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2B" w:rsidRDefault="005D2439">
      <w:pPr>
        <w:pStyle w:val="BodyText"/>
        <w:jc w:val="both"/>
        <w:rPr>
          <w:i/>
          <w:szCs w:val="24"/>
          <w:u w:val="single"/>
          <w:lang w:val="ro-RO"/>
        </w:rPr>
      </w:pPr>
      <w:r>
        <w:rPr>
          <w:i/>
          <w:szCs w:val="24"/>
          <w:u w:val="single"/>
          <w:lang w:val="ro-RO"/>
        </w:rPr>
        <w:object w:dxaOrig="1440" w:dyaOrig="1440">
          <v:shape id="ole_rId3" o:spid="_x0000_s1026" style="position:absolute;left:0;text-align:left;margin-left:413pt;margin-top:-1.1pt;width:52pt;height:43.8pt;z-index:251658240;mso-position-horizontal-relative:text;mso-position-vertical-relative:text" coordsize="" o:spt="100" adj="0,,0" path="">
            <v:stroke joinstyle="round"/>
            <v:imagedata r:id="rId8" o:title=""/>
            <v:formulas/>
            <v:path o:connecttype="segments"/>
          </v:shape>
          <o:OLEObject Type="Embed" ProgID="CorelDRAW.Graphic.13" ShapeID="ole_rId3" DrawAspect="Content" ObjectID="_1766815007" r:id="rId9"/>
        </w:object>
      </w:r>
      <w:r w:rsidR="009F3F37">
        <w:rPr>
          <w:i/>
          <w:noProof/>
          <w:szCs w:val="24"/>
          <w:u w:val="single"/>
        </w:rPr>
        <w:drawing>
          <wp:anchor distT="0" distB="0" distL="114300" distR="114300" simplePos="0" relativeHeight="251657216" behindDoc="0" locked="0" layoutInCell="0" allowOverlap="1">
            <wp:simplePos x="0" y="0"/>
            <wp:positionH relativeFrom="column">
              <wp:posOffset>-171450</wp:posOffset>
            </wp:positionH>
            <wp:positionV relativeFrom="paragraph">
              <wp:posOffset>-73025</wp:posOffset>
            </wp:positionV>
            <wp:extent cx="859155" cy="850265"/>
            <wp:effectExtent l="0" t="0" r="0" b="0"/>
            <wp:wrapSquare wrapText="bothSides"/>
            <wp:docPr id="1" name="Picture 3"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C:\Users\pintilie\Desktop\Sigla_guvernului_României_versiunea_2016_cu_coroană.png"/>
                    <pic:cNvPicPr>
                      <a:picLocks noChangeAspect="1" noChangeArrowheads="1"/>
                    </pic:cNvPicPr>
                  </pic:nvPicPr>
                  <pic:blipFill>
                    <a:blip r:embed="rId10"/>
                    <a:stretch>
                      <a:fillRect/>
                    </a:stretch>
                  </pic:blipFill>
                  <pic:spPr bwMode="auto">
                    <a:xfrm>
                      <a:off x="0" y="0"/>
                      <a:ext cx="859155" cy="850265"/>
                    </a:xfrm>
                    <a:prstGeom prst="rect">
                      <a:avLst/>
                    </a:prstGeom>
                  </pic:spPr>
                </pic:pic>
              </a:graphicData>
            </a:graphic>
          </wp:anchor>
        </w:drawing>
      </w:r>
    </w:p>
    <w:p w:rsidR="00DB7D2B" w:rsidRDefault="003E1769">
      <w:pPr>
        <w:pStyle w:val="Header"/>
        <w:tabs>
          <w:tab w:val="left" w:pos="9000"/>
        </w:tabs>
        <w:rPr>
          <w:color w:val="00214E"/>
          <w:sz w:val="32"/>
          <w:szCs w:val="32"/>
          <w:lang w:val="ro-RO"/>
        </w:rPr>
      </w:pPr>
      <w:r>
        <w:rPr>
          <w:b/>
          <w:color w:val="00214E"/>
          <w:sz w:val="32"/>
          <w:szCs w:val="32"/>
          <w:lang w:val="ro-RO"/>
        </w:rPr>
        <w:t xml:space="preserve">               Ministerul Mediului,Apelor și Pădurilor</w:t>
      </w:r>
    </w:p>
    <w:p w:rsidR="00DB7D2B" w:rsidRDefault="003E1769">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Agenţia Naţională pentru Protecţia Mediului</w:t>
      </w:r>
    </w:p>
    <w:tbl>
      <w:tblPr>
        <w:tblW w:w="9146" w:type="dxa"/>
        <w:tblLayout w:type="fixed"/>
        <w:tblLook w:val="0000" w:firstRow="0" w:lastRow="0" w:firstColumn="0" w:lastColumn="0" w:noHBand="0" w:noVBand="0"/>
      </w:tblPr>
      <w:tblGrid>
        <w:gridCol w:w="9146"/>
      </w:tblGrid>
      <w:tr w:rsidR="00DB7D2B">
        <w:trPr>
          <w:trHeight w:val="226"/>
        </w:trPr>
        <w:tc>
          <w:tcPr>
            <w:tcW w:w="9146" w:type="dxa"/>
            <w:tcBorders>
              <w:top w:val="single" w:sz="8" w:space="0" w:color="000000"/>
              <w:bottom w:val="single" w:sz="8" w:space="0" w:color="000000"/>
            </w:tcBorders>
            <w:shd w:val="clear" w:color="auto" w:fill="DAEEF3"/>
          </w:tcPr>
          <w:p w:rsidR="00DB7D2B" w:rsidRDefault="003E1769">
            <w:pPr>
              <w:pStyle w:val="Header"/>
              <w:widowControl w:val="0"/>
              <w:spacing w:before="120"/>
              <w:jc w:val="center"/>
              <w:rPr>
                <w:b/>
                <w:bCs/>
                <w:color w:val="00214E"/>
                <w:sz w:val="32"/>
                <w:szCs w:val="32"/>
                <w:lang w:val="ro-RO"/>
              </w:rPr>
            </w:pPr>
            <w:r>
              <w:rPr>
                <w:b/>
                <w:bCs/>
                <w:color w:val="00214E"/>
                <w:sz w:val="32"/>
                <w:szCs w:val="32"/>
                <w:lang w:val="ro-RO"/>
              </w:rPr>
              <w:t>Agenţia pentru Protecţia Mediului Mehedinţi</w:t>
            </w:r>
          </w:p>
        </w:tc>
      </w:tr>
    </w:tbl>
    <w:p w:rsidR="00001C43" w:rsidRDefault="003E1769">
      <w:pPr>
        <w:spacing w:line="300" w:lineRule="atLeast"/>
        <w:textAlignment w:val="baseline"/>
        <w:rPr>
          <w:rStyle w:val="sttpar"/>
          <w:rFonts w:ascii="Times New Roman" w:hAnsi="Times New Roman"/>
          <w:sz w:val="28"/>
          <w:szCs w:val="28"/>
          <w:lang w:val="ro-RO"/>
        </w:rPr>
      </w:pPr>
      <w:r>
        <w:rPr>
          <w:rStyle w:val="sttpar"/>
          <w:rFonts w:ascii="Times New Roman" w:hAnsi="Times New Roman"/>
          <w:sz w:val="28"/>
          <w:szCs w:val="28"/>
          <w:lang w:val="ro-RO"/>
        </w:rPr>
        <w:t>Nr. ................/………….............</w:t>
      </w:r>
    </w:p>
    <w:p w:rsidR="009F3F37" w:rsidRDefault="009F3F37">
      <w:pPr>
        <w:spacing w:line="300" w:lineRule="atLeast"/>
        <w:textAlignment w:val="baseline"/>
        <w:rPr>
          <w:rFonts w:ascii="Times New Roman" w:hAnsi="Times New Roman"/>
          <w:sz w:val="28"/>
          <w:szCs w:val="28"/>
          <w:lang w:val="ro-RO"/>
        </w:rPr>
      </w:pPr>
    </w:p>
    <w:p w:rsidR="00DB7D2B" w:rsidRDefault="003E1769">
      <w:pPr>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DB7D2B" w:rsidRDefault="007B55FB">
      <w:pPr>
        <w:spacing w:after="0" w:line="240" w:lineRule="auto"/>
        <w:jc w:val="center"/>
        <w:rPr>
          <w:rFonts w:ascii="Times New Roman" w:hAnsi="Times New Roman"/>
          <w:sz w:val="28"/>
          <w:szCs w:val="28"/>
        </w:rPr>
      </w:pPr>
      <w:r>
        <w:rPr>
          <w:rFonts w:ascii="Times New Roman" w:hAnsi="Times New Roman"/>
          <w:sz w:val="28"/>
          <w:szCs w:val="28"/>
        </w:rPr>
        <w:t>Proiect</w:t>
      </w:r>
    </w:p>
    <w:p w:rsidR="009F3F37" w:rsidRDefault="009F3F37" w:rsidP="00881702">
      <w:pPr>
        <w:spacing w:after="0" w:line="240" w:lineRule="auto"/>
        <w:rPr>
          <w:rFonts w:ascii="Times New Roman" w:hAnsi="Times New Roman"/>
          <w:sz w:val="28"/>
          <w:szCs w:val="28"/>
        </w:rPr>
      </w:pP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F25351">
        <w:rPr>
          <w:rFonts w:ascii="Times New Roman" w:hAnsi="Times New Roman"/>
          <w:sz w:val="28"/>
          <w:szCs w:val="28"/>
        </w:rPr>
        <w:t>DI LIBERTO GIUSEPPE</w:t>
      </w:r>
      <w:r>
        <w:rPr>
          <w:rFonts w:ascii="Times New Roman" w:hAnsi="Times New Roman"/>
          <w:sz w:val="28"/>
          <w:szCs w:val="28"/>
        </w:rPr>
        <w:t xml:space="preserve">, cu </w:t>
      </w:r>
      <w:r w:rsidR="00F25351">
        <w:rPr>
          <w:rFonts w:ascii="Times New Roman" w:hAnsi="Times New Roman"/>
          <w:sz w:val="28"/>
          <w:szCs w:val="28"/>
        </w:rPr>
        <w:t>rezidență în Municipiul București, Sector 2, Bulevardul Carol I, nr. 59, ap.10, prin reprezentant Pleșan Eduard Bogdan,</w:t>
      </w:r>
      <w:r>
        <w:rPr>
          <w:rFonts w:ascii="Times New Roman" w:hAnsi="Times New Roman"/>
          <w:sz w:val="28"/>
          <w:szCs w:val="28"/>
        </w:rPr>
        <w:t xml:space="preserve"> înregi</w:t>
      </w:r>
      <w:r w:rsidR="00F25351">
        <w:rPr>
          <w:rFonts w:ascii="Times New Roman" w:hAnsi="Times New Roman"/>
          <w:sz w:val="28"/>
          <w:szCs w:val="28"/>
        </w:rPr>
        <w:t>strată la APM Mehedinţi  cu nr. 11726 din 20.09</w:t>
      </w:r>
      <w:r w:rsidR="007B55FB">
        <w:rPr>
          <w:rFonts w:ascii="Times New Roman" w:hAnsi="Times New Roman"/>
          <w:sz w:val="28"/>
          <w:szCs w:val="28"/>
        </w:rPr>
        <w:t xml:space="preserve">.2023, </w:t>
      </w:r>
      <w:r>
        <w:rPr>
          <w:rFonts w:ascii="Times New Roman" w:hAnsi="Times New Roman"/>
          <w:sz w:val="28"/>
          <w:szCs w:val="28"/>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w:t>
      </w:r>
      <w:r w:rsidR="008F0BEC">
        <w:rPr>
          <w:rFonts w:ascii="Times New Roman" w:hAnsi="Times New Roman"/>
          <w:sz w:val="28"/>
          <w:szCs w:val="28"/>
        </w:rPr>
        <w:t xml:space="preserve">de </w:t>
      </w:r>
      <w:r w:rsidR="0055212A">
        <w:rPr>
          <w:rFonts w:ascii="Times New Roman" w:hAnsi="Times New Roman"/>
          <w:sz w:val="28"/>
          <w:szCs w:val="28"/>
        </w:rPr>
        <w:t xml:space="preserve">analiză tehnică  din data de </w:t>
      </w:r>
      <w:r w:rsidR="0055212A" w:rsidRPr="0055212A">
        <w:rPr>
          <w:rFonts w:ascii="Times New Roman" w:hAnsi="Times New Roman"/>
          <w:sz w:val="28"/>
          <w:szCs w:val="28"/>
        </w:rPr>
        <w:t>11</w:t>
      </w:r>
      <w:r w:rsidR="00F25351" w:rsidRPr="0055212A">
        <w:rPr>
          <w:rFonts w:ascii="Times New Roman" w:hAnsi="Times New Roman"/>
          <w:sz w:val="28"/>
          <w:szCs w:val="28"/>
        </w:rPr>
        <w:t>.12</w:t>
      </w:r>
      <w:r w:rsidR="00BE1FE2" w:rsidRPr="0055212A">
        <w:rPr>
          <w:rFonts w:ascii="Times New Roman" w:hAnsi="Times New Roman"/>
          <w:sz w:val="28"/>
          <w:szCs w:val="28"/>
        </w:rPr>
        <w:t>.202</w:t>
      </w:r>
      <w:r w:rsidR="0055212A" w:rsidRPr="0055212A">
        <w:rPr>
          <w:rFonts w:ascii="Times New Roman" w:hAnsi="Times New Roman"/>
          <w:sz w:val="28"/>
          <w:szCs w:val="28"/>
        </w:rPr>
        <w:t>4</w:t>
      </w:r>
      <w:r>
        <w:rPr>
          <w:rFonts w:ascii="Times New Roman" w:hAnsi="Times New Roman"/>
          <w:sz w:val="28"/>
          <w:szCs w:val="28"/>
        </w:rPr>
        <w:t xml:space="preserve"> că proiectul </w:t>
      </w:r>
      <w:r w:rsidR="00F25351">
        <w:rPr>
          <w:rFonts w:ascii="Times New Roman" w:hAnsi="Times New Roman"/>
          <w:sz w:val="28"/>
          <w:szCs w:val="28"/>
        </w:rPr>
        <w:t>"</w:t>
      </w:r>
      <w:r w:rsidR="00F25351" w:rsidRPr="00F25351">
        <w:rPr>
          <w:rFonts w:ascii="Times New Roman" w:hAnsi="Times New Roman"/>
          <w:b/>
          <w:sz w:val="28"/>
          <w:szCs w:val="28"/>
        </w:rPr>
        <w:t>Împădurirea terenului agricol în suprafață de 7,65 ha, aflat în comuna Burila Mare, județul Mehedinți</w:t>
      </w:r>
      <w:r w:rsidR="00F25351">
        <w:rPr>
          <w:rFonts w:ascii="Times New Roman" w:hAnsi="Times New Roman"/>
          <w:sz w:val="28"/>
          <w:szCs w:val="28"/>
        </w:rPr>
        <w:t xml:space="preserve">" finanțat prin </w:t>
      </w:r>
      <w:r>
        <w:rPr>
          <w:rFonts w:ascii="Times New Roman" w:hAnsi="Times New Roman"/>
          <w:sz w:val="28"/>
          <w:szCs w:val="28"/>
        </w:rPr>
        <w:t>“</w:t>
      </w:r>
      <w:r w:rsidR="007B55FB">
        <w:rPr>
          <w:rFonts w:ascii="Times New Roman" w:hAnsi="Times New Roman"/>
          <w:sz w:val="28"/>
          <w:szCs w:val="28"/>
          <w:lang w:val="ro-RO"/>
        </w:rPr>
        <w:t xml:space="preserve">Schema de ajutor de stat </w:t>
      </w:r>
      <w:r w:rsidR="00F25351">
        <w:rPr>
          <w:rFonts w:ascii="Times New Roman" w:hAnsi="Times New Roman"/>
          <w:sz w:val="28"/>
          <w:szCs w:val="28"/>
          <w:lang w:val="ro-RO"/>
        </w:rPr>
        <w:t xml:space="preserve">- </w:t>
      </w:r>
      <w:r w:rsidR="007B55FB">
        <w:rPr>
          <w:rFonts w:ascii="Times New Roman" w:hAnsi="Times New Roman"/>
          <w:sz w:val="28"/>
          <w:szCs w:val="28"/>
          <w:lang w:val="ro-RO"/>
        </w:rPr>
        <w:t>SPRIJIN PENTRU INVESTIȚII ÎN NOI SUPRAFEȚE OCUPATE DE PĂDURI</w:t>
      </w:r>
      <w:r w:rsidR="003D36D0">
        <w:rPr>
          <w:rFonts w:ascii="Times New Roman" w:hAnsi="Times New Roman"/>
          <w:sz w:val="28"/>
          <w:szCs w:val="28"/>
          <w:lang w:val="ro-RO"/>
        </w:rPr>
        <w:t>"</w:t>
      </w:r>
      <w:r w:rsidR="007B55FB">
        <w:rPr>
          <w:rFonts w:ascii="Times New Roman" w:hAnsi="Times New Roman"/>
          <w:sz w:val="28"/>
          <w:szCs w:val="28"/>
          <w:lang w:val="ro-RO"/>
        </w:rPr>
        <w:t xml:space="preserve"> din P.N.R.R.</w:t>
      </w:r>
      <w:r>
        <w:rPr>
          <w:rFonts w:ascii="Times New Roman" w:hAnsi="Times New Roman"/>
          <w:sz w:val="28"/>
          <w:szCs w:val="28"/>
        </w:rPr>
        <w:t xml:space="preserve"> propus a fi ampl</w:t>
      </w:r>
      <w:r w:rsidR="00132E68">
        <w:rPr>
          <w:rFonts w:ascii="Times New Roman" w:hAnsi="Times New Roman"/>
          <w:sz w:val="28"/>
          <w:szCs w:val="28"/>
        </w:rPr>
        <w:t>asat în ex</w:t>
      </w:r>
      <w:r w:rsidR="00E90346">
        <w:rPr>
          <w:rFonts w:ascii="Times New Roman" w:hAnsi="Times New Roman"/>
          <w:sz w:val="28"/>
          <w:szCs w:val="28"/>
        </w:rPr>
        <w:t xml:space="preserve">travilanul </w:t>
      </w:r>
      <w:r w:rsidR="001D2EF7">
        <w:rPr>
          <w:rFonts w:ascii="Times New Roman" w:hAnsi="Times New Roman"/>
          <w:sz w:val="28"/>
          <w:szCs w:val="28"/>
        </w:rPr>
        <w:t>comunei</w:t>
      </w:r>
      <w:r>
        <w:rPr>
          <w:rFonts w:ascii="Times New Roman" w:hAnsi="Times New Roman"/>
          <w:sz w:val="28"/>
          <w:szCs w:val="28"/>
        </w:rPr>
        <w:t xml:space="preserve"> </w:t>
      </w:r>
      <w:r w:rsidR="00F25351">
        <w:rPr>
          <w:rFonts w:ascii="Times New Roman" w:hAnsi="Times New Roman"/>
          <w:sz w:val="28"/>
          <w:szCs w:val="28"/>
        </w:rPr>
        <w:t>Burila Mare</w:t>
      </w:r>
      <w:r w:rsidR="001D2EF7">
        <w:rPr>
          <w:rFonts w:ascii="Times New Roman" w:hAnsi="Times New Roman"/>
          <w:sz w:val="28"/>
          <w:szCs w:val="28"/>
        </w:rPr>
        <w:t xml:space="preserve">, </w:t>
      </w:r>
      <w:r w:rsidR="00F25351">
        <w:rPr>
          <w:rFonts w:ascii="Times New Roman" w:hAnsi="Times New Roman"/>
          <w:sz w:val="28"/>
          <w:szCs w:val="28"/>
        </w:rPr>
        <w:t>Tarlaua 271/3, Parcela P1</w:t>
      </w:r>
      <w:r w:rsidR="007B55FB">
        <w:rPr>
          <w:rFonts w:ascii="Times New Roman" w:hAnsi="Times New Roman"/>
          <w:sz w:val="28"/>
          <w:szCs w:val="28"/>
        </w:rPr>
        <w:t xml:space="preserve">, număr cadastral </w:t>
      </w:r>
      <w:r w:rsidR="00F25351">
        <w:rPr>
          <w:rFonts w:ascii="Times New Roman" w:hAnsi="Times New Roman"/>
          <w:sz w:val="28"/>
          <w:szCs w:val="28"/>
        </w:rPr>
        <w:t>50359</w:t>
      </w:r>
      <w:r w:rsidR="007B55FB">
        <w:rPr>
          <w:rFonts w:ascii="Times New Roman" w:hAnsi="Times New Roman"/>
          <w:sz w:val="28"/>
          <w:szCs w:val="28"/>
        </w:rPr>
        <w:t xml:space="preserve">, </w:t>
      </w:r>
      <w:r w:rsidR="003D36D0">
        <w:rPr>
          <w:rFonts w:ascii="Times New Roman" w:hAnsi="Times New Roman"/>
          <w:sz w:val="28"/>
          <w:szCs w:val="28"/>
        </w:rPr>
        <w:t>U.A.T. Burila Mare</w:t>
      </w:r>
      <w:r>
        <w:rPr>
          <w:rFonts w:ascii="Times New Roman" w:hAnsi="Times New Roman"/>
          <w:sz w:val="28"/>
          <w:szCs w:val="28"/>
        </w:rPr>
        <w:t>, judeţul Mehedinţi;</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stabilit necesitatea neefectuării evaluării impactului asupra mediului sunt următoarele:</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asupra mediului, anexa nr. 2, </w:t>
      </w:r>
      <w:r w:rsidR="004F3DF4">
        <w:rPr>
          <w:rFonts w:ascii="Times New Roman" w:hAnsi="Times New Roman"/>
          <w:sz w:val="28"/>
          <w:szCs w:val="28"/>
        </w:rPr>
        <w:t>pct.1</w:t>
      </w:r>
      <w:r w:rsidR="007B55FB">
        <w:rPr>
          <w:rFonts w:ascii="Times New Roman" w:hAnsi="Times New Roman"/>
          <w:sz w:val="28"/>
          <w:szCs w:val="28"/>
        </w:rPr>
        <w:t xml:space="preserve"> lit d</w:t>
      </w:r>
      <w:r w:rsidR="004F3DF4">
        <w:rPr>
          <w:rFonts w:ascii="Times New Roman" w:hAnsi="Times New Roman"/>
          <w:sz w:val="28"/>
          <w:szCs w:val="28"/>
        </w:rPr>
        <w:t>) – "</w:t>
      </w:r>
      <w:r w:rsidR="007B55FB">
        <w:rPr>
          <w:rFonts w:ascii="Times New Roman" w:hAnsi="Times New Roman"/>
          <w:sz w:val="28"/>
          <w:szCs w:val="28"/>
        </w:rPr>
        <w:t>împădurirea terenurilor pe care nu a existat anterior vegetație forestieră sau defrișare în scopul schimbării destinației terenului</w:t>
      </w:r>
      <w:r w:rsidR="004F3DF4">
        <w:rPr>
          <w:rFonts w:ascii="Times New Roman" w:hAnsi="Times New Roman"/>
          <w:sz w:val="28"/>
          <w:szCs w:val="28"/>
        </w:rPr>
        <w:t xml:space="preserve">" </w:t>
      </w:r>
    </w:p>
    <w:p w:rsidR="00BD135C" w:rsidRDefault="003E1769">
      <w:pPr>
        <w:spacing w:after="0" w:line="240" w:lineRule="auto"/>
        <w:jc w:val="both"/>
        <w:textAlignment w:val="baseline"/>
        <w:rPr>
          <w:rFonts w:ascii="Times New Roman" w:eastAsia="Times New Roman" w:hAnsi="Times New Roman"/>
          <w:sz w:val="28"/>
          <w:szCs w:val="28"/>
          <w:lang w:val="ro-RO"/>
        </w:rPr>
      </w:pPr>
      <w:r>
        <w:rPr>
          <w:rFonts w:ascii="Times New Roman" w:hAnsi="Times New Roman"/>
          <w:sz w:val="28"/>
          <w:szCs w:val="28"/>
        </w:rPr>
        <w:t xml:space="preserve">  b) </w:t>
      </w:r>
      <w:r>
        <w:rPr>
          <w:rFonts w:ascii="Times New Roman" w:eastAsia="Times New Roman" w:hAnsi="Times New Roman"/>
          <w:sz w:val="28"/>
          <w:szCs w:val="28"/>
          <w:lang w:val="ro-RO"/>
        </w:rPr>
        <w:t>dimensiunea și concepția întregului proiect: proiec</w:t>
      </w:r>
      <w:r w:rsidR="004F3DF4">
        <w:rPr>
          <w:rFonts w:ascii="Times New Roman" w:eastAsia="Times New Roman" w:hAnsi="Times New Roman"/>
          <w:sz w:val="28"/>
          <w:szCs w:val="28"/>
          <w:lang w:val="ro-RO"/>
        </w:rPr>
        <w:t xml:space="preserve">tul </w:t>
      </w:r>
      <w:r w:rsidR="00E61930">
        <w:rPr>
          <w:rFonts w:ascii="Times New Roman" w:eastAsia="Times New Roman" w:hAnsi="Times New Roman"/>
          <w:sz w:val="28"/>
          <w:szCs w:val="28"/>
          <w:lang w:val="ro-RO"/>
        </w:rPr>
        <w:t>propune împădurirea unui</w:t>
      </w:r>
      <w:r w:rsidR="003D36D0">
        <w:rPr>
          <w:rFonts w:ascii="Times New Roman" w:eastAsia="Times New Roman" w:hAnsi="Times New Roman"/>
          <w:sz w:val="28"/>
          <w:szCs w:val="28"/>
          <w:lang w:val="ro-RO"/>
        </w:rPr>
        <w:t xml:space="preserve"> teren cu suprafața totală de 7,65</w:t>
      </w:r>
      <w:r w:rsidR="00E61930">
        <w:rPr>
          <w:rFonts w:ascii="Times New Roman" w:eastAsia="Times New Roman" w:hAnsi="Times New Roman"/>
          <w:sz w:val="28"/>
          <w:szCs w:val="28"/>
          <w:lang w:val="ro-RO"/>
        </w:rPr>
        <w:t xml:space="preserve"> ha din care suprafața efectivă de împădurit este de </w:t>
      </w:r>
      <w:r w:rsidR="003D36D0">
        <w:rPr>
          <w:rFonts w:ascii="Times New Roman" w:eastAsia="Times New Roman" w:hAnsi="Times New Roman"/>
          <w:sz w:val="28"/>
          <w:szCs w:val="28"/>
          <w:lang w:val="ro-RO"/>
        </w:rPr>
        <w:t>7,65</w:t>
      </w:r>
      <w:r w:rsidR="00E61930">
        <w:rPr>
          <w:rFonts w:ascii="Times New Roman" w:eastAsia="Times New Roman" w:hAnsi="Times New Roman"/>
          <w:sz w:val="28"/>
          <w:szCs w:val="28"/>
          <w:lang w:val="ro-RO"/>
        </w:rPr>
        <w:t xml:space="preserve"> ha.</w:t>
      </w:r>
    </w:p>
    <w:p w:rsidR="009F3F37" w:rsidRDefault="00E6193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Terenul este proprietatea </w:t>
      </w:r>
      <w:r w:rsidR="003D36D0">
        <w:rPr>
          <w:rFonts w:ascii="Times New Roman" w:eastAsia="Times New Roman" w:hAnsi="Times New Roman"/>
          <w:sz w:val="28"/>
          <w:szCs w:val="28"/>
          <w:lang w:val="ro-RO"/>
        </w:rPr>
        <w:t>titularului în baza Actului de dare în plată – încheiere de autentificare nr. 1291/16.05.2022</w:t>
      </w:r>
      <w:r>
        <w:rPr>
          <w:rFonts w:ascii="Times New Roman" w:eastAsia="Times New Roman" w:hAnsi="Times New Roman"/>
          <w:sz w:val="28"/>
          <w:szCs w:val="28"/>
          <w:lang w:val="ro-RO"/>
        </w:rPr>
        <w:t>. Pân</w:t>
      </w:r>
      <w:r w:rsidR="0057656E">
        <w:rPr>
          <w:rFonts w:ascii="Times New Roman" w:eastAsia="Times New Roman" w:hAnsi="Times New Roman"/>
          <w:sz w:val="28"/>
          <w:szCs w:val="28"/>
          <w:lang w:val="ro-RO"/>
        </w:rPr>
        <w:t>ă în prezent, terenul studiat a</w:t>
      </w:r>
      <w:r w:rsidR="003D36D0">
        <w:rPr>
          <w:rFonts w:ascii="Times New Roman" w:eastAsia="Times New Roman" w:hAnsi="Times New Roman"/>
          <w:sz w:val="28"/>
          <w:szCs w:val="28"/>
          <w:lang w:val="ro-RO"/>
        </w:rPr>
        <w:t xml:space="preserve"> avut folosință agricolă (arabil</w:t>
      </w:r>
      <w:r>
        <w:rPr>
          <w:rFonts w:ascii="Times New Roman" w:eastAsia="Times New Roman" w:hAnsi="Times New Roman"/>
          <w:sz w:val="28"/>
          <w:szCs w:val="28"/>
          <w:lang w:val="ro-RO"/>
        </w:rPr>
        <w:t>)</w:t>
      </w:r>
      <w:r w:rsidR="0057656E">
        <w:rPr>
          <w:rFonts w:ascii="Times New Roman" w:eastAsia="Times New Roman" w:hAnsi="Times New Roman"/>
          <w:sz w:val="28"/>
          <w:szCs w:val="28"/>
          <w:lang w:val="ro-RO"/>
        </w:rPr>
        <w:t xml:space="preserve">, în prezent terenul fiind degradat din cauza </w:t>
      </w:r>
      <w:r w:rsidR="003D36D0">
        <w:rPr>
          <w:rFonts w:ascii="Times New Roman" w:eastAsia="Times New Roman" w:hAnsi="Times New Roman"/>
          <w:sz w:val="28"/>
          <w:szCs w:val="28"/>
          <w:lang w:val="ro-RO"/>
        </w:rPr>
        <w:t xml:space="preserve">factorului eolian, </w:t>
      </w:r>
      <w:r w:rsidR="0057656E">
        <w:rPr>
          <w:rFonts w:ascii="Times New Roman" w:eastAsia="Times New Roman" w:hAnsi="Times New Roman"/>
          <w:sz w:val="28"/>
          <w:szCs w:val="28"/>
          <w:lang w:val="ro-RO"/>
        </w:rPr>
        <w:t xml:space="preserve">pierzând parțial </w:t>
      </w:r>
      <w:r w:rsidR="0057656E">
        <w:rPr>
          <w:rFonts w:ascii="Times New Roman" w:eastAsia="Times New Roman" w:hAnsi="Times New Roman"/>
          <w:sz w:val="28"/>
          <w:szCs w:val="28"/>
          <w:lang w:val="ro-RO"/>
        </w:rPr>
        <w:lastRenderedPageBreak/>
        <w:t>capacitatea de producție pentru folosințe agricole, iar pentru redarea lor în circuitul productiv fiind necesare lucrări de împădurire</w:t>
      </w:r>
      <w:r w:rsidR="003D36D0">
        <w:rPr>
          <w:rFonts w:ascii="Times New Roman" w:eastAsia="Times New Roman" w:hAnsi="Times New Roman"/>
          <w:sz w:val="28"/>
          <w:szCs w:val="28"/>
          <w:lang w:val="ro-RO"/>
        </w:rPr>
        <w:t xml:space="preserve">  - astfel combătându-se eflația eoliană</w:t>
      </w:r>
      <w:r w:rsidR="0057656E">
        <w:rPr>
          <w:rFonts w:ascii="Times New Roman" w:eastAsia="Times New Roman" w:hAnsi="Times New Roman"/>
          <w:sz w:val="28"/>
          <w:szCs w:val="28"/>
          <w:lang w:val="ro-RO"/>
        </w:rPr>
        <w:t>.</w:t>
      </w:r>
    </w:p>
    <w:p w:rsidR="00F62BFF" w:rsidRPr="00042835" w:rsidRDefault="00F62BFF">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În urma analizei realizată de către O.S.P.A. Mehedinți s-a stabilit existența</w:t>
      </w:r>
      <w:r w:rsidR="00E47919">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Psamosolului tipic – reprezentat de depozite nisipoase transportate și depuse de vânturi</w:t>
      </w:r>
      <w:r w:rsidR="002C1778">
        <w:rPr>
          <w:rFonts w:ascii="Times New Roman" w:eastAsia="Times New Roman" w:hAnsi="Times New Roman"/>
          <w:sz w:val="28"/>
          <w:szCs w:val="28"/>
          <w:lang w:val="ro-RO"/>
        </w:rPr>
        <w:t xml:space="preserve"> pe o grosime de cel puțin 50 cm caracterizate printr-un conținut scăzut în fracțiuni fine (sub 12%) ceea ce le imprimă o textură grosieră – terenul fiind încadrat în clasa V-a de calitate</w:t>
      </w:r>
      <w:r w:rsidR="00042835">
        <w:rPr>
          <w:rFonts w:ascii="Times New Roman" w:eastAsia="Times New Roman" w:hAnsi="Times New Roman"/>
          <w:color w:val="FF0000"/>
          <w:sz w:val="28"/>
          <w:szCs w:val="28"/>
          <w:lang w:val="ro-RO"/>
        </w:rPr>
        <w:t xml:space="preserve"> </w:t>
      </w:r>
      <w:r w:rsidR="00AC5025" w:rsidRPr="0023443B">
        <w:rPr>
          <w:rFonts w:ascii="Times New Roman" w:eastAsia="Times New Roman" w:hAnsi="Times New Roman"/>
          <w:sz w:val="28"/>
          <w:szCs w:val="28"/>
          <w:lang w:val="ro-RO"/>
        </w:rPr>
        <w:t>(conform</w:t>
      </w:r>
      <w:r w:rsidR="00AC5025">
        <w:rPr>
          <w:rFonts w:ascii="Times New Roman" w:eastAsia="Times New Roman" w:hAnsi="Times New Roman"/>
          <w:color w:val="FF0000"/>
          <w:sz w:val="28"/>
          <w:szCs w:val="28"/>
          <w:lang w:val="ro-RO"/>
        </w:rPr>
        <w:t xml:space="preserve"> </w:t>
      </w:r>
      <w:r w:rsidR="00AC5025" w:rsidRPr="00042835">
        <w:rPr>
          <w:rFonts w:ascii="Times New Roman" w:eastAsia="Times New Roman" w:hAnsi="Times New Roman"/>
          <w:sz w:val="28"/>
          <w:szCs w:val="28"/>
          <w:lang w:val="ro-RO"/>
        </w:rPr>
        <w:t>Studiului Pedologic pentru stabilirea clasei de c</w:t>
      </w:r>
      <w:r w:rsidR="00042835" w:rsidRPr="00042835">
        <w:rPr>
          <w:rFonts w:ascii="Times New Roman" w:eastAsia="Times New Roman" w:hAnsi="Times New Roman"/>
          <w:sz w:val="28"/>
          <w:szCs w:val="28"/>
          <w:lang w:val="ro-RO"/>
        </w:rPr>
        <w:t xml:space="preserve">alitate a terenurilor agricole , realizat de </w:t>
      </w:r>
      <w:r w:rsidR="002C1778" w:rsidRPr="00042835">
        <w:rPr>
          <w:rFonts w:ascii="Times New Roman" w:eastAsia="Times New Roman" w:hAnsi="Times New Roman"/>
          <w:sz w:val="28"/>
          <w:szCs w:val="28"/>
          <w:lang w:val="ro-RO"/>
        </w:rPr>
        <w:t>OSPA)</w:t>
      </w:r>
      <w:r w:rsidR="00042835">
        <w:rPr>
          <w:rFonts w:ascii="Times New Roman" w:eastAsia="Times New Roman" w:hAnsi="Times New Roman"/>
          <w:sz w:val="28"/>
          <w:szCs w:val="28"/>
          <w:lang w:val="ro-RO"/>
        </w:rPr>
        <w:t>.</w:t>
      </w:r>
    </w:p>
    <w:p w:rsidR="0057656E" w:rsidRDefault="0057656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Vecinătățile terenului: Nord – </w:t>
      </w:r>
      <w:r w:rsidR="002C1778">
        <w:rPr>
          <w:rFonts w:ascii="Times New Roman" w:eastAsia="Times New Roman" w:hAnsi="Times New Roman"/>
          <w:sz w:val="28"/>
          <w:szCs w:val="28"/>
          <w:lang w:val="ro-RO"/>
        </w:rPr>
        <w:t>drum</w:t>
      </w:r>
      <w:r>
        <w:rPr>
          <w:rFonts w:ascii="Times New Roman" w:eastAsia="Times New Roman" w:hAnsi="Times New Roman"/>
          <w:sz w:val="28"/>
          <w:szCs w:val="28"/>
          <w:lang w:val="ro-RO"/>
        </w:rPr>
        <w:t xml:space="preserve">, Sud – drum, Vest – </w:t>
      </w:r>
      <w:r w:rsidR="002C1778">
        <w:rPr>
          <w:rFonts w:ascii="Times New Roman" w:eastAsia="Times New Roman" w:hAnsi="Times New Roman"/>
          <w:sz w:val="28"/>
          <w:szCs w:val="28"/>
          <w:lang w:val="ro-RO"/>
        </w:rPr>
        <w:t>drum</w:t>
      </w:r>
      <w:r w:rsidR="00E31DCA">
        <w:rPr>
          <w:rFonts w:ascii="Times New Roman" w:eastAsia="Times New Roman" w:hAnsi="Times New Roman"/>
          <w:sz w:val="28"/>
          <w:szCs w:val="28"/>
          <w:lang w:val="ro-RO"/>
        </w:rPr>
        <w:t>, Est – teren</w:t>
      </w:r>
      <w:r w:rsidR="002C1778">
        <w:rPr>
          <w:rFonts w:ascii="Times New Roman" w:eastAsia="Times New Roman" w:hAnsi="Times New Roman"/>
          <w:sz w:val="28"/>
          <w:szCs w:val="28"/>
          <w:lang w:val="ro-RO"/>
        </w:rPr>
        <w:t>uri proprietate privată</w:t>
      </w:r>
      <w:r>
        <w:rPr>
          <w:rFonts w:ascii="Times New Roman" w:eastAsia="Times New Roman" w:hAnsi="Times New Roman"/>
          <w:sz w:val="28"/>
          <w:szCs w:val="28"/>
          <w:lang w:val="ro-RO"/>
        </w:rPr>
        <w:t>.</w:t>
      </w:r>
    </w:p>
    <w:p w:rsidR="0057656E" w:rsidRDefault="0057656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Coordonatele Stereo 70 ale suprafeței propuse pentru împădurire:</w:t>
      </w:r>
    </w:p>
    <w:tbl>
      <w:tblPr>
        <w:tblStyle w:val="TableGrid"/>
        <w:tblW w:w="0" w:type="auto"/>
        <w:tblLook w:val="04A0" w:firstRow="1" w:lastRow="0" w:firstColumn="1" w:lastColumn="0" w:noHBand="0" w:noVBand="1"/>
      </w:tblPr>
      <w:tblGrid>
        <w:gridCol w:w="1095"/>
        <w:gridCol w:w="1864"/>
        <w:gridCol w:w="1546"/>
        <w:gridCol w:w="1273"/>
        <w:gridCol w:w="1680"/>
        <w:gridCol w:w="2431"/>
      </w:tblGrid>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Nr.</w:t>
            </w:r>
          </w:p>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punct</w:t>
            </w:r>
          </w:p>
        </w:tc>
        <w:tc>
          <w:tcPr>
            <w:tcW w:w="1864"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E (m)</w:t>
            </w:r>
          </w:p>
        </w:tc>
        <w:tc>
          <w:tcPr>
            <w:tcW w:w="1546"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N (m)</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Nr. cadastru</w:t>
            </w:r>
          </w:p>
        </w:tc>
        <w:tc>
          <w:tcPr>
            <w:tcW w:w="1680"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Tarla, Parcelă</w:t>
            </w:r>
          </w:p>
        </w:tc>
        <w:tc>
          <w:tcPr>
            <w:tcW w:w="2431"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UAT/Județ</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w:t>
            </w:r>
          </w:p>
        </w:tc>
        <w:tc>
          <w:tcPr>
            <w:tcW w:w="1864"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304463.803</w:t>
            </w:r>
          </w:p>
        </w:tc>
        <w:tc>
          <w:tcPr>
            <w:tcW w:w="1546"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331832.502</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2.</w:t>
            </w:r>
          </w:p>
        </w:tc>
        <w:tc>
          <w:tcPr>
            <w:tcW w:w="1864" w:type="dxa"/>
          </w:tcPr>
          <w:p w:rsidR="002C1778" w:rsidRDefault="002C1778" w:rsidP="002C1778">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304688.064</w:t>
            </w:r>
          </w:p>
        </w:tc>
        <w:tc>
          <w:tcPr>
            <w:tcW w:w="1546"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331717.343</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w:t>
            </w:r>
          </w:p>
        </w:tc>
        <w:tc>
          <w:tcPr>
            <w:tcW w:w="1864"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304548.862</w:t>
            </w:r>
          </w:p>
        </w:tc>
        <w:tc>
          <w:tcPr>
            <w:tcW w:w="1546"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331435.850</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4.</w:t>
            </w:r>
          </w:p>
        </w:tc>
        <w:tc>
          <w:tcPr>
            <w:tcW w:w="1864"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304518.376</w:t>
            </w:r>
          </w:p>
        </w:tc>
        <w:tc>
          <w:tcPr>
            <w:tcW w:w="1546"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331454.218</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w:t>
            </w:r>
          </w:p>
        </w:tc>
        <w:tc>
          <w:tcPr>
            <w:tcW w:w="1864"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304475.446</w:t>
            </w:r>
          </w:p>
        </w:tc>
        <w:tc>
          <w:tcPr>
            <w:tcW w:w="1546"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331477.398</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6.</w:t>
            </w:r>
          </w:p>
        </w:tc>
        <w:tc>
          <w:tcPr>
            <w:tcW w:w="1864"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304460</w:t>
            </w:r>
            <w:r w:rsidR="00BF6FE5">
              <w:rPr>
                <w:rFonts w:ascii="Times New Roman" w:eastAsia="Times New Roman" w:hAnsi="Times New Roman"/>
                <w:sz w:val="28"/>
                <w:szCs w:val="28"/>
                <w:lang w:val="ro-RO"/>
              </w:rPr>
              <w:t>.</w:t>
            </w:r>
            <w:r>
              <w:rPr>
                <w:rFonts w:ascii="Times New Roman" w:eastAsia="Times New Roman" w:hAnsi="Times New Roman"/>
                <w:sz w:val="28"/>
                <w:szCs w:val="28"/>
                <w:lang w:val="ro-RO"/>
              </w:rPr>
              <w:t>977</w:t>
            </w:r>
          </w:p>
        </w:tc>
        <w:tc>
          <w:tcPr>
            <w:tcW w:w="1546"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331483.183</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7.</w:t>
            </w:r>
          </w:p>
        </w:tc>
        <w:tc>
          <w:tcPr>
            <w:tcW w:w="1864"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304444.747</w:t>
            </w:r>
          </w:p>
        </w:tc>
        <w:tc>
          <w:tcPr>
            <w:tcW w:w="1546"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331487.327</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8.</w:t>
            </w:r>
          </w:p>
        </w:tc>
        <w:tc>
          <w:tcPr>
            <w:tcW w:w="1864"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304422.04</w:t>
            </w:r>
            <w:r w:rsidR="00BF6FE5">
              <w:rPr>
                <w:rFonts w:ascii="Times New Roman" w:eastAsia="Times New Roman" w:hAnsi="Times New Roman"/>
                <w:sz w:val="28"/>
                <w:szCs w:val="28"/>
                <w:lang w:val="ro-RO"/>
              </w:rPr>
              <w:t>4</w:t>
            </w:r>
          </w:p>
        </w:tc>
        <w:tc>
          <w:tcPr>
            <w:tcW w:w="1546"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331496.165</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9.</w:t>
            </w:r>
          </w:p>
        </w:tc>
        <w:tc>
          <w:tcPr>
            <w:tcW w:w="1864"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304393.287</w:t>
            </w:r>
          </w:p>
        </w:tc>
        <w:tc>
          <w:tcPr>
            <w:tcW w:w="1546"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331506.029</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10.</w:t>
            </w:r>
          </w:p>
        </w:tc>
        <w:tc>
          <w:tcPr>
            <w:tcW w:w="1864"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304352.081</w:t>
            </w:r>
          </w:p>
        </w:tc>
        <w:tc>
          <w:tcPr>
            <w:tcW w:w="1546"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331524.999</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11.</w:t>
            </w:r>
          </w:p>
        </w:tc>
        <w:tc>
          <w:tcPr>
            <w:tcW w:w="1864"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304333.256</w:t>
            </w:r>
          </w:p>
        </w:tc>
        <w:tc>
          <w:tcPr>
            <w:tcW w:w="1546"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331529.341</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12.</w:t>
            </w:r>
          </w:p>
        </w:tc>
        <w:tc>
          <w:tcPr>
            <w:tcW w:w="1864"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304350.633</w:t>
            </w:r>
          </w:p>
        </w:tc>
        <w:tc>
          <w:tcPr>
            <w:tcW w:w="1546"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331540.558</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2C1778" w:rsidTr="002C1778">
        <w:tc>
          <w:tcPr>
            <w:tcW w:w="1095"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13.</w:t>
            </w:r>
          </w:p>
        </w:tc>
        <w:tc>
          <w:tcPr>
            <w:tcW w:w="1864"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304361.688</w:t>
            </w:r>
          </w:p>
        </w:tc>
        <w:tc>
          <w:tcPr>
            <w:tcW w:w="1546" w:type="dxa"/>
          </w:tcPr>
          <w:p w:rsidR="002C177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331555</w:t>
            </w:r>
            <w:r w:rsidR="00BF6FE5">
              <w:rPr>
                <w:rFonts w:ascii="Times New Roman" w:eastAsia="Times New Roman" w:hAnsi="Times New Roman"/>
                <w:sz w:val="28"/>
                <w:szCs w:val="28"/>
                <w:lang w:val="ro-RO"/>
              </w:rPr>
              <w:t>.</w:t>
            </w:r>
            <w:r>
              <w:rPr>
                <w:rFonts w:ascii="Times New Roman" w:eastAsia="Times New Roman" w:hAnsi="Times New Roman"/>
                <w:sz w:val="28"/>
                <w:szCs w:val="28"/>
                <w:lang w:val="ro-RO"/>
              </w:rPr>
              <w:t>815</w:t>
            </w:r>
          </w:p>
        </w:tc>
        <w:tc>
          <w:tcPr>
            <w:tcW w:w="1273" w:type="dxa"/>
          </w:tcPr>
          <w:p w:rsidR="002C1778" w:rsidRDefault="002C177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2C1778" w:rsidRDefault="00BF6FE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014DC8" w:rsidTr="002C1778">
        <w:tc>
          <w:tcPr>
            <w:tcW w:w="1095" w:type="dxa"/>
          </w:tcPr>
          <w:p w:rsidR="00014DC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14.</w:t>
            </w:r>
          </w:p>
        </w:tc>
        <w:tc>
          <w:tcPr>
            <w:tcW w:w="1864"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304371.462</w:t>
            </w:r>
          </w:p>
        </w:tc>
        <w:tc>
          <w:tcPr>
            <w:tcW w:w="1546"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331573</w:t>
            </w:r>
            <w:r w:rsidR="006E4015">
              <w:rPr>
                <w:rFonts w:ascii="Times New Roman" w:eastAsia="Times New Roman" w:hAnsi="Times New Roman"/>
                <w:sz w:val="28"/>
                <w:szCs w:val="28"/>
                <w:lang w:val="ro-RO"/>
              </w:rPr>
              <w:t>.</w:t>
            </w:r>
            <w:r>
              <w:rPr>
                <w:rFonts w:ascii="Times New Roman" w:eastAsia="Times New Roman" w:hAnsi="Times New Roman"/>
                <w:sz w:val="28"/>
                <w:szCs w:val="28"/>
                <w:lang w:val="ro-RO"/>
              </w:rPr>
              <w:t>545</w:t>
            </w:r>
          </w:p>
        </w:tc>
        <w:tc>
          <w:tcPr>
            <w:tcW w:w="1273" w:type="dxa"/>
          </w:tcPr>
          <w:p w:rsidR="00014DC8" w:rsidRDefault="006E401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014DC8" w:rsidTr="002C1778">
        <w:tc>
          <w:tcPr>
            <w:tcW w:w="1095" w:type="dxa"/>
          </w:tcPr>
          <w:p w:rsidR="00014DC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15.</w:t>
            </w:r>
          </w:p>
        </w:tc>
        <w:tc>
          <w:tcPr>
            <w:tcW w:w="1864"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304381.573</w:t>
            </w:r>
          </w:p>
        </w:tc>
        <w:tc>
          <w:tcPr>
            <w:tcW w:w="1546"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331598</w:t>
            </w:r>
            <w:r w:rsidR="006E4015">
              <w:rPr>
                <w:rFonts w:ascii="Times New Roman" w:eastAsia="Times New Roman" w:hAnsi="Times New Roman"/>
                <w:sz w:val="28"/>
                <w:szCs w:val="28"/>
                <w:lang w:val="ro-RO"/>
              </w:rPr>
              <w:t>.</w:t>
            </w:r>
            <w:r>
              <w:rPr>
                <w:rFonts w:ascii="Times New Roman" w:eastAsia="Times New Roman" w:hAnsi="Times New Roman"/>
                <w:sz w:val="28"/>
                <w:szCs w:val="28"/>
                <w:lang w:val="ro-RO"/>
              </w:rPr>
              <w:t>273</w:t>
            </w:r>
          </w:p>
        </w:tc>
        <w:tc>
          <w:tcPr>
            <w:tcW w:w="1273" w:type="dxa"/>
          </w:tcPr>
          <w:p w:rsidR="00014DC8" w:rsidRDefault="006E401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014DC8" w:rsidTr="002C1778">
        <w:tc>
          <w:tcPr>
            <w:tcW w:w="1095" w:type="dxa"/>
          </w:tcPr>
          <w:p w:rsidR="00014DC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16.</w:t>
            </w:r>
          </w:p>
        </w:tc>
        <w:tc>
          <w:tcPr>
            <w:tcW w:w="1864"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304387.662</w:t>
            </w:r>
          </w:p>
        </w:tc>
        <w:tc>
          <w:tcPr>
            <w:tcW w:w="1546"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331627</w:t>
            </w:r>
            <w:r w:rsidR="006E4015">
              <w:rPr>
                <w:rFonts w:ascii="Times New Roman" w:eastAsia="Times New Roman" w:hAnsi="Times New Roman"/>
                <w:sz w:val="28"/>
                <w:szCs w:val="28"/>
                <w:lang w:val="ro-RO"/>
              </w:rPr>
              <w:t>.</w:t>
            </w:r>
            <w:r>
              <w:rPr>
                <w:rFonts w:ascii="Times New Roman" w:eastAsia="Times New Roman" w:hAnsi="Times New Roman"/>
                <w:sz w:val="28"/>
                <w:szCs w:val="28"/>
                <w:lang w:val="ro-RO"/>
              </w:rPr>
              <w:t>741</w:t>
            </w:r>
          </w:p>
        </w:tc>
        <w:tc>
          <w:tcPr>
            <w:tcW w:w="1273" w:type="dxa"/>
          </w:tcPr>
          <w:p w:rsidR="00014DC8" w:rsidRDefault="006E401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Burila Mare, jud. </w:t>
            </w:r>
            <w:r>
              <w:rPr>
                <w:rFonts w:ascii="Times New Roman" w:eastAsia="Times New Roman" w:hAnsi="Times New Roman"/>
                <w:sz w:val="28"/>
                <w:szCs w:val="28"/>
                <w:lang w:val="ro-RO"/>
              </w:rPr>
              <w:lastRenderedPageBreak/>
              <w:t>Mehedinți</w:t>
            </w:r>
          </w:p>
        </w:tc>
      </w:tr>
      <w:tr w:rsidR="00014DC8" w:rsidTr="002C1778">
        <w:tc>
          <w:tcPr>
            <w:tcW w:w="1095" w:type="dxa"/>
          </w:tcPr>
          <w:p w:rsidR="00014DC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17.</w:t>
            </w:r>
          </w:p>
        </w:tc>
        <w:tc>
          <w:tcPr>
            <w:tcW w:w="1864"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304373.706</w:t>
            </w:r>
          </w:p>
        </w:tc>
        <w:tc>
          <w:tcPr>
            <w:tcW w:w="1546"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331634</w:t>
            </w:r>
            <w:r w:rsidR="006E4015">
              <w:rPr>
                <w:rFonts w:ascii="Times New Roman" w:eastAsia="Times New Roman" w:hAnsi="Times New Roman"/>
                <w:sz w:val="28"/>
                <w:szCs w:val="28"/>
                <w:lang w:val="ro-RO"/>
              </w:rPr>
              <w:t>.</w:t>
            </w:r>
            <w:r>
              <w:rPr>
                <w:rFonts w:ascii="Times New Roman" w:eastAsia="Times New Roman" w:hAnsi="Times New Roman"/>
                <w:sz w:val="28"/>
                <w:szCs w:val="28"/>
                <w:lang w:val="ro-RO"/>
              </w:rPr>
              <w:t>838</w:t>
            </w:r>
          </w:p>
        </w:tc>
        <w:tc>
          <w:tcPr>
            <w:tcW w:w="1273" w:type="dxa"/>
          </w:tcPr>
          <w:p w:rsidR="00014DC8" w:rsidRDefault="006E401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014DC8" w:rsidTr="002C1778">
        <w:tc>
          <w:tcPr>
            <w:tcW w:w="1095" w:type="dxa"/>
          </w:tcPr>
          <w:p w:rsidR="00014DC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18.</w:t>
            </w:r>
          </w:p>
        </w:tc>
        <w:tc>
          <w:tcPr>
            <w:tcW w:w="1864"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304417.454</w:t>
            </w:r>
          </w:p>
        </w:tc>
        <w:tc>
          <w:tcPr>
            <w:tcW w:w="1546"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331734</w:t>
            </w:r>
            <w:r w:rsidR="006E4015">
              <w:rPr>
                <w:rFonts w:ascii="Times New Roman" w:eastAsia="Times New Roman" w:hAnsi="Times New Roman"/>
                <w:sz w:val="28"/>
                <w:szCs w:val="28"/>
                <w:lang w:val="ro-RO"/>
              </w:rPr>
              <w:t>.</w:t>
            </w:r>
            <w:r>
              <w:rPr>
                <w:rFonts w:ascii="Times New Roman" w:eastAsia="Times New Roman" w:hAnsi="Times New Roman"/>
                <w:sz w:val="28"/>
                <w:szCs w:val="28"/>
                <w:lang w:val="ro-RO"/>
              </w:rPr>
              <w:t>611</w:t>
            </w:r>
          </w:p>
        </w:tc>
        <w:tc>
          <w:tcPr>
            <w:tcW w:w="1273" w:type="dxa"/>
          </w:tcPr>
          <w:p w:rsidR="00014DC8" w:rsidRDefault="006E401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014DC8" w:rsidTr="002C1778">
        <w:tc>
          <w:tcPr>
            <w:tcW w:w="1095" w:type="dxa"/>
          </w:tcPr>
          <w:p w:rsidR="00014DC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19.</w:t>
            </w:r>
          </w:p>
        </w:tc>
        <w:tc>
          <w:tcPr>
            <w:tcW w:w="1864"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304434.763</w:t>
            </w:r>
          </w:p>
        </w:tc>
        <w:tc>
          <w:tcPr>
            <w:tcW w:w="1546"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331770</w:t>
            </w:r>
            <w:r w:rsidR="006E4015">
              <w:rPr>
                <w:rFonts w:ascii="Times New Roman" w:eastAsia="Times New Roman" w:hAnsi="Times New Roman"/>
                <w:sz w:val="28"/>
                <w:szCs w:val="28"/>
                <w:lang w:val="ro-RO"/>
              </w:rPr>
              <w:t>.</w:t>
            </w:r>
            <w:r>
              <w:rPr>
                <w:rFonts w:ascii="Times New Roman" w:eastAsia="Times New Roman" w:hAnsi="Times New Roman"/>
                <w:sz w:val="28"/>
                <w:szCs w:val="28"/>
                <w:lang w:val="ro-RO"/>
              </w:rPr>
              <w:t>289</w:t>
            </w:r>
          </w:p>
        </w:tc>
        <w:tc>
          <w:tcPr>
            <w:tcW w:w="1273" w:type="dxa"/>
          </w:tcPr>
          <w:p w:rsidR="00014DC8" w:rsidRDefault="006E401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014DC8" w:rsidTr="002C1778">
        <w:tc>
          <w:tcPr>
            <w:tcW w:w="1095" w:type="dxa"/>
          </w:tcPr>
          <w:p w:rsidR="00014DC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20.</w:t>
            </w:r>
          </w:p>
        </w:tc>
        <w:tc>
          <w:tcPr>
            <w:tcW w:w="1864"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304445.713</w:t>
            </w:r>
          </w:p>
        </w:tc>
        <w:tc>
          <w:tcPr>
            <w:tcW w:w="1546"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331797</w:t>
            </w:r>
            <w:r w:rsidR="006E4015">
              <w:rPr>
                <w:rFonts w:ascii="Times New Roman" w:eastAsia="Times New Roman" w:hAnsi="Times New Roman"/>
                <w:sz w:val="28"/>
                <w:szCs w:val="28"/>
                <w:lang w:val="ro-RO"/>
              </w:rPr>
              <w:t>.</w:t>
            </w:r>
            <w:r>
              <w:rPr>
                <w:rFonts w:ascii="Times New Roman" w:eastAsia="Times New Roman" w:hAnsi="Times New Roman"/>
                <w:sz w:val="28"/>
                <w:szCs w:val="28"/>
                <w:lang w:val="ro-RO"/>
              </w:rPr>
              <w:t>036</w:t>
            </w:r>
          </w:p>
        </w:tc>
        <w:tc>
          <w:tcPr>
            <w:tcW w:w="1273" w:type="dxa"/>
          </w:tcPr>
          <w:p w:rsidR="00014DC8" w:rsidRDefault="006E401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014DC8" w:rsidTr="002C1778">
        <w:tc>
          <w:tcPr>
            <w:tcW w:w="1095" w:type="dxa"/>
          </w:tcPr>
          <w:p w:rsidR="00014DC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21.</w:t>
            </w:r>
          </w:p>
        </w:tc>
        <w:tc>
          <w:tcPr>
            <w:tcW w:w="1864"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304451.373</w:t>
            </w:r>
          </w:p>
        </w:tc>
        <w:tc>
          <w:tcPr>
            <w:tcW w:w="1546"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331815</w:t>
            </w:r>
            <w:r w:rsidR="006E4015">
              <w:rPr>
                <w:rFonts w:ascii="Times New Roman" w:eastAsia="Times New Roman" w:hAnsi="Times New Roman"/>
                <w:sz w:val="28"/>
                <w:szCs w:val="28"/>
                <w:lang w:val="ro-RO"/>
              </w:rPr>
              <w:t>.</w:t>
            </w:r>
            <w:r>
              <w:rPr>
                <w:rFonts w:ascii="Times New Roman" w:eastAsia="Times New Roman" w:hAnsi="Times New Roman"/>
                <w:sz w:val="28"/>
                <w:szCs w:val="28"/>
                <w:lang w:val="ro-RO"/>
              </w:rPr>
              <w:t>528</w:t>
            </w:r>
          </w:p>
        </w:tc>
        <w:tc>
          <w:tcPr>
            <w:tcW w:w="1273" w:type="dxa"/>
          </w:tcPr>
          <w:p w:rsidR="00014DC8" w:rsidRDefault="006E401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r w:rsidR="00014DC8" w:rsidTr="002C1778">
        <w:tc>
          <w:tcPr>
            <w:tcW w:w="1095" w:type="dxa"/>
          </w:tcPr>
          <w:p w:rsidR="00014DC8" w:rsidRDefault="00014DC8"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22.</w:t>
            </w:r>
          </w:p>
        </w:tc>
        <w:tc>
          <w:tcPr>
            <w:tcW w:w="1864"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304455.565</w:t>
            </w:r>
          </w:p>
        </w:tc>
        <w:tc>
          <w:tcPr>
            <w:tcW w:w="1546"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331824</w:t>
            </w:r>
            <w:r w:rsidR="006E4015">
              <w:rPr>
                <w:rFonts w:ascii="Times New Roman" w:eastAsia="Times New Roman" w:hAnsi="Times New Roman"/>
                <w:sz w:val="28"/>
                <w:szCs w:val="28"/>
                <w:lang w:val="ro-RO"/>
              </w:rPr>
              <w:t>.</w:t>
            </w:r>
            <w:r>
              <w:rPr>
                <w:rFonts w:ascii="Times New Roman" w:eastAsia="Times New Roman" w:hAnsi="Times New Roman"/>
                <w:sz w:val="28"/>
                <w:szCs w:val="28"/>
                <w:lang w:val="ro-RO"/>
              </w:rPr>
              <w:t>484</w:t>
            </w:r>
          </w:p>
        </w:tc>
        <w:tc>
          <w:tcPr>
            <w:tcW w:w="1273" w:type="dxa"/>
          </w:tcPr>
          <w:p w:rsidR="00014DC8" w:rsidRDefault="006E4015"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50359</w:t>
            </w:r>
          </w:p>
        </w:tc>
        <w:tc>
          <w:tcPr>
            <w:tcW w:w="1680"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T271/3, P1</w:t>
            </w:r>
          </w:p>
        </w:tc>
        <w:tc>
          <w:tcPr>
            <w:tcW w:w="2431" w:type="dxa"/>
          </w:tcPr>
          <w:p w:rsidR="00014DC8" w:rsidRDefault="000C2E9B" w:rsidP="0057656E">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Burila Mare, jud. Mehedinți</w:t>
            </w:r>
          </w:p>
        </w:tc>
      </w:tr>
    </w:tbl>
    <w:p w:rsidR="001F4106" w:rsidRDefault="001F4106">
      <w:pPr>
        <w:spacing w:after="0" w:line="240" w:lineRule="auto"/>
        <w:jc w:val="both"/>
        <w:textAlignment w:val="baseline"/>
        <w:rPr>
          <w:rFonts w:ascii="Times New Roman" w:eastAsia="Times New Roman" w:hAnsi="Times New Roman"/>
          <w:color w:val="FF0000"/>
          <w:sz w:val="28"/>
          <w:szCs w:val="28"/>
          <w:lang w:val="ro-RO"/>
        </w:rPr>
      </w:pPr>
    </w:p>
    <w:p w:rsidR="00CF3EFD" w:rsidRPr="0023443B" w:rsidRDefault="000007C4">
      <w:pPr>
        <w:spacing w:after="0" w:line="240" w:lineRule="auto"/>
        <w:jc w:val="both"/>
        <w:textAlignment w:val="baseline"/>
        <w:rPr>
          <w:rFonts w:ascii="Times New Roman" w:eastAsia="Times New Roman" w:hAnsi="Times New Roman"/>
          <w:sz w:val="28"/>
          <w:szCs w:val="28"/>
          <w:lang w:val="ro-RO"/>
        </w:rPr>
      </w:pPr>
      <w:r w:rsidRPr="0023443B">
        <w:rPr>
          <w:rFonts w:ascii="Times New Roman" w:eastAsia="Times New Roman" w:hAnsi="Times New Roman"/>
          <w:sz w:val="28"/>
          <w:szCs w:val="28"/>
          <w:lang w:val="ro-RO"/>
        </w:rPr>
        <w:t xml:space="preserve">Accesul la terenul propus pentru împădurire se face pe drumurile de </w:t>
      </w:r>
      <w:r w:rsidR="00CF3EFD" w:rsidRPr="0023443B">
        <w:rPr>
          <w:rFonts w:ascii="Times New Roman" w:eastAsia="Times New Roman" w:hAnsi="Times New Roman"/>
          <w:sz w:val="28"/>
          <w:szCs w:val="28"/>
          <w:lang w:val="ro-RO"/>
        </w:rPr>
        <w:t>exploatare existente ce sunt limitrofe terenului.</w:t>
      </w:r>
    </w:p>
    <w:p w:rsidR="00CE213B" w:rsidRPr="00CF3EFD" w:rsidRDefault="00CE213B">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Pentru acest proiect s-a obț</w:t>
      </w:r>
      <w:r w:rsidR="00B94669">
        <w:rPr>
          <w:rFonts w:ascii="Times New Roman" w:eastAsia="Times New Roman" w:hAnsi="Times New Roman"/>
          <w:sz w:val="28"/>
          <w:szCs w:val="28"/>
          <w:lang w:val="ro-RO"/>
        </w:rPr>
        <w:t>inut Avizul de principiu nr.14735/20.09</w:t>
      </w:r>
      <w:r>
        <w:rPr>
          <w:rFonts w:ascii="Times New Roman" w:eastAsia="Times New Roman" w:hAnsi="Times New Roman"/>
          <w:sz w:val="28"/>
          <w:szCs w:val="28"/>
          <w:lang w:val="ro-RO"/>
        </w:rPr>
        <w:t>.2023 emis de Garda Forestieră Râmnicu Valcea.</w:t>
      </w:r>
    </w:p>
    <w:p w:rsidR="00CF3EFD" w:rsidRDefault="00CF3EFD">
      <w:pPr>
        <w:spacing w:after="0" w:line="240" w:lineRule="auto"/>
        <w:jc w:val="both"/>
        <w:textAlignment w:val="baseline"/>
        <w:rPr>
          <w:rFonts w:ascii="Times New Roman" w:eastAsia="Times New Roman" w:hAnsi="Times New Roman"/>
          <w:sz w:val="28"/>
          <w:szCs w:val="28"/>
          <w:lang w:val="ro-RO"/>
        </w:rPr>
      </w:pPr>
      <w:r w:rsidRPr="00CF3EFD">
        <w:rPr>
          <w:rFonts w:ascii="Times New Roman" w:eastAsia="Times New Roman" w:hAnsi="Times New Roman"/>
          <w:sz w:val="28"/>
          <w:szCs w:val="28"/>
          <w:lang w:val="ro-RO"/>
        </w:rPr>
        <w:t>Soluția tehnică pentru împădurire:</w:t>
      </w:r>
    </w:p>
    <w:p w:rsidR="00CF3EFD" w:rsidRDefault="00CF3EF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Prin prezentul proiect au fost inv</w:t>
      </w:r>
      <w:r w:rsidR="00B94669">
        <w:rPr>
          <w:rFonts w:ascii="Times New Roman" w:eastAsia="Times New Roman" w:hAnsi="Times New Roman"/>
          <w:sz w:val="28"/>
          <w:szCs w:val="28"/>
          <w:lang w:val="ro-RO"/>
        </w:rPr>
        <w:t>entariate 7,65</w:t>
      </w:r>
      <w:r>
        <w:rPr>
          <w:rFonts w:ascii="Times New Roman" w:eastAsia="Times New Roman" w:hAnsi="Times New Roman"/>
          <w:sz w:val="28"/>
          <w:szCs w:val="28"/>
          <w:lang w:val="ro-RO"/>
        </w:rPr>
        <w:t xml:space="preserve"> ha terenuri degradate p</w:t>
      </w:r>
      <w:r w:rsidR="00B94669">
        <w:rPr>
          <w:rFonts w:ascii="Times New Roman" w:eastAsia="Times New Roman" w:hAnsi="Times New Roman"/>
          <w:sz w:val="28"/>
          <w:szCs w:val="28"/>
          <w:lang w:val="ro-RO"/>
        </w:rPr>
        <w:t>entru folosințe agricole (arabil</w:t>
      </w:r>
      <w:r>
        <w:rPr>
          <w:rFonts w:ascii="Times New Roman" w:eastAsia="Times New Roman" w:hAnsi="Times New Roman"/>
          <w:sz w:val="28"/>
          <w:szCs w:val="28"/>
          <w:lang w:val="ro-RO"/>
        </w:rPr>
        <w:t>)</w:t>
      </w:r>
      <w:r w:rsidR="00C23EB1">
        <w:rPr>
          <w:rFonts w:ascii="Times New Roman" w:eastAsia="Times New Roman" w:hAnsi="Times New Roman"/>
          <w:sz w:val="28"/>
          <w:szCs w:val="28"/>
          <w:lang w:val="ro-RO"/>
        </w:rPr>
        <w:t xml:space="preserve"> stabilindu-se că se va î</w:t>
      </w:r>
      <w:r w:rsidR="00B94669">
        <w:rPr>
          <w:rFonts w:ascii="Times New Roman" w:eastAsia="Times New Roman" w:hAnsi="Times New Roman"/>
          <w:sz w:val="28"/>
          <w:szCs w:val="28"/>
          <w:lang w:val="ro-RO"/>
        </w:rPr>
        <w:t>mpăduri suprafața efectivă de 7,65</w:t>
      </w:r>
      <w:r w:rsidR="00C23EB1">
        <w:rPr>
          <w:rFonts w:ascii="Times New Roman" w:eastAsia="Times New Roman" w:hAnsi="Times New Roman"/>
          <w:sz w:val="28"/>
          <w:szCs w:val="28"/>
          <w:lang w:val="ro-RO"/>
        </w:rPr>
        <w:t xml:space="preserve"> ha.</w:t>
      </w:r>
    </w:p>
    <w:p w:rsidR="00C23EB1" w:rsidRDefault="00C23EB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Din analiza factorilor staționali, pentru terenurile care urmează a fi împădurite s-a identificat o singură unitate stațională, respectiv:</w:t>
      </w:r>
    </w:p>
    <w:p w:rsidR="00C23EB1" w:rsidRDefault="00C23EB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Tipul de stațiune </w:t>
      </w:r>
      <w:r w:rsidR="008173D9">
        <w:rPr>
          <w:rFonts w:ascii="Times New Roman" w:eastAsia="Times New Roman" w:hAnsi="Times New Roman"/>
          <w:b/>
          <w:sz w:val="28"/>
          <w:szCs w:val="28"/>
          <w:lang w:val="ro-RO"/>
        </w:rPr>
        <w:t>N.H.2.B</w:t>
      </w:r>
      <w:r w:rsidRPr="00C23EB1">
        <w:rPr>
          <w:rFonts w:ascii="Times New Roman" w:eastAsia="Times New Roman" w:hAnsi="Times New Roman"/>
          <w:b/>
          <w:sz w:val="28"/>
          <w:szCs w:val="28"/>
          <w:lang w:val="ro-RO"/>
        </w:rPr>
        <w:t xml:space="preserve"> – Terenuri </w:t>
      </w:r>
      <w:r w:rsidR="008173D9">
        <w:rPr>
          <w:rFonts w:ascii="Times New Roman" w:eastAsia="Times New Roman" w:hAnsi="Times New Roman"/>
          <w:b/>
          <w:sz w:val="28"/>
          <w:szCs w:val="28"/>
          <w:lang w:val="ro-RO"/>
        </w:rPr>
        <w:t>plane cu dune joase formate din nisipuri stabile, stațiune cu psamosol</w:t>
      </w:r>
      <w:r>
        <w:rPr>
          <w:rFonts w:ascii="Times New Roman" w:eastAsia="Times New Roman" w:hAnsi="Times New Roman"/>
          <w:sz w:val="28"/>
          <w:szCs w:val="28"/>
          <w:lang w:val="ro-RO"/>
        </w:rPr>
        <w:t>.</w:t>
      </w:r>
    </w:p>
    <w:p w:rsidR="00C23EB1" w:rsidRDefault="00C23EB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A fost stabilită a singură grupă stațională: </w:t>
      </w:r>
      <w:r w:rsidR="00E80537">
        <w:rPr>
          <w:rFonts w:ascii="Times New Roman" w:eastAsia="Times New Roman" w:hAnsi="Times New Roman"/>
          <w:b/>
          <w:sz w:val="28"/>
          <w:szCs w:val="28"/>
          <w:lang w:val="ro-RO"/>
        </w:rPr>
        <w:t>Grupa stațională: GS 7</w:t>
      </w:r>
      <w:r w:rsidRPr="00C23EB1">
        <w:rPr>
          <w:rFonts w:ascii="Times New Roman" w:eastAsia="Times New Roman" w:hAnsi="Times New Roman"/>
          <w:b/>
          <w:sz w:val="28"/>
          <w:szCs w:val="28"/>
          <w:lang w:val="ro-RO"/>
        </w:rPr>
        <w:t>9</w:t>
      </w:r>
      <w:r>
        <w:rPr>
          <w:rFonts w:ascii="Times New Roman" w:eastAsia="Times New Roman" w:hAnsi="Times New Roman"/>
          <w:sz w:val="28"/>
          <w:szCs w:val="28"/>
          <w:lang w:val="ro-RO"/>
        </w:rPr>
        <w:t xml:space="preserve"> –</w:t>
      </w:r>
      <w:r w:rsidR="00E80537">
        <w:rPr>
          <w:rFonts w:ascii="Times New Roman" w:eastAsia="Times New Roman" w:hAnsi="Times New Roman"/>
          <w:sz w:val="28"/>
          <w:szCs w:val="28"/>
          <w:lang w:val="ro-RO"/>
        </w:rPr>
        <w:t xml:space="preserve"> Dune joase, terenuri plane</w:t>
      </w:r>
      <w:r w:rsidR="000B45AD">
        <w:rPr>
          <w:rFonts w:ascii="Times New Roman" w:eastAsia="Times New Roman" w:hAnsi="Times New Roman"/>
          <w:sz w:val="28"/>
          <w:szCs w:val="28"/>
          <w:lang w:val="ro-RO"/>
        </w:rPr>
        <w:t xml:space="preserve"> cu nivelul apei freatice la 0,3-2,0 m, formate din nisipuri stabile, </w:t>
      </w:r>
      <w:r>
        <w:rPr>
          <w:rFonts w:ascii="Times New Roman" w:eastAsia="Times New Roman" w:hAnsi="Times New Roman"/>
          <w:sz w:val="28"/>
          <w:szCs w:val="28"/>
          <w:lang w:val="ro-RO"/>
        </w:rPr>
        <w:t>din zona de câmpie și silvostepă.</w:t>
      </w:r>
    </w:p>
    <w:p w:rsidR="00C23EB1" w:rsidRDefault="00C23EB1">
      <w:pPr>
        <w:spacing w:after="0" w:line="240" w:lineRule="auto"/>
        <w:jc w:val="both"/>
        <w:textAlignment w:val="baseline"/>
        <w:rPr>
          <w:rFonts w:ascii="Times New Roman" w:eastAsia="Times New Roman" w:hAnsi="Times New Roman"/>
          <w:b/>
          <w:sz w:val="28"/>
          <w:szCs w:val="28"/>
          <w:lang w:val="ro-RO"/>
        </w:rPr>
      </w:pPr>
      <w:r w:rsidRPr="00C23EB1">
        <w:rPr>
          <w:rFonts w:ascii="Times New Roman" w:eastAsia="Times New Roman" w:hAnsi="Times New Roman"/>
          <w:b/>
          <w:sz w:val="28"/>
          <w:szCs w:val="28"/>
          <w:lang w:val="ro-RO"/>
        </w:rPr>
        <w:t>Compoziția de împădurire</w:t>
      </w:r>
      <w:r w:rsidR="00E076D1">
        <w:rPr>
          <w:rFonts w:ascii="Times New Roman" w:eastAsia="Times New Roman" w:hAnsi="Times New Roman"/>
          <w:b/>
          <w:sz w:val="28"/>
          <w:szCs w:val="28"/>
          <w:lang w:val="ro-RO"/>
        </w:rPr>
        <w:t xml:space="preserve"> (de bază): 75Sc25Ml(Gl</w:t>
      </w:r>
      <w:r w:rsidR="000B45AD">
        <w:rPr>
          <w:rFonts w:ascii="Times New Roman" w:eastAsia="Times New Roman" w:hAnsi="Times New Roman"/>
          <w:b/>
          <w:sz w:val="28"/>
          <w:szCs w:val="28"/>
          <w:lang w:val="ro-RO"/>
        </w:rPr>
        <w:t>,Dd)</w:t>
      </w:r>
    </w:p>
    <w:p w:rsidR="00C23EB1" w:rsidRDefault="00C23EB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t xml:space="preserve">u.a.1 </w:t>
      </w:r>
      <w:r w:rsidR="000B45AD">
        <w:rPr>
          <w:rFonts w:ascii="Times New Roman" w:eastAsia="Times New Roman" w:hAnsi="Times New Roman"/>
          <w:sz w:val="28"/>
          <w:szCs w:val="28"/>
          <w:lang w:val="ro-RO"/>
        </w:rPr>
        <w:t>(7,65</w:t>
      </w:r>
      <w:r w:rsidRPr="00C23EB1">
        <w:rPr>
          <w:rFonts w:ascii="Times New Roman" w:eastAsia="Times New Roman" w:hAnsi="Times New Roman"/>
          <w:sz w:val="28"/>
          <w:szCs w:val="28"/>
          <w:lang w:val="ro-RO"/>
        </w:rPr>
        <w:t xml:space="preserve"> ha)</w:t>
      </w:r>
    </w:p>
    <w:p w:rsidR="00C23EB1" w:rsidRDefault="00C23EB1">
      <w:pPr>
        <w:spacing w:after="0" w:line="240" w:lineRule="auto"/>
        <w:jc w:val="both"/>
        <w:textAlignment w:val="baseline"/>
        <w:rPr>
          <w:rFonts w:ascii="Times New Roman" w:eastAsia="Times New Roman" w:hAnsi="Times New Roman"/>
          <w:sz w:val="28"/>
          <w:szCs w:val="28"/>
          <w:lang w:val="ro-RO"/>
        </w:rPr>
      </w:pPr>
      <w:r w:rsidRPr="00C23EB1">
        <w:rPr>
          <w:rFonts w:ascii="Times New Roman" w:eastAsia="Times New Roman" w:hAnsi="Times New Roman"/>
          <w:b/>
          <w:sz w:val="28"/>
          <w:szCs w:val="28"/>
          <w:lang w:val="ro-RO"/>
        </w:rPr>
        <w:t>Schema de plantare:</w:t>
      </w:r>
      <w:r w:rsidR="009D666D">
        <w:rPr>
          <w:rFonts w:ascii="Times New Roman" w:eastAsia="Times New Roman" w:hAnsi="Times New Roman"/>
          <w:sz w:val="28"/>
          <w:szCs w:val="28"/>
          <w:lang w:val="ro-RO"/>
        </w:rPr>
        <w:t xml:space="preserve"> </w:t>
      </w:r>
      <w:r w:rsidR="000B45AD">
        <w:rPr>
          <w:rFonts w:ascii="Times New Roman" w:eastAsia="Times New Roman" w:hAnsi="Times New Roman"/>
          <w:sz w:val="28"/>
          <w:szCs w:val="28"/>
          <w:lang w:val="ro-RO"/>
        </w:rPr>
        <w:t>2x1</w:t>
      </w:r>
      <w:r>
        <w:rPr>
          <w:rFonts w:ascii="Times New Roman" w:eastAsia="Times New Roman" w:hAnsi="Times New Roman"/>
          <w:sz w:val="28"/>
          <w:szCs w:val="28"/>
          <w:lang w:val="ro-RO"/>
        </w:rPr>
        <w:t>m</w:t>
      </w:r>
    </w:p>
    <w:p w:rsidR="00C23EB1" w:rsidRDefault="00C23EB1">
      <w:pPr>
        <w:spacing w:after="0" w:line="240" w:lineRule="auto"/>
        <w:jc w:val="both"/>
        <w:textAlignment w:val="baseline"/>
        <w:rPr>
          <w:rFonts w:ascii="Times New Roman" w:eastAsia="Times New Roman" w:hAnsi="Times New Roman"/>
          <w:sz w:val="28"/>
          <w:szCs w:val="28"/>
          <w:lang w:val="ro-RO"/>
        </w:rPr>
      </w:pPr>
      <w:r w:rsidRPr="00C23EB1">
        <w:rPr>
          <w:rFonts w:ascii="Times New Roman" w:eastAsia="Times New Roman" w:hAnsi="Times New Roman"/>
          <w:b/>
          <w:sz w:val="28"/>
          <w:szCs w:val="28"/>
          <w:lang w:val="ro-RO"/>
        </w:rPr>
        <w:t>Desimea puieților</w:t>
      </w:r>
      <w:r>
        <w:rPr>
          <w:rFonts w:ascii="Times New Roman" w:eastAsia="Times New Roman" w:hAnsi="Times New Roman"/>
          <w:b/>
          <w:sz w:val="28"/>
          <w:szCs w:val="28"/>
          <w:lang w:val="ro-RO"/>
        </w:rPr>
        <w:t xml:space="preserve"> </w:t>
      </w:r>
      <w:r w:rsidRPr="00C23EB1">
        <w:rPr>
          <w:rFonts w:ascii="Times New Roman" w:eastAsia="Times New Roman" w:hAnsi="Times New Roman"/>
          <w:sz w:val="28"/>
          <w:szCs w:val="28"/>
          <w:lang w:val="ro-RO"/>
        </w:rPr>
        <w:t>(Nr. Puieți/ha)</w:t>
      </w:r>
      <w:r w:rsidR="000B45AD">
        <w:rPr>
          <w:rFonts w:ascii="Times New Roman" w:eastAsia="Times New Roman" w:hAnsi="Times New Roman"/>
          <w:sz w:val="28"/>
          <w:szCs w:val="28"/>
          <w:lang w:val="ro-RO"/>
        </w:rPr>
        <w:t>: 5000</w:t>
      </w:r>
      <w:r>
        <w:rPr>
          <w:rFonts w:ascii="Times New Roman" w:eastAsia="Times New Roman" w:hAnsi="Times New Roman"/>
          <w:sz w:val="28"/>
          <w:szCs w:val="28"/>
          <w:lang w:val="ro-RO"/>
        </w:rPr>
        <w:t>/ha –</w:t>
      </w:r>
      <w:r w:rsidR="000B45AD">
        <w:rPr>
          <w:rFonts w:ascii="Times New Roman" w:eastAsia="Times New Roman" w:hAnsi="Times New Roman"/>
          <w:sz w:val="28"/>
          <w:szCs w:val="28"/>
          <w:lang w:val="ro-RO"/>
        </w:rPr>
        <w:t xml:space="preserve"> schema de plantare și desimea puieților au fost stabilite </w:t>
      </w:r>
      <w:r>
        <w:rPr>
          <w:rFonts w:ascii="Times New Roman" w:eastAsia="Times New Roman" w:hAnsi="Times New Roman"/>
          <w:sz w:val="28"/>
          <w:szCs w:val="28"/>
          <w:lang w:val="ro-RO"/>
        </w:rPr>
        <w:t>conform Normelor tehnice privind compoziții, scheme și tehnologii de regenerare a pădurilor și de împădurire a terenurilor degradate și a Gh</w:t>
      </w:r>
      <w:r w:rsidR="00792C2C">
        <w:rPr>
          <w:rFonts w:ascii="Times New Roman" w:eastAsia="Times New Roman" w:hAnsi="Times New Roman"/>
          <w:sz w:val="28"/>
          <w:szCs w:val="28"/>
          <w:lang w:val="ro-RO"/>
        </w:rPr>
        <w:t>idului de bune practici compoziț</w:t>
      </w:r>
      <w:r>
        <w:rPr>
          <w:rFonts w:ascii="Times New Roman" w:eastAsia="Times New Roman" w:hAnsi="Times New Roman"/>
          <w:sz w:val="28"/>
          <w:szCs w:val="28"/>
          <w:lang w:val="ro-RO"/>
        </w:rPr>
        <w:t>ii, scheme și tehnologii de regenerare a pădurilor și de impădurire a terenurilor degradate</w:t>
      </w:r>
      <w:r w:rsidR="005A008E">
        <w:rPr>
          <w:rFonts w:ascii="Times New Roman" w:eastAsia="Times New Roman" w:hAnsi="Times New Roman"/>
          <w:sz w:val="28"/>
          <w:szCs w:val="28"/>
          <w:lang w:val="ro-RO"/>
        </w:rPr>
        <w:t xml:space="preserve"> (OMMAP nr. 2533/2022).</w:t>
      </w:r>
    </w:p>
    <w:p w:rsidR="005A008E" w:rsidRDefault="005A008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Întrucât pot apărea situații neprevăzute – pierderi grupate care să necesite introducerea și a altor specii de puieți forestieri</w:t>
      </w:r>
      <w:r w:rsidR="00792C2C">
        <w:rPr>
          <w:rFonts w:ascii="Times New Roman" w:eastAsia="Times New Roman" w:hAnsi="Times New Roman"/>
          <w:sz w:val="28"/>
          <w:szCs w:val="28"/>
          <w:lang w:val="ro-RO"/>
        </w:rPr>
        <w:t xml:space="preserve"> pentru a acoperi cât mai bine variabilitatea condițiilor staționale de pe suprafața terenului</w:t>
      </w:r>
      <w:r>
        <w:rPr>
          <w:rFonts w:ascii="Times New Roman" w:eastAsia="Times New Roman" w:hAnsi="Times New Roman"/>
          <w:sz w:val="28"/>
          <w:szCs w:val="28"/>
          <w:lang w:val="ro-RO"/>
        </w:rPr>
        <w:t>, este necesară și prevederea unei compoziții de împădurire alternative</w:t>
      </w:r>
      <w:r w:rsidR="00792C2C">
        <w:rPr>
          <w:rFonts w:ascii="Times New Roman" w:eastAsia="Times New Roman" w:hAnsi="Times New Roman"/>
          <w:sz w:val="28"/>
          <w:szCs w:val="28"/>
          <w:lang w:val="ro-RO"/>
        </w:rPr>
        <w:t xml:space="preserve"> acre să poată suplini cu succes compoziția de bază în aceste cazuri, astfel s-a stabilit următoarea compoziție de împădurire alternativă:</w:t>
      </w:r>
    </w:p>
    <w:p w:rsidR="005A008E" w:rsidRPr="005A008E" w:rsidRDefault="005A008E">
      <w:pPr>
        <w:spacing w:after="0" w:line="240" w:lineRule="auto"/>
        <w:jc w:val="both"/>
        <w:textAlignment w:val="baseline"/>
        <w:rPr>
          <w:rFonts w:ascii="Times New Roman" w:eastAsia="Times New Roman" w:hAnsi="Times New Roman"/>
          <w:b/>
          <w:sz w:val="28"/>
          <w:szCs w:val="28"/>
          <w:lang w:val="ro-RO"/>
        </w:rPr>
      </w:pPr>
      <w:r w:rsidRPr="005A008E">
        <w:rPr>
          <w:rFonts w:ascii="Times New Roman" w:eastAsia="Times New Roman" w:hAnsi="Times New Roman"/>
          <w:b/>
          <w:sz w:val="28"/>
          <w:szCs w:val="28"/>
          <w:lang w:val="ro-RO"/>
        </w:rPr>
        <w:t xml:space="preserve">Compoziția de împădurire </w:t>
      </w:r>
      <w:r w:rsidR="009D666D">
        <w:rPr>
          <w:rFonts w:ascii="Times New Roman" w:eastAsia="Times New Roman" w:hAnsi="Times New Roman"/>
          <w:b/>
          <w:sz w:val="28"/>
          <w:szCs w:val="28"/>
          <w:lang w:val="ro-RO"/>
        </w:rPr>
        <w:t>alternativă:50Sc25</w:t>
      </w:r>
      <w:r w:rsidR="00E076D1">
        <w:rPr>
          <w:rFonts w:ascii="Times New Roman" w:eastAsia="Times New Roman" w:hAnsi="Times New Roman"/>
          <w:b/>
          <w:sz w:val="28"/>
          <w:szCs w:val="28"/>
          <w:lang w:val="ro-RO"/>
        </w:rPr>
        <w:t>Ml(Dd, Sl</w:t>
      </w:r>
      <w:r w:rsidR="009D666D">
        <w:rPr>
          <w:rFonts w:ascii="Times New Roman" w:eastAsia="Times New Roman" w:hAnsi="Times New Roman"/>
          <w:b/>
          <w:sz w:val="28"/>
          <w:szCs w:val="28"/>
          <w:lang w:val="ro-RO"/>
        </w:rPr>
        <w:t>)25Lc(Am)</w:t>
      </w:r>
    </w:p>
    <w:p w:rsidR="005A008E" w:rsidRDefault="005A008E" w:rsidP="005A008E">
      <w:pPr>
        <w:spacing w:after="0" w:line="240" w:lineRule="auto"/>
        <w:jc w:val="both"/>
        <w:textAlignment w:val="baseline"/>
        <w:rPr>
          <w:rFonts w:ascii="Times New Roman" w:eastAsia="Times New Roman" w:hAnsi="Times New Roman"/>
          <w:sz w:val="28"/>
          <w:szCs w:val="28"/>
          <w:lang w:val="ro-RO"/>
        </w:rPr>
      </w:pPr>
      <w:r w:rsidRPr="00C23EB1">
        <w:rPr>
          <w:rFonts w:ascii="Times New Roman" w:eastAsia="Times New Roman" w:hAnsi="Times New Roman"/>
          <w:b/>
          <w:sz w:val="28"/>
          <w:szCs w:val="28"/>
          <w:lang w:val="ro-RO"/>
        </w:rPr>
        <w:t>Schema de plantare:</w:t>
      </w:r>
      <w:r w:rsidR="009D666D">
        <w:rPr>
          <w:rFonts w:ascii="Times New Roman" w:eastAsia="Times New Roman" w:hAnsi="Times New Roman"/>
          <w:sz w:val="28"/>
          <w:szCs w:val="28"/>
          <w:lang w:val="ro-RO"/>
        </w:rPr>
        <w:t xml:space="preserve"> 2x1</w:t>
      </w:r>
      <w:r>
        <w:rPr>
          <w:rFonts w:ascii="Times New Roman" w:eastAsia="Times New Roman" w:hAnsi="Times New Roman"/>
          <w:sz w:val="28"/>
          <w:szCs w:val="28"/>
          <w:lang w:val="ro-RO"/>
        </w:rPr>
        <w:t>m</w:t>
      </w:r>
    </w:p>
    <w:p w:rsidR="00C23EB1" w:rsidRPr="00CF3EFD" w:rsidRDefault="005A008E" w:rsidP="005A008E">
      <w:pPr>
        <w:spacing w:after="0" w:line="240" w:lineRule="auto"/>
        <w:jc w:val="both"/>
        <w:textAlignment w:val="baseline"/>
        <w:rPr>
          <w:rFonts w:ascii="Times New Roman" w:eastAsia="Times New Roman" w:hAnsi="Times New Roman"/>
          <w:sz w:val="28"/>
          <w:szCs w:val="28"/>
          <w:lang w:val="ro-RO"/>
        </w:rPr>
      </w:pPr>
      <w:r w:rsidRPr="00C23EB1">
        <w:rPr>
          <w:rFonts w:ascii="Times New Roman" w:eastAsia="Times New Roman" w:hAnsi="Times New Roman"/>
          <w:b/>
          <w:sz w:val="28"/>
          <w:szCs w:val="28"/>
          <w:lang w:val="ro-RO"/>
        </w:rPr>
        <w:t>Desimea puieților</w:t>
      </w:r>
      <w:r>
        <w:rPr>
          <w:rFonts w:ascii="Times New Roman" w:eastAsia="Times New Roman" w:hAnsi="Times New Roman"/>
          <w:b/>
          <w:sz w:val="28"/>
          <w:szCs w:val="28"/>
          <w:lang w:val="ro-RO"/>
        </w:rPr>
        <w:t xml:space="preserve"> </w:t>
      </w:r>
      <w:r w:rsidRPr="00C23EB1">
        <w:rPr>
          <w:rFonts w:ascii="Times New Roman" w:eastAsia="Times New Roman" w:hAnsi="Times New Roman"/>
          <w:sz w:val="28"/>
          <w:szCs w:val="28"/>
          <w:lang w:val="ro-RO"/>
        </w:rPr>
        <w:t>(Nr. Puieți/ha)</w:t>
      </w:r>
      <w:r w:rsidR="009D666D">
        <w:rPr>
          <w:rFonts w:ascii="Times New Roman" w:eastAsia="Times New Roman" w:hAnsi="Times New Roman"/>
          <w:sz w:val="28"/>
          <w:szCs w:val="28"/>
          <w:lang w:val="ro-RO"/>
        </w:rPr>
        <w:t>: 5000</w:t>
      </w:r>
      <w:r>
        <w:rPr>
          <w:rFonts w:ascii="Times New Roman" w:eastAsia="Times New Roman" w:hAnsi="Times New Roman"/>
          <w:sz w:val="28"/>
          <w:szCs w:val="28"/>
          <w:lang w:val="ro-RO"/>
        </w:rPr>
        <w:t>/ha</w:t>
      </w:r>
    </w:p>
    <w:p w:rsidR="005B4A0D" w:rsidRDefault="00C712A1">
      <w:pPr>
        <w:spacing w:after="0" w:line="240" w:lineRule="auto"/>
        <w:jc w:val="both"/>
        <w:textAlignment w:val="baseline"/>
        <w:rPr>
          <w:rFonts w:ascii="Times New Roman" w:eastAsia="Times New Roman" w:hAnsi="Times New Roman"/>
          <w:sz w:val="28"/>
          <w:szCs w:val="28"/>
          <w:lang w:val="ro-RO"/>
        </w:rPr>
      </w:pPr>
      <w:r w:rsidRPr="00A41C2C">
        <w:rPr>
          <w:rFonts w:ascii="Times New Roman" w:eastAsia="Times New Roman" w:hAnsi="Times New Roman"/>
          <w:sz w:val="28"/>
          <w:szCs w:val="28"/>
          <w:lang w:val="ro-RO"/>
        </w:rPr>
        <w:lastRenderedPageBreak/>
        <w:t xml:space="preserve">Terenul propus se află în interiorul ariei naturale protejate – </w:t>
      </w:r>
      <w:r w:rsidR="005B4A0D">
        <w:rPr>
          <w:rFonts w:ascii="Times New Roman" w:eastAsia="Times New Roman" w:hAnsi="Times New Roman"/>
          <w:sz w:val="28"/>
          <w:szCs w:val="28"/>
          <w:lang w:val="ro-RO"/>
        </w:rPr>
        <w:t>ROSPA0011 Blahnița, ROSAC0306 Jiana.</w:t>
      </w:r>
    </w:p>
    <w:p w:rsidR="00CF3EFD" w:rsidRDefault="005B4A0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Speciile forestiere propuse sunt </w:t>
      </w:r>
      <w:r w:rsidR="00C712A1" w:rsidRPr="00A41C2C">
        <w:rPr>
          <w:rFonts w:ascii="Times New Roman" w:eastAsia="Times New Roman" w:hAnsi="Times New Roman"/>
          <w:sz w:val="28"/>
          <w:szCs w:val="28"/>
          <w:lang w:val="ro-RO"/>
        </w:rPr>
        <w:t>conform</w:t>
      </w:r>
      <w:r>
        <w:rPr>
          <w:rFonts w:ascii="Times New Roman" w:eastAsia="Times New Roman" w:hAnsi="Times New Roman"/>
          <w:sz w:val="28"/>
          <w:szCs w:val="28"/>
          <w:lang w:val="ro-RO"/>
        </w:rPr>
        <w:t>e</w:t>
      </w:r>
      <w:r w:rsidR="00C712A1" w:rsidRPr="00A41C2C">
        <w:rPr>
          <w:rFonts w:ascii="Times New Roman" w:eastAsia="Times New Roman" w:hAnsi="Times New Roman"/>
          <w:sz w:val="28"/>
          <w:szCs w:val="28"/>
          <w:lang w:val="ro-RO"/>
        </w:rPr>
        <w:t xml:space="preserve"> Planului de Management </w:t>
      </w:r>
      <w:r>
        <w:rPr>
          <w:rFonts w:ascii="Times New Roman" w:eastAsia="Times New Roman" w:hAnsi="Times New Roman"/>
          <w:sz w:val="28"/>
          <w:szCs w:val="28"/>
          <w:lang w:val="ro-RO"/>
        </w:rPr>
        <w:t>integrat al siturilor Blahnița și Jiana, prevederilor amenajamentului silvic al al UP IX Burila din cadrul Ocolului Silvic Vânju Mare, Direcția Silvică Mehedinți</w:t>
      </w:r>
      <w:r w:rsidR="00C712A1" w:rsidRPr="00A41C2C">
        <w:rPr>
          <w:rFonts w:ascii="Times New Roman" w:eastAsia="Times New Roman" w:hAnsi="Times New Roman"/>
          <w:sz w:val="28"/>
          <w:szCs w:val="28"/>
          <w:lang w:val="ro-RO"/>
        </w:rPr>
        <w:t>.</w:t>
      </w:r>
    </w:p>
    <w:p w:rsidR="005B4A0D" w:rsidRDefault="005B4A0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Salcâmul, mălinul, glădița și dudul valorifică cel mai bine condițiile pedostaționale existente.</w:t>
      </w:r>
    </w:p>
    <w:p w:rsidR="005B4A0D" w:rsidRDefault="005B4A0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Salcâmul a fost prevăzut a se introduce ca specie majoritară avându-se</w:t>
      </w:r>
      <w:r w:rsidR="00147F96">
        <w:rPr>
          <w:rFonts w:ascii="Times New Roman" w:eastAsia="Times New Roman" w:hAnsi="Times New Roman"/>
          <w:sz w:val="28"/>
          <w:szCs w:val="28"/>
          <w:lang w:val="ro-RO"/>
        </w:rPr>
        <w:t xml:space="preserve"> în vedere capacitatea acestei specii de a stabiliza solul nisipos în timp scurt. Totodată având în vedere creșterea</w:t>
      </w:r>
      <w:r w:rsidR="00171E23">
        <w:rPr>
          <w:rFonts w:ascii="Times New Roman" w:eastAsia="Times New Roman" w:hAnsi="Times New Roman"/>
          <w:sz w:val="28"/>
          <w:szCs w:val="28"/>
          <w:lang w:val="ro-RO"/>
        </w:rPr>
        <w:t xml:space="preserve"> rapidă a acestei specii – producția de oxigen va conduce la imbunătățirea calității aerului.</w:t>
      </w:r>
    </w:p>
    <w:p w:rsidR="00171E23" w:rsidRDefault="00171E23">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Trecerea la compoziția de împădurire alternativă se va face prin dispoziție de șantier emisă de proiectant, pe perioada de implemantare a aproiectului.</w:t>
      </w:r>
    </w:p>
    <w:p w:rsidR="00171E23" w:rsidRPr="00A41C2C" w:rsidRDefault="00171E23">
      <w:pPr>
        <w:spacing w:after="0" w:line="240" w:lineRule="auto"/>
        <w:jc w:val="both"/>
        <w:textAlignment w:val="baseline"/>
        <w:rPr>
          <w:rFonts w:ascii="Times New Roman" w:eastAsia="Times New Roman" w:hAnsi="Times New Roman"/>
          <w:sz w:val="28"/>
          <w:szCs w:val="28"/>
          <w:lang w:val="ro-RO"/>
        </w:rPr>
      </w:pPr>
    </w:p>
    <w:p w:rsidR="003F4FC5" w:rsidRPr="003F4FC5" w:rsidRDefault="003F4FC5">
      <w:pPr>
        <w:spacing w:after="0" w:line="240" w:lineRule="auto"/>
        <w:jc w:val="both"/>
        <w:textAlignment w:val="baseline"/>
        <w:rPr>
          <w:rFonts w:ascii="Times New Roman" w:eastAsia="Times New Roman" w:hAnsi="Times New Roman"/>
          <w:sz w:val="28"/>
          <w:szCs w:val="28"/>
          <w:u w:val="single"/>
          <w:lang w:val="ro-RO"/>
        </w:rPr>
      </w:pPr>
      <w:r w:rsidRPr="003F4FC5">
        <w:rPr>
          <w:rFonts w:ascii="Times New Roman" w:eastAsia="Times New Roman" w:hAnsi="Times New Roman"/>
          <w:sz w:val="28"/>
          <w:szCs w:val="28"/>
          <w:u w:val="single"/>
          <w:lang w:val="ro-RO"/>
        </w:rPr>
        <w:t>Lucrări propuse pentru proiectul de împădurire</w:t>
      </w:r>
    </w:p>
    <w:p w:rsidR="00CF3EFD" w:rsidRDefault="003F4FC5">
      <w:pPr>
        <w:spacing w:after="0" w:line="240" w:lineRule="auto"/>
        <w:jc w:val="both"/>
        <w:textAlignment w:val="baseline"/>
        <w:rPr>
          <w:rFonts w:ascii="Times New Roman" w:eastAsia="Times New Roman" w:hAnsi="Times New Roman"/>
          <w:sz w:val="28"/>
          <w:szCs w:val="28"/>
          <w:lang w:val="ro-RO"/>
        </w:rPr>
      </w:pPr>
      <w:r w:rsidRPr="003F4FC5">
        <w:rPr>
          <w:rFonts w:ascii="Times New Roman" w:eastAsia="Times New Roman" w:hAnsi="Times New Roman"/>
          <w:sz w:val="28"/>
          <w:szCs w:val="28"/>
          <w:lang w:val="ro-RO"/>
        </w:rPr>
        <w:t xml:space="preserve">Pregătirea terenului </w:t>
      </w:r>
      <w:r w:rsidR="00171E23">
        <w:rPr>
          <w:rFonts w:ascii="Times New Roman" w:eastAsia="Times New Roman" w:hAnsi="Times New Roman"/>
          <w:sz w:val="28"/>
          <w:szCs w:val="28"/>
          <w:lang w:val="ro-RO"/>
        </w:rPr>
        <w:t xml:space="preserve">– se realizează prin </w:t>
      </w:r>
      <w:r w:rsidRPr="003F4FC5">
        <w:rPr>
          <w:rFonts w:ascii="Times New Roman" w:eastAsia="Times New Roman" w:hAnsi="Times New Roman"/>
          <w:sz w:val="28"/>
          <w:szCs w:val="28"/>
          <w:lang w:val="ro-RO"/>
        </w:rPr>
        <w:t xml:space="preserve"> arat și discuit.</w:t>
      </w:r>
    </w:p>
    <w:p w:rsidR="00171E23" w:rsidRDefault="00171E23">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Aratul – tăierea, dislocarea, întoarcerea și sfărâmarea solului cu ajutorul plugului tractat de tractor (suprafața arată să nu prezinte șanțuri sau creste, adâncimea să fie uniformă, brazdele să fie întoarse, adâncimea să fie mai mare de 25 cm).</w:t>
      </w:r>
    </w:p>
    <w:p w:rsidR="00171E23" w:rsidRDefault="00171E23">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Discuirea – sfărâmarea bulgărilor mari din arătură, mărunțirea brazdelor și nivelarea solului – realizându-se cu grape cu discuri</w:t>
      </w:r>
      <w:r w:rsidR="00AE1549">
        <w:rPr>
          <w:rFonts w:ascii="Times New Roman" w:eastAsia="Times New Roman" w:hAnsi="Times New Roman"/>
          <w:sz w:val="28"/>
          <w:szCs w:val="28"/>
          <w:lang w:val="ro-RO"/>
        </w:rPr>
        <w:t xml:space="preserve"> sau freze de sol tractate de tractor (dicuirea se va face pe o adâncime de minim 15 cm).</w:t>
      </w:r>
    </w:p>
    <w:p w:rsidR="0057299D" w:rsidRDefault="0057299D">
      <w:pPr>
        <w:spacing w:after="0" w:line="240" w:lineRule="auto"/>
        <w:jc w:val="both"/>
        <w:textAlignment w:val="baseline"/>
        <w:rPr>
          <w:rFonts w:ascii="Times New Roman" w:eastAsia="Times New Roman" w:hAnsi="Times New Roman"/>
          <w:sz w:val="28"/>
          <w:szCs w:val="28"/>
          <w:lang w:val="ro-RO"/>
        </w:rPr>
      </w:pPr>
    </w:p>
    <w:p w:rsidR="0057299D" w:rsidRPr="00E076D1" w:rsidRDefault="0057299D">
      <w:pPr>
        <w:spacing w:after="0" w:line="240" w:lineRule="auto"/>
        <w:jc w:val="both"/>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Lucrări de împădurire</w:t>
      </w:r>
    </w:p>
    <w:p w:rsidR="0057299D" w:rsidRPr="00E076D1" w:rsidRDefault="0057299D">
      <w:pPr>
        <w:spacing w:after="0" w:line="240" w:lineRule="auto"/>
        <w:jc w:val="both"/>
        <w:textAlignment w:val="baseline"/>
        <w:rPr>
          <w:rFonts w:ascii="Times New Roman" w:eastAsia="Times New Roman" w:hAnsi="Times New Roman"/>
          <w:sz w:val="28"/>
          <w:szCs w:val="28"/>
          <w:lang w:val="ro-RO"/>
        </w:rPr>
      </w:pPr>
    </w:p>
    <w:tbl>
      <w:tblPr>
        <w:tblStyle w:val="TableGrid"/>
        <w:tblW w:w="0" w:type="auto"/>
        <w:tblLook w:val="04A0" w:firstRow="1" w:lastRow="0" w:firstColumn="1" w:lastColumn="0" w:noHBand="0" w:noVBand="1"/>
      </w:tblPr>
      <w:tblGrid>
        <w:gridCol w:w="1665"/>
        <w:gridCol w:w="2751"/>
        <w:gridCol w:w="2347"/>
        <w:gridCol w:w="1310"/>
        <w:gridCol w:w="1319"/>
        <w:gridCol w:w="1016"/>
      </w:tblGrid>
      <w:tr w:rsidR="00E076D1" w:rsidRPr="00E076D1" w:rsidTr="0057299D">
        <w:tc>
          <w:tcPr>
            <w:tcW w:w="1711" w:type="dxa"/>
            <w:vMerge w:val="restart"/>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Unitatea amenajistică (Suprafața -ha)</w:t>
            </w:r>
          </w:p>
        </w:tc>
        <w:tc>
          <w:tcPr>
            <w:tcW w:w="2751" w:type="dxa"/>
            <w:vMerge w:val="restart"/>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Compoziția de regenerare/Tehnologia de împădurire și completări</w:t>
            </w:r>
          </w:p>
        </w:tc>
        <w:tc>
          <w:tcPr>
            <w:tcW w:w="5946" w:type="dxa"/>
            <w:gridSpan w:val="4"/>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Anul</w:t>
            </w:r>
          </w:p>
        </w:tc>
      </w:tr>
      <w:tr w:rsidR="00E076D1" w:rsidRPr="00E076D1" w:rsidTr="0057299D">
        <w:tc>
          <w:tcPr>
            <w:tcW w:w="1711" w:type="dxa"/>
            <w:vMerge/>
          </w:tcPr>
          <w:p w:rsidR="0057299D" w:rsidRPr="00E076D1" w:rsidRDefault="0057299D">
            <w:pPr>
              <w:spacing w:after="0" w:line="240" w:lineRule="auto"/>
              <w:jc w:val="both"/>
              <w:textAlignment w:val="baseline"/>
              <w:rPr>
                <w:rFonts w:ascii="Times New Roman" w:eastAsia="Times New Roman" w:hAnsi="Times New Roman"/>
                <w:sz w:val="28"/>
                <w:szCs w:val="28"/>
                <w:lang w:val="ro-RO"/>
              </w:rPr>
            </w:pPr>
          </w:p>
        </w:tc>
        <w:tc>
          <w:tcPr>
            <w:tcW w:w="2751" w:type="dxa"/>
            <w:vMerge/>
          </w:tcPr>
          <w:p w:rsidR="0057299D" w:rsidRPr="00E076D1" w:rsidRDefault="0057299D">
            <w:pPr>
              <w:spacing w:after="0" w:line="240" w:lineRule="auto"/>
              <w:jc w:val="both"/>
              <w:textAlignment w:val="baseline"/>
              <w:rPr>
                <w:rFonts w:ascii="Times New Roman" w:eastAsia="Times New Roman" w:hAnsi="Times New Roman"/>
                <w:sz w:val="28"/>
                <w:szCs w:val="28"/>
                <w:lang w:val="ro-RO"/>
              </w:rPr>
            </w:pPr>
          </w:p>
        </w:tc>
        <w:tc>
          <w:tcPr>
            <w:tcW w:w="1470"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I</w:t>
            </w:r>
          </w:p>
        </w:tc>
        <w:tc>
          <w:tcPr>
            <w:tcW w:w="1479"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II</w:t>
            </w:r>
          </w:p>
        </w:tc>
        <w:tc>
          <w:tcPr>
            <w:tcW w:w="1497"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III</w:t>
            </w:r>
          </w:p>
        </w:tc>
        <w:tc>
          <w:tcPr>
            <w:tcW w:w="1500"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IV</w:t>
            </w:r>
          </w:p>
        </w:tc>
      </w:tr>
      <w:tr w:rsidR="00E076D1" w:rsidRPr="00E076D1" w:rsidTr="0057299D">
        <w:tc>
          <w:tcPr>
            <w:tcW w:w="1711"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0</w:t>
            </w:r>
          </w:p>
        </w:tc>
        <w:tc>
          <w:tcPr>
            <w:tcW w:w="2751"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1</w:t>
            </w:r>
          </w:p>
        </w:tc>
        <w:tc>
          <w:tcPr>
            <w:tcW w:w="1470"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2</w:t>
            </w:r>
          </w:p>
        </w:tc>
        <w:tc>
          <w:tcPr>
            <w:tcW w:w="1479"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3</w:t>
            </w:r>
          </w:p>
        </w:tc>
        <w:tc>
          <w:tcPr>
            <w:tcW w:w="1497"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4</w:t>
            </w:r>
          </w:p>
        </w:tc>
        <w:tc>
          <w:tcPr>
            <w:tcW w:w="1500"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5</w:t>
            </w:r>
          </w:p>
        </w:tc>
      </w:tr>
      <w:tr w:rsidR="00E076D1" w:rsidRPr="00E076D1" w:rsidTr="0057299D">
        <w:tc>
          <w:tcPr>
            <w:tcW w:w="1711" w:type="dxa"/>
            <w:vMerge w:val="restart"/>
          </w:tcPr>
          <w:p w:rsidR="0057299D" w:rsidRPr="00E076D1" w:rsidRDefault="00171E23"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u.a.1 (S=7,65</w:t>
            </w:r>
            <w:r w:rsidR="0057299D" w:rsidRPr="00E076D1">
              <w:rPr>
                <w:rFonts w:ascii="Times New Roman" w:eastAsia="Times New Roman" w:hAnsi="Times New Roman"/>
                <w:sz w:val="28"/>
                <w:szCs w:val="28"/>
                <w:lang w:val="ro-RO"/>
              </w:rPr>
              <w:t xml:space="preserve"> ha)</w:t>
            </w:r>
          </w:p>
        </w:tc>
        <w:tc>
          <w:tcPr>
            <w:tcW w:w="2751" w:type="dxa"/>
          </w:tcPr>
          <w:p w:rsidR="0057299D" w:rsidRPr="00E076D1" w:rsidRDefault="00E076D1" w:rsidP="0057299D">
            <w:pPr>
              <w:spacing w:after="0" w:line="240" w:lineRule="auto"/>
              <w:jc w:val="center"/>
              <w:textAlignment w:val="baseline"/>
              <w:rPr>
                <w:rFonts w:ascii="Times New Roman" w:eastAsia="Times New Roman" w:hAnsi="Times New Roman"/>
                <w:b/>
                <w:sz w:val="28"/>
                <w:szCs w:val="28"/>
                <w:lang w:val="ro-RO"/>
              </w:rPr>
            </w:pPr>
            <w:r w:rsidRPr="00E076D1">
              <w:rPr>
                <w:rFonts w:ascii="Times New Roman" w:eastAsia="Times New Roman" w:hAnsi="Times New Roman"/>
                <w:b/>
                <w:sz w:val="28"/>
                <w:szCs w:val="28"/>
                <w:lang w:val="ro-RO"/>
              </w:rPr>
              <w:t>75Sc25Ml(Gl, Dd)</w:t>
            </w:r>
          </w:p>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-formula alternativă</w:t>
            </w:r>
          </w:p>
          <w:p w:rsidR="0057299D" w:rsidRPr="00E076D1" w:rsidRDefault="00E076D1" w:rsidP="0057299D">
            <w:pPr>
              <w:spacing w:after="0" w:line="240" w:lineRule="auto"/>
              <w:jc w:val="center"/>
              <w:textAlignment w:val="baseline"/>
              <w:rPr>
                <w:rFonts w:ascii="Times New Roman" w:eastAsia="Times New Roman" w:hAnsi="Times New Roman"/>
                <w:b/>
                <w:sz w:val="28"/>
                <w:szCs w:val="28"/>
                <w:lang w:val="ro-RO"/>
              </w:rPr>
            </w:pPr>
            <w:r w:rsidRPr="00E076D1">
              <w:rPr>
                <w:rFonts w:ascii="Times New Roman" w:eastAsia="Times New Roman" w:hAnsi="Times New Roman"/>
                <w:b/>
                <w:sz w:val="28"/>
                <w:szCs w:val="28"/>
                <w:lang w:val="ro-RO"/>
              </w:rPr>
              <w:t>50Sc25Ml(Dd, Sl)25Lc(Am)</w:t>
            </w:r>
          </w:p>
        </w:tc>
        <w:tc>
          <w:tcPr>
            <w:tcW w:w="1470" w:type="dxa"/>
          </w:tcPr>
          <w:p w:rsidR="0057299D" w:rsidRPr="00E076D1" w:rsidRDefault="00E076D1"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38250 buc. puieți</w:t>
            </w:r>
          </w:p>
        </w:tc>
        <w:tc>
          <w:tcPr>
            <w:tcW w:w="1479" w:type="dxa"/>
          </w:tcPr>
          <w:p w:rsidR="0057299D" w:rsidRPr="00E076D1" w:rsidRDefault="00E076D1"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11475 buc. puieți</w:t>
            </w:r>
          </w:p>
        </w:tc>
        <w:tc>
          <w:tcPr>
            <w:tcW w:w="1497" w:type="dxa"/>
          </w:tcPr>
          <w:p w:rsidR="0057299D" w:rsidRPr="00E076D1" w:rsidRDefault="00E076D1"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3825 buc. puieți</w:t>
            </w:r>
          </w:p>
        </w:tc>
        <w:tc>
          <w:tcPr>
            <w:tcW w:w="1500"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r>
      <w:tr w:rsidR="00E076D1" w:rsidRPr="00E076D1" w:rsidTr="0057299D">
        <w:tc>
          <w:tcPr>
            <w:tcW w:w="1711" w:type="dxa"/>
            <w:vMerge/>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c>
          <w:tcPr>
            <w:tcW w:w="2751" w:type="dxa"/>
          </w:tcPr>
          <w:p w:rsidR="0057299D" w:rsidRPr="00E076D1" w:rsidRDefault="00E076D1"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Schema de plantare (2x1</w:t>
            </w:r>
            <w:r w:rsidR="0057299D" w:rsidRPr="00E076D1">
              <w:rPr>
                <w:rFonts w:ascii="Times New Roman" w:eastAsia="Times New Roman" w:hAnsi="Times New Roman"/>
                <w:sz w:val="28"/>
                <w:szCs w:val="28"/>
                <w:lang w:val="ro-RO"/>
              </w:rPr>
              <w:t>)m</w:t>
            </w:r>
          </w:p>
        </w:tc>
        <w:tc>
          <w:tcPr>
            <w:tcW w:w="1470"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c>
          <w:tcPr>
            <w:tcW w:w="1479"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c>
          <w:tcPr>
            <w:tcW w:w="1497"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c>
          <w:tcPr>
            <w:tcW w:w="1500"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r>
      <w:tr w:rsidR="00E076D1" w:rsidRPr="00E076D1" w:rsidTr="0057299D">
        <w:tc>
          <w:tcPr>
            <w:tcW w:w="1711" w:type="dxa"/>
            <w:vMerge/>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c>
          <w:tcPr>
            <w:tcW w:w="2751"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Număr de puieți la ha:</w:t>
            </w:r>
            <w:r w:rsidR="00E076D1" w:rsidRPr="00E076D1">
              <w:rPr>
                <w:rFonts w:ascii="Times New Roman" w:eastAsia="Times New Roman" w:hAnsi="Times New Roman"/>
                <w:sz w:val="28"/>
                <w:szCs w:val="28"/>
                <w:lang w:val="ro-RO"/>
              </w:rPr>
              <w:t xml:space="preserve"> 5000</w:t>
            </w:r>
          </w:p>
        </w:tc>
        <w:tc>
          <w:tcPr>
            <w:tcW w:w="1470"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c>
          <w:tcPr>
            <w:tcW w:w="1479"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c>
          <w:tcPr>
            <w:tcW w:w="1497"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c>
          <w:tcPr>
            <w:tcW w:w="1500"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r>
      <w:tr w:rsidR="00E076D1" w:rsidRPr="00E076D1" w:rsidTr="0057299D">
        <w:tc>
          <w:tcPr>
            <w:tcW w:w="1711" w:type="dxa"/>
            <w:vMerge/>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c>
          <w:tcPr>
            <w:tcW w:w="2751"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Plantarea în gropi (</w:t>
            </w:r>
            <w:r w:rsidR="00E076D1" w:rsidRPr="00E076D1">
              <w:rPr>
                <w:rFonts w:ascii="Times New Roman" w:eastAsia="Times New Roman" w:hAnsi="Times New Roman"/>
                <w:sz w:val="28"/>
                <w:szCs w:val="28"/>
                <w:lang w:val="ro-RO"/>
              </w:rPr>
              <w:t>30x30x3</w:t>
            </w:r>
            <w:r w:rsidR="003E25CA" w:rsidRPr="00E076D1">
              <w:rPr>
                <w:rFonts w:ascii="Times New Roman" w:eastAsia="Times New Roman" w:hAnsi="Times New Roman"/>
                <w:sz w:val="28"/>
                <w:szCs w:val="28"/>
                <w:lang w:val="ro-RO"/>
              </w:rPr>
              <w:t>0</w:t>
            </w:r>
            <w:r w:rsidRPr="00E076D1">
              <w:rPr>
                <w:rFonts w:ascii="Times New Roman" w:eastAsia="Times New Roman" w:hAnsi="Times New Roman"/>
                <w:sz w:val="28"/>
                <w:szCs w:val="28"/>
                <w:lang w:val="ro-RO"/>
              </w:rPr>
              <w:t>)</w:t>
            </w:r>
            <w:r w:rsidR="003E25CA" w:rsidRPr="00E076D1">
              <w:rPr>
                <w:rFonts w:ascii="Times New Roman" w:eastAsia="Times New Roman" w:hAnsi="Times New Roman"/>
                <w:sz w:val="28"/>
                <w:szCs w:val="28"/>
                <w:lang w:val="ro-RO"/>
              </w:rPr>
              <w:t>cm</w:t>
            </w:r>
          </w:p>
        </w:tc>
        <w:tc>
          <w:tcPr>
            <w:tcW w:w="1470" w:type="dxa"/>
          </w:tcPr>
          <w:p w:rsidR="0057299D" w:rsidRPr="00E076D1" w:rsidRDefault="00E076D1"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Toamna/</w:t>
            </w:r>
            <w:r w:rsidR="003E25CA" w:rsidRPr="00E076D1">
              <w:rPr>
                <w:rFonts w:ascii="Times New Roman" w:eastAsia="Times New Roman" w:hAnsi="Times New Roman"/>
                <w:sz w:val="28"/>
                <w:szCs w:val="28"/>
                <w:lang w:val="ro-RO"/>
              </w:rPr>
              <w:t>primăvara</w:t>
            </w:r>
          </w:p>
        </w:tc>
        <w:tc>
          <w:tcPr>
            <w:tcW w:w="1479" w:type="dxa"/>
          </w:tcPr>
          <w:p w:rsidR="0057299D" w:rsidRPr="00E076D1" w:rsidRDefault="00E076D1"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Toamna</w:t>
            </w:r>
          </w:p>
        </w:tc>
        <w:tc>
          <w:tcPr>
            <w:tcW w:w="1497" w:type="dxa"/>
          </w:tcPr>
          <w:p w:rsidR="0057299D" w:rsidRPr="00E076D1" w:rsidRDefault="00E076D1" w:rsidP="0057299D">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Toamna</w:t>
            </w:r>
          </w:p>
        </w:tc>
        <w:tc>
          <w:tcPr>
            <w:tcW w:w="1500" w:type="dxa"/>
          </w:tcPr>
          <w:p w:rsidR="0057299D" w:rsidRPr="00E076D1" w:rsidRDefault="0057299D" w:rsidP="0057299D">
            <w:pPr>
              <w:spacing w:after="0" w:line="240" w:lineRule="auto"/>
              <w:jc w:val="center"/>
              <w:textAlignment w:val="baseline"/>
              <w:rPr>
                <w:rFonts w:ascii="Times New Roman" w:eastAsia="Times New Roman" w:hAnsi="Times New Roman"/>
                <w:sz w:val="28"/>
                <w:szCs w:val="28"/>
                <w:lang w:val="ro-RO"/>
              </w:rPr>
            </w:pPr>
          </w:p>
        </w:tc>
      </w:tr>
    </w:tbl>
    <w:p w:rsidR="0057299D" w:rsidRDefault="0057299D">
      <w:pPr>
        <w:spacing w:after="0" w:line="240" w:lineRule="auto"/>
        <w:jc w:val="both"/>
        <w:textAlignment w:val="baseline"/>
        <w:rPr>
          <w:rFonts w:ascii="Times New Roman" w:eastAsia="Times New Roman" w:hAnsi="Times New Roman"/>
          <w:sz w:val="28"/>
          <w:szCs w:val="28"/>
          <w:lang w:val="ro-RO"/>
        </w:rPr>
      </w:pPr>
    </w:p>
    <w:p w:rsidR="003F4FC5" w:rsidRDefault="003F4FC5">
      <w:pPr>
        <w:spacing w:after="0" w:line="240" w:lineRule="auto"/>
        <w:jc w:val="both"/>
        <w:textAlignment w:val="baseline"/>
        <w:rPr>
          <w:rFonts w:ascii="Times New Roman" w:eastAsia="Times New Roman" w:hAnsi="Times New Roman"/>
          <w:sz w:val="28"/>
          <w:szCs w:val="28"/>
          <w:u w:val="single"/>
          <w:lang w:val="ro-RO"/>
        </w:rPr>
      </w:pPr>
      <w:r w:rsidRPr="003F4FC5">
        <w:rPr>
          <w:rFonts w:ascii="Times New Roman" w:eastAsia="Times New Roman" w:hAnsi="Times New Roman"/>
          <w:sz w:val="28"/>
          <w:szCs w:val="28"/>
          <w:u w:val="single"/>
          <w:lang w:val="ro-RO"/>
        </w:rPr>
        <w:t>Lucrări de instalare a plantațiilor</w:t>
      </w:r>
    </w:p>
    <w:p w:rsidR="005117AC" w:rsidRPr="005117AC" w:rsidRDefault="005117AC">
      <w:pPr>
        <w:spacing w:after="0" w:line="240" w:lineRule="auto"/>
        <w:jc w:val="both"/>
        <w:textAlignment w:val="baseline"/>
        <w:rPr>
          <w:rFonts w:ascii="Times New Roman" w:eastAsia="Times New Roman" w:hAnsi="Times New Roman"/>
          <w:sz w:val="28"/>
          <w:szCs w:val="28"/>
          <w:lang w:val="ro-RO"/>
        </w:rPr>
      </w:pPr>
      <w:r w:rsidRPr="005117AC">
        <w:rPr>
          <w:rFonts w:ascii="Times New Roman" w:eastAsia="Times New Roman" w:hAnsi="Times New Roman"/>
          <w:sz w:val="28"/>
          <w:szCs w:val="28"/>
          <w:lang w:val="ro-RO"/>
        </w:rPr>
        <w:t>Înființarea plantației – săpare șanțuri pentru depozitare puieți, depozitarea puieților în șanț, pichetarea terenului pentru împădurire, transportul puieților prin purtare direct</w:t>
      </w:r>
      <w:r w:rsidR="00AE1549">
        <w:rPr>
          <w:rFonts w:ascii="Times New Roman" w:eastAsia="Times New Roman" w:hAnsi="Times New Roman"/>
          <w:sz w:val="28"/>
          <w:szCs w:val="28"/>
          <w:lang w:val="ro-RO"/>
        </w:rPr>
        <w:t xml:space="preserve">ă, săparea </w:t>
      </w:r>
      <w:r w:rsidR="00AE1549">
        <w:rPr>
          <w:rFonts w:ascii="Times New Roman" w:eastAsia="Times New Roman" w:hAnsi="Times New Roman"/>
          <w:sz w:val="28"/>
          <w:szCs w:val="28"/>
          <w:lang w:val="ro-RO"/>
        </w:rPr>
        <w:lastRenderedPageBreak/>
        <w:t>manuală a gropilor (30x30x3</w:t>
      </w:r>
      <w:r w:rsidRPr="005117AC">
        <w:rPr>
          <w:rFonts w:ascii="Times New Roman" w:eastAsia="Times New Roman" w:hAnsi="Times New Roman"/>
          <w:sz w:val="28"/>
          <w:szCs w:val="28"/>
          <w:lang w:val="ro-RO"/>
        </w:rPr>
        <w:t>0) și plantarea puieților.</w:t>
      </w:r>
      <w:r w:rsidR="00AE1549">
        <w:rPr>
          <w:rFonts w:ascii="Times New Roman" w:eastAsia="Times New Roman" w:hAnsi="Times New Roman"/>
          <w:sz w:val="28"/>
          <w:szCs w:val="28"/>
          <w:lang w:val="ro-RO"/>
        </w:rPr>
        <w:t xml:space="preserve"> Este inclus și transportul puieților de la pepinieră la șantierul de împădurit – cu ajutorul mijloacelor de transport acoperite cu prelate pentru protejarea rădăcinilor puieților forestieri.</w:t>
      </w:r>
    </w:p>
    <w:p w:rsidR="003F4FC5" w:rsidRDefault="003F4FC5">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Săparea șanțurilor pentru pentru depozitarea puieților – operațiune </w:t>
      </w:r>
      <w:r w:rsidR="00AE1549">
        <w:rPr>
          <w:rFonts w:ascii="Times New Roman" w:eastAsia="Times New Roman" w:hAnsi="Times New Roman"/>
          <w:sz w:val="28"/>
          <w:szCs w:val="28"/>
          <w:lang w:val="ro-RO"/>
        </w:rPr>
        <w:t>de săpare cu unelte manuale</w:t>
      </w:r>
      <w:r>
        <w:rPr>
          <w:rFonts w:ascii="Times New Roman" w:eastAsia="Times New Roman" w:hAnsi="Times New Roman"/>
          <w:sz w:val="28"/>
          <w:szCs w:val="28"/>
          <w:lang w:val="ro-RO"/>
        </w:rPr>
        <w:t xml:space="preserve"> – adâncimea șanțurilor este de 40 cm iar lățimea este de 50 cm, astfel încât să se creeze condițiile necesare acoperirii în totalitate a sistemului radicular al puieților</w:t>
      </w:r>
      <w:r w:rsidR="00AE1549">
        <w:rPr>
          <w:rFonts w:ascii="Times New Roman" w:eastAsia="Times New Roman" w:hAnsi="Times New Roman"/>
          <w:sz w:val="28"/>
          <w:szCs w:val="28"/>
          <w:lang w:val="ro-RO"/>
        </w:rPr>
        <w:t xml:space="preserve"> forestieri</w:t>
      </w:r>
      <w:r>
        <w:rPr>
          <w:rFonts w:ascii="Times New Roman" w:eastAsia="Times New Roman" w:hAnsi="Times New Roman"/>
          <w:sz w:val="28"/>
          <w:szCs w:val="28"/>
          <w:lang w:val="ro-RO"/>
        </w:rPr>
        <w:t>.</w:t>
      </w:r>
    </w:p>
    <w:p w:rsidR="003F4FC5" w:rsidRDefault="003F4FC5">
      <w:pPr>
        <w:spacing w:after="0" w:line="240" w:lineRule="auto"/>
        <w:jc w:val="both"/>
        <w:textAlignment w:val="baseline"/>
        <w:rPr>
          <w:rFonts w:ascii="Times New Roman" w:eastAsia="Times New Roman" w:hAnsi="Times New Roman"/>
          <w:sz w:val="28"/>
          <w:szCs w:val="28"/>
          <w:u w:val="single"/>
          <w:lang w:val="ro-RO"/>
        </w:rPr>
      </w:pPr>
      <w:r w:rsidRPr="00085CA4">
        <w:rPr>
          <w:rFonts w:ascii="Times New Roman" w:eastAsia="Times New Roman" w:hAnsi="Times New Roman"/>
          <w:sz w:val="28"/>
          <w:szCs w:val="28"/>
          <w:u w:val="single"/>
          <w:lang w:val="ro-RO"/>
        </w:rPr>
        <w:t>Depozitarea puieților la șanț</w:t>
      </w:r>
    </w:p>
    <w:p w:rsidR="00085CA4" w:rsidRDefault="00085CA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-punerea unui strat de pământ pe fundul șanțului</w:t>
      </w:r>
    </w:p>
    <w:p w:rsidR="00085CA4" w:rsidRDefault="00085CA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-apropierea snopilor de puieți pe distanța medie de 25 m</w:t>
      </w:r>
    </w:p>
    <w:p w:rsidR="00085CA4" w:rsidRDefault="00085CA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-manipularea snopilor sau a puieților dezlegați pentru așezarea lor în șanț</w:t>
      </w:r>
    </w:p>
    <w:p w:rsidR="00085CA4" w:rsidRDefault="00085CA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-așezarea snop</w:t>
      </w:r>
      <w:r w:rsidR="00AE1549">
        <w:rPr>
          <w:rFonts w:ascii="Times New Roman" w:eastAsia="Times New Roman" w:hAnsi="Times New Roman"/>
          <w:sz w:val="28"/>
          <w:szCs w:val="28"/>
          <w:lang w:val="ro-RO"/>
        </w:rPr>
        <w:t>i</w:t>
      </w:r>
      <w:r>
        <w:rPr>
          <w:rFonts w:ascii="Times New Roman" w:eastAsia="Times New Roman" w:hAnsi="Times New Roman"/>
          <w:sz w:val="28"/>
          <w:szCs w:val="28"/>
          <w:lang w:val="ro-RO"/>
        </w:rPr>
        <w:t>lor sau puieților în șanț</w:t>
      </w:r>
    </w:p>
    <w:p w:rsidR="00085CA4" w:rsidRDefault="00085CA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-împrăștierea pământului între rădăcinile puieților</w:t>
      </w:r>
    </w:p>
    <w:p w:rsidR="00085CA4" w:rsidRDefault="00085CA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-tasarea ușoară a pământului</w:t>
      </w:r>
    </w:p>
    <w:p w:rsidR="00085CA4" w:rsidRDefault="00085CA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-acoperirea puieților în șanț cu ramuri (frunze)</w:t>
      </w:r>
    </w:p>
    <w:p w:rsidR="00085CA4" w:rsidRDefault="00085CA4">
      <w:pPr>
        <w:spacing w:after="0" w:line="240" w:lineRule="auto"/>
        <w:jc w:val="both"/>
        <w:textAlignment w:val="baseline"/>
        <w:rPr>
          <w:rFonts w:ascii="Times New Roman" w:eastAsia="Times New Roman" w:hAnsi="Times New Roman"/>
          <w:sz w:val="28"/>
          <w:szCs w:val="28"/>
          <w:u w:val="single"/>
          <w:lang w:val="ro-RO"/>
        </w:rPr>
      </w:pPr>
      <w:r w:rsidRPr="00085CA4">
        <w:rPr>
          <w:rFonts w:ascii="Times New Roman" w:eastAsia="Times New Roman" w:hAnsi="Times New Roman"/>
          <w:sz w:val="28"/>
          <w:szCs w:val="28"/>
          <w:u w:val="single"/>
          <w:lang w:val="ro-RO"/>
        </w:rPr>
        <w:t>Pichetarea terenului în vederea împăduririlor</w:t>
      </w:r>
    </w:p>
    <w:p w:rsidR="00085CA4" w:rsidRDefault="00085CA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-confecționarea picheților sau țărușilor, apropierea acestora pe distanța medie de 50</w:t>
      </w:r>
      <w:r w:rsidR="00B06879">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m, orientarea și fixarea sârmei, înfigerea picheților sau țărușilor în sol în dreptul semnelor de pe sârmă, astfel încât să se poată r</w:t>
      </w:r>
      <w:r w:rsidR="00B06879">
        <w:rPr>
          <w:rFonts w:ascii="Times New Roman" w:eastAsia="Times New Roman" w:hAnsi="Times New Roman"/>
          <w:sz w:val="28"/>
          <w:szCs w:val="28"/>
          <w:lang w:val="ro-RO"/>
        </w:rPr>
        <w:t>ealiza schema de plantare (2x1</w:t>
      </w:r>
      <w:r>
        <w:rPr>
          <w:rFonts w:ascii="Times New Roman" w:eastAsia="Times New Roman" w:hAnsi="Times New Roman"/>
          <w:sz w:val="28"/>
          <w:szCs w:val="28"/>
          <w:lang w:val="ro-RO"/>
        </w:rPr>
        <w:t>m)</w:t>
      </w:r>
    </w:p>
    <w:p w:rsidR="00C766E2" w:rsidRDefault="00C766E2">
      <w:pPr>
        <w:spacing w:after="0" w:line="240" w:lineRule="auto"/>
        <w:jc w:val="both"/>
        <w:textAlignment w:val="baseline"/>
        <w:rPr>
          <w:rFonts w:ascii="Times New Roman" w:eastAsia="Times New Roman" w:hAnsi="Times New Roman"/>
          <w:sz w:val="28"/>
          <w:szCs w:val="28"/>
          <w:u w:val="single"/>
          <w:lang w:val="ro-RO"/>
        </w:rPr>
      </w:pPr>
      <w:r w:rsidRPr="00C766E2">
        <w:rPr>
          <w:rFonts w:ascii="Times New Roman" w:eastAsia="Times New Roman" w:hAnsi="Times New Roman"/>
          <w:sz w:val="28"/>
          <w:szCs w:val="28"/>
          <w:u w:val="single"/>
          <w:lang w:val="ro-RO"/>
        </w:rPr>
        <w:t>Livrare, manipulare, depozitarea puieților</w:t>
      </w:r>
    </w:p>
    <w:p w:rsidR="00C766E2" w:rsidRDefault="00C766E2">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-transportul puieților de la pepinieră la locul de plantare, în condiții specifice astfel încât să se evite vătămarea sau uscarea acestora</w:t>
      </w:r>
    </w:p>
    <w:p w:rsidR="00C82BB8" w:rsidRDefault="00C766E2">
      <w:pPr>
        <w:spacing w:after="0" w:line="240" w:lineRule="auto"/>
        <w:jc w:val="both"/>
        <w:textAlignment w:val="baseline"/>
        <w:rPr>
          <w:rFonts w:ascii="Times New Roman" w:eastAsia="Times New Roman" w:hAnsi="Times New Roman"/>
          <w:sz w:val="28"/>
          <w:szCs w:val="28"/>
          <w:u w:val="single"/>
          <w:lang w:val="ro-RO"/>
        </w:rPr>
      </w:pPr>
      <w:r w:rsidRPr="00C766E2">
        <w:rPr>
          <w:rFonts w:ascii="Times New Roman" w:eastAsia="Times New Roman" w:hAnsi="Times New Roman"/>
          <w:sz w:val="28"/>
          <w:szCs w:val="28"/>
          <w:u w:val="single"/>
          <w:lang w:val="ro-RO"/>
        </w:rPr>
        <w:t>Transportul puieților prin purtarea directă</w:t>
      </w:r>
    </w:p>
    <w:p w:rsidR="00C82BB8" w:rsidRDefault="00C82BB8">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Scoaterea legăturilor de puieți din depozit (șanț), mocirlirea puieților, formarea sarcinii de</w:t>
      </w:r>
    </w:p>
    <w:p w:rsidR="00C82BB8" w:rsidRPr="00C82BB8" w:rsidRDefault="00C82BB8">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transport (minnim 20 kg), transportul sarcinii cu puieți la locul de plantare cu ajutorul</w:t>
      </w:r>
    </w:p>
    <w:p w:rsidR="00C766E2" w:rsidRPr="00C82BB8" w:rsidRDefault="00C766E2">
      <w:pPr>
        <w:spacing w:after="0" w:line="240" w:lineRule="auto"/>
        <w:jc w:val="both"/>
        <w:textAlignment w:val="baseline"/>
        <w:rPr>
          <w:rFonts w:ascii="Times New Roman" w:eastAsia="Times New Roman" w:hAnsi="Times New Roman"/>
          <w:sz w:val="28"/>
          <w:szCs w:val="28"/>
          <w:u w:val="single"/>
          <w:lang w:val="ro-RO"/>
        </w:rPr>
      </w:pPr>
      <w:r>
        <w:rPr>
          <w:rFonts w:ascii="Times New Roman" w:eastAsia="Times New Roman" w:hAnsi="Times New Roman"/>
          <w:sz w:val="28"/>
          <w:szCs w:val="28"/>
          <w:lang w:val="ro-RO"/>
        </w:rPr>
        <w:t>găleților</w:t>
      </w:r>
      <w:r w:rsidR="00B06879">
        <w:rPr>
          <w:rFonts w:ascii="Times New Roman" w:eastAsia="Times New Roman" w:hAnsi="Times New Roman"/>
          <w:sz w:val="28"/>
          <w:szCs w:val="28"/>
          <w:lang w:val="ro-RO"/>
        </w:rPr>
        <w:t>.</w:t>
      </w:r>
    </w:p>
    <w:p w:rsidR="00C766E2" w:rsidRDefault="00C766E2">
      <w:pPr>
        <w:spacing w:after="0" w:line="240" w:lineRule="auto"/>
        <w:jc w:val="both"/>
        <w:textAlignment w:val="baseline"/>
        <w:rPr>
          <w:rFonts w:ascii="Times New Roman" w:eastAsia="Times New Roman" w:hAnsi="Times New Roman"/>
          <w:sz w:val="28"/>
          <w:szCs w:val="28"/>
          <w:u w:val="single"/>
          <w:lang w:val="ro-RO"/>
        </w:rPr>
      </w:pPr>
      <w:r w:rsidRPr="00C766E2">
        <w:rPr>
          <w:rFonts w:ascii="Times New Roman" w:eastAsia="Times New Roman" w:hAnsi="Times New Roman"/>
          <w:sz w:val="28"/>
          <w:szCs w:val="28"/>
          <w:u w:val="single"/>
          <w:lang w:val="ro-RO"/>
        </w:rPr>
        <w:t>Plantarea puieților forestieri în teren pregătit</w:t>
      </w:r>
    </w:p>
    <w:p w:rsidR="00C766E2" w:rsidRDefault="00C766E2">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-săparea manuală a gropi</w:t>
      </w:r>
      <w:r w:rsidR="00B06879">
        <w:rPr>
          <w:rFonts w:ascii="Times New Roman" w:eastAsia="Times New Roman" w:hAnsi="Times New Roman"/>
          <w:sz w:val="28"/>
          <w:szCs w:val="28"/>
          <w:lang w:val="ro-RO"/>
        </w:rPr>
        <w:t>lor cu dimensiunile stabilite (30x30x3</w:t>
      </w:r>
      <w:r>
        <w:rPr>
          <w:rFonts w:ascii="Times New Roman" w:eastAsia="Times New Roman" w:hAnsi="Times New Roman"/>
          <w:sz w:val="28"/>
          <w:szCs w:val="28"/>
          <w:lang w:val="ro-RO"/>
        </w:rPr>
        <w:t>0)cm conform schemei stabilite, scoaterea pământului la marginea gropii, alegerea pietrelor, rădăcinilor, rizomilor și a altor resturi vegetale, așezarea acestora pe spațiile dintre gropi, culegerea și distrugerea larvelor sau isectelor dăunătoare</w:t>
      </w:r>
    </w:p>
    <w:p w:rsidR="00C766E2" w:rsidRDefault="00C766E2">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-plantarea puieților</w:t>
      </w:r>
      <w:r w:rsidR="00C625E3">
        <w:rPr>
          <w:rFonts w:ascii="Times New Roman" w:eastAsia="Times New Roman" w:hAnsi="Times New Roman"/>
          <w:sz w:val="28"/>
          <w:szCs w:val="28"/>
          <w:lang w:val="ro-RO"/>
        </w:rPr>
        <w:t xml:space="preserve"> – afânarea solului de pe fundul gropii sau formarea unui mușuroi când se plantează puieți cu înrădăcinarea trasantă, introducerea puietului în groapă, răsfirarea rădăcinilor, tragerea pământului vegetal în groapă până la jumătate</w:t>
      </w:r>
      <w:r w:rsidR="00B06879">
        <w:rPr>
          <w:rFonts w:ascii="Times New Roman" w:eastAsia="Times New Roman" w:hAnsi="Times New Roman"/>
          <w:sz w:val="28"/>
          <w:szCs w:val="28"/>
          <w:lang w:val="ro-RO"/>
        </w:rPr>
        <w:t xml:space="preserve"> din adâncimea acesteia</w:t>
      </w:r>
      <w:r w:rsidR="005B7DBC">
        <w:rPr>
          <w:rFonts w:ascii="Times New Roman" w:eastAsia="Times New Roman" w:hAnsi="Times New Roman"/>
          <w:sz w:val="28"/>
          <w:szCs w:val="28"/>
          <w:lang w:val="ro-RO"/>
        </w:rPr>
        <w:t xml:space="preserve">, mișcarea puietului </w:t>
      </w:r>
      <w:r w:rsidR="00B06879">
        <w:rPr>
          <w:rFonts w:ascii="Times New Roman" w:eastAsia="Times New Roman" w:hAnsi="Times New Roman"/>
          <w:sz w:val="28"/>
          <w:szCs w:val="28"/>
          <w:lang w:val="ro-RO"/>
        </w:rPr>
        <w:t xml:space="preserve">în plan verical și orizontal </w:t>
      </w:r>
      <w:r w:rsidR="005B7DBC">
        <w:rPr>
          <w:rFonts w:ascii="Times New Roman" w:eastAsia="Times New Roman" w:hAnsi="Times New Roman"/>
          <w:sz w:val="28"/>
          <w:szCs w:val="28"/>
          <w:lang w:val="ro-RO"/>
        </w:rPr>
        <w:t xml:space="preserve">până intră pamântul printre rădăcini, se </w:t>
      </w:r>
      <w:r w:rsidR="00B06879">
        <w:rPr>
          <w:rFonts w:ascii="Times New Roman" w:eastAsia="Times New Roman" w:hAnsi="Times New Roman"/>
          <w:sz w:val="28"/>
          <w:szCs w:val="28"/>
          <w:lang w:val="ro-RO"/>
        </w:rPr>
        <w:t>a</w:t>
      </w:r>
      <w:r w:rsidR="005B7DBC">
        <w:rPr>
          <w:rFonts w:ascii="Times New Roman" w:eastAsia="Times New Roman" w:hAnsi="Times New Roman"/>
          <w:sz w:val="28"/>
          <w:szCs w:val="28"/>
          <w:lang w:val="ro-RO"/>
        </w:rPr>
        <w:t xml:space="preserve">liniază puietul și se face prima bătătorire cu mana sau cu piciorul în funcție de umiditatea solului, se pune pământ în groapă în 1-2 reprize, tasări ale solului până la umplerea gropii, apoi așternere de strat </w:t>
      </w:r>
      <w:r w:rsidR="00B06879">
        <w:rPr>
          <w:rFonts w:ascii="Times New Roman" w:eastAsia="Times New Roman" w:hAnsi="Times New Roman"/>
          <w:sz w:val="28"/>
          <w:szCs w:val="28"/>
          <w:lang w:val="ro-RO"/>
        </w:rPr>
        <w:t xml:space="preserve">de sol </w:t>
      </w:r>
      <w:r w:rsidR="005B7DBC">
        <w:rPr>
          <w:rFonts w:ascii="Times New Roman" w:eastAsia="Times New Roman" w:hAnsi="Times New Roman"/>
          <w:sz w:val="28"/>
          <w:szCs w:val="28"/>
          <w:lang w:val="ro-RO"/>
        </w:rPr>
        <w:t>afânat peste pământul bătătorit</w:t>
      </w:r>
      <w:r w:rsidR="00B06879">
        <w:rPr>
          <w:rFonts w:ascii="Times New Roman" w:eastAsia="Times New Roman" w:hAnsi="Times New Roman"/>
          <w:sz w:val="28"/>
          <w:szCs w:val="28"/>
          <w:lang w:val="ro-RO"/>
        </w:rPr>
        <w:t>.</w:t>
      </w:r>
    </w:p>
    <w:p w:rsidR="005B7DBC" w:rsidRDefault="005B7DBC">
      <w:pPr>
        <w:spacing w:after="0" w:line="240" w:lineRule="auto"/>
        <w:jc w:val="both"/>
        <w:textAlignment w:val="baseline"/>
        <w:rPr>
          <w:rFonts w:ascii="Times New Roman" w:eastAsia="Times New Roman" w:hAnsi="Times New Roman"/>
          <w:sz w:val="28"/>
          <w:szCs w:val="28"/>
          <w:u w:val="single"/>
          <w:lang w:val="ro-RO"/>
        </w:rPr>
      </w:pPr>
      <w:r w:rsidRPr="005B7DBC">
        <w:rPr>
          <w:rFonts w:ascii="Times New Roman" w:eastAsia="Times New Roman" w:hAnsi="Times New Roman"/>
          <w:sz w:val="28"/>
          <w:szCs w:val="28"/>
          <w:u w:val="single"/>
          <w:lang w:val="ro-RO"/>
        </w:rPr>
        <w:t>Împrejmuirea plantației</w:t>
      </w:r>
    </w:p>
    <w:p w:rsidR="005B7DBC" w:rsidRDefault="005B7DBC" w:rsidP="005B7DBC">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-î</w:t>
      </w:r>
      <w:r w:rsidR="00B06879">
        <w:rPr>
          <w:rFonts w:ascii="Times New Roman" w:eastAsia="Times New Roman" w:hAnsi="Times New Roman"/>
          <w:sz w:val="28"/>
          <w:szCs w:val="28"/>
          <w:lang w:val="ro-RO"/>
        </w:rPr>
        <w:t>mprejmuiri</w:t>
      </w:r>
      <w:r w:rsidRPr="005B7DBC">
        <w:rPr>
          <w:rFonts w:ascii="Times New Roman" w:eastAsia="Times New Roman" w:hAnsi="Times New Roman"/>
          <w:sz w:val="28"/>
          <w:szCs w:val="28"/>
          <w:lang w:val="ro-RO"/>
        </w:rPr>
        <w:t xml:space="preserve"> cu gard</w:t>
      </w:r>
      <w:r>
        <w:rPr>
          <w:rFonts w:ascii="Times New Roman" w:eastAsia="Times New Roman" w:hAnsi="Times New Roman"/>
          <w:sz w:val="28"/>
          <w:szCs w:val="28"/>
          <w:lang w:val="ro-RO"/>
        </w:rPr>
        <w:t xml:space="preserve"> din 5 rânduri de sârmă ghimpată cu diagonale</w:t>
      </w:r>
      <w:r w:rsidR="00B06879">
        <w:rPr>
          <w:rFonts w:ascii="Times New Roman" w:eastAsia="Times New Roman" w:hAnsi="Times New Roman"/>
          <w:sz w:val="28"/>
          <w:szCs w:val="28"/>
          <w:lang w:val="ro-RO"/>
        </w:rPr>
        <w:t>/plasă de sârmă împletită/plasă de sârmă sudată, pe stâlpi din lemn</w:t>
      </w:r>
      <w:r w:rsidR="00DE59BE">
        <w:rPr>
          <w:rFonts w:ascii="Times New Roman" w:eastAsia="Times New Roman" w:hAnsi="Times New Roman"/>
          <w:sz w:val="28"/>
          <w:szCs w:val="28"/>
          <w:lang w:val="ro-RO"/>
        </w:rPr>
        <w:t xml:space="preserve">/din beton/din țeavă metalică </w:t>
      </w:r>
      <w:r>
        <w:rPr>
          <w:rFonts w:ascii="Times New Roman" w:eastAsia="Times New Roman" w:hAnsi="Times New Roman"/>
          <w:sz w:val="28"/>
          <w:szCs w:val="28"/>
          <w:lang w:val="ro-RO"/>
        </w:rPr>
        <w:t>plantați la 2,5m</w:t>
      </w:r>
      <w:r w:rsidR="00B06879">
        <w:rPr>
          <w:rFonts w:ascii="Times New Roman" w:eastAsia="Times New Roman" w:hAnsi="Times New Roman"/>
          <w:sz w:val="28"/>
          <w:szCs w:val="28"/>
          <w:lang w:val="ro-RO"/>
        </w:rPr>
        <w:t>.</w:t>
      </w:r>
    </w:p>
    <w:p w:rsidR="005B7DBC" w:rsidRDefault="005B7DBC" w:rsidP="005B7DBC">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-stâlpii se vor planta în gropi cu dimensiunea de 0,40</w:t>
      </w:r>
      <w:r w:rsidR="00DE59BE">
        <w:rPr>
          <w:rFonts w:ascii="Times New Roman" w:eastAsia="Times New Roman" w:hAnsi="Times New Roman"/>
          <w:sz w:val="28"/>
          <w:szCs w:val="28"/>
          <w:lang w:val="ro-RO"/>
        </w:rPr>
        <w:t>m(L)</w:t>
      </w:r>
      <w:r>
        <w:rPr>
          <w:rFonts w:ascii="Times New Roman" w:eastAsia="Times New Roman" w:hAnsi="Times New Roman"/>
          <w:sz w:val="28"/>
          <w:szCs w:val="28"/>
          <w:lang w:val="ro-RO"/>
        </w:rPr>
        <w:t>x0,40</w:t>
      </w:r>
      <w:r w:rsidR="00DE59BE">
        <w:rPr>
          <w:rFonts w:ascii="Times New Roman" w:eastAsia="Times New Roman" w:hAnsi="Times New Roman"/>
          <w:sz w:val="28"/>
          <w:szCs w:val="28"/>
          <w:lang w:val="ro-RO"/>
        </w:rPr>
        <w:t>m(l)</w:t>
      </w:r>
      <w:r>
        <w:rPr>
          <w:rFonts w:ascii="Times New Roman" w:eastAsia="Times New Roman" w:hAnsi="Times New Roman"/>
          <w:sz w:val="28"/>
          <w:szCs w:val="28"/>
          <w:lang w:val="ro-RO"/>
        </w:rPr>
        <w:t>x0,70</w:t>
      </w:r>
      <w:r w:rsidR="00DE59BE">
        <w:rPr>
          <w:rFonts w:ascii="Times New Roman" w:eastAsia="Times New Roman" w:hAnsi="Times New Roman"/>
          <w:sz w:val="28"/>
          <w:szCs w:val="28"/>
          <w:lang w:val="ro-RO"/>
        </w:rPr>
        <w:t>m(H)</w:t>
      </w:r>
      <w:r>
        <w:rPr>
          <w:rFonts w:ascii="Times New Roman" w:eastAsia="Times New Roman" w:hAnsi="Times New Roman"/>
          <w:sz w:val="28"/>
          <w:szCs w:val="28"/>
          <w:lang w:val="ro-RO"/>
        </w:rPr>
        <w:t xml:space="preserve"> executate manual, </w:t>
      </w:r>
      <w:r w:rsidR="00DE59BE">
        <w:rPr>
          <w:rFonts w:ascii="Times New Roman" w:eastAsia="Times New Roman" w:hAnsi="Times New Roman"/>
          <w:sz w:val="28"/>
          <w:szCs w:val="28"/>
          <w:lang w:val="ro-RO"/>
        </w:rPr>
        <w:t xml:space="preserve">se vor umple și compacta gropile, </w:t>
      </w:r>
      <w:r>
        <w:rPr>
          <w:rFonts w:ascii="Times New Roman" w:eastAsia="Times New Roman" w:hAnsi="Times New Roman"/>
          <w:sz w:val="28"/>
          <w:szCs w:val="28"/>
          <w:lang w:val="ro-RO"/>
        </w:rPr>
        <w:t xml:space="preserve">stâlpii vor fi consolidați </w:t>
      </w:r>
      <w:r w:rsidR="00DE59BE">
        <w:rPr>
          <w:rFonts w:ascii="Times New Roman" w:eastAsia="Times New Roman" w:hAnsi="Times New Roman"/>
          <w:sz w:val="28"/>
          <w:szCs w:val="28"/>
          <w:lang w:val="ro-RO"/>
        </w:rPr>
        <w:t xml:space="preserve">din 30m în 30 m </w:t>
      </w:r>
      <w:r>
        <w:rPr>
          <w:rFonts w:ascii="Times New Roman" w:eastAsia="Times New Roman" w:hAnsi="Times New Roman"/>
          <w:sz w:val="28"/>
          <w:szCs w:val="28"/>
          <w:lang w:val="ro-RO"/>
        </w:rPr>
        <w:t xml:space="preserve">cu </w:t>
      </w:r>
      <w:r>
        <w:rPr>
          <w:rFonts w:ascii="Times New Roman" w:eastAsia="Times New Roman" w:hAnsi="Times New Roman"/>
          <w:sz w:val="28"/>
          <w:szCs w:val="28"/>
          <w:lang w:val="ro-RO"/>
        </w:rPr>
        <w:lastRenderedPageBreak/>
        <w:t>contrafișe</w:t>
      </w:r>
      <w:r w:rsidR="00DE59BE">
        <w:rPr>
          <w:rFonts w:ascii="Times New Roman" w:eastAsia="Times New Roman" w:hAnsi="Times New Roman"/>
          <w:sz w:val="28"/>
          <w:szCs w:val="28"/>
          <w:lang w:val="ro-RO"/>
        </w:rPr>
        <w:t xml:space="preserve"> din același materil cu stâlpi</w:t>
      </w:r>
      <w:r>
        <w:rPr>
          <w:rFonts w:ascii="Times New Roman" w:eastAsia="Times New Roman" w:hAnsi="Times New Roman"/>
          <w:sz w:val="28"/>
          <w:szCs w:val="28"/>
          <w:lang w:val="ro-RO"/>
        </w:rPr>
        <w:t>. Accesul</w:t>
      </w:r>
      <w:r w:rsidR="00DE59BE">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în interiorul împrejmuirii se va face prin porți de acces din scânduri.</w:t>
      </w:r>
      <w:r w:rsidR="00DE59BE">
        <w:rPr>
          <w:rFonts w:ascii="Times New Roman" w:eastAsia="Times New Roman" w:hAnsi="Times New Roman"/>
          <w:sz w:val="28"/>
          <w:szCs w:val="28"/>
          <w:lang w:val="ro-RO"/>
        </w:rPr>
        <w:t>Stâlpii de la colțurile gardului vor fi consolidați cu două contrafișe pe direcția sârmei. Sârma ghimpată/plasa de sârmă se fixează pe fiecare din stâlpi după întindere utilizând cuie scoabă tip B/sârmă pentru construcții, după caz.</w:t>
      </w:r>
    </w:p>
    <w:p w:rsidR="00DE59BE" w:rsidRDefault="00DE59BE" w:rsidP="005B7DBC">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Când se folosește sârmă ghimpată, rândurile se fixează în lungul gardului la următoarele distanțe față de nivelul terenului: 15 cm rândul I</w:t>
      </w:r>
      <w:r w:rsidR="00F01AA3">
        <w:rPr>
          <w:rFonts w:ascii="Times New Roman" w:eastAsia="Times New Roman" w:hAnsi="Times New Roman"/>
          <w:sz w:val="28"/>
          <w:szCs w:val="28"/>
          <w:lang w:val="ro-RO"/>
        </w:rPr>
        <w:t xml:space="preserve">, 30 cm rândul II, 55 cm rândul III, 90 cm rândul IV și 140 cm rândul V. Diagonalele se fixează de la rândul I la rândul V al stâlpului următor. În cazul folosirii plasei de sârmă, aceasta va avea înălțimea de 1,5m. </w:t>
      </w:r>
    </w:p>
    <w:p w:rsidR="00F01AA3" w:rsidRDefault="00F01AA3" w:rsidP="005B7DBC">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Accesul în amplasament se va face prin poarta/porțile de acces construite din rigle de cherestea  cu dimensiunea porții de 2,5 m lățime și 1,5 m înălțime.</w:t>
      </w:r>
    </w:p>
    <w:p w:rsidR="005B7DBC" w:rsidRDefault="005B7DBC" w:rsidP="005B7DBC">
      <w:pPr>
        <w:spacing w:after="0" w:line="240" w:lineRule="auto"/>
        <w:jc w:val="both"/>
        <w:textAlignment w:val="baseline"/>
        <w:rPr>
          <w:rFonts w:ascii="Times New Roman" w:eastAsia="Times New Roman" w:hAnsi="Times New Roman"/>
          <w:sz w:val="28"/>
          <w:szCs w:val="28"/>
          <w:u w:val="single"/>
          <w:lang w:val="ro-RO"/>
        </w:rPr>
      </w:pPr>
      <w:r w:rsidRPr="005B7DBC">
        <w:rPr>
          <w:rFonts w:ascii="Times New Roman" w:eastAsia="Times New Roman" w:hAnsi="Times New Roman"/>
          <w:sz w:val="28"/>
          <w:szCs w:val="28"/>
          <w:u w:val="single"/>
          <w:lang w:val="ro-RO"/>
        </w:rPr>
        <w:t xml:space="preserve">Întreținerea plantației </w:t>
      </w:r>
    </w:p>
    <w:p w:rsidR="005B7DBC" w:rsidRDefault="005B7DBC" w:rsidP="005B7DBC">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-revizuirea plantației, mobilizare manuală a solului în fâșii pe rândurile de puieți pe 40% din suprafață, mobilizarea solului între rândurile de puieți mecanizat pe 60%</w:t>
      </w:r>
      <w:r w:rsidR="000A66E1">
        <w:rPr>
          <w:rFonts w:ascii="Times New Roman" w:eastAsia="Times New Roman" w:hAnsi="Times New Roman"/>
          <w:sz w:val="28"/>
          <w:szCs w:val="28"/>
          <w:lang w:val="ro-RO"/>
        </w:rPr>
        <w:t xml:space="preserve"> din suprafață</w:t>
      </w:r>
      <w:r w:rsidR="00FC3EF2">
        <w:rPr>
          <w:rFonts w:ascii="Times New Roman" w:eastAsia="Times New Roman" w:hAnsi="Times New Roman"/>
          <w:sz w:val="28"/>
          <w:szCs w:val="28"/>
          <w:lang w:val="ro-RO"/>
        </w:rPr>
        <w:t>, completarea puieților lipsă.</w:t>
      </w:r>
      <w:r w:rsidR="007E2B48">
        <w:rPr>
          <w:rFonts w:ascii="Times New Roman" w:eastAsia="Times New Roman" w:hAnsi="Times New Roman"/>
          <w:sz w:val="28"/>
          <w:szCs w:val="28"/>
          <w:lang w:val="ro-RO"/>
        </w:rPr>
        <w:t xml:space="preserve"> Lucrările sunt: revizuirea plantațiilor, mobilizarea manuală a solului în fâșii, prășitul solului între rânduri mecanizat pe 60% din suprafață, completarea puieților lipsă la lucrările de împăduriri.</w:t>
      </w:r>
    </w:p>
    <w:p w:rsidR="003E25CA" w:rsidRDefault="003E25CA" w:rsidP="003E25CA">
      <w:pPr>
        <w:spacing w:after="0" w:line="240" w:lineRule="auto"/>
        <w:jc w:val="both"/>
        <w:textAlignment w:val="baseline"/>
        <w:rPr>
          <w:rFonts w:ascii="Times New Roman" w:eastAsia="Times New Roman" w:hAnsi="Times New Roman"/>
          <w:b/>
          <w:sz w:val="28"/>
          <w:szCs w:val="28"/>
          <w:u w:val="single"/>
          <w:lang w:val="ro-RO"/>
        </w:rPr>
      </w:pPr>
      <w:r w:rsidRPr="003E25CA">
        <w:rPr>
          <w:rFonts w:ascii="Times New Roman" w:eastAsia="Times New Roman" w:hAnsi="Times New Roman"/>
          <w:b/>
          <w:sz w:val="28"/>
          <w:szCs w:val="28"/>
          <w:u w:val="single"/>
          <w:lang w:val="ro-RO"/>
        </w:rPr>
        <w:t>Lucrări de întreținere a plantațiilor</w:t>
      </w:r>
    </w:p>
    <w:p w:rsidR="00E076D1" w:rsidRDefault="00E076D1" w:rsidP="003E25CA">
      <w:pPr>
        <w:spacing w:after="0" w:line="240" w:lineRule="auto"/>
        <w:jc w:val="both"/>
        <w:textAlignment w:val="baseline"/>
        <w:rPr>
          <w:rFonts w:ascii="Times New Roman" w:eastAsia="Times New Roman" w:hAnsi="Times New Roman"/>
          <w:b/>
          <w:sz w:val="28"/>
          <w:szCs w:val="28"/>
          <w:u w:val="single"/>
          <w:lang w:val="ro-RO"/>
        </w:rPr>
      </w:pPr>
    </w:p>
    <w:p w:rsidR="00E076D1" w:rsidRPr="00E076D1" w:rsidRDefault="00E076D1" w:rsidP="00E076D1">
      <w:pPr>
        <w:spacing w:after="0" w:line="240" w:lineRule="auto"/>
        <w:jc w:val="both"/>
        <w:textAlignment w:val="baseline"/>
        <w:rPr>
          <w:rFonts w:ascii="Times New Roman" w:eastAsia="Times New Roman" w:hAnsi="Times New Roman"/>
          <w:sz w:val="28"/>
          <w:szCs w:val="28"/>
          <w:lang w:val="ro-RO"/>
        </w:rPr>
      </w:pPr>
    </w:p>
    <w:tbl>
      <w:tblPr>
        <w:tblStyle w:val="TableGrid"/>
        <w:tblW w:w="0" w:type="auto"/>
        <w:tblLook w:val="04A0" w:firstRow="1" w:lastRow="0" w:firstColumn="1" w:lastColumn="0" w:noHBand="0" w:noVBand="1"/>
      </w:tblPr>
      <w:tblGrid>
        <w:gridCol w:w="1665"/>
        <w:gridCol w:w="2751"/>
        <w:gridCol w:w="2347"/>
        <w:gridCol w:w="1310"/>
        <w:gridCol w:w="1319"/>
        <w:gridCol w:w="1016"/>
      </w:tblGrid>
      <w:tr w:rsidR="00E076D1" w:rsidRPr="00E076D1" w:rsidTr="00E076D1">
        <w:tc>
          <w:tcPr>
            <w:tcW w:w="1665" w:type="dxa"/>
            <w:vMerge w:val="restart"/>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Unitatea amenajistică (Suprafața -ha)</w:t>
            </w:r>
          </w:p>
        </w:tc>
        <w:tc>
          <w:tcPr>
            <w:tcW w:w="2751" w:type="dxa"/>
            <w:vMerge w:val="restart"/>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Compoziția de regenerare/Tehnologia de împădurire și completări</w:t>
            </w:r>
          </w:p>
        </w:tc>
        <w:tc>
          <w:tcPr>
            <w:tcW w:w="5992" w:type="dxa"/>
            <w:gridSpan w:val="4"/>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Anul</w:t>
            </w:r>
          </w:p>
        </w:tc>
      </w:tr>
      <w:tr w:rsidR="00E076D1" w:rsidRPr="00E076D1" w:rsidTr="00E076D1">
        <w:tc>
          <w:tcPr>
            <w:tcW w:w="1665" w:type="dxa"/>
            <w:vMerge/>
          </w:tcPr>
          <w:p w:rsidR="00E076D1" w:rsidRPr="00E076D1" w:rsidRDefault="00E076D1" w:rsidP="006546C6">
            <w:pPr>
              <w:spacing w:after="0" w:line="240" w:lineRule="auto"/>
              <w:jc w:val="both"/>
              <w:textAlignment w:val="baseline"/>
              <w:rPr>
                <w:rFonts w:ascii="Times New Roman" w:eastAsia="Times New Roman" w:hAnsi="Times New Roman"/>
                <w:sz w:val="28"/>
                <w:szCs w:val="28"/>
                <w:lang w:val="ro-RO"/>
              </w:rPr>
            </w:pPr>
          </w:p>
        </w:tc>
        <w:tc>
          <w:tcPr>
            <w:tcW w:w="2751" w:type="dxa"/>
            <w:vMerge/>
          </w:tcPr>
          <w:p w:rsidR="00E076D1" w:rsidRPr="00E076D1" w:rsidRDefault="00E076D1" w:rsidP="006546C6">
            <w:pPr>
              <w:spacing w:after="0" w:line="240" w:lineRule="auto"/>
              <w:jc w:val="both"/>
              <w:textAlignment w:val="baseline"/>
              <w:rPr>
                <w:rFonts w:ascii="Times New Roman" w:eastAsia="Times New Roman" w:hAnsi="Times New Roman"/>
                <w:sz w:val="28"/>
                <w:szCs w:val="28"/>
                <w:lang w:val="ro-RO"/>
              </w:rPr>
            </w:pPr>
          </w:p>
        </w:tc>
        <w:tc>
          <w:tcPr>
            <w:tcW w:w="2347"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I</w:t>
            </w:r>
          </w:p>
        </w:tc>
        <w:tc>
          <w:tcPr>
            <w:tcW w:w="1310"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II</w:t>
            </w:r>
          </w:p>
        </w:tc>
        <w:tc>
          <w:tcPr>
            <w:tcW w:w="1319"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III</w:t>
            </w:r>
          </w:p>
        </w:tc>
        <w:tc>
          <w:tcPr>
            <w:tcW w:w="1016"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IV</w:t>
            </w:r>
          </w:p>
        </w:tc>
      </w:tr>
      <w:tr w:rsidR="00E076D1" w:rsidRPr="00E076D1" w:rsidTr="00E076D1">
        <w:tc>
          <w:tcPr>
            <w:tcW w:w="1665"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0</w:t>
            </w:r>
          </w:p>
        </w:tc>
        <w:tc>
          <w:tcPr>
            <w:tcW w:w="2751"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1</w:t>
            </w:r>
          </w:p>
        </w:tc>
        <w:tc>
          <w:tcPr>
            <w:tcW w:w="2347"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2</w:t>
            </w:r>
          </w:p>
        </w:tc>
        <w:tc>
          <w:tcPr>
            <w:tcW w:w="1310"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3</w:t>
            </w:r>
          </w:p>
        </w:tc>
        <w:tc>
          <w:tcPr>
            <w:tcW w:w="1319"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4</w:t>
            </w:r>
          </w:p>
        </w:tc>
        <w:tc>
          <w:tcPr>
            <w:tcW w:w="1016"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5</w:t>
            </w:r>
          </w:p>
        </w:tc>
      </w:tr>
      <w:tr w:rsidR="00E076D1" w:rsidRPr="00E076D1" w:rsidTr="00E076D1">
        <w:tc>
          <w:tcPr>
            <w:tcW w:w="1665" w:type="dxa"/>
            <w:vMerge w:val="restart"/>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u.a.1 (S=7,65 ha)</w:t>
            </w:r>
          </w:p>
        </w:tc>
        <w:tc>
          <w:tcPr>
            <w:tcW w:w="2751" w:type="dxa"/>
          </w:tcPr>
          <w:p w:rsidR="00E076D1" w:rsidRPr="00E076D1" w:rsidRDefault="00E076D1" w:rsidP="006546C6">
            <w:pPr>
              <w:spacing w:after="0" w:line="240" w:lineRule="auto"/>
              <w:jc w:val="center"/>
              <w:textAlignment w:val="baseline"/>
              <w:rPr>
                <w:rFonts w:ascii="Times New Roman" w:eastAsia="Times New Roman" w:hAnsi="Times New Roman"/>
                <w:b/>
                <w:sz w:val="28"/>
                <w:szCs w:val="28"/>
                <w:lang w:val="ro-RO"/>
              </w:rPr>
            </w:pPr>
            <w:r w:rsidRPr="00E076D1">
              <w:rPr>
                <w:rFonts w:ascii="Times New Roman" w:eastAsia="Times New Roman" w:hAnsi="Times New Roman"/>
                <w:b/>
                <w:sz w:val="28"/>
                <w:szCs w:val="28"/>
                <w:lang w:val="ro-RO"/>
              </w:rPr>
              <w:t>75Sc25Ml(Gl, Dd)</w:t>
            </w:r>
          </w:p>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-formula alternativă</w:t>
            </w:r>
          </w:p>
          <w:p w:rsidR="00E076D1" w:rsidRPr="00E076D1" w:rsidRDefault="00E076D1" w:rsidP="006546C6">
            <w:pPr>
              <w:spacing w:after="0" w:line="240" w:lineRule="auto"/>
              <w:jc w:val="center"/>
              <w:textAlignment w:val="baseline"/>
              <w:rPr>
                <w:rFonts w:ascii="Times New Roman" w:eastAsia="Times New Roman" w:hAnsi="Times New Roman"/>
                <w:b/>
                <w:sz w:val="28"/>
                <w:szCs w:val="28"/>
                <w:lang w:val="ro-RO"/>
              </w:rPr>
            </w:pPr>
            <w:r w:rsidRPr="00E076D1">
              <w:rPr>
                <w:rFonts w:ascii="Times New Roman" w:eastAsia="Times New Roman" w:hAnsi="Times New Roman"/>
                <w:b/>
                <w:sz w:val="28"/>
                <w:szCs w:val="28"/>
                <w:lang w:val="ro-RO"/>
              </w:rPr>
              <w:t>50Sc25Ml(Dd, Sl)25Lc(Am)</w:t>
            </w:r>
          </w:p>
        </w:tc>
        <w:tc>
          <w:tcPr>
            <w:tcW w:w="2347"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38250 buc. puieți</w:t>
            </w:r>
          </w:p>
        </w:tc>
        <w:tc>
          <w:tcPr>
            <w:tcW w:w="1310"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11475 buc. puieți</w:t>
            </w:r>
          </w:p>
        </w:tc>
        <w:tc>
          <w:tcPr>
            <w:tcW w:w="1319"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3825 buc. puieți</w:t>
            </w:r>
          </w:p>
        </w:tc>
        <w:tc>
          <w:tcPr>
            <w:tcW w:w="1016"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r>
      <w:tr w:rsidR="00E076D1" w:rsidRPr="00E076D1" w:rsidTr="00E076D1">
        <w:tc>
          <w:tcPr>
            <w:tcW w:w="1665" w:type="dxa"/>
            <w:vMerge/>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2751"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Schema de plantare (2x1)m</w:t>
            </w:r>
          </w:p>
        </w:tc>
        <w:tc>
          <w:tcPr>
            <w:tcW w:w="2347"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1310"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1319"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1016"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r>
      <w:tr w:rsidR="00E076D1" w:rsidRPr="00E076D1" w:rsidTr="00E076D1">
        <w:tc>
          <w:tcPr>
            <w:tcW w:w="1665" w:type="dxa"/>
            <w:vMerge/>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2751"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sidRPr="00E076D1">
              <w:rPr>
                <w:rFonts w:ascii="Times New Roman" w:eastAsia="Times New Roman" w:hAnsi="Times New Roman"/>
                <w:sz w:val="28"/>
                <w:szCs w:val="28"/>
                <w:lang w:val="ro-RO"/>
              </w:rPr>
              <w:t>Număr de puieți la ha: 5000</w:t>
            </w:r>
          </w:p>
        </w:tc>
        <w:tc>
          <w:tcPr>
            <w:tcW w:w="2347"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1310"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1319"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1016"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r>
      <w:tr w:rsidR="00E076D1" w:rsidRPr="00E076D1" w:rsidTr="00E076D1">
        <w:tc>
          <w:tcPr>
            <w:tcW w:w="1665" w:type="dxa"/>
            <w:vMerge/>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2751"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Retezarea tulpinii</w:t>
            </w:r>
          </w:p>
        </w:tc>
        <w:tc>
          <w:tcPr>
            <w:tcW w:w="2347"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p>
        </w:tc>
        <w:tc>
          <w:tcPr>
            <w:tcW w:w="1310"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p>
        </w:tc>
        <w:tc>
          <w:tcPr>
            <w:tcW w:w="1319"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p>
        </w:tc>
        <w:tc>
          <w:tcPr>
            <w:tcW w:w="1016"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r>
      <w:tr w:rsidR="00E076D1" w:rsidRPr="00E076D1" w:rsidTr="00E076D1">
        <w:tc>
          <w:tcPr>
            <w:tcW w:w="1665" w:type="dxa"/>
            <w:vMerge/>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2751" w:type="dxa"/>
          </w:tcPr>
          <w:p w:rsid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Întrețineri: mobilizare manuală și mecanizată</w:t>
            </w:r>
          </w:p>
        </w:tc>
        <w:tc>
          <w:tcPr>
            <w:tcW w:w="2347"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2</w:t>
            </w:r>
          </w:p>
        </w:tc>
        <w:tc>
          <w:tcPr>
            <w:tcW w:w="1310"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2</w:t>
            </w:r>
          </w:p>
        </w:tc>
        <w:tc>
          <w:tcPr>
            <w:tcW w:w="1319"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w:t>
            </w:r>
          </w:p>
        </w:tc>
        <w:tc>
          <w:tcPr>
            <w:tcW w:w="1016"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w:t>
            </w:r>
          </w:p>
        </w:tc>
      </w:tr>
      <w:tr w:rsidR="00E076D1" w:rsidRPr="00E076D1" w:rsidTr="00E076D1">
        <w:tc>
          <w:tcPr>
            <w:tcW w:w="1665" w:type="dxa"/>
            <w:vMerge/>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2751" w:type="dxa"/>
          </w:tcPr>
          <w:p w:rsid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Completări</w:t>
            </w:r>
          </w:p>
        </w:tc>
        <w:tc>
          <w:tcPr>
            <w:tcW w:w="2347"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p>
        </w:tc>
        <w:tc>
          <w:tcPr>
            <w:tcW w:w="1310"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30%</w:t>
            </w:r>
          </w:p>
        </w:tc>
        <w:tc>
          <w:tcPr>
            <w:tcW w:w="1319"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10%</w:t>
            </w:r>
          </w:p>
        </w:tc>
        <w:tc>
          <w:tcPr>
            <w:tcW w:w="1016" w:type="dxa"/>
          </w:tcPr>
          <w:p w:rsidR="00E076D1" w:rsidRPr="00E076D1" w:rsidRDefault="00E076D1" w:rsidP="006546C6">
            <w:pPr>
              <w:spacing w:after="0" w:line="240" w:lineRule="auto"/>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p>
        </w:tc>
      </w:tr>
    </w:tbl>
    <w:p w:rsidR="00E076D1" w:rsidRPr="003E25CA" w:rsidRDefault="00E076D1" w:rsidP="003E25CA">
      <w:pPr>
        <w:spacing w:after="0" w:line="240" w:lineRule="auto"/>
        <w:jc w:val="both"/>
        <w:textAlignment w:val="baseline"/>
        <w:rPr>
          <w:rFonts w:ascii="Times New Roman" w:eastAsia="Times New Roman" w:hAnsi="Times New Roman"/>
          <w:b/>
          <w:sz w:val="28"/>
          <w:szCs w:val="28"/>
          <w:u w:val="single"/>
          <w:lang w:val="ro-RO"/>
        </w:rPr>
      </w:pPr>
    </w:p>
    <w:p w:rsidR="00FC3EF2" w:rsidRPr="003E25CA" w:rsidRDefault="00FC3EF2" w:rsidP="005B7DBC">
      <w:pPr>
        <w:spacing w:after="0" w:line="240" w:lineRule="auto"/>
        <w:jc w:val="both"/>
        <w:textAlignment w:val="baseline"/>
        <w:rPr>
          <w:rFonts w:ascii="Times New Roman" w:eastAsia="Times New Roman" w:hAnsi="Times New Roman"/>
          <w:sz w:val="28"/>
          <w:szCs w:val="28"/>
          <w:lang w:val="ro-RO"/>
        </w:rPr>
      </w:pPr>
      <w:r w:rsidRPr="00FC3EF2">
        <w:rPr>
          <w:rFonts w:ascii="Times New Roman" w:eastAsia="Times New Roman" w:hAnsi="Times New Roman"/>
          <w:sz w:val="28"/>
          <w:szCs w:val="28"/>
          <w:u w:val="single"/>
          <w:lang w:val="ro-RO"/>
        </w:rPr>
        <w:t>Controlul anual al regenerărilor</w:t>
      </w:r>
    </w:p>
    <w:p w:rsidR="00ED2481" w:rsidRDefault="00FC3EF2">
      <w:pPr>
        <w:spacing w:after="0" w:line="240" w:lineRule="auto"/>
        <w:jc w:val="both"/>
        <w:textAlignment w:val="baseline"/>
        <w:rPr>
          <w:rFonts w:ascii="Times New Roman" w:eastAsia="Times New Roman" w:hAnsi="Times New Roman"/>
          <w:sz w:val="28"/>
          <w:szCs w:val="28"/>
          <w:lang w:val="ro-RO"/>
        </w:rPr>
      </w:pPr>
      <w:r w:rsidRPr="00FC3EF2">
        <w:rPr>
          <w:rFonts w:ascii="Times New Roman" w:eastAsia="Times New Roman" w:hAnsi="Times New Roman"/>
          <w:sz w:val="28"/>
          <w:szCs w:val="28"/>
          <w:lang w:val="ro-RO"/>
        </w:rPr>
        <w:t>Determinarea stării regenerărilor, inventarierea puieților viabili din regenerarea artificială</w:t>
      </w:r>
      <w:r>
        <w:rPr>
          <w:rFonts w:ascii="Times New Roman" w:eastAsia="Times New Roman" w:hAnsi="Times New Roman"/>
          <w:sz w:val="28"/>
          <w:szCs w:val="28"/>
          <w:lang w:val="ro-RO"/>
        </w:rPr>
        <w:t xml:space="preserve"> </w:t>
      </w:r>
      <w:r w:rsidR="009139EF">
        <w:rPr>
          <w:rFonts w:ascii="Times New Roman" w:eastAsia="Times New Roman" w:hAnsi="Times New Roman"/>
          <w:sz w:val="28"/>
          <w:szCs w:val="28"/>
          <w:lang w:val="ro-RO"/>
        </w:rPr>
        <w:t xml:space="preserve">în suprafețele de control de 200 mp (pentru suprafețe mai mari de 5,00 ha) de formă dreptunghiulară, </w:t>
      </w:r>
      <w:r>
        <w:rPr>
          <w:rFonts w:ascii="Times New Roman" w:eastAsia="Times New Roman" w:hAnsi="Times New Roman"/>
          <w:sz w:val="28"/>
          <w:szCs w:val="28"/>
          <w:lang w:val="ro-RO"/>
        </w:rPr>
        <w:t>conform normelor tehnice și silvice;suprafețele de control se permanentizează până la închiderea stării de masiv, folosindu-se borne din lemn pentru o ușoară identificare.</w:t>
      </w:r>
    </w:p>
    <w:p w:rsidR="00CF3EFD" w:rsidRDefault="00FC3EF2">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 xml:space="preserve"> Controlul regenerărilor se execută anual </w:t>
      </w:r>
      <w:r w:rsidR="009139EF">
        <w:rPr>
          <w:rFonts w:ascii="Times New Roman" w:eastAsia="Times New Roman" w:hAnsi="Times New Roman"/>
          <w:sz w:val="28"/>
          <w:szCs w:val="28"/>
          <w:lang w:val="ro-RO"/>
        </w:rPr>
        <w:t xml:space="preserve">până la închiderea stării de masiv, </w:t>
      </w:r>
      <w:r>
        <w:rPr>
          <w:rFonts w:ascii="Times New Roman" w:eastAsia="Times New Roman" w:hAnsi="Times New Roman"/>
          <w:sz w:val="28"/>
          <w:szCs w:val="28"/>
          <w:lang w:val="ro-RO"/>
        </w:rPr>
        <w:t>în perioada 1 septembrie</w:t>
      </w:r>
      <w:r w:rsidR="00ED2481">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-31 decembrie pe etape.</w:t>
      </w:r>
    </w:p>
    <w:p w:rsidR="0057299D" w:rsidRPr="00707DF7" w:rsidRDefault="00707DF7" w:rsidP="00707DF7">
      <w:pPr>
        <w:spacing w:after="0" w:line="240" w:lineRule="auto"/>
        <w:ind w:firstLine="720"/>
        <w:jc w:val="both"/>
        <w:textAlignment w:val="baseline"/>
        <w:rPr>
          <w:rFonts w:ascii="Times New Roman" w:eastAsia="Times New Roman" w:hAnsi="Times New Roman"/>
          <w:sz w:val="28"/>
          <w:szCs w:val="28"/>
          <w:lang w:val="ro-RO"/>
        </w:rPr>
      </w:pPr>
      <w:r w:rsidRPr="00707DF7">
        <w:rPr>
          <w:rFonts w:ascii="Times New Roman" w:eastAsia="Times New Roman" w:hAnsi="Times New Roman"/>
          <w:sz w:val="28"/>
          <w:szCs w:val="28"/>
          <w:lang w:val="ro-RO"/>
        </w:rPr>
        <w:t>Pentru realizarea plantației (folosindu-se compoziția de împădurire de bază) se vor folosi un număr de 40180 bucăți de puieți de salcâm și 13370 bucăți de puieți de mălin/glădiță/dud. Cantitățile amintite includ necesarul pentru înființarea plantației și pentru completarea lipsurilor în anii 2 și 3.</w:t>
      </w:r>
    </w:p>
    <w:p w:rsidR="00184D46" w:rsidRPr="0082492F" w:rsidRDefault="003E1769">
      <w:pPr>
        <w:spacing w:after="0" w:line="240" w:lineRule="auto"/>
        <w:jc w:val="both"/>
        <w:textAlignment w:val="baseline"/>
        <w:rPr>
          <w:rFonts w:ascii="Times New Roman" w:hAnsi="Times New Roman"/>
          <w:sz w:val="28"/>
          <w:szCs w:val="28"/>
        </w:rPr>
      </w:pPr>
      <w:r w:rsidRPr="0082492F">
        <w:rPr>
          <w:rFonts w:ascii="Times New Roman" w:hAnsi="Times New Roman"/>
          <w:sz w:val="28"/>
          <w:szCs w:val="28"/>
        </w:rPr>
        <w:t xml:space="preserve">c) </w:t>
      </w:r>
      <w:r w:rsidRPr="0082492F">
        <w:rPr>
          <w:rFonts w:ascii="Times New Roman" w:eastAsia="Times New Roman" w:hAnsi="Times New Roman"/>
          <w:sz w:val="28"/>
          <w:szCs w:val="28"/>
          <w:lang w:val="ro-RO"/>
        </w:rPr>
        <w:t xml:space="preserve">cumularea cu alte proiecte: </w:t>
      </w:r>
      <w:r w:rsidR="00ED2481" w:rsidRPr="0082492F">
        <w:rPr>
          <w:rFonts w:ascii="Times New Roman" w:eastAsia="Times New Roman" w:hAnsi="Times New Roman"/>
          <w:sz w:val="28"/>
          <w:szCs w:val="28"/>
          <w:lang w:val="ro-RO"/>
        </w:rPr>
        <w:t>nu este cazul</w:t>
      </w:r>
      <w:r w:rsidRPr="0082492F">
        <w:rPr>
          <w:rFonts w:ascii="Times New Roman" w:hAnsi="Times New Roman"/>
          <w:sz w:val="28"/>
          <w:szCs w:val="28"/>
        </w:rPr>
        <w:t>;</w:t>
      </w:r>
    </w:p>
    <w:p w:rsidR="00DB7D2B" w:rsidRPr="0082492F" w:rsidRDefault="003E1769">
      <w:pPr>
        <w:spacing w:after="0" w:line="240" w:lineRule="auto"/>
        <w:jc w:val="both"/>
        <w:textAlignment w:val="baseline"/>
        <w:rPr>
          <w:rFonts w:ascii="Times New Roman" w:eastAsia="Times New Roman" w:hAnsi="Times New Roman"/>
          <w:sz w:val="28"/>
          <w:szCs w:val="28"/>
          <w:lang w:val="ro-RO"/>
        </w:rPr>
      </w:pPr>
      <w:r w:rsidRPr="0082492F">
        <w:rPr>
          <w:rFonts w:ascii="Times New Roman" w:hAnsi="Times New Roman"/>
          <w:sz w:val="28"/>
          <w:szCs w:val="28"/>
        </w:rPr>
        <w:t>d)</w:t>
      </w:r>
      <w:r w:rsidRPr="0082492F">
        <w:rPr>
          <w:rFonts w:ascii="Times New Roman" w:eastAsia="Times New Roman" w:hAnsi="Times New Roman"/>
          <w:sz w:val="28"/>
          <w:szCs w:val="28"/>
          <w:lang w:val="ro-RO"/>
        </w:rPr>
        <w:t>utilizarea resurselor naturale, în special a solului, a terenurilor, a apei şi a biodive</w:t>
      </w:r>
      <w:r w:rsidR="00ED2481" w:rsidRPr="0082492F">
        <w:rPr>
          <w:rFonts w:ascii="Times New Roman" w:eastAsia="Times New Roman" w:hAnsi="Times New Roman"/>
          <w:sz w:val="28"/>
          <w:szCs w:val="28"/>
          <w:lang w:val="ro-RO"/>
        </w:rPr>
        <w:t xml:space="preserve">sităţii: se </w:t>
      </w:r>
      <w:r w:rsidR="00E157B9" w:rsidRPr="0082492F">
        <w:rPr>
          <w:rFonts w:ascii="Times New Roman" w:eastAsia="Times New Roman" w:hAnsi="Times New Roman"/>
          <w:sz w:val="28"/>
          <w:szCs w:val="28"/>
          <w:lang w:val="ro-RO"/>
        </w:rPr>
        <w:t>folosește pământul de pe terenu</w:t>
      </w:r>
      <w:r w:rsidR="00ED2481" w:rsidRPr="0082492F">
        <w:rPr>
          <w:rFonts w:ascii="Times New Roman" w:eastAsia="Times New Roman" w:hAnsi="Times New Roman"/>
          <w:sz w:val="28"/>
          <w:szCs w:val="28"/>
          <w:lang w:val="ro-RO"/>
        </w:rPr>
        <w:t>l studiat</w:t>
      </w:r>
      <w:r w:rsidRPr="0082492F">
        <w:rPr>
          <w:rFonts w:ascii="Times New Roman" w:eastAsia="Times New Roman" w:hAnsi="Times New Roman"/>
          <w:sz w:val="28"/>
          <w:szCs w:val="28"/>
          <w:lang w:val="ro-RO"/>
        </w:rPr>
        <w:t>, combustibili  pentru utilaje, uleiuri,</w:t>
      </w:r>
      <w:r w:rsidR="00ED2481" w:rsidRPr="0082492F">
        <w:rPr>
          <w:rFonts w:ascii="Times New Roman" w:eastAsia="Times New Roman" w:hAnsi="Times New Roman"/>
          <w:sz w:val="28"/>
          <w:szCs w:val="28"/>
          <w:lang w:val="ro-RO"/>
        </w:rPr>
        <w:t xml:space="preserve"> lemn, sârmă ghimpată</w:t>
      </w:r>
      <w:r w:rsidR="00626800" w:rsidRPr="0082492F">
        <w:rPr>
          <w:rFonts w:ascii="Times New Roman" w:eastAsia="Times New Roman" w:hAnsi="Times New Roman"/>
          <w:sz w:val="28"/>
          <w:szCs w:val="28"/>
          <w:lang w:val="ro-RO"/>
        </w:rPr>
        <w:t xml:space="preserve">, </w:t>
      </w:r>
      <w:r w:rsidR="00790C97" w:rsidRPr="0082492F">
        <w:rPr>
          <w:rFonts w:ascii="Times New Roman" w:eastAsia="Times New Roman" w:hAnsi="Times New Roman"/>
          <w:sz w:val="28"/>
          <w:szCs w:val="28"/>
          <w:lang w:val="ro-RO"/>
        </w:rPr>
        <w:t>etc.</w:t>
      </w:r>
      <w:r w:rsidRPr="0082492F">
        <w:rPr>
          <w:rFonts w:ascii="Times New Roman" w:eastAsia="Times New Roman" w:hAnsi="Times New Roman"/>
          <w:sz w:val="28"/>
          <w:szCs w:val="28"/>
          <w:lang w:val="ro-RO"/>
        </w:rPr>
        <w:t xml:space="preserve"> achiziționate de la firme autorizate;</w:t>
      </w:r>
    </w:p>
    <w:p w:rsidR="00DB7D2B" w:rsidRPr="0082492F" w:rsidRDefault="003E1769">
      <w:pPr>
        <w:spacing w:after="0" w:line="240" w:lineRule="auto"/>
        <w:jc w:val="both"/>
        <w:textAlignment w:val="baseline"/>
        <w:rPr>
          <w:rFonts w:ascii="Times New Roman" w:eastAsia="Times New Roman" w:hAnsi="Times New Roman"/>
          <w:sz w:val="28"/>
          <w:szCs w:val="28"/>
          <w:lang w:val="ro-RO"/>
        </w:rPr>
      </w:pPr>
      <w:r w:rsidRPr="0082492F">
        <w:rPr>
          <w:rFonts w:ascii="Times New Roman" w:hAnsi="Times New Roman"/>
          <w:sz w:val="28"/>
          <w:szCs w:val="28"/>
        </w:rPr>
        <w:t>e)</w:t>
      </w:r>
      <w:r w:rsidRPr="0082492F">
        <w:rPr>
          <w:rFonts w:ascii="Times New Roman" w:eastAsia="Times New Roman" w:hAnsi="Times New Roman"/>
          <w:sz w:val="28"/>
          <w:szCs w:val="28"/>
          <w:lang w:val="ro-RO"/>
        </w:rPr>
        <w:t xml:space="preserve">cantitate și tipurile de deșeuri generate/gestionate: </w:t>
      </w:r>
    </w:p>
    <w:p w:rsidR="00DB7D2B" w:rsidRPr="000045B4" w:rsidRDefault="003E1769">
      <w:pPr>
        <w:spacing w:after="0"/>
        <w:ind w:left="432"/>
        <w:jc w:val="both"/>
        <w:textAlignment w:val="baseline"/>
        <w:rPr>
          <w:rFonts w:ascii="Times New Roman" w:hAnsi="Times New Roman"/>
          <w:sz w:val="28"/>
          <w:szCs w:val="28"/>
          <w:lang w:val="ro-RO"/>
        </w:rPr>
      </w:pPr>
      <w:r w:rsidRPr="000045B4">
        <w:rPr>
          <w:rFonts w:ascii="Times New Roman" w:hAnsi="Times New Roman"/>
          <w:sz w:val="28"/>
          <w:szCs w:val="28"/>
          <w:lang w:val="ro-RO"/>
        </w:rPr>
        <w:t>- proiectul va genera deşeuri  fără caracter periculos  în etapa de execuţie, deşeuri menajere.</w:t>
      </w:r>
    </w:p>
    <w:p w:rsidR="00DB7D2B" w:rsidRPr="000045B4" w:rsidRDefault="003E1769">
      <w:pPr>
        <w:spacing w:after="0"/>
        <w:ind w:left="432"/>
        <w:jc w:val="both"/>
        <w:textAlignment w:val="baseline"/>
        <w:rPr>
          <w:rFonts w:ascii="Times New Roman" w:hAnsi="Times New Roman"/>
          <w:sz w:val="28"/>
          <w:szCs w:val="28"/>
          <w:lang w:val="ro-RO"/>
        </w:rPr>
      </w:pPr>
      <w:r w:rsidRPr="000045B4">
        <w:rPr>
          <w:rFonts w:ascii="Times New Roman" w:hAnsi="Times New Roman"/>
          <w:sz w:val="28"/>
          <w:szCs w:val="28"/>
        </w:rPr>
        <w:t xml:space="preserve">f) </w:t>
      </w:r>
      <w:r w:rsidRPr="000045B4">
        <w:rPr>
          <w:rFonts w:ascii="Times New Roman" w:eastAsia="Times New Roman" w:hAnsi="Times New Roman"/>
          <w:sz w:val="28"/>
          <w:szCs w:val="28"/>
          <w:lang w:val="ro-RO"/>
        </w:rPr>
        <w:t xml:space="preserve">poluarea și alte efecte negative: </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AER: pe perioada execuţiei lucrărilor, sursele de poluare a aerului atmosferic sunt reprezentate de:</w:t>
      </w:r>
    </w:p>
    <w:p w:rsidR="00DB7D2B" w:rsidRPr="000045B4" w:rsidRDefault="00626800" w:rsidP="00626800">
      <w:pPr>
        <w:numPr>
          <w:ilvl w:val="0"/>
          <w:numId w:val="4"/>
        </w:numPr>
        <w:spacing w:after="0" w:line="240" w:lineRule="auto"/>
        <w:ind w:right="-113"/>
        <w:jc w:val="both"/>
        <w:rPr>
          <w:rFonts w:ascii="Times New Roman" w:hAnsi="Times New Roman"/>
          <w:sz w:val="28"/>
          <w:szCs w:val="28"/>
          <w:lang w:val="ro-RO"/>
        </w:rPr>
      </w:pPr>
      <w:r w:rsidRPr="000045B4">
        <w:rPr>
          <w:rFonts w:ascii="Times New Roman" w:hAnsi="Times New Roman"/>
          <w:sz w:val="28"/>
          <w:szCs w:val="28"/>
          <w:lang w:val="ro-RO"/>
        </w:rPr>
        <w:t>transport puieți/utilaje, unelte/muncitori</w:t>
      </w:r>
      <w:r w:rsidR="003E1769" w:rsidRPr="000045B4">
        <w:rPr>
          <w:rFonts w:ascii="Times New Roman" w:hAnsi="Times New Roman"/>
          <w:sz w:val="28"/>
          <w:szCs w:val="28"/>
          <w:lang w:val="ro-RO"/>
        </w:rPr>
        <w:t xml:space="preserve"> – generează em</w:t>
      </w:r>
      <w:r w:rsidRPr="000045B4">
        <w:rPr>
          <w:rFonts w:ascii="Times New Roman" w:hAnsi="Times New Roman"/>
          <w:sz w:val="28"/>
          <w:szCs w:val="28"/>
          <w:lang w:val="ro-RO"/>
        </w:rPr>
        <w:t xml:space="preserve">isii slabe de praf în atmosferă </w:t>
      </w:r>
      <w:r w:rsidR="003E1769" w:rsidRPr="000045B4">
        <w:rPr>
          <w:rFonts w:ascii="Times New Roman" w:hAnsi="Times New Roman"/>
          <w:sz w:val="28"/>
          <w:szCs w:val="28"/>
          <w:lang w:val="ro-RO"/>
        </w:rPr>
        <w:t>– emisii specifice arderilor motoarelor cu combustie internă;</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pe perioada de funcţionare – nu este cazul.</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APĂ:</w:t>
      </w:r>
      <w:r w:rsidR="0014311F" w:rsidRPr="000045B4">
        <w:rPr>
          <w:rFonts w:ascii="Times New Roman" w:eastAsia="Times New Roman" w:hAnsi="Times New Roman"/>
          <w:sz w:val="28"/>
          <w:szCs w:val="28"/>
          <w:lang w:val="ro-RO"/>
        </w:rPr>
        <w:t>pe perioada execuției sursele de poluare ale emisarului/pânzei freatice pot fi poluări accidentale cu produse petroliere sau uleiuri minerale provenite de la utilajele de execuție;</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 xml:space="preserve">pe perioada de funcţionare – </w:t>
      </w:r>
      <w:r w:rsidR="00E157B9" w:rsidRPr="000045B4">
        <w:rPr>
          <w:rFonts w:ascii="Times New Roman" w:eastAsia="Times New Roman" w:hAnsi="Times New Roman"/>
          <w:sz w:val="28"/>
          <w:szCs w:val="28"/>
          <w:lang w:val="ro-RO"/>
        </w:rPr>
        <w:t>poluări accidentale în cazul execuției tratamentelor fitosanitare de întreținere</w:t>
      </w:r>
      <w:r w:rsidR="00247B2C" w:rsidRPr="000045B4">
        <w:rPr>
          <w:rFonts w:ascii="Times New Roman" w:eastAsia="Times New Roman" w:hAnsi="Times New Roman"/>
          <w:sz w:val="28"/>
          <w:szCs w:val="28"/>
          <w:lang w:val="ro-RO"/>
        </w:rPr>
        <w:t>;</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SOL: în timpul perioadei de execuţie, solul ar putea fi poluat fie local, fie pe zone restrânse cu poluanţi de natura produselor petroliere sau uleiurilor minerale proven</w:t>
      </w:r>
      <w:r w:rsidR="000045B4">
        <w:rPr>
          <w:rFonts w:ascii="Times New Roman" w:eastAsia="Times New Roman" w:hAnsi="Times New Roman"/>
          <w:sz w:val="28"/>
          <w:szCs w:val="28"/>
          <w:lang w:val="ro-RO"/>
        </w:rPr>
        <w:t>ite de la utilajele de execuţie;</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 xml:space="preserve">pe perioada de funcţionare – </w:t>
      </w:r>
      <w:r w:rsidR="00EA0583" w:rsidRPr="000045B4">
        <w:rPr>
          <w:rFonts w:ascii="Times New Roman" w:eastAsia="Times New Roman" w:hAnsi="Times New Roman"/>
          <w:sz w:val="28"/>
          <w:szCs w:val="28"/>
          <w:lang w:val="ro-RO"/>
        </w:rPr>
        <w:t>pesticide/insecticide clasice pentru combaterea dăunătorilor în cazul apariției acestora</w:t>
      </w:r>
      <w:r w:rsidRPr="000045B4">
        <w:rPr>
          <w:rFonts w:ascii="Times New Roman" w:eastAsia="Times New Roman" w:hAnsi="Times New Roman"/>
          <w:sz w:val="28"/>
          <w:szCs w:val="28"/>
          <w:lang w:val="ro-RO"/>
        </w:rPr>
        <w:t>;</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ZGOMOT:zgomotul și alte surse de disconfort pot apărea de la utilaje doar în timpul executării proiectului;</w:t>
      </w:r>
    </w:p>
    <w:p w:rsidR="00DB7D2B" w:rsidRPr="000045B4" w:rsidRDefault="003E1769">
      <w:pPr>
        <w:spacing w:after="0" w:line="240" w:lineRule="auto"/>
        <w:ind w:left="360"/>
        <w:jc w:val="both"/>
        <w:textAlignment w:val="baseline"/>
        <w:rPr>
          <w:rFonts w:ascii="Arial" w:eastAsia="Times New Roman" w:hAnsi="Arial" w:cs="Arial"/>
          <w:sz w:val="28"/>
          <w:szCs w:val="28"/>
          <w:lang w:val="ro-RO"/>
        </w:rPr>
      </w:pPr>
      <w:r w:rsidRPr="000045B4">
        <w:rPr>
          <w:rFonts w:ascii="Arial" w:eastAsia="Times New Roman" w:hAnsi="Arial" w:cs="Arial"/>
          <w:sz w:val="24"/>
          <w:szCs w:val="24"/>
          <w:lang w:val="ro-RO"/>
        </w:rPr>
        <w:t>g</w:t>
      </w:r>
      <w:r w:rsidRPr="000045B4">
        <w:rPr>
          <w:rFonts w:ascii="Times New Roman" w:hAnsi="Times New Roman"/>
          <w:sz w:val="28"/>
          <w:szCs w:val="28"/>
        </w:rPr>
        <w:t>)</w:t>
      </w:r>
      <w:r w:rsidRPr="000045B4">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rsidR="00DB7D2B" w:rsidRPr="000045B4" w:rsidRDefault="003E1769">
      <w:pPr>
        <w:spacing w:after="0" w:line="240" w:lineRule="auto"/>
        <w:ind w:left="360"/>
        <w:jc w:val="both"/>
        <w:textAlignment w:val="baseline"/>
        <w:rPr>
          <w:rFonts w:ascii="Times New Roman" w:eastAsia="Times New Roman" w:hAnsi="Times New Roman"/>
          <w:sz w:val="28"/>
          <w:szCs w:val="28"/>
          <w:lang w:val="ro-RO"/>
        </w:rPr>
      </w:pPr>
      <w:r w:rsidRPr="000045B4">
        <w:rPr>
          <w:rFonts w:ascii="Arial" w:eastAsia="Times New Roman" w:hAnsi="Arial" w:cs="Arial"/>
          <w:sz w:val="24"/>
          <w:szCs w:val="24"/>
          <w:lang w:val="ro-RO"/>
        </w:rPr>
        <w:t>h</w:t>
      </w:r>
      <w:r w:rsidRPr="000045B4">
        <w:rPr>
          <w:rFonts w:ascii="Times New Roman" w:hAnsi="Times New Roman"/>
          <w:sz w:val="28"/>
          <w:szCs w:val="28"/>
        </w:rPr>
        <w:t>)</w:t>
      </w:r>
      <w:r w:rsidRPr="000045B4">
        <w:rPr>
          <w:rFonts w:ascii="Times New Roman" w:eastAsia="Times New Roman" w:hAnsi="Times New Roman"/>
          <w:sz w:val="28"/>
          <w:szCs w:val="28"/>
          <w:lang w:val="ro-RO"/>
        </w:rPr>
        <w:t xml:space="preserve">riscurile pentru sănătatea umană: la faza de implementare a proiectului nu sunt identificate riscuri pentru sănătatea umană, conform punctului de vedre exprimat de </w:t>
      </w:r>
      <w:r w:rsidR="00E157B9" w:rsidRPr="000045B4">
        <w:rPr>
          <w:rFonts w:ascii="Times New Roman" w:eastAsia="Times New Roman" w:hAnsi="Times New Roman"/>
          <w:sz w:val="28"/>
          <w:szCs w:val="28"/>
          <w:lang w:val="ro-RO"/>
        </w:rPr>
        <w:t xml:space="preserve">online </w:t>
      </w:r>
      <w:r w:rsidR="000045B4" w:rsidRPr="000045B4">
        <w:rPr>
          <w:rFonts w:ascii="Times New Roman" w:eastAsia="Times New Roman" w:hAnsi="Times New Roman"/>
          <w:sz w:val="28"/>
          <w:szCs w:val="28"/>
          <w:lang w:val="ro-RO"/>
        </w:rPr>
        <w:t>în data de 06.12</w:t>
      </w:r>
      <w:r w:rsidR="00E157B9" w:rsidRPr="000045B4">
        <w:rPr>
          <w:rFonts w:ascii="Times New Roman" w:eastAsia="Times New Roman" w:hAnsi="Times New Roman"/>
          <w:sz w:val="28"/>
          <w:szCs w:val="28"/>
          <w:lang w:val="ro-RO"/>
        </w:rPr>
        <w:t xml:space="preserve">.2023 de </w:t>
      </w:r>
      <w:r w:rsidRPr="000045B4">
        <w:rPr>
          <w:rFonts w:ascii="Times New Roman" w:eastAsia="Times New Roman" w:hAnsi="Times New Roman"/>
          <w:sz w:val="28"/>
          <w:szCs w:val="28"/>
          <w:lang w:val="ro-RO"/>
        </w:rPr>
        <w:t>Direcți</w:t>
      </w:r>
      <w:r w:rsidR="00E157B9" w:rsidRPr="000045B4">
        <w:rPr>
          <w:rFonts w:ascii="Times New Roman" w:eastAsia="Times New Roman" w:hAnsi="Times New Roman"/>
          <w:sz w:val="28"/>
          <w:szCs w:val="28"/>
          <w:lang w:val="ro-RO"/>
        </w:rPr>
        <w:t>a de Sănătate Publică Mehedinți</w:t>
      </w:r>
      <w:r w:rsidRPr="000045B4">
        <w:rPr>
          <w:rFonts w:ascii="Times New Roman" w:eastAsia="Times New Roman" w:hAnsi="Times New Roman"/>
          <w:sz w:val="28"/>
          <w:szCs w:val="28"/>
          <w:lang w:val="ro-RO"/>
        </w:rPr>
        <w:t xml:space="preserve"> – proi</w:t>
      </w:r>
      <w:r w:rsidR="00B14CE2" w:rsidRPr="000045B4">
        <w:rPr>
          <w:rFonts w:ascii="Times New Roman" w:eastAsia="Times New Roman" w:hAnsi="Times New Roman"/>
          <w:sz w:val="28"/>
          <w:szCs w:val="28"/>
          <w:lang w:val="ro-RO"/>
        </w:rPr>
        <w:t>ectul urmând a fi amplasat în ex</w:t>
      </w:r>
      <w:r w:rsidRPr="000045B4">
        <w:rPr>
          <w:rFonts w:ascii="Times New Roman" w:eastAsia="Times New Roman" w:hAnsi="Times New Roman"/>
          <w:sz w:val="28"/>
          <w:szCs w:val="28"/>
          <w:lang w:val="ro-RO"/>
        </w:rPr>
        <w:t xml:space="preserve">travilanul comunei </w:t>
      </w:r>
      <w:r w:rsidR="000045B4" w:rsidRPr="000045B4">
        <w:rPr>
          <w:rFonts w:ascii="Times New Roman" w:eastAsia="Times New Roman" w:hAnsi="Times New Roman"/>
          <w:sz w:val="28"/>
          <w:szCs w:val="28"/>
          <w:lang w:val="ro-RO"/>
        </w:rPr>
        <w:t>Burila Mare</w:t>
      </w:r>
      <w:r w:rsidRPr="000045B4">
        <w:rPr>
          <w:rFonts w:ascii="Times New Roman" w:eastAsia="Times New Roman" w:hAnsi="Times New Roman"/>
          <w:sz w:val="28"/>
          <w:szCs w:val="28"/>
          <w:lang w:val="ro-RO"/>
        </w:rPr>
        <w:t xml:space="preserve">. </w:t>
      </w:r>
    </w:p>
    <w:p w:rsidR="009F3F37" w:rsidRPr="00850EFA" w:rsidRDefault="009F3F37" w:rsidP="00850EFA">
      <w:pPr>
        <w:spacing w:after="0" w:line="240" w:lineRule="auto"/>
        <w:jc w:val="both"/>
        <w:textAlignment w:val="baseline"/>
        <w:rPr>
          <w:rFonts w:ascii="Arial" w:eastAsia="Times New Roman" w:hAnsi="Arial" w:cs="Arial"/>
          <w:color w:val="FF0000"/>
          <w:sz w:val="24"/>
          <w:szCs w:val="24"/>
          <w:lang w:val="ro-RO"/>
        </w:rPr>
      </w:pPr>
    </w:p>
    <w:p w:rsidR="00DB7D2B" w:rsidRPr="00A61F87" w:rsidRDefault="003E1769">
      <w:pPr>
        <w:pStyle w:val="ListParagraph"/>
        <w:spacing w:after="0" w:line="240" w:lineRule="auto"/>
        <w:ind w:left="426"/>
        <w:jc w:val="both"/>
        <w:textAlignment w:val="baseline"/>
        <w:rPr>
          <w:rFonts w:ascii="Times New Roman" w:eastAsia="Times New Roman" w:hAnsi="Times New Roman"/>
          <w:sz w:val="28"/>
          <w:szCs w:val="28"/>
          <w:lang w:val="ro-RO"/>
        </w:rPr>
      </w:pPr>
      <w:r w:rsidRPr="00A61F87">
        <w:rPr>
          <w:rFonts w:ascii="Arial" w:eastAsia="Times New Roman" w:hAnsi="Arial" w:cs="Arial"/>
          <w:sz w:val="24"/>
          <w:szCs w:val="24"/>
          <w:lang w:val="ro-RO"/>
        </w:rPr>
        <w:t>2.</w:t>
      </w:r>
      <w:r w:rsidRPr="00A61F87">
        <w:rPr>
          <w:rFonts w:ascii="Times New Roman" w:eastAsia="Times New Roman" w:hAnsi="Times New Roman"/>
          <w:sz w:val="28"/>
          <w:szCs w:val="28"/>
          <w:lang w:val="ro-RO"/>
        </w:rPr>
        <w:t>Amplasarea proiectului:</w:t>
      </w:r>
    </w:p>
    <w:p w:rsidR="00DB7D2B" w:rsidRPr="00A61F87" w:rsidRDefault="003E1769">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A61F87">
        <w:rPr>
          <w:rFonts w:ascii="Times New Roman" w:eastAsia="Times New Roman" w:hAnsi="Times New Roman"/>
          <w:sz w:val="28"/>
          <w:szCs w:val="28"/>
          <w:lang w:val="ro-RO"/>
        </w:rPr>
        <w:t xml:space="preserve">utilizarea actuală și aprobată a terenurilor: terenul pe care se va implementa proiectul este </w:t>
      </w:r>
      <w:r w:rsidR="00F843EE" w:rsidRPr="00A61F87">
        <w:rPr>
          <w:rFonts w:ascii="Times New Roman" w:eastAsia="Times New Roman" w:hAnsi="Times New Roman"/>
          <w:sz w:val="28"/>
          <w:szCs w:val="28"/>
          <w:lang w:val="ro-RO"/>
        </w:rPr>
        <w:t xml:space="preserve">dobândit </w:t>
      </w:r>
      <w:r w:rsidR="00A61F87" w:rsidRPr="00A61F87">
        <w:rPr>
          <w:rFonts w:ascii="Times New Roman" w:eastAsia="Times New Roman" w:hAnsi="Times New Roman"/>
          <w:sz w:val="28"/>
          <w:szCs w:val="28"/>
          <w:lang w:val="ro-RO"/>
        </w:rPr>
        <w:t>de titular în baza Actului de dare în plată – încheiere de autentificare nr. 1291/16.05.2022</w:t>
      </w:r>
      <w:r w:rsidRPr="00A61F87">
        <w:rPr>
          <w:rFonts w:ascii="Times New Roman" w:eastAsia="Times New Roman" w:hAnsi="Times New Roman"/>
          <w:sz w:val="28"/>
          <w:szCs w:val="28"/>
          <w:lang w:val="ro-RO"/>
        </w:rPr>
        <w:t>;</w:t>
      </w:r>
    </w:p>
    <w:p w:rsidR="00DB7D2B" w:rsidRPr="00F843EE" w:rsidRDefault="003E1769">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lastRenderedPageBreak/>
        <w:t>bogăția, disponibilitatea, calitatea și capacitatea de regenerare relative ale resurselor naturale (inclusiv solul, terenurile, apa și biodiversitatea) din zonă și din subteranul acesteia –   proiectul va utiliza în cantităţi limitate - combustibili  pentru utilaje,  pământ,  apă,  etc. -</w:t>
      </w:r>
      <w:r w:rsidR="00F843EE" w:rsidRPr="00F843EE">
        <w:rPr>
          <w:rFonts w:ascii="Times New Roman" w:eastAsia="Times New Roman" w:hAnsi="Times New Roman"/>
          <w:sz w:val="28"/>
          <w:szCs w:val="28"/>
          <w:lang w:val="ro-RO"/>
        </w:rPr>
        <w:t xml:space="preserve"> </w:t>
      </w:r>
      <w:r w:rsidRPr="00F843EE">
        <w:rPr>
          <w:rFonts w:ascii="Times New Roman" w:eastAsia="Times New Roman" w:hAnsi="Times New Roman"/>
          <w:sz w:val="28"/>
          <w:szCs w:val="28"/>
          <w:lang w:val="ro-RO"/>
        </w:rPr>
        <w:t>în etapa de realizare a proiectului;</w:t>
      </w:r>
    </w:p>
    <w:p w:rsidR="00DB7D2B" w:rsidRPr="00F17CE7" w:rsidRDefault="003E1769">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F17CE7">
        <w:rPr>
          <w:rFonts w:ascii="Times New Roman" w:eastAsia="Times New Roman" w:hAnsi="Times New Roman"/>
          <w:sz w:val="28"/>
          <w:szCs w:val="28"/>
          <w:lang w:val="ro-RO"/>
        </w:rPr>
        <w:t xml:space="preserve">capacitatea de absorbţie a mediului natural: </w:t>
      </w:r>
    </w:p>
    <w:p w:rsidR="00DB7D2B" w:rsidRPr="0023443B" w:rsidRDefault="003E1769" w:rsidP="00C5191D">
      <w:pPr>
        <w:spacing w:after="0" w:line="240" w:lineRule="auto"/>
        <w:ind w:left="426"/>
        <w:jc w:val="both"/>
        <w:textAlignment w:val="baseline"/>
        <w:rPr>
          <w:rFonts w:ascii="Times New Roman" w:eastAsia="Times New Roman" w:hAnsi="Times New Roman"/>
          <w:sz w:val="28"/>
          <w:szCs w:val="28"/>
          <w:lang w:val="ro-RO"/>
        </w:rPr>
      </w:pPr>
      <w:r w:rsidRPr="00F17CE7">
        <w:rPr>
          <w:rFonts w:ascii="Times New Roman" w:eastAsia="Times New Roman" w:hAnsi="Times New Roman"/>
          <w:sz w:val="28"/>
          <w:szCs w:val="28"/>
          <w:lang w:val="ro-RO"/>
        </w:rPr>
        <w:t xml:space="preserve">1.zone umede, zone riverane, guri ale râurilor: </w:t>
      </w:r>
      <w:r w:rsidR="0023443B" w:rsidRPr="0023443B">
        <w:rPr>
          <w:rFonts w:ascii="Times New Roman" w:eastAsia="Times New Roman" w:hAnsi="Times New Roman"/>
          <w:sz w:val="28"/>
          <w:szCs w:val="28"/>
          <w:lang w:val="ro-RO"/>
        </w:rPr>
        <w:t>nu este cazul</w:t>
      </w:r>
      <w:r w:rsidRPr="0023443B">
        <w:rPr>
          <w:rFonts w:ascii="Times New Roman" w:eastAsia="Times New Roman" w:hAnsi="Times New Roman"/>
          <w:sz w:val="28"/>
          <w:szCs w:val="28"/>
          <w:lang w:val="ro-RO"/>
        </w:rPr>
        <w:t>;</w:t>
      </w:r>
    </w:p>
    <w:p w:rsidR="00DB7D2B" w:rsidRPr="00F843EE" w:rsidRDefault="003E1769">
      <w:pPr>
        <w:spacing w:after="0" w:line="240" w:lineRule="auto"/>
        <w:ind w:firstLine="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2.zone costiere și mediul marin: nu este cazul;</w:t>
      </w:r>
    </w:p>
    <w:p w:rsidR="00881702" w:rsidRPr="00F843EE" w:rsidRDefault="003E1769" w:rsidP="00881702">
      <w:pPr>
        <w:spacing w:after="0" w:line="240" w:lineRule="auto"/>
        <w:ind w:firstLine="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3.zonele montane și forestiere: nu este cazul;</w:t>
      </w:r>
    </w:p>
    <w:p w:rsidR="00DB7D2B" w:rsidRPr="00F843EE" w:rsidRDefault="003E1769">
      <w:pPr>
        <w:spacing w:after="0" w:line="240" w:lineRule="auto"/>
        <w:ind w:left="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 xml:space="preserve">4.arii naturale protejate de interes național, comunitar, internațional: </w:t>
      </w:r>
      <w:r w:rsidRPr="00F843EE">
        <w:rPr>
          <w:rFonts w:ascii="Times New Roman" w:hAnsi="Times New Roman"/>
          <w:sz w:val="28"/>
          <w:szCs w:val="28"/>
          <w:lang w:val="ro-RO"/>
        </w:rPr>
        <w:t xml:space="preserve">amplasamentul pe care urmează să se realizeze proiectul se află situat în </w:t>
      </w:r>
      <w:r w:rsidR="00B66D88">
        <w:rPr>
          <w:rFonts w:ascii="Times New Roman" w:hAnsi="Times New Roman"/>
          <w:sz w:val="28"/>
          <w:szCs w:val="28"/>
          <w:lang w:val="ro-RO"/>
        </w:rPr>
        <w:t>ariile naturale protejate</w:t>
      </w:r>
      <w:r w:rsidR="00F843EE">
        <w:rPr>
          <w:rFonts w:ascii="Times New Roman" w:hAnsi="Times New Roman"/>
          <w:sz w:val="28"/>
          <w:szCs w:val="28"/>
          <w:lang w:val="ro-RO"/>
        </w:rPr>
        <w:t xml:space="preserve"> </w:t>
      </w:r>
      <w:r w:rsidR="00B66D88">
        <w:rPr>
          <w:rFonts w:ascii="Times New Roman" w:hAnsi="Times New Roman"/>
          <w:sz w:val="28"/>
          <w:szCs w:val="28"/>
          <w:lang w:val="ro-RO"/>
        </w:rPr>
        <w:t>ROSPA0011 Blahnița și ROSAC0306 Jiana</w:t>
      </w:r>
      <w:r w:rsidRPr="00F843EE">
        <w:rPr>
          <w:rFonts w:ascii="Times New Roman" w:hAnsi="Times New Roman"/>
          <w:sz w:val="28"/>
          <w:szCs w:val="28"/>
          <w:lang w:val="ro-RO"/>
        </w:rPr>
        <w:t>;</w:t>
      </w:r>
    </w:p>
    <w:p w:rsidR="00DB7D2B" w:rsidRPr="00F843EE" w:rsidRDefault="003E1769">
      <w:pPr>
        <w:spacing w:after="0" w:line="240" w:lineRule="auto"/>
        <w:ind w:firstLine="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5.zone clasificate sau protejate conform legislațieiîn vigoare: nu este cazul;</w:t>
      </w:r>
    </w:p>
    <w:p w:rsidR="00DB7D2B" w:rsidRPr="00F843EE" w:rsidRDefault="003E1769">
      <w:pPr>
        <w:spacing w:after="0" w:line="240" w:lineRule="auto"/>
        <w:ind w:left="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B7D2B" w:rsidRPr="00F843EE" w:rsidRDefault="003E1769">
      <w:pPr>
        <w:spacing w:after="0" w:line="240" w:lineRule="auto"/>
        <w:ind w:left="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7.zonele cu o densitate mare a populației: lucrările se v</w:t>
      </w:r>
      <w:r w:rsidR="00881702" w:rsidRPr="00F843EE">
        <w:rPr>
          <w:rFonts w:ascii="Times New Roman" w:eastAsia="Times New Roman" w:hAnsi="Times New Roman"/>
          <w:sz w:val="28"/>
          <w:szCs w:val="28"/>
          <w:lang w:val="ro-RO"/>
        </w:rPr>
        <w:t xml:space="preserve">or realiza </w:t>
      </w:r>
      <w:r w:rsidR="00B66D88">
        <w:rPr>
          <w:rFonts w:ascii="Times New Roman" w:eastAsia="Times New Roman" w:hAnsi="Times New Roman"/>
          <w:sz w:val="28"/>
          <w:szCs w:val="28"/>
          <w:lang w:val="ro-RO"/>
        </w:rPr>
        <w:t>în extravilanul comunei Burila Mare</w:t>
      </w:r>
      <w:r w:rsidR="00F843EE">
        <w:rPr>
          <w:rFonts w:ascii="Times New Roman" w:eastAsia="Times New Roman" w:hAnsi="Times New Roman"/>
          <w:sz w:val="28"/>
          <w:szCs w:val="28"/>
          <w:lang w:val="ro-RO"/>
        </w:rPr>
        <w:t xml:space="preserve"> – cea mai apropiată așezare umană se regăsește la </w:t>
      </w:r>
      <w:r w:rsidR="0023443B" w:rsidRPr="0023443B">
        <w:rPr>
          <w:rFonts w:ascii="Times New Roman" w:eastAsia="Times New Roman" w:hAnsi="Times New Roman"/>
          <w:sz w:val="28"/>
          <w:szCs w:val="28"/>
          <w:lang w:val="ro-RO"/>
        </w:rPr>
        <w:t>aproximativ 2</w:t>
      </w:r>
      <w:r w:rsidR="00F843EE">
        <w:rPr>
          <w:rFonts w:ascii="Times New Roman" w:eastAsia="Times New Roman" w:hAnsi="Times New Roman"/>
          <w:sz w:val="28"/>
          <w:szCs w:val="28"/>
          <w:lang w:val="ro-RO"/>
        </w:rPr>
        <w:t xml:space="preserve"> km</w:t>
      </w:r>
      <w:r w:rsidRPr="00F843EE">
        <w:rPr>
          <w:rFonts w:ascii="Times New Roman" w:eastAsia="Times New Roman" w:hAnsi="Times New Roman"/>
          <w:sz w:val="28"/>
          <w:szCs w:val="28"/>
          <w:lang w:val="ro-RO"/>
        </w:rPr>
        <w:t>;</w:t>
      </w:r>
    </w:p>
    <w:p w:rsidR="00881702" w:rsidRPr="00F843EE" w:rsidRDefault="00881702">
      <w:pPr>
        <w:spacing w:after="0" w:line="240" w:lineRule="auto"/>
        <w:ind w:left="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8.peisajele și situri importante din punct de vedere istoric, cultural sau arheologic:</w:t>
      </w:r>
    </w:p>
    <w:p w:rsidR="00881702" w:rsidRPr="0055212A" w:rsidRDefault="00881702">
      <w:pPr>
        <w:spacing w:after="0" w:line="240" w:lineRule="auto"/>
        <w:ind w:left="426"/>
        <w:jc w:val="both"/>
        <w:textAlignment w:val="baseline"/>
        <w:rPr>
          <w:rFonts w:ascii="Times New Roman" w:eastAsia="Times New Roman" w:hAnsi="Times New Roman"/>
          <w:sz w:val="28"/>
          <w:szCs w:val="28"/>
          <w:lang w:val="ro-RO"/>
        </w:rPr>
      </w:pPr>
      <w:r w:rsidRPr="0000632D">
        <w:rPr>
          <w:rFonts w:ascii="Times New Roman" w:eastAsia="Times New Roman" w:hAnsi="Times New Roman"/>
          <w:sz w:val="28"/>
          <w:szCs w:val="28"/>
          <w:lang w:val="ro-RO"/>
        </w:rPr>
        <w:t xml:space="preserve">conform punctului de </w:t>
      </w:r>
      <w:r w:rsidR="00B66D88">
        <w:rPr>
          <w:rFonts w:ascii="Times New Roman" w:eastAsia="Times New Roman" w:hAnsi="Times New Roman"/>
          <w:sz w:val="28"/>
          <w:szCs w:val="28"/>
          <w:lang w:val="ro-RO"/>
        </w:rPr>
        <w:t xml:space="preserve">vedere emis online în data de </w:t>
      </w:r>
      <w:r w:rsidR="0055212A" w:rsidRPr="0055212A">
        <w:rPr>
          <w:rFonts w:ascii="Times New Roman" w:eastAsia="Times New Roman" w:hAnsi="Times New Roman"/>
          <w:sz w:val="28"/>
          <w:szCs w:val="28"/>
          <w:lang w:val="ro-RO"/>
        </w:rPr>
        <w:t>08.01.2024</w:t>
      </w:r>
      <w:r w:rsidRPr="0055212A">
        <w:rPr>
          <w:rFonts w:ascii="Times New Roman" w:eastAsia="Times New Roman" w:hAnsi="Times New Roman"/>
          <w:sz w:val="28"/>
          <w:szCs w:val="28"/>
          <w:lang w:val="ro-RO"/>
        </w:rPr>
        <w:t xml:space="preserve"> emis de Direcţia</w:t>
      </w:r>
    </w:p>
    <w:p w:rsidR="00DB7D2B" w:rsidRPr="0055212A" w:rsidRDefault="00790C97" w:rsidP="00881702">
      <w:pPr>
        <w:spacing w:after="0" w:line="240" w:lineRule="auto"/>
        <w:ind w:firstLine="426"/>
        <w:jc w:val="both"/>
        <w:textAlignment w:val="baseline"/>
        <w:rPr>
          <w:rFonts w:ascii="Times New Roman" w:eastAsia="Times New Roman" w:hAnsi="Times New Roman"/>
          <w:sz w:val="28"/>
          <w:szCs w:val="28"/>
          <w:lang w:val="ro-RO"/>
        </w:rPr>
      </w:pPr>
      <w:r w:rsidRPr="0055212A">
        <w:rPr>
          <w:rFonts w:ascii="Times New Roman" w:eastAsia="Times New Roman" w:hAnsi="Times New Roman"/>
          <w:sz w:val="28"/>
          <w:szCs w:val="28"/>
          <w:lang w:val="ro-RO"/>
        </w:rPr>
        <w:t>Județeană</w:t>
      </w:r>
      <w:r w:rsidR="003E1769" w:rsidRPr="0055212A">
        <w:rPr>
          <w:rFonts w:ascii="Times New Roman" w:eastAsia="Times New Roman" w:hAnsi="Times New Roman"/>
          <w:sz w:val="28"/>
          <w:szCs w:val="28"/>
          <w:lang w:val="ro-RO"/>
        </w:rPr>
        <w:t xml:space="preserve"> pentru Cultură Mehedinţi</w:t>
      </w:r>
      <w:r w:rsidR="00646115" w:rsidRPr="0055212A">
        <w:rPr>
          <w:rFonts w:ascii="Times New Roman" w:eastAsia="Times New Roman" w:hAnsi="Times New Roman"/>
          <w:sz w:val="28"/>
          <w:szCs w:val="28"/>
          <w:lang w:val="ro-RO"/>
        </w:rPr>
        <w:t xml:space="preserve"> –</w:t>
      </w:r>
      <w:r w:rsidR="00C93912" w:rsidRPr="0055212A">
        <w:rPr>
          <w:rFonts w:ascii="Times New Roman" w:eastAsia="Times New Roman" w:hAnsi="Times New Roman"/>
          <w:sz w:val="28"/>
          <w:szCs w:val="28"/>
          <w:lang w:val="ro-RO"/>
        </w:rPr>
        <w:t xml:space="preserve"> nu </w:t>
      </w:r>
      <w:r w:rsidR="00646115" w:rsidRPr="0055212A">
        <w:rPr>
          <w:rFonts w:ascii="Times New Roman" w:eastAsia="Times New Roman" w:hAnsi="Times New Roman"/>
          <w:sz w:val="28"/>
          <w:szCs w:val="28"/>
          <w:lang w:val="ro-RO"/>
        </w:rPr>
        <w:t xml:space="preserve"> este necesară procedura de avizare</w:t>
      </w:r>
      <w:r w:rsidR="003E1769" w:rsidRPr="0055212A">
        <w:rPr>
          <w:rFonts w:ascii="Times New Roman" w:eastAsia="Times New Roman" w:hAnsi="Times New Roman"/>
          <w:sz w:val="28"/>
          <w:szCs w:val="28"/>
          <w:lang w:val="ro-RO"/>
        </w:rPr>
        <w:t xml:space="preserve">. </w:t>
      </w:r>
    </w:p>
    <w:p w:rsidR="00DB7D2B" w:rsidRPr="00F843EE" w:rsidRDefault="003E1769">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F843EE">
        <w:rPr>
          <w:rFonts w:ascii="Times New Roman" w:hAnsi="Times New Roman"/>
          <w:sz w:val="28"/>
          <w:szCs w:val="28"/>
          <w:lang w:val="ro-RO"/>
        </w:rPr>
        <w:t>3.Tipurile și caracteristicile impactului potențial:</w:t>
      </w:r>
    </w:p>
    <w:p w:rsidR="00DB7D2B" w:rsidRPr="00F843EE"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importanța și extinderea spațială a impactului: proiectul va avea impact local, numai în zona de lucru, şi numai în perioada de execuție ;</w:t>
      </w:r>
    </w:p>
    <w:p w:rsidR="00DB7D2B" w:rsidRPr="00F843EE"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 xml:space="preserve">natura impactului: </w:t>
      </w:r>
    </w:p>
    <w:p w:rsidR="00DB7D2B" w:rsidRPr="00F843EE" w:rsidRDefault="003E1769">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 xml:space="preserve">la faza de execuție sursele de poluare vor avea un impact minor asupra aerului din cauza emisiilor de particule în suspensie, operaţiunile de realizare a proiectului, emisii de poluanți specifici gazelor de eșapament rezultate de la utilajele și de la vehiculele pentru transportul materialelor, </w:t>
      </w:r>
    </w:p>
    <w:p w:rsidR="00DB7D2B" w:rsidRPr="00F17CE7" w:rsidRDefault="003E1769">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F17CE7">
        <w:rPr>
          <w:rFonts w:ascii="Times New Roman" w:eastAsia="Times New Roman" w:hAnsi="Times New Roman"/>
          <w:sz w:val="28"/>
          <w:szCs w:val="28"/>
          <w:lang w:val="ro-RO"/>
        </w:rPr>
        <w:t>de asemenea la faza de execuție a proiectului, impactul asupra factorului de mediu sol/subsol şi apă - va fi unul nesemnificativ eventuale poluări accidentale ale solului cu produse petroliere provenite de la utilaje, stocarea necontrolată a deșeurilor,a materiilor prime, etc;</w:t>
      </w:r>
    </w:p>
    <w:p w:rsidR="00DB7D2B" w:rsidRPr="00F843EE" w:rsidRDefault="003E1769">
      <w:pPr>
        <w:pStyle w:val="ListParagraph"/>
        <w:numPr>
          <w:ilvl w:val="0"/>
          <w:numId w:val="5"/>
        </w:numPr>
        <w:shd w:val="clear" w:color="auto" w:fill="FFFFFF"/>
        <w:spacing w:after="0" w:line="240" w:lineRule="auto"/>
        <w:jc w:val="both"/>
        <w:textAlignment w:val="baseline"/>
        <w:rPr>
          <w:rFonts w:ascii="Arial" w:eastAsia="Times New Roman" w:hAnsi="Arial" w:cs="Arial"/>
          <w:sz w:val="24"/>
          <w:szCs w:val="24"/>
          <w:lang w:val="ro-RO"/>
        </w:rPr>
      </w:pPr>
      <w:r w:rsidRPr="00F843EE">
        <w:rPr>
          <w:rFonts w:ascii="Times New Roman" w:eastAsia="Times New Roman" w:hAnsi="Times New Roman"/>
          <w:sz w:val="28"/>
          <w:szCs w:val="28"/>
          <w:lang w:val="ro-RO"/>
        </w:rPr>
        <w:t>la implementarea proiectului sursele potențiale de zgomot sunt lucrările propriuzise de realizare a proiectului, transportul materialelor</w:t>
      </w:r>
      <w:r w:rsidRPr="00F843EE">
        <w:rPr>
          <w:rFonts w:ascii="Arial" w:eastAsia="Times New Roman" w:hAnsi="Arial" w:cs="Arial"/>
          <w:sz w:val="24"/>
          <w:szCs w:val="24"/>
          <w:lang w:val="ro-RO"/>
        </w:rPr>
        <w:t>;</w:t>
      </w:r>
    </w:p>
    <w:p w:rsidR="00DB7D2B" w:rsidRPr="00F843EE"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 xml:space="preserve">natura transfrontieră a impactului – </w:t>
      </w:r>
      <w:r w:rsidRPr="0023443B">
        <w:rPr>
          <w:rFonts w:ascii="Times New Roman" w:eastAsia="Times New Roman" w:hAnsi="Times New Roman"/>
          <w:sz w:val="28"/>
          <w:szCs w:val="28"/>
          <w:lang w:val="ro-RO"/>
        </w:rPr>
        <w:t>nu este cazul</w:t>
      </w:r>
      <w:r w:rsidRPr="00F843EE">
        <w:rPr>
          <w:rFonts w:ascii="Times New Roman" w:eastAsia="Times New Roman" w:hAnsi="Times New Roman"/>
          <w:sz w:val="28"/>
          <w:szCs w:val="28"/>
          <w:lang w:val="ro-RO"/>
        </w:rPr>
        <w:t>;</w:t>
      </w:r>
    </w:p>
    <w:p w:rsidR="00DB7D2B" w:rsidRPr="00F843EE"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intensitatea şi complexitatea impactului –</w:t>
      </w:r>
      <w:r w:rsidR="00811826">
        <w:rPr>
          <w:rFonts w:ascii="Times New Roman" w:eastAsia="Times New Roman" w:hAnsi="Times New Roman"/>
          <w:sz w:val="28"/>
          <w:szCs w:val="28"/>
          <w:lang w:val="ro-RO"/>
        </w:rPr>
        <w:t xml:space="preserve"> </w:t>
      </w:r>
      <w:r w:rsidRPr="00F843EE">
        <w:rPr>
          <w:rFonts w:ascii="Times New Roman" w:eastAsia="Times New Roman" w:hAnsi="Times New Roman"/>
          <w:sz w:val="28"/>
          <w:szCs w:val="28"/>
          <w:lang w:val="ro-RO"/>
        </w:rPr>
        <w:t>în faza de realizare a proiectului, impactul este nesemnificativ în cazul în care se respectă toate condiţiile de realizare ale acestuia;</w:t>
      </w:r>
    </w:p>
    <w:p w:rsidR="00DB7D2B" w:rsidRPr="00F843EE"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probabilitatea impactului – redusă, atât pe perioada de execuţie cât şi în perioada de funcţionare</w:t>
      </w:r>
      <w:r w:rsidR="00C93912" w:rsidRPr="00F843EE">
        <w:rPr>
          <w:rFonts w:ascii="Times New Roman" w:eastAsia="Times New Roman" w:hAnsi="Times New Roman"/>
          <w:sz w:val="28"/>
          <w:szCs w:val="28"/>
          <w:lang w:val="ro-RO"/>
        </w:rPr>
        <w:t xml:space="preserve"> </w:t>
      </w:r>
      <w:r w:rsidR="00C634E3" w:rsidRPr="00F843EE">
        <w:rPr>
          <w:rFonts w:ascii="Times New Roman" w:eastAsia="Times New Roman" w:hAnsi="Times New Roman"/>
          <w:sz w:val="28"/>
          <w:szCs w:val="28"/>
          <w:lang w:val="ro-RO"/>
        </w:rPr>
        <w:t>dacă se respectă condițiile din prezentul acord</w:t>
      </w:r>
      <w:r w:rsidR="00C93912" w:rsidRPr="00F843EE">
        <w:rPr>
          <w:rFonts w:ascii="Times New Roman" w:eastAsia="Times New Roman" w:hAnsi="Times New Roman"/>
          <w:sz w:val="28"/>
          <w:szCs w:val="28"/>
          <w:lang w:val="ro-RO"/>
        </w:rPr>
        <w:t xml:space="preserve"> </w:t>
      </w:r>
      <w:r w:rsidRPr="00F843EE">
        <w:rPr>
          <w:rFonts w:ascii="Times New Roman" w:eastAsia="Times New Roman" w:hAnsi="Times New Roman"/>
          <w:sz w:val="28"/>
          <w:szCs w:val="28"/>
          <w:lang w:val="ro-RO"/>
        </w:rPr>
        <w:t>;</w:t>
      </w:r>
    </w:p>
    <w:p w:rsidR="00DB7D2B" w:rsidRPr="00F17CE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EA0583">
        <w:rPr>
          <w:rFonts w:ascii="Times New Roman" w:eastAsia="Times New Roman" w:hAnsi="Times New Roman"/>
          <w:sz w:val="28"/>
          <w:szCs w:val="28"/>
          <w:lang w:val="ro-RO"/>
        </w:rPr>
        <w:t>debutul, durata, frecvenţa şi reversibilitatea preconizate ale impactului – durata aproximativă a implementării proiectului și implicit a impactului asu</w:t>
      </w:r>
      <w:r w:rsidR="00B14CE2" w:rsidRPr="00EA0583">
        <w:rPr>
          <w:rFonts w:ascii="Times New Roman" w:eastAsia="Times New Roman" w:hAnsi="Times New Roman"/>
          <w:sz w:val="28"/>
          <w:szCs w:val="28"/>
          <w:lang w:val="ro-RO"/>
        </w:rPr>
        <w:t xml:space="preserve">pra mediului </w:t>
      </w:r>
      <w:r w:rsidR="00B14CE2" w:rsidRPr="00EA0583">
        <w:rPr>
          <w:rFonts w:ascii="Times New Roman" w:eastAsia="Times New Roman" w:hAnsi="Times New Roman"/>
          <w:sz w:val="28"/>
          <w:szCs w:val="28"/>
          <w:lang w:val="ro-RO"/>
        </w:rPr>
        <w:lastRenderedPageBreak/>
        <w:t xml:space="preserve">este evaluată la </w:t>
      </w:r>
      <w:r w:rsidR="00EA0583" w:rsidRPr="00EA0583">
        <w:rPr>
          <w:rFonts w:ascii="Times New Roman" w:eastAsia="Times New Roman" w:hAnsi="Times New Roman"/>
          <w:sz w:val="28"/>
          <w:szCs w:val="28"/>
          <w:lang w:val="ro-RO"/>
        </w:rPr>
        <w:t>4 ani</w:t>
      </w:r>
      <w:r w:rsidR="00B14CE2" w:rsidRPr="00EA0583">
        <w:rPr>
          <w:rFonts w:ascii="Times New Roman" w:eastAsia="Times New Roman" w:hAnsi="Times New Roman"/>
          <w:sz w:val="28"/>
          <w:szCs w:val="28"/>
          <w:lang w:val="ro-RO"/>
        </w:rPr>
        <w:t xml:space="preserve"> </w:t>
      </w:r>
      <w:r w:rsidR="00EA0583" w:rsidRPr="00EA0583">
        <w:rPr>
          <w:rFonts w:ascii="Times New Roman" w:eastAsia="Times New Roman" w:hAnsi="Times New Roman"/>
          <w:sz w:val="28"/>
          <w:szCs w:val="28"/>
          <w:lang w:val="ro-RO"/>
        </w:rPr>
        <w:t xml:space="preserve"> pentru înființarea și întreținerea plantației până la </w:t>
      </w:r>
      <w:r w:rsidR="00AF7DD6">
        <w:rPr>
          <w:rFonts w:ascii="Times New Roman" w:eastAsia="Times New Roman" w:hAnsi="Times New Roman"/>
          <w:sz w:val="28"/>
          <w:szCs w:val="28"/>
          <w:lang w:val="ro-RO"/>
        </w:rPr>
        <w:t>închiderea stării</w:t>
      </w:r>
      <w:r w:rsidR="00EA0583" w:rsidRPr="00EA0583">
        <w:rPr>
          <w:rFonts w:ascii="Times New Roman" w:eastAsia="Times New Roman" w:hAnsi="Times New Roman"/>
          <w:sz w:val="28"/>
          <w:szCs w:val="28"/>
          <w:lang w:val="ro-RO"/>
        </w:rPr>
        <w:t xml:space="preserve"> de masiv</w:t>
      </w:r>
      <w:r w:rsidRPr="00F17CE7">
        <w:rPr>
          <w:rFonts w:ascii="Times New Roman" w:eastAsia="Times New Roman" w:hAnsi="Times New Roman"/>
          <w:sz w:val="28"/>
          <w:szCs w:val="28"/>
          <w:lang w:val="ro-RO"/>
        </w:rPr>
        <w:t>;</w:t>
      </w:r>
    </w:p>
    <w:p w:rsidR="00DB7D2B" w:rsidRPr="00F17CE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17CE7">
        <w:rPr>
          <w:rFonts w:ascii="Times New Roman" w:eastAsia="Times New Roman" w:hAnsi="Times New Roman"/>
          <w:sz w:val="28"/>
          <w:szCs w:val="28"/>
          <w:lang w:val="ro-RO"/>
        </w:rPr>
        <w:t xml:space="preserve">cumularea impactului cu impactul altor proiecte existente și/sau aprobate: </w:t>
      </w:r>
      <w:r w:rsidR="00EA0583" w:rsidRPr="00F17CE7">
        <w:rPr>
          <w:rFonts w:ascii="Times New Roman" w:eastAsia="Times New Roman" w:hAnsi="Times New Roman"/>
          <w:sz w:val="28"/>
          <w:szCs w:val="28"/>
          <w:lang w:val="ro-RO"/>
        </w:rPr>
        <w:t>nu este cazu</w:t>
      </w:r>
      <w:r w:rsidR="00F17CE7" w:rsidRPr="00F17CE7">
        <w:rPr>
          <w:rFonts w:ascii="Times New Roman" w:eastAsia="Times New Roman" w:hAnsi="Times New Roman"/>
          <w:sz w:val="28"/>
          <w:szCs w:val="28"/>
          <w:lang w:val="ro-RO"/>
        </w:rPr>
        <w:t xml:space="preserve">l  </w:t>
      </w:r>
      <w:r w:rsidR="00F17CE7" w:rsidRPr="0023443B">
        <w:rPr>
          <w:rFonts w:ascii="Times New Roman" w:eastAsia="Times New Roman" w:hAnsi="Times New Roman"/>
          <w:sz w:val="28"/>
          <w:szCs w:val="28"/>
          <w:lang w:val="ro-RO"/>
        </w:rPr>
        <w:t>- în zonă existând deja perdele forestiere</w:t>
      </w:r>
      <w:r w:rsidRPr="00F17CE7">
        <w:rPr>
          <w:rFonts w:ascii="Times New Roman" w:eastAsia="Times New Roman" w:hAnsi="Times New Roman"/>
          <w:sz w:val="28"/>
          <w:szCs w:val="28"/>
          <w:lang w:val="ro-RO"/>
        </w:rPr>
        <w:t>;</w:t>
      </w:r>
    </w:p>
    <w:p w:rsidR="00DB7D2B" w:rsidRPr="0023443B"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17CE7">
        <w:rPr>
          <w:rFonts w:ascii="Times New Roman" w:eastAsia="Times New Roman" w:hAnsi="Times New Roman"/>
          <w:sz w:val="28"/>
          <w:szCs w:val="28"/>
          <w:lang w:val="ro-RO"/>
        </w:rPr>
        <w:t xml:space="preserve">posibilitatea de reducere efectivă a impactului: se vor respecta condiţiile de </w:t>
      </w:r>
      <w:r w:rsidRPr="0023443B">
        <w:rPr>
          <w:rFonts w:ascii="Times New Roman" w:eastAsia="Times New Roman" w:hAnsi="Times New Roman"/>
          <w:sz w:val="28"/>
          <w:szCs w:val="28"/>
          <w:lang w:val="ro-RO"/>
        </w:rPr>
        <w:t>realizare impuse prin prezentul act.</w:t>
      </w:r>
    </w:p>
    <w:p w:rsidR="00790C97" w:rsidRPr="009D253B" w:rsidRDefault="003E1769" w:rsidP="00F873DC">
      <w:pPr>
        <w:pStyle w:val="ListParagraph"/>
        <w:numPr>
          <w:ilvl w:val="0"/>
          <w:numId w:val="2"/>
        </w:numPr>
        <w:suppressAutoHyphens w:val="0"/>
        <w:spacing w:after="0" w:line="240" w:lineRule="auto"/>
        <w:jc w:val="both"/>
        <w:rPr>
          <w:rFonts w:ascii="Times New Roman" w:eastAsia="Times New Roman" w:hAnsi="Times New Roman"/>
          <w:sz w:val="28"/>
          <w:shd w:val="clear" w:color="auto" w:fill="FFFFFF"/>
        </w:rPr>
      </w:pPr>
      <w:r w:rsidRPr="0023443B">
        <w:rPr>
          <w:rFonts w:ascii="Times New Roman" w:eastAsia="Times New Roman" w:hAnsi="Times New Roman"/>
          <w:sz w:val="28"/>
          <w:szCs w:val="28"/>
          <w:lang w:val="ro-RO"/>
        </w:rPr>
        <w:t>observații din partea publicului:</w:t>
      </w:r>
      <w:r w:rsidR="00790C97" w:rsidRPr="0023443B">
        <w:rPr>
          <w:rFonts w:ascii="Times New Roman" w:eastAsia="Times New Roman" w:hAnsi="Times New Roman"/>
          <w:sz w:val="28"/>
          <w:szCs w:val="28"/>
          <w:lang w:val="ro-RO"/>
        </w:rPr>
        <w:t xml:space="preserve"> pe perioada parcurgerii etapei de încadrare nu au </w:t>
      </w:r>
      <w:r w:rsidR="00790C97" w:rsidRPr="0000632D">
        <w:rPr>
          <w:rFonts w:ascii="Times New Roman" w:eastAsia="Times New Roman" w:hAnsi="Times New Roman"/>
          <w:sz w:val="28"/>
          <w:szCs w:val="28"/>
          <w:lang w:val="ro-RO"/>
        </w:rPr>
        <w:t>fost observații din partea publicul</w:t>
      </w:r>
      <w:r w:rsidR="00790C97" w:rsidRPr="0000632D">
        <w:rPr>
          <w:rFonts w:ascii="Times New Roman" w:eastAsia="Times New Roman" w:hAnsi="Times New Roman"/>
          <w:sz w:val="28"/>
          <w:szCs w:val="28"/>
        </w:rPr>
        <w:t>ui (</w:t>
      </w:r>
      <w:r w:rsidR="00790C97" w:rsidRPr="00042835">
        <w:rPr>
          <w:rFonts w:ascii="Times New Roman" w:eastAsia="Times New Roman" w:hAnsi="Times New Roman"/>
          <w:sz w:val="28"/>
          <w:szCs w:val="28"/>
        </w:rPr>
        <w:t>au fost publicate anunțuri – anun</w:t>
      </w:r>
      <w:r w:rsidR="00790C97" w:rsidRPr="00042835">
        <w:rPr>
          <w:rFonts w:ascii="Times New Roman" w:eastAsia="Times New Roman" w:hAnsi="Times New Roman"/>
          <w:sz w:val="28"/>
          <w:szCs w:val="28"/>
          <w:lang w:val="ro-RO"/>
        </w:rPr>
        <w:t xml:space="preserve">ț </w:t>
      </w:r>
      <w:r w:rsidR="00790C97" w:rsidRPr="00042835">
        <w:rPr>
          <w:rFonts w:ascii="Times New Roman" w:eastAsia="Times New Roman" w:hAnsi="Times New Roman"/>
          <w:sz w:val="28"/>
          <w:szCs w:val="28"/>
        </w:rPr>
        <w:t>de solicitare acord de mediu -în</w:t>
      </w:r>
      <w:r w:rsidR="00BB6B8D" w:rsidRPr="00042835">
        <w:rPr>
          <w:rFonts w:ascii="Times New Roman" w:eastAsia="Times New Roman" w:hAnsi="Times New Roman"/>
          <w:sz w:val="28"/>
          <w:szCs w:val="28"/>
        </w:rPr>
        <w:t xml:space="preserve"> ziarul </w:t>
      </w:r>
      <w:r w:rsidR="00042835" w:rsidRPr="00042835">
        <w:rPr>
          <w:rFonts w:ascii="Times New Roman" w:eastAsia="Times New Roman" w:hAnsi="Times New Roman"/>
          <w:sz w:val="28"/>
          <w:szCs w:val="28"/>
        </w:rPr>
        <w:t>Anunț de Mediu (05.12</w:t>
      </w:r>
      <w:r w:rsidR="00790C97" w:rsidRPr="00042835">
        <w:rPr>
          <w:rFonts w:ascii="Times New Roman" w:eastAsia="Times New Roman" w:hAnsi="Times New Roman"/>
          <w:sz w:val="28"/>
          <w:szCs w:val="28"/>
        </w:rPr>
        <w:t>.2023</w:t>
      </w:r>
      <w:r w:rsidR="0000632D" w:rsidRPr="00042835">
        <w:rPr>
          <w:rFonts w:ascii="Times New Roman" w:eastAsia="Times New Roman" w:hAnsi="Times New Roman"/>
          <w:sz w:val="28"/>
          <w:szCs w:val="28"/>
        </w:rPr>
        <w:t>)</w:t>
      </w:r>
      <w:r w:rsidR="00790C97" w:rsidRPr="00042835">
        <w:rPr>
          <w:rFonts w:ascii="Times New Roman" w:eastAsia="Times New Roman" w:hAnsi="Times New Roman"/>
          <w:sz w:val="28"/>
          <w:szCs w:val="28"/>
        </w:rPr>
        <w:t xml:space="preserve">, anunț solicitare acord de mediu - la sediul Primăriei </w:t>
      </w:r>
      <w:r w:rsidR="00042835" w:rsidRPr="00042835">
        <w:rPr>
          <w:rFonts w:ascii="Times New Roman" w:eastAsia="Times New Roman" w:hAnsi="Times New Roman"/>
          <w:sz w:val="28"/>
          <w:szCs w:val="28"/>
        </w:rPr>
        <w:t>Burila Mare (nr. 4597 din 05.12</w:t>
      </w:r>
      <w:r w:rsidR="00790C97" w:rsidRPr="00042835">
        <w:rPr>
          <w:rFonts w:ascii="Times New Roman" w:eastAsia="Times New Roman" w:hAnsi="Times New Roman"/>
          <w:sz w:val="28"/>
          <w:szCs w:val="28"/>
        </w:rPr>
        <w:t>.2023),</w:t>
      </w:r>
      <w:r w:rsidR="00790C97" w:rsidRPr="008D6543">
        <w:rPr>
          <w:rFonts w:ascii="Times New Roman" w:eastAsia="Times New Roman" w:hAnsi="Times New Roman"/>
          <w:color w:val="FF0000"/>
          <w:sz w:val="28"/>
          <w:szCs w:val="28"/>
        </w:rPr>
        <w:t xml:space="preserve"> </w:t>
      </w:r>
      <w:r w:rsidR="00790C97" w:rsidRPr="009D253B">
        <w:rPr>
          <w:rFonts w:ascii="Times New Roman" w:eastAsia="Times New Roman" w:hAnsi="Times New Roman"/>
          <w:sz w:val="28"/>
          <w:szCs w:val="28"/>
        </w:rPr>
        <w:t xml:space="preserve">anunț pentru luarea deciziei etapei de încadrare – în publicația </w:t>
      </w:r>
      <w:r w:rsidR="009D253B" w:rsidRPr="009D253B">
        <w:rPr>
          <w:rFonts w:ascii="Times New Roman" w:eastAsia="Times New Roman" w:hAnsi="Times New Roman"/>
          <w:sz w:val="28"/>
          <w:szCs w:val="28"/>
        </w:rPr>
        <w:t>Ziarul Anunț de Mediu din 12.01.2024</w:t>
      </w:r>
      <w:r w:rsidR="00790C97" w:rsidRPr="009D253B">
        <w:rPr>
          <w:rFonts w:ascii="Times New Roman" w:eastAsia="Times New Roman" w:hAnsi="Times New Roman"/>
          <w:sz w:val="28"/>
          <w:szCs w:val="28"/>
        </w:rPr>
        <w:t xml:space="preserve">, anunț  pentru luarea deciziei etapei de încadrare – la sediul Primăriei </w:t>
      </w:r>
      <w:r w:rsidR="009D253B" w:rsidRPr="009D253B">
        <w:rPr>
          <w:rFonts w:ascii="Times New Roman" w:eastAsia="Times New Roman" w:hAnsi="Times New Roman"/>
          <w:sz w:val="28"/>
          <w:szCs w:val="28"/>
        </w:rPr>
        <w:t>Burila Mare cu nr. 129/12.01.2024</w:t>
      </w:r>
      <w:r w:rsidR="00790C97" w:rsidRPr="00744DAD">
        <w:rPr>
          <w:rFonts w:ascii="Times New Roman" w:eastAsia="Times New Roman" w:hAnsi="Times New Roman"/>
          <w:sz w:val="28"/>
          <w:szCs w:val="28"/>
        </w:rPr>
        <w:t xml:space="preserve"> și pe site-ul Agenției pentru Protecția Mediului Mehedinți- anunt solicitare acord de mediu și memori</w:t>
      </w:r>
      <w:r w:rsidR="008D6543">
        <w:rPr>
          <w:rFonts w:ascii="Times New Roman" w:eastAsia="Times New Roman" w:hAnsi="Times New Roman"/>
          <w:sz w:val="28"/>
          <w:szCs w:val="28"/>
        </w:rPr>
        <w:t>u titular – postat în data de 04.12</w:t>
      </w:r>
      <w:r w:rsidR="00790C97" w:rsidRPr="00744DAD">
        <w:rPr>
          <w:rFonts w:ascii="Times New Roman" w:eastAsia="Times New Roman" w:hAnsi="Times New Roman"/>
          <w:sz w:val="28"/>
          <w:szCs w:val="28"/>
        </w:rPr>
        <w:t xml:space="preserve">.2023 </w:t>
      </w:r>
      <w:bookmarkStart w:id="0" w:name="_GoBack"/>
      <w:r w:rsidR="00790C97" w:rsidRPr="009D253B">
        <w:rPr>
          <w:rFonts w:ascii="Times New Roman" w:eastAsia="Times New Roman" w:hAnsi="Times New Roman"/>
          <w:sz w:val="28"/>
          <w:szCs w:val="28"/>
        </w:rPr>
        <w:t xml:space="preserve">și anunț luarea deciziei etapei de încadrare și draftul deciziei etapei </w:t>
      </w:r>
      <w:r w:rsidR="00FD2025" w:rsidRPr="009D253B">
        <w:rPr>
          <w:rFonts w:ascii="Times New Roman" w:eastAsia="Times New Roman" w:hAnsi="Times New Roman"/>
          <w:sz w:val="28"/>
          <w:szCs w:val="28"/>
        </w:rPr>
        <w:t xml:space="preserve">de </w:t>
      </w:r>
      <w:r w:rsidR="009D253B" w:rsidRPr="009D253B">
        <w:rPr>
          <w:rFonts w:ascii="Times New Roman" w:eastAsia="Times New Roman" w:hAnsi="Times New Roman"/>
          <w:sz w:val="28"/>
          <w:szCs w:val="28"/>
        </w:rPr>
        <w:t>încadrare – postat în data de 15.01.2024</w:t>
      </w:r>
      <w:r w:rsidR="00790C97" w:rsidRPr="009D253B">
        <w:rPr>
          <w:rFonts w:ascii="Times New Roman" w:eastAsia="Times New Roman" w:hAnsi="Times New Roman"/>
          <w:sz w:val="28"/>
          <w:szCs w:val="28"/>
        </w:rPr>
        <w:t>.</w:t>
      </w:r>
    </w:p>
    <w:bookmarkEnd w:id="0"/>
    <w:p w:rsidR="00DB7D2B" w:rsidRPr="00660E29" w:rsidRDefault="003E1769" w:rsidP="00F873DC">
      <w:pPr>
        <w:spacing w:after="0" w:line="240" w:lineRule="auto"/>
        <w:ind w:left="426"/>
        <w:jc w:val="both"/>
        <w:rPr>
          <w:rFonts w:ascii="Times New Roman" w:hAnsi="Times New Roman"/>
          <w:sz w:val="28"/>
          <w:szCs w:val="28"/>
        </w:rPr>
      </w:pPr>
      <w:r w:rsidRPr="00660E29">
        <w:rPr>
          <w:rFonts w:ascii="Times New Roman" w:hAnsi="Times New Roman"/>
          <w:sz w:val="28"/>
          <w:szCs w:val="28"/>
        </w:rPr>
        <w:t>II. Motivele pe baza cărora s-a stabilit necesitatea neefectuării evaluării adecvate sunt următoarele:</w:t>
      </w:r>
    </w:p>
    <w:p w:rsidR="00F42F54" w:rsidRDefault="009F3F37" w:rsidP="009F3F37">
      <w:pPr>
        <w:spacing w:after="0" w:line="240" w:lineRule="auto"/>
        <w:jc w:val="both"/>
        <w:rPr>
          <w:rFonts w:ascii="Times New Roman" w:hAnsi="Times New Roman"/>
          <w:sz w:val="28"/>
          <w:szCs w:val="28"/>
        </w:rPr>
      </w:pPr>
      <w:r>
        <w:rPr>
          <w:rFonts w:ascii="Times New Roman" w:hAnsi="Times New Roman"/>
          <w:sz w:val="28"/>
          <w:szCs w:val="28"/>
        </w:rPr>
        <w:t>-</w:t>
      </w:r>
      <w:r w:rsidR="00F42F54">
        <w:rPr>
          <w:rFonts w:ascii="Times New Roman" w:hAnsi="Times New Roman"/>
          <w:sz w:val="28"/>
          <w:szCs w:val="28"/>
        </w:rPr>
        <w:t xml:space="preserve"> </w:t>
      </w:r>
      <w:r w:rsidR="008D6543">
        <w:rPr>
          <w:rFonts w:ascii="Times New Roman" w:hAnsi="Times New Roman"/>
          <w:sz w:val="28"/>
          <w:szCs w:val="28"/>
        </w:rPr>
        <w:t xml:space="preserve">proiectul </w:t>
      </w:r>
      <w:r w:rsidR="003E1769" w:rsidRPr="009F3F37">
        <w:rPr>
          <w:rFonts w:ascii="Times New Roman" w:hAnsi="Times New Roman"/>
          <w:sz w:val="28"/>
          <w:szCs w:val="28"/>
        </w:rPr>
        <w:t xml:space="preserve"> intră sub incidenţa art.28 din O.U.G. nr.57/2007 privind regimul ariilor natural</w:t>
      </w:r>
      <w:r w:rsidR="008D6543">
        <w:rPr>
          <w:rFonts w:ascii="Times New Roman" w:hAnsi="Times New Roman"/>
          <w:sz w:val="28"/>
          <w:szCs w:val="28"/>
        </w:rPr>
        <w:t>e</w:t>
      </w:r>
      <w:r w:rsidR="003E1769" w:rsidRPr="009F3F37">
        <w:rPr>
          <w:rFonts w:ascii="Times New Roman" w:hAnsi="Times New Roman"/>
          <w:sz w:val="28"/>
          <w:szCs w:val="28"/>
        </w:rPr>
        <w:t xml:space="preserve"> protejate, conservarea habitatelor natural</w:t>
      </w:r>
      <w:r w:rsidR="00F873DC" w:rsidRPr="009F3F37">
        <w:rPr>
          <w:rFonts w:ascii="Times New Roman" w:hAnsi="Times New Roman"/>
          <w:sz w:val="28"/>
          <w:szCs w:val="28"/>
        </w:rPr>
        <w:t>e</w:t>
      </w:r>
      <w:r w:rsidR="003E1769" w:rsidRPr="009F3F37">
        <w:rPr>
          <w:rFonts w:ascii="Times New Roman" w:hAnsi="Times New Roman"/>
          <w:sz w:val="28"/>
          <w:szCs w:val="28"/>
        </w:rPr>
        <w:t>, a florei şi faunei sălbatice, aprobată prin Legea nr.49/2011, cu modifică</w:t>
      </w:r>
      <w:r w:rsidR="000E7444" w:rsidRPr="009F3F37">
        <w:rPr>
          <w:rFonts w:ascii="Times New Roman" w:hAnsi="Times New Roman"/>
          <w:sz w:val="28"/>
          <w:szCs w:val="28"/>
        </w:rPr>
        <w:t>rile şi completările ulterioare</w:t>
      </w:r>
      <w:r w:rsidR="003E1769" w:rsidRPr="009F3F37">
        <w:rPr>
          <w:rFonts w:ascii="Times New Roman" w:hAnsi="Times New Roman"/>
          <w:sz w:val="28"/>
          <w:szCs w:val="28"/>
        </w:rPr>
        <w:t xml:space="preserve">, </w:t>
      </w:r>
      <w:r w:rsidR="003E1769" w:rsidRPr="009F3F37">
        <w:rPr>
          <w:rFonts w:ascii="Times New Roman" w:hAnsi="Times New Roman"/>
          <w:sz w:val="28"/>
          <w:szCs w:val="28"/>
          <w:lang w:val="ro-RO"/>
        </w:rPr>
        <w:t>co</w:t>
      </w:r>
      <w:r w:rsidR="00F873DC" w:rsidRPr="009F3F37">
        <w:rPr>
          <w:rFonts w:ascii="Times New Roman" w:hAnsi="Times New Roman"/>
          <w:sz w:val="28"/>
          <w:szCs w:val="28"/>
          <w:lang w:val="ro-RO"/>
        </w:rPr>
        <w:t>n</w:t>
      </w:r>
      <w:r w:rsidR="008D6543">
        <w:rPr>
          <w:rFonts w:ascii="Times New Roman" w:hAnsi="Times New Roman"/>
          <w:sz w:val="28"/>
          <w:szCs w:val="28"/>
          <w:lang w:val="ro-RO"/>
        </w:rPr>
        <w:t>form punctului de vedere nr. 459/21.09</w:t>
      </w:r>
      <w:r w:rsidR="00F873DC" w:rsidRPr="009F3F37">
        <w:rPr>
          <w:rFonts w:ascii="Times New Roman" w:hAnsi="Times New Roman"/>
          <w:sz w:val="28"/>
          <w:szCs w:val="28"/>
          <w:lang w:val="ro-RO"/>
        </w:rPr>
        <w:t>.2</w:t>
      </w:r>
      <w:r w:rsidR="00660E29" w:rsidRPr="009F3F37">
        <w:rPr>
          <w:rFonts w:ascii="Times New Roman" w:hAnsi="Times New Roman"/>
          <w:sz w:val="28"/>
          <w:szCs w:val="28"/>
          <w:lang w:val="ro-RO"/>
        </w:rPr>
        <w:t>023</w:t>
      </w:r>
      <w:r w:rsidR="003E1769" w:rsidRPr="009F3F37">
        <w:rPr>
          <w:rFonts w:ascii="Times New Roman" w:hAnsi="Times New Roman"/>
          <w:sz w:val="28"/>
          <w:szCs w:val="28"/>
          <w:lang w:val="ro-RO"/>
        </w:rPr>
        <w:t xml:space="preserve"> al Biroului Calitatea Factorilor de Mediu</w:t>
      </w:r>
      <w:r w:rsidR="00881702" w:rsidRPr="009F3F37">
        <w:rPr>
          <w:rFonts w:ascii="Times New Roman" w:hAnsi="Times New Roman"/>
          <w:sz w:val="28"/>
          <w:szCs w:val="28"/>
          <w:lang w:val="ro-RO"/>
        </w:rPr>
        <w:t xml:space="preserve"> – proiectul propus urmând a se realiza în </w:t>
      </w:r>
      <w:r w:rsidR="008D6543">
        <w:rPr>
          <w:rFonts w:ascii="Times New Roman" w:hAnsi="Times New Roman"/>
          <w:sz w:val="28"/>
          <w:szCs w:val="28"/>
          <w:lang w:val="ro-RO"/>
        </w:rPr>
        <w:t>ariile naturale protejate</w:t>
      </w:r>
      <w:r w:rsidR="00660E29" w:rsidRPr="009F3F37">
        <w:rPr>
          <w:rFonts w:ascii="Times New Roman" w:hAnsi="Times New Roman"/>
          <w:sz w:val="28"/>
          <w:szCs w:val="28"/>
          <w:lang w:val="ro-RO"/>
        </w:rPr>
        <w:t xml:space="preserve"> – </w:t>
      </w:r>
      <w:r w:rsidR="008D6543">
        <w:rPr>
          <w:rFonts w:ascii="Times New Roman" w:hAnsi="Times New Roman"/>
          <w:sz w:val="28"/>
          <w:szCs w:val="28"/>
          <w:lang w:val="ro-RO"/>
        </w:rPr>
        <w:t>ROSPA0011Blahnița și ROSAC0306 Jiana</w:t>
      </w:r>
      <w:r w:rsidR="003E1769" w:rsidRPr="009F3F37">
        <w:rPr>
          <w:rFonts w:ascii="Times New Roman" w:hAnsi="Times New Roman"/>
          <w:sz w:val="28"/>
          <w:szCs w:val="28"/>
        </w:rPr>
        <w:t>.</w:t>
      </w:r>
      <w:r w:rsidR="00660E29" w:rsidRPr="009F3F37">
        <w:rPr>
          <w:rFonts w:ascii="Times New Roman" w:hAnsi="Times New Roman"/>
          <w:sz w:val="28"/>
          <w:szCs w:val="28"/>
        </w:rPr>
        <w:t xml:space="preserve"> </w:t>
      </w:r>
    </w:p>
    <w:p w:rsidR="00283A27" w:rsidRDefault="00283A27" w:rsidP="009F3F37">
      <w:pPr>
        <w:spacing w:after="0" w:line="240" w:lineRule="auto"/>
        <w:jc w:val="both"/>
        <w:rPr>
          <w:rFonts w:ascii="Times New Roman" w:hAnsi="Times New Roman"/>
          <w:sz w:val="28"/>
          <w:szCs w:val="28"/>
        </w:rPr>
      </w:pPr>
      <w:r>
        <w:rPr>
          <w:rFonts w:ascii="Times New Roman" w:hAnsi="Times New Roman"/>
          <w:sz w:val="28"/>
          <w:szCs w:val="28"/>
        </w:rPr>
        <w:t>În urma analizării Memoriului de prezentatre – nu este necesară continuarea procedurii de evaluare adecvată deoarece: prin implementarea proiectului nu se reduce suprafața habitatelor de reproducere, hrănire, odihnă ale speciilor, nu au loc alterări/degradări privind deteriorarea calității habitatului, care să conducă la o abundență redusă a speciilor caracteristice sau la modificarea structurii biocenozei (componența speciilor), ale speciilor pentru cere ROSPA0011 Blahnița și ROSAC0306 Jiana, au fost declarate.</w:t>
      </w:r>
    </w:p>
    <w:p w:rsidR="00283A27" w:rsidRDefault="00283A27" w:rsidP="009F3F37">
      <w:pPr>
        <w:spacing w:after="0" w:line="240" w:lineRule="auto"/>
        <w:jc w:val="both"/>
        <w:rPr>
          <w:rFonts w:ascii="Times New Roman" w:hAnsi="Times New Roman"/>
          <w:sz w:val="28"/>
          <w:szCs w:val="28"/>
        </w:rPr>
      </w:pPr>
      <w:r>
        <w:rPr>
          <w:rFonts w:ascii="Times New Roman" w:hAnsi="Times New Roman"/>
          <w:sz w:val="28"/>
          <w:szCs w:val="28"/>
        </w:rPr>
        <w:t>Prin implementarea proiectului nu au loc perturbări prin schimbarea condițiilor de mediu existente: strămutări ale exemplarelor speciilor, modificări comportamentale ale speciilor pentru care ROSPA0011 Blahnița și ROSAC0306 Jiana, au fost declarate și nu au loc fragmentări prin creearea de bariere fizice sau comportamentale în habitatele conectate din punct de vedere fizic sau functional sau prin împărțirea acestora in fragmente mici și mai izolate ale speciilor.</w:t>
      </w:r>
    </w:p>
    <w:p w:rsidR="00283A27" w:rsidRDefault="00283A27" w:rsidP="009F3F37">
      <w:pPr>
        <w:spacing w:after="0" w:line="240" w:lineRule="auto"/>
        <w:jc w:val="both"/>
        <w:rPr>
          <w:rFonts w:ascii="Times New Roman" w:hAnsi="Times New Roman"/>
          <w:sz w:val="28"/>
          <w:szCs w:val="28"/>
        </w:rPr>
      </w:pPr>
      <w:r>
        <w:rPr>
          <w:rFonts w:ascii="Times New Roman" w:hAnsi="Times New Roman"/>
          <w:sz w:val="28"/>
          <w:szCs w:val="28"/>
        </w:rPr>
        <w:t>Prin implementarea proiectului nu au loc alte impacturi indirecte prin modificarea indirectă a calității mediului ale speciilor pentru care ROSPA0011 Blahnița și ROSAC0306 Jiana, au fost declarate și nu au fost identificate incertitudini.</w:t>
      </w:r>
    </w:p>
    <w:p w:rsidR="00DB1158" w:rsidRDefault="00F42F54" w:rsidP="009F3F37">
      <w:pPr>
        <w:spacing w:after="0" w:line="240" w:lineRule="auto"/>
        <w:jc w:val="both"/>
        <w:rPr>
          <w:rFonts w:ascii="Times New Roman" w:hAnsi="Times New Roman"/>
          <w:sz w:val="28"/>
          <w:szCs w:val="28"/>
        </w:rPr>
      </w:pPr>
      <w:r>
        <w:rPr>
          <w:rFonts w:ascii="Times New Roman" w:hAnsi="Times New Roman"/>
          <w:sz w:val="28"/>
          <w:szCs w:val="28"/>
        </w:rPr>
        <w:t>În urma parcurgerii Memoriului de prezentare - s</w:t>
      </w:r>
      <w:r w:rsidR="00660E29" w:rsidRPr="009F3F37">
        <w:rPr>
          <w:rFonts w:ascii="Times New Roman" w:hAnsi="Times New Roman"/>
          <w:sz w:val="28"/>
          <w:szCs w:val="28"/>
        </w:rPr>
        <w:t xml:space="preserve">-a emis online </w:t>
      </w:r>
      <w:r>
        <w:rPr>
          <w:rFonts w:ascii="Times New Roman" w:hAnsi="Times New Roman"/>
          <w:sz w:val="28"/>
          <w:szCs w:val="28"/>
        </w:rPr>
        <w:t xml:space="preserve">în data de 04.12.2023 - </w:t>
      </w:r>
      <w:r w:rsidR="00660E29" w:rsidRPr="009F3F37">
        <w:rPr>
          <w:rFonts w:ascii="Times New Roman" w:hAnsi="Times New Roman"/>
          <w:sz w:val="28"/>
          <w:szCs w:val="28"/>
        </w:rPr>
        <w:t>punctul de ved</w:t>
      </w:r>
      <w:r>
        <w:rPr>
          <w:rFonts w:ascii="Times New Roman" w:hAnsi="Times New Roman"/>
          <w:sz w:val="28"/>
          <w:szCs w:val="28"/>
        </w:rPr>
        <w:t xml:space="preserve">ere </w:t>
      </w:r>
      <w:r w:rsidR="00660E29" w:rsidRPr="009F3F37">
        <w:rPr>
          <w:rFonts w:ascii="Times New Roman" w:hAnsi="Times New Roman"/>
          <w:sz w:val="28"/>
          <w:szCs w:val="28"/>
        </w:rPr>
        <w:t xml:space="preserve">al </w:t>
      </w:r>
      <w:r w:rsidR="00E157B9" w:rsidRPr="009F3F37">
        <w:rPr>
          <w:rFonts w:ascii="Times New Roman" w:hAnsi="Times New Roman"/>
          <w:sz w:val="28"/>
          <w:szCs w:val="28"/>
        </w:rPr>
        <w:t>administratorului ariei natural</w:t>
      </w:r>
      <w:r>
        <w:rPr>
          <w:rFonts w:ascii="Times New Roman" w:hAnsi="Times New Roman"/>
          <w:sz w:val="28"/>
          <w:szCs w:val="28"/>
        </w:rPr>
        <w:t>e</w:t>
      </w:r>
      <w:r w:rsidR="00E157B9" w:rsidRPr="009F3F37">
        <w:rPr>
          <w:rFonts w:ascii="Times New Roman" w:hAnsi="Times New Roman"/>
          <w:sz w:val="28"/>
          <w:szCs w:val="28"/>
        </w:rPr>
        <w:t xml:space="preserve"> protejate - Agenția Națională</w:t>
      </w:r>
      <w:r w:rsidR="00660E29" w:rsidRPr="009F3F37">
        <w:rPr>
          <w:rFonts w:ascii="Times New Roman" w:hAnsi="Times New Roman"/>
          <w:sz w:val="28"/>
          <w:szCs w:val="28"/>
        </w:rPr>
        <w:t xml:space="preserve"> pentru Arii Naturale Protejate – Servi</w:t>
      </w:r>
      <w:r>
        <w:rPr>
          <w:rFonts w:ascii="Times New Roman" w:hAnsi="Times New Roman"/>
          <w:sz w:val="28"/>
          <w:szCs w:val="28"/>
        </w:rPr>
        <w:t>ciul Teritorial Mehedinți</w:t>
      </w:r>
      <w:r w:rsidR="00DB1158">
        <w:rPr>
          <w:rFonts w:ascii="Times New Roman" w:hAnsi="Times New Roman"/>
          <w:sz w:val="28"/>
          <w:szCs w:val="28"/>
        </w:rPr>
        <w:t xml:space="preserve"> prin care se exprimă opinia că proiectul propus poate avea un impact negativ asupra speciilor și habitatelor pentru protejarea cărora au fost declarate ariile natural protejate ROSPA0011 Blahnița și ROSAC </w:t>
      </w:r>
      <w:r w:rsidR="00DB1158">
        <w:rPr>
          <w:rFonts w:ascii="Times New Roman" w:hAnsi="Times New Roman"/>
          <w:sz w:val="28"/>
          <w:szCs w:val="28"/>
        </w:rPr>
        <w:lastRenderedPageBreak/>
        <w:t>0306 Jiana, dar prin măsurile asumate de către titular și prin respectarea condițiilor impuse în actele de reglementare, respectivul impact poate fi redus sufficient, astfel încât speciile criteriu să nu fie afectate și habitatele sa nu fie fragmentate</w:t>
      </w:r>
      <w:r>
        <w:rPr>
          <w:rFonts w:ascii="Times New Roman" w:hAnsi="Times New Roman"/>
          <w:sz w:val="28"/>
          <w:szCs w:val="28"/>
        </w:rPr>
        <w:t>.</w:t>
      </w:r>
    </w:p>
    <w:p w:rsidR="00DB7D2B" w:rsidRPr="009F3F37" w:rsidRDefault="00660E29" w:rsidP="009F3F37">
      <w:pPr>
        <w:spacing w:after="0" w:line="240" w:lineRule="auto"/>
        <w:jc w:val="both"/>
        <w:rPr>
          <w:rFonts w:ascii="Times New Roman" w:hAnsi="Times New Roman"/>
          <w:sz w:val="28"/>
          <w:szCs w:val="28"/>
        </w:rPr>
      </w:pPr>
      <w:r w:rsidRPr="009F3F37">
        <w:rPr>
          <w:rFonts w:ascii="Times New Roman" w:hAnsi="Times New Roman"/>
          <w:sz w:val="28"/>
          <w:szCs w:val="28"/>
        </w:rPr>
        <w:t xml:space="preserve"> Pentru proiect s-a obținut avizul nr</w:t>
      </w:r>
      <w:r w:rsidR="009F3F37" w:rsidRPr="009F3F37">
        <w:rPr>
          <w:rFonts w:ascii="Times New Roman" w:hAnsi="Times New Roman"/>
          <w:color w:val="FF0000"/>
          <w:sz w:val="28"/>
          <w:szCs w:val="28"/>
        </w:rPr>
        <w:t xml:space="preserve">. </w:t>
      </w:r>
      <w:r w:rsidR="009F3F37" w:rsidRPr="00F42F54">
        <w:rPr>
          <w:rFonts w:ascii="Times New Roman" w:hAnsi="Times New Roman"/>
          <w:color w:val="FF0000"/>
          <w:sz w:val="28"/>
          <w:szCs w:val="28"/>
        </w:rPr>
        <w:t>28/S.T. MH/11.07.2023</w:t>
      </w:r>
      <w:r w:rsidR="009F3F37" w:rsidRPr="009F3F37">
        <w:rPr>
          <w:rFonts w:ascii="Times New Roman" w:hAnsi="Times New Roman"/>
          <w:color w:val="FF0000"/>
          <w:sz w:val="28"/>
          <w:szCs w:val="28"/>
        </w:rPr>
        <w:t xml:space="preserve"> </w:t>
      </w:r>
      <w:r w:rsidRPr="009F3F37">
        <w:rPr>
          <w:rFonts w:ascii="Times New Roman" w:hAnsi="Times New Roman"/>
          <w:sz w:val="28"/>
          <w:szCs w:val="28"/>
        </w:rPr>
        <w:t>al  administratorului ariei natural protejate - A</w:t>
      </w:r>
      <w:r w:rsidR="005B3BA2" w:rsidRPr="009F3F37">
        <w:rPr>
          <w:rFonts w:ascii="Times New Roman" w:hAnsi="Times New Roman"/>
          <w:sz w:val="28"/>
          <w:szCs w:val="28"/>
        </w:rPr>
        <w:t>genția</w:t>
      </w:r>
      <w:r w:rsidRPr="009F3F37">
        <w:rPr>
          <w:rFonts w:ascii="Times New Roman" w:hAnsi="Times New Roman"/>
          <w:sz w:val="28"/>
          <w:szCs w:val="28"/>
        </w:rPr>
        <w:t xml:space="preserve"> N</w:t>
      </w:r>
      <w:r w:rsidR="005B3BA2" w:rsidRPr="009F3F37">
        <w:rPr>
          <w:rFonts w:ascii="Times New Roman" w:hAnsi="Times New Roman"/>
          <w:sz w:val="28"/>
          <w:szCs w:val="28"/>
        </w:rPr>
        <w:t>ațională</w:t>
      </w:r>
      <w:r w:rsidRPr="009F3F37">
        <w:rPr>
          <w:rFonts w:ascii="Times New Roman" w:hAnsi="Times New Roman"/>
          <w:sz w:val="28"/>
          <w:szCs w:val="28"/>
        </w:rPr>
        <w:t xml:space="preserve"> pentru Arii Naturale Protejate – Serviciul Teritorial Mehedinți</w:t>
      </w:r>
    </w:p>
    <w:p w:rsidR="00DB7D2B" w:rsidRPr="00BE7247" w:rsidRDefault="003E1769">
      <w:pPr>
        <w:spacing w:after="0" w:line="240" w:lineRule="auto"/>
        <w:jc w:val="both"/>
        <w:rPr>
          <w:rFonts w:ascii="Times New Roman" w:hAnsi="Times New Roman"/>
          <w:sz w:val="28"/>
          <w:szCs w:val="28"/>
          <w:lang w:val="ro-RO"/>
        </w:rPr>
      </w:pPr>
      <w:r w:rsidRPr="00F17CE7">
        <w:rPr>
          <w:rFonts w:ascii="Times New Roman" w:hAnsi="Times New Roman"/>
          <w:sz w:val="28"/>
          <w:szCs w:val="28"/>
        </w:rPr>
        <w:t xml:space="preserve"> III. </w:t>
      </w:r>
      <w:r w:rsidRPr="00BE7247">
        <w:rPr>
          <w:rFonts w:ascii="Times New Roman" w:hAnsi="Times New Roman"/>
          <w:sz w:val="28"/>
          <w:szCs w:val="28"/>
        </w:rPr>
        <w:t>Motivele pe baza cărora s-a stabilit necesitatea neefectuării evaluării impactului asupra corpurilor de apă – pentru acest proiect s-a obţinu</w:t>
      </w:r>
      <w:r w:rsidR="00557FBE" w:rsidRPr="00BE7247">
        <w:rPr>
          <w:rFonts w:ascii="Times New Roman" w:hAnsi="Times New Roman"/>
          <w:sz w:val="28"/>
          <w:szCs w:val="28"/>
        </w:rPr>
        <w:t>t un punct de vedere de la A.N.A.R</w:t>
      </w:r>
      <w:r w:rsidRPr="00BE7247">
        <w:rPr>
          <w:rFonts w:ascii="Times New Roman" w:hAnsi="Times New Roman"/>
          <w:sz w:val="28"/>
          <w:szCs w:val="28"/>
        </w:rPr>
        <w:t>.</w:t>
      </w:r>
      <w:r w:rsidR="00557FBE" w:rsidRPr="00BE7247">
        <w:rPr>
          <w:rFonts w:ascii="Times New Roman" w:hAnsi="Times New Roman"/>
          <w:sz w:val="28"/>
          <w:szCs w:val="28"/>
        </w:rPr>
        <w:t>-</w:t>
      </w:r>
      <w:r w:rsidR="00F17CE7" w:rsidRPr="00BE7247">
        <w:rPr>
          <w:rFonts w:ascii="Times New Roman" w:hAnsi="Times New Roman"/>
          <w:sz w:val="28"/>
          <w:szCs w:val="28"/>
        </w:rPr>
        <w:t>S.G.A. Mehedinț</w:t>
      </w:r>
      <w:r w:rsidR="00BE7247" w:rsidRPr="00BE7247">
        <w:rPr>
          <w:rFonts w:ascii="Times New Roman" w:hAnsi="Times New Roman"/>
          <w:sz w:val="28"/>
          <w:szCs w:val="28"/>
        </w:rPr>
        <w:t>i transmis online în data de 22.12</w:t>
      </w:r>
      <w:r w:rsidR="00F17CE7" w:rsidRPr="00BE7247">
        <w:rPr>
          <w:rFonts w:ascii="Times New Roman" w:hAnsi="Times New Roman"/>
          <w:sz w:val="28"/>
          <w:szCs w:val="28"/>
        </w:rPr>
        <w:t>.2023</w:t>
      </w:r>
      <w:r w:rsidRPr="00BE7247">
        <w:rPr>
          <w:rFonts w:ascii="Times New Roman" w:hAnsi="Times New Roman"/>
          <w:sz w:val="28"/>
          <w:szCs w:val="28"/>
        </w:rPr>
        <w:t xml:space="preserve"> </w:t>
      </w:r>
      <w:r w:rsidR="00F17CE7" w:rsidRPr="00BE7247">
        <w:rPr>
          <w:rFonts w:ascii="Times New Roman" w:hAnsi="Times New Roman"/>
          <w:sz w:val="28"/>
          <w:szCs w:val="28"/>
        </w:rPr>
        <w:t xml:space="preserve">– nu </w:t>
      </w:r>
      <w:r w:rsidR="00BE7247" w:rsidRPr="00BE7247">
        <w:rPr>
          <w:rFonts w:ascii="Times New Roman" w:hAnsi="Times New Roman"/>
          <w:sz w:val="28"/>
          <w:szCs w:val="28"/>
        </w:rPr>
        <w:t>intră sub incidența art. 48 și 54 din Legea apelor nr. 107/1996 cu modificările și completările ulterioare</w:t>
      </w:r>
      <w:r w:rsidR="002E3AF3" w:rsidRPr="00BE7247">
        <w:rPr>
          <w:rFonts w:ascii="Times New Roman" w:hAnsi="Times New Roman"/>
          <w:sz w:val="28"/>
          <w:szCs w:val="28"/>
          <w:lang w:val="ro-RO"/>
        </w:rPr>
        <w:t>.</w:t>
      </w:r>
    </w:p>
    <w:p w:rsidR="00DB7D2B" w:rsidRPr="00BE7247" w:rsidRDefault="003E1769">
      <w:pPr>
        <w:spacing w:after="0" w:line="240" w:lineRule="auto"/>
        <w:jc w:val="both"/>
        <w:rPr>
          <w:rFonts w:ascii="Times New Roman" w:hAnsi="Times New Roman"/>
          <w:sz w:val="28"/>
          <w:szCs w:val="28"/>
        </w:rPr>
      </w:pPr>
      <w:r w:rsidRPr="00BE7247">
        <w:rPr>
          <w:rFonts w:ascii="Times New Roman" w:hAnsi="Times New Roman"/>
          <w:sz w:val="28"/>
          <w:szCs w:val="28"/>
        </w:rPr>
        <w:t xml:space="preserve"> </w:t>
      </w:r>
    </w:p>
    <w:p w:rsidR="00DB7D2B" w:rsidRPr="001960D1" w:rsidRDefault="003E1769">
      <w:pPr>
        <w:spacing w:after="0" w:line="240" w:lineRule="auto"/>
        <w:jc w:val="both"/>
        <w:rPr>
          <w:rFonts w:ascii="Times New Roman" w:hAnsi="Times New Roman"/>
          <w:b/>
          <w:sz w:val="28"/>
          <w:szCs w:val="28"/>
          <w:u w:val="single"/>
          <w:lang w:val="ro-RO"/>
        </w:rPr>
      </w:pPr>
      <w:r w:rsidRPr="001960D1">
        <w:rPr>
          <w:rFonts w:ascii="Times New Roman" w:hAnsi="Times New Roman"/>
          <w:b/>
          <w:sz w:val="28"/>
          <w:szCs w:val="28"/>
          <w:u w:val="single"/>
          <w:lang w:val="ro-RO"/>
        </w:rPr>
        <w:t>Realizarea acestui proiect se va face cu respectarea următoarelor condiții :</w:t>
      </w:r>
    </w:p>
    <w:p w:rsidR="00DB7D2B" w:rsidRPr="001960D1" w:rsidRDefault="003E1769">
      <w:pPr>
        <w:pStyle w:val="ListParagraph"/>
        <w:spacing w:after="0" w:line="240" w:lineRule="auto"/>
        <w:ind w:left="360"/>
        <w:jc w:val="both"/>
        <w:textAlignment w:val="baseline"/>
        <w:rPr>
          <w:rFonts w:ascii="Times New Roman" w:eastAsia="Times New Roman" w:hAnsi="Times New Roman"/>
          <w:b/>
          <w:sz w:val="28"/>
          <w:szCs w:val="28"/>
          <w:lang w:val="ro-RO"/>
        </w:rPr>
      </w:pPr>
      <w:r w:rsidRPr="001960D1">
        <w:rPr>
          <w:rFonts w:ascii="Times New Roman" w:eastAsia="Times New Roman" w:hAnsi="Times New Roman"/>
          <w:b/>
          <w:sz w:val="28"/>
          <w:szCs w:val="28"/>
          <w:lang w:val="ro-RO"/>
        </w:rPr>
        <w:t>a). pentru factorul de mediu apă:</w:t>
      </w:r>
    </w:p>
    <w:p w:rsidR="00DB7D2B" w:rsidRPr="001960D1" w:rsidRDefault="003E1769">
      <w:pPr>
        <w:spacing w:after="0" w:line="240" w:lineRule="auto"/>
        <w:ind w:left="426"/>
        <w:jc w:val="both"/>
        <w:textAlignment w:val="baseline"/>
        <w:rPr>
          <w:rStyle w:val="sttlitera"/>
          <w:rFonts w:ascii="Times New Roman" w:hAnsi="Times New Roman"/>
          <w:sz w:val="28"/>
          <w:szCs w:val="28"/>
          <w:lang w:val="ro-RO"/>
        </w:rPr>
      </w:pPr>
      <w:r w:rsidRPr="001960D1">
        <w:rPr>
          <w:rStyle w:val="sttlitera"/>
          <w:rFonts w:ascii="Times New Roman" w:hAnsi="Times New Roman"/>
          <w:sz w:val="28"/>
          <w:szCs w:val="28"/>
          <w:lang w:val="ro-RO"/>
        </w:rPr>
        <w:t>-în perioada de execuţie a proiectului se va delimita foarte bine zona de lucru şi se va evita ocuparea, suplimentarea sau lărgirea frontului de lucru în afara amplasamentului;</w:t>
      </w:r>
    </w:p>
    <w:p w:rsidR="00DB7D2B" w:rsidRPr="001960D1" w:rsidRDefault="003E1769">
      <w:pPr>
        <w:spacing w:after="0" w:line="240" w:lineRule="auto"/>
        <w:ind w:left="426"/>
        <w:jc w:val="both"/>
        <w:rPr>
          <w:rStyle w:val="sttlitera"/>
          <w:rFonts w:ascii="Times New Roman" w:hAnsi="Times New Roman"/>
          <w:sz w:val="28"/>
          <w:szCs w:val="28"/>
          <w:lang w:val="ro-RO"/>
        </w:rPr>
      </w:pPr>
      <w:r w:rsidRPr="001960D1">
        <w:rPr>
          <w:rStyle w:val="sttlitera"/>
          <w:rFonts w:ascii="Times New Roman" w:hAnsi="Times New Roman"/>
          <w:sz w:val="28"/>
          <w:szCs w:val="28"/>
          <w:lang w:val="ro-RO"/>
        </w:rPr>
        <w:t xml:space="preserve">- </w:t>
      </w:r>
      <w:r w:rsidR="00F84FAF" w:rsidRPr="001960D1">
        <w:rPr>
          <w:rStyle w:val="sttlitera"/>
          <w:rFonts w:ascii="Times New Roman" w:hAnsi="Times New Roman"/>
          <w:sz w:val="28"/>
          <w:szCs w:val="28"/>
          <w:lang w:val="ro-RO"/>
        </w:rPr>
        <w:t>pentru personalul care va realiza proiectul - apa potabilă va fi  procurată</w:t>
      </w:r>
      <w:r w:rsidRPr="001960D1">
        <w:rPr>
          <w:rStyle w:val="sttlitera"/>
          <w:rFonts w:ascii="Times New Roman" w:hAnsi="Times New Roman"/>
          <w:sz w:val="28"/>
          <w:szCs w:val="28"/>
          <w:lang w:val="ro-RO"/>
        </w:rPr>
        <w:t xml:space="preserve"> din surse controlate iar grupul sanitar (toaletă ecologică) se va vidanja numai cu firme autorizate;</w:t>
      </w:r>
    </w:p>
    <w:p w:rsidR="00DB7D2B" w:rsidRPr="001960D1" w:rsidRDefault="003E1769">
      <w:pPr>
        <w:spacing w:after="0"/>
        <w:ind w:firstLine="360"/>
        <w:jc w:val="both"/>
        <w:rPr>
          <w:rFonts w:ascii="Times New Roman" w:hAnsi="Times New Roman"/>
          <w:sz w:val="28"/>
          <w:szCs w:val="28"/>
          <w:lang w:val="it-IT"/>
        </w:rPr>
      </w:pPr>
      <w:r w:rsidRPr="001960D1">
        <w:rPr>
          <w:rFonts w:ascii="Times New Roman" w:hAnsi="Times New Roman"/>
          <w:sz w:val="28"/>
          <w:szCs w:val="28"/>
          <w:lang w:val="pt-BR"/>
        </w:rPr>
        <w:t>- lucrările se vor executa numai pe terenuri reglementate din punct de vedere juridic</w:t>
      </w:r>
      <w:r w:rsidRPr="001960D1">
        <w:rPr>
          <w:rFonts w:ascii="Times New Roman" w:hAnsi="Times New Roman"/>
          <w:sz w:val="28"/>
          <w:szCs w:val="28"/>
          <w:lang w:val="it-IT"/>
        </w:rPr>
        <w:t>;</w:t>
      </w:r>
    </w:p>
    <w:p w:rsidR="00DB06CB" w:rsidRPr="00C5191D" w:rsidRDefault="00DB06CB" w:rsidP="002E3AF3">
      <w:pPr>
        <w:spacing w:after="0"/>
        <w:ind w:left="360"/>
        <w:jc w:val="both"/>
        <w:rPr>
          <w:rFonts w:ascii="Times New Roman" w:hAnsi="Times New Roman"/>
          <w:color w:val="FF0000"/>
          <w:sz w:val="28"/>
          <w:szCs w:val="28"/>
          <w:lang w:val="it-IT"/>
        </w:rPr>
      </w:pPr>
      <w:r w:rsidRPr="005630A7">
        <w:rPr>
          <w:rFonts w:ascii="Times New Roman" w:hAnsi="Times New Roman"/>
          <w:sz w:val="28"/>
          <w:szCs w:val="28"/>
          <w:lang w:val="it-IT"/>
        </w:rPr>
        <w:t>- nu vor fi evacuări d</w:t>
      </w:r>
      <w:r w:rsidR="005630A7">
        <w:rPr>
          <w:rFonts w:ascii="Times New Roman" w:hAnsi="Times New Roman"/>
          <w:sz w:val="28"/>
          <w:szCs w:val="28"/>
          <w:lang w:val="it-IT"/>
        </w:rPr>
        <w:t>e ape uzate în corpurile de apă</w:t>
      </w:r>
      <w:r w:rsidRPr="005630A7">
        <w:rPr>
          <w:rFonts w:ascii="Times New Roman" w:hAnsi="Times New Roman"/>
          <w:sz w:val="28"/>
          <w:szCs w:val="28"/>
          <w:lang w:val="it-IT"/>
        </w:rPr>
        <w:t>;</w:t>
      </w:r>
    </w:p>
    <w:p w:rsidR="002E3AF3" w:rsidRPr="001960D1" w:rsidRDefault="002E3AF3" w:rsidP="002E3AF3">
      <w:pPr>
        <w:spacing w:after="0"/>
        <w:ind w:left="360"/>
        <w:jc w:val="both"/>
        <w:rPr>
          <w:rFonts w:ascii="Times New Roman" w:hAnsi="Times New Roman"/>
          <w:sz w:val="28"/>
          <w:szCs w:val="28"/>
          <w:lang w:val="it-IT"/>
        </w:rPr>
      </w:pPr>
      <w:r w:rsidRPr="001960D1">
        <w:rPr>
          <w:rFonts w:ascii="Times New Roman" w:hAnsi="Times New Roman"/>
          <w:sz w:val="28"/>
          <w:szCs w:val="28"/>
          <w:lang w:val="it-IT"/>
        </w:rPr>
        <w:t>- pe amplasament se vor regăsi substanțe absorbante destinate poluărilor accidentale</w:t>
      </w:r>
      <w:r w:rsidR="000655F6" w:rsidRPr="001960D1">
        <w:rPr>
          <w:rFonts w:ascii="Times New Roman" w:hAnsi="Times New Roman"/>
          <w:sz w:val="28"/>
          <w:szCs w:val="28"/>
          <w:lang w:val="it-IT"/>
        </w:rPr>
        <w:t>;</w:t>
      </w:r>
    </w:p>
    <w:p w:rsidR="001960D1" w:rsidRPr="005630A7" w:rsidRDefault="000655F6" w:rsidP="001960D1">
      <w:pPr>
        <w:spacing w:after="0"/>
        <w:ind w:left="360"/>
        <w:jc w:val="both"/>
        <w:rPr>
          <w:rFonts w:ascii="Times New Roman" w:hAnsi="Times New Roman"/>
          <w:sz w:val="28"/>
          <w:szCs w:val="28"/>
          <w:lang w:val="it-IT"/>
        </w:rPr>
      </w:pPr>
      <w:r w:rsidRPr="001960D1">
        <w:rPr>
          <w:rFonts w:ascii="Times New Roman" w:hAnsi="Times New Roman"/>
          <w:sz w:val="28"/>
          <w:szCs w:val="28"/>
          <w:lang w:val="it-IT"/>
        </w:rPr>
        <w:t xml:space="preserve">- </w:t>
      </w:r>
      <w:r w:rsidR="001960D1">
        <w:rPr>
          <w:rFonts w:ascii="Times New Roman" w:hAnsi="Times New Roman"/>
          <w:sz w:val="28"/>
          <w:szCs w:val="28"/>
          <w:lang w:val="it-IT"/>
        </w:rPr>
        <w:t xml:space="preserve">se vor amenaja corespunzător </w:t>
      </w:r>
      <w:r w:rsidR="00C82BB8">
        <w:rPr>
          <w:rFonts w:ascii="Times New Roman" w:hAnsi="Times New Roman"/>
          <w:sz w:val="28"/>
          <w:szCs w:val="28"/>
          <w:lang w:val="it-IT"/>
        </w:rPr>
        <w:t xml:space="preserve">organizările de șantier - </w:t>
      </w:r>
      <w:r w:rsidR="001960D1">
        <w:rPr>
          <w:rFonts w:ascii="Times New Roman" w:hAnsi="Times New Roman"/>
          <w:sz w:val="28"/>
          <w:szCs w:val="28"/>
          <w:lang w:val="it-IT"/>
        </w:rPr>
        <w:t>spațiile de depozitare materii prime/materiale/unelte/parcare utilaje</w:t>
      </w:r>
      <w:r w:rsidRPr="005630A7">
        <w:rPr>
          <w:rFonts w:ascii="Times New Roman" w:hAnsi="Times New Roman"/>
          <w:sz w:val="28"/>
          <w:szCs w:val="28"/>
          <w:lang w:val="it-IT"/>
        </w:rPr>
        <w:t>;</w:t>
      </w:r>
    </w:p>
    <w:p w:rsidR="00DB7D2B" w:rsidRPr="001960D1" w:rsidRDefault="003E1769">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1960D1">
        <w:rPr>
          <w:rFonts w:ascii="Times New Roman" w:eastAsia="Times New Roman" w:hAnsi="Times New Roman"/>
          <w:b/>
          <w:sz w:val="28"/>
          <w:szCs w:val="28"/>
          <w:lang w:val="ro-RO"/>
        </w:rPr>
        <w:t>b). pentru factorul de mediu aer:</w:t>
      </w:r>
    </w:p>
    <w:p w:rsidR="00DB7D2B" w:rsidRPr="001960D1" w:rsidRDefault="003E1769">
      <w:pPr>
        <w:pStyle w:val="ListParagraph"/>
        <w:spacing w:after="0" w:line="240" w:lineRule="auto"/>
        <w:ind w:left="360"/>
        <w:jc w:val="both"/>
        <w:rPr>
          <w:rFonts w:ascii="Times New Roman" w:hAnsi="Times New Roman"/>
          <w:sz w:val="28"/>
          <w:szCs w:val="28"/>
          <w:lang w:val="ro-RO"/>
        </w:rPr>
      </w:pPr>
      <w:r w:rsidRPr="001960D1">
        <w:rPr>
          <w:rFonts w:ascii="Times New Roman" w:eastAsia="Times New Roman" w:hAnsi="Times New Roman"/>
          <w:sz w:val="28"/>
          <w:szCs w:val="28"/>
          <w:lang w:val="ro-RO"/>
        </w:rPr>
        <w:t xml:space="preserve">-la implementarea proiectului se vor </w:t>
      </w:r>
      <w:r w:rsidRPr="001960D1">
        <w:rPr>
          <w:rFonts w:ascii="Times New Roman" w:hAnsi="Times New Roman"/>
          <w:sz w:val="28"/>
          <w:szCs w:val="28"/>
          <w:lang w:val="ro-RO"/>
        </w:rPr>
        <w:t>folosi utilaje periodic verificate tehnic, de generație recentă, dotate  cu sisteme catalitice de reducere a poluanților;</w:t>
      </w:r>
    </w:p>
    <w:p w:rsidR="00DB7D2B" w:rsidRPr="001960D1" w:rsidRDefault="003E1769">
      <w:pPr>
        <w:pStyle w:val="ListParagraph"/>
        <w:spacing w:after="0" w:line="240" w:lineRule="auto"/>
        <w:ind w:left="360"/>
        <w:jc w:val="both"/>
        <w:rPr>
          <w:rFonts w:ascii="Times New Roman" w:hAnsi="Times New Roman"/>
          <w:sz w:val="28"/>
          <w:szCs w:val="28"/>
          <w:lang w:val="ro-RO"/>
        </w:rPr>
      </w:pPr>
      <w:r w:rsidRPr="001960D1">
        <w:rPr>
          <w:rFonts w:ascii="Times New Roman" w:hAnsi="Times New Roman"/>
          <w:sz w:val="28"/>
          <w:szCs w:val="28"/>
          <w:lang w:val="ro-RO"/>
        </w:rPr>
        <w:t>-transportul de materiale se va face pe trasee optime;</w:t>
      </w:r>
    </w:p>
    <w:p w:rsidR="00DB7D2B" w:rsidRPr="001960D1" w:rsidRDefault="003E1769">
      <w:pPr>
        <w:pStyle w:val="ListParagraph"/>
        <w:spacing w:after="0" w:line="240" w:lineRule="auto"/>
        <w:ind w:left="360"/>
        <w:jc w:val="both"/>
        <w:rPr>
          <w:rFonts w:ascii="Times New Roman" w:hAnsi="Times New Roman"/>
          <w:sz w:val="28"/>
          <w:szCs w:val="28"/>
          <w:lang w:val="ro-RO"/>
        </w:rPr>
      </w:pPr>
      <w:r w:rsidRPr="001960D1">
        <w:rPr>
          <w:rFonts w:ascii="Times New Roman" w:hAnsi="Times New Roman"/>
          <w:sz w:val="28"/>
          <w:szCs w:val="28"/>
          <w:lang w:val="ro-RO"/>
        </w:rPr>
        <w:t xml:space="preserve">-reducerea vitezei de circulație; </w:t>
      </w:r>
    </w:p>
    <w:p w:rsidR="00DB7D2B" w:rsidRPr="001960D1" w:rsidRDefault="003E1769">
      <w:pPr>
        <w:pStyle w:val="ListParagraph"/>
        <w:spacing w:after="0" w:line="240" w:lineRule="auto"/>
        <w:ind w:left="360"/>
        <w:jc w:val="both"/>
        <w:rPr>
          <w:rFonts w:ascii="Times New Roman" w:hAnsi="Times New Roman"/>
          <w:sz w:val="28"/>
          <w:szCs w:val="28"/>
          <w:lang w:val="ro-RO"/>
        </w:rPr>
      </w:pPr>
      <w:r w:rsidRPr="001960D1">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DB7D2B" w:rsidRPr="007C36D8" w:rsidRDefault="003E1769" w:rsidP="007C36D8">
      <w:pPr>
        <w:pStyle w:val="ListParagraph"/>
        <w:spacing w:after="0" w:line="240" w:lineRule="auto"/>
        <w:ind w:left="360"/>
        <w:jc w:val="both"/>
        <w:rPr>
          <w:rStyle w:val="sttlitera"/>
          <w:rFonts w:ascii="Times New Roman" w:hAnsi="Times New Roman"/>
          <w:sz w:val="28"/>
          <w:szCs w:val="28"/>
          <w:lang w:val="ro-RO"/>
        </w:rPr>
      </w:pPr>
      <w:r w:rsidRPr="001960D1">
        <w:rPr>
          <w:rFonts w:ascii="Times New Roman" w:eastAsia="Times New Roman" w:hAnsi="Times New Roman"/>
          <w:sz w:val="28"/>
          <w:szCs w:val="28"/>
          <w:lang w:val="ro-RO"/>
        </w:rPr>
        <w:t xml:space="preserve">-pentru realizarea investiției se vor utiliza doar căile de acces existente iar transportul      materialelor se va face </w:t>
      </w:r>
      <w:r w:rsidRPr="001960D1">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r w:rsidR="00F42F54">
        <w:rPr>
          <w:rStyle w:val="sttlitera"/>
          <w:rFonts w:ascii="Times New Roman" w:hAnsi="Times New Roman"/>
          <w:sz w:val="28"/>
          <w:szCs w:val="28"/>
          <w:lang w:val="ro-RO"/>
        </w:rPr>
        <w:t xml:space="preserve"> și speciilor pentru acre au fost desemnate ariile naturale protejate ROSPA0011 Blahnița și ROSAC0306 Jiana</w:t>
      </w:r>
      <w:r w:rsidRPr="001960D1">
        <w:rPr>
          <w:rStyle w:val="sttlitera"/>
          <w:rFonts w:ascii="Times New Roman" w:hAnsi="Times New Roman"/>
          <w:sz w:val="28"/>
          <w:szCs w:val="28"/>
          <w:lang w:val="ro-RO"/>
        </w:rPr>
        <w:t>;</w:t>
      </w:r>
    </w:p>
    <w:p w:rsidR="00DB7D2B" w:rsidRPr="007C36D8" w:rsidRDefault="003E1769">
      <w:pPr>
        <w:pStyle w:val="ListParagraph"/>
        <w:spacing w:after="0" w:line="240" w:lineRule="auto"/>
        <w:ind w:left="426"/>
        <w:jc w:val="both"/>
        <w:textAlignment w:val="baseline"/>
        <w:rPr>
          <w:rFonts w:ascii="Times New Roman" w:eastAsia="Times New Roman" w:hAnsi="Times New Roman"/>
          <w:b/>
          <w:sz w:val="28"/>
          <w:szCs w:val="28"/>
          <w:lang w:val="ro-RO"/>
        </w:rPr>
      </w:pPr>
      <w:r w:rsidRPr="007C36D8">
        <w:rPr>
          <w:rFonts w:ascii="Times New Roman" w:eastAsia="Times New Roman" w:hAnsi="Times New Roman"/>
          <w:b/>
          <w:sz w:val="28"/>
          <w:szCs w:val="28"/>
          <w:lang w:val="ro-RO"/>
        </w:rPr>
        <w:t>c). pentru factorul de mediu sol:</w:t>
      </w:r>
    </w:p>
    <w:p w:rsidR="00DB7D2B" w:rsidRPr="007C36D8" w:rsidRDefault="003E1769">
      <w:pPr>
        <w:pStyle w:val="ListParagraph"/>
        <w:spacing w:after="0" w:line="240" w:lineRule="auto"/>
        <w:ind w:left="360"/>
        <w:jc w:val="both"/>
        <w:textAlignment w:val="baseline"/>
        <w:rPr>
          <w:rFonts w:ascii="Times New Roman" w:eastAsia="Times New Roman" w:hAnsi="Times New Roman"/>
          <w:sz w:val="28"/>
          <w:szCs w:val="28"/>
          <w:lang w:val="ro-RO"/>
        </w:rPr>
      </w:pPr>
      <w:r w:rsidRPr="007C36D8">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w:t>
      </w:r>
      <w:r w:rsidR="00E157B9">
        <w:rPr>
          <w:rFonts w:ascii="Times New Roman" w:eastAsia="Times New Roman" w:hAnsi="Times New Roman"/>
          <w:sz w:val="28"/>
          <w:szCs w:val="28"/>
          <w:lang w:val="ro-RO"/>
        </w:rPr>
        <w:t xml:space="preserve"> </w:t>
      </w:r>
      <w:r w:rsidRPr="007C36D8">
        <w:rPr>
          <w:rFonts w:ascii="Times New Roman" w:eastAsia="Times New Roman" w:hAnsi="Times New Roman"/>
          <w:sz w:val="28"/>
          <w:szCs w:val="28"/>
          <w:lang w:val="ro-RO"/>
        </w:rPr>
        <w:t>- se vor realiza doar în locuri special amena</w:t>
      </w:r>
      <w:r w:rsidR="00C6120C" w:rsidRPr="007C36D8">
        <w:rPr>
          <w:rFonts w:ascii="Times New Roman" w:eastAsia="Times New Roman" w:hAnsi="Times New Roman"/>
          <w:sz w:val="28"/>
          <w:szCs w:val="28"/>
          <w:lang w:val="ro-RO"/>
        </w:rPr>
        <w:t>jate la societăţile autorizate î</w:t>
      </w:r>
      <w:r w:rsidRPr="007C36D8">
        <w:rPr>
          <w:rFonts w:ascii="Times New Roman" w:eastAsia="Times New Roman" w:hAnsi="Times New Roman"/>
          <w:sz w:val="28"/>
          <w:szCs w:val="28"/>
          <w:lang w:val="ro-RO"/>
        </w:rPr>
        <w:t>n acest sens;</w:t>
      </w:r>
      <w:r w:rsidR="00C6120C" w:rsidRPr="007C36D8">
        <w:rPr>
          <w:rFonts w:ascii="Times New Roman" w:eastAsia="Times New Roman" w:hAnsi="Times New Roman"/>
          <w:sz w:val="28"/>
          <w:szCs w:val="28"/>
          <w:lang w:val="ro-RO"/>
        </w:rPr>
        <w:t xml:space="preserve"> alimentarea utilajelor se va face pe cât posibil în stațiile </w:t>
      </w:r>
      <w:r w:rsidR="00C6120C" w:rsidRPr="007C36D8">
        <w:rPr>
          <w:rFonts w:ascii="Times New Roman" w:eastAsia="Times New Roman" w:hAnsi="Times New Roman"/>
          <w:sz w:val="28"/>
          <w:szCs w:val="28"/>
          <w:lang w:val="ro-RO"/>
        </w:rPr>
        <w:lastRenderedPageBreak/>
        <w:t>autorizate de distribuție carburanți, în caz contrar se va amenaja un loc special impermeabilizat și se vor folosi cisterne/recipienți etanși în vederea evitării poluării solului cu carburanți;</w:t>
      </w:r>
    </w:p>
    <w:p w:rsidR="00DB7D2B" w:rsidRDefault="003E1769">
      <w:pPr>
        <w:spacing w:after="0" w:line="240" w:lineRule="auto"/>
        <w:ind w:firstLine="360"/>
        <w:jc w:val="both"/>
        <w:rPr>
          <w:rStyle w:val="sttlitera"/>
          <w:rFonts w:ascii="Times New Roman" w:hAnsi="Times New Roman"/>
          <w:sz w:val="28"/>
          <w:szCs w:val="28"/>
          <w:lang w:val="ro-RO"/>
        </w:rPr>
      </w:pPr>
      <w:r w:rsidRPr="007C36D8">
        <w:rPr>
          <w:rFonts w:ascii="Times New Roman" w:eastAsia="Times New Roman" w:hAnsi="Times New Roman"/>
          <w:sz w:val="28"/>
          <w:szCs w:val="28"/>
          <w:lang w:val="ro-RO"/>
        </w:rPr>
        <w:t>-</w:t>
      </w:r>
      <w:r w:rsidRPr="007C36D8">
        <w:rPr>
          <w:rStyle w:val="sttlitera"/>
          <w:rFonts w:ascii="Times New Roman" w:hAnsi="Times New Roman"/>
          <w:sz w:val="28"/>
          <w:szCs w:val="28"/>
          <w:lang w:val="ro-RO"/>
        </w:rPr>
        <w:t>după terminarea lucrărilor suprafața ocupată</w:t>
      </w:r>
      <w:r w:rsidR="00C6120C" w:rsidRPr="007C36D8">
        <w:rPr>
          <w:rStyle w:val="sttlitera"/>
          <w:rFonts w:ascii="Times New Roman" w:hAnsi="Times New Roman"/>
          <w:sz w:val="28"/>
          <w:szCs w:val="28"/>
          <w:lang w:val="ro-RO"/>
        </w:rPr>
        <w:t xml:space="preserve"> </w:t>
      </w:r>
      <w:r w:rsidRPr="007C36D8">
        <w:rPr>
          <w:rStyle w:val="sttlitera"/>
          <w:rFonts w:ascii="Times New Roman" w:hAnsi="Times New Roman"/>
          <w:sz w:val="28"/>
          <w:szCs w:val="28"/>
          <w:lang w:val="ro-RO"/>
        </w:rPr>
        <w:t xml:space="preserve">– va fi adusă la starea iniţială; </w:t>
      </w:r>
    </w:p>
    <w:p w:rsidR="007C36D8" w:rsidRPr="007C36D8" w:rsidRDefault="007C36D8" w:rsidP="007C36D8">
      <w:pPr>
        <w:spacing w:after="0" w:line="240" w:lineRule="auto"/>
        <w:ind w:left="360"/>
        <w:jc w:val="both"/>
        <w:rPr>
          <w:rFonts w:ascii="Times New Roman" w:hAnsi="Times New Roman"/>
          <w:sz w:val="28"/>
          <w:szCs w:val="28"/>
          <w:lang w:val="ro-RO"/>
        </w:rPr>
      </w:pPr>
      <w:r>
        <w:rPr>
          <w:rStyle w:val="sttlitera"/>
          <w:rFonts w:ascii="Times New Roman" w:hAnsi="Times New Roman"/>
          <w:sz w:val="28"/>
          <w:szCs w:val="28"/>
          <w:lang w:val="ro-RO"/>
        </w:rPr>
        <w:t>-se vor respecta Fișele tehnice de securitate ale tuturor substanțelor necesare pentru efectuarea de tratamente ce se impun în vederea întreținerii suprafeței împădurite;</w:t>
      </w:r>
    </w:p>
    <w:p w:rsidR="00DB7D2B" w:rsidRPr="007C36D8" w:rsidRDefault="003E1769">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7C36D8">
        <w:rPr>
          <w:rFonts w:ascii="Times New Roman" w:eastAsia="Times New Roman" w:hAnsi="Times New Roman"/>
          <w:b/>
          <w:sz w:val="28"/>
          <w:szCs w:val="28"/>
          <w:lang w:val="ro-RO"/>
        </w:rPr>
        <w:t>d)</w:t>
      </w:r>
      <w:r w:rsidRPr="007C36D8">
        <w:rPr>
          <w:rFonts w:ascii="Times New Roman" w:eastAsia="Times New Roman" w:hAnsi="Times New Roman"/>
          <w:sz w:val="28"/>
          <w:szCs w:val="28"/>
          <w:lang w:val="ro-RO"/>
        </w:rPr>
        <w:t>.</w:t>
      </w:r>
      <w:r w:rsidRPr="007C36D8">
        <w:rPr>
          <w:rFonts w:ascii="Times New Roman" w:eastAsia="Times New Roman" w:hAnsi="Times New Roman"/>
          <w:b/>
          <w:sz w:val="28"/>
          <w:szCs w:val="28"/>
          <w:lang w:val="ro-RO"/>
        </w:rPr>
        <w:t>pentru factorul de mediu zgomo</w:t>
      </w:r>
      <w:r w:rsidRPr="007C36D8">
        <w:rPr>
          <w:rFonts w:ascii="Times New Roman" w:eastAsia="Times New Roman" w:hAnsi="Times New Roman"/>
          <w:sz w:val="28"/>
          <w:szCs w:val="28"/>
          <w:lang w:val="ro-RO"/>
        </w:rPr>
        <w:t xml:space="preserve">t: </w:t>
      </w:r>
    </w:p>
    <w:p w:rsidR="00DB7D2B" w:rsidRPr="007C36D8" w:rsidRDefault="003E1769">
      <w:pPr>
        <w:spacing w:after="0" w:line="240" w:lineRule="auto"/>
        <w:ind w:left="360"/>
        <w:jc w:val="both"/>
        <w:textAlignment w:val="baseline"/>
        <w:rPr>
          <w:rFonts w:ascii="Times New Roman" w:eastAsia="Times New Roman" w:hAnsi="Times New Roman"/>
          <w:b/>
          <w:i/>
          <w:sz w:val="28"/>
          <w:szCs w:val="28"/>
          <w:lang w:val="ro-RO"/>
        </w:rPr>
      </w:pPr>
      <w:r w:rsidRPr="007C36D8">
        <w:rPr>
          <w:rFonts w:ascii="Times New Roman" w:eastAsia="Times New Roman" w:hAnsi="Times New Roman"/>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DB7D2B" w:rsidRPr="007C36D8" w:rsidRDefault="003E1769">
      <w:pPr>
        <w:pStyle w:val="ListParagraph"/>
        <w:spacing w:after="0" w:line="240" w:lineRule="auto"/>
        <w:ind w:left="426"/>
        <w:jc w:val="both"/>
        <w:textAlignment w:val="baseline"/>
        <w:rPr>
          <w:rFonts w:ascii="Times New Roman" w:eastAsia="Times New Roman" w:hAnsi="Times New Roman"/>
          <w:sz w:val="28"/>
          <w:szCs w:val="28"/>
          <w:lang w:val="ro-RO"/>
        </w:rPr>
      </w:pPr>
      <w:r w:rsidRPr="007C36D8">
        <w:rPr>
          <w:rFonts w:ascii="Times New Roman" w:eastAsia="Times New Roman" w:hAnsi="Times New Roman"/>
          <w:b/>
          <w:sz w:val="28"/>
          <w:szCs w:val="28"/>
          <w:lang w:val="ro-RO"/>
        </w:rPr>
        <w:t>e). gospodărirea deșeurilor rezultate pe amplasament</w:t>
      </w:r>
      <w:r w:rsidRPr="007C36D8">
        <w:rPr>
          <w:rFonts w:ascii="Times New Roman" w:eastAsia="Times New Roman" w:hAnsi="Times New Roman"/>
          <w:sz w:val="28"/>
          <w:szCs w:val="28"/>
          <w:lang w:val="ro-RO"/>
        </w:rPr>
        <w:t>:</w:t>
      </w:r>
    </w:p>
    <w:p w:rsidR="00DB7D2B" w:rsidRPr="007C36D8" w:rsidRDefault="003E1769">
      <w:pPr>
        <w:pStyle w:val="ListParagraph"/>
        <w:spacing w:after="0" w:line="240" w:lineRule="auto"/>
        <w:ind w:left="360"/>
        <w:jc w:val="both"/>
        <w:textAlignment w:val="baseline"/>
        <w:rPr>
          <w:rFonts w:ascii="Times New Roman" w:eastAsia="Times New Roman" w:hAnsi="Times New Roman"/>
          <w:sz w:val="28"/>
          <w:szCs w:val="28"/>
          <w:lang w:val="ro-RO"/>
        </w:rPr>
      </w:pPr>
      <w:r w:rsidRPr="007C36D8">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w:t>
      </w:r>
    </w:p>
    <w:p w:rsidR="00DB7D2B" w:rsidRPr="007C36D8" w:rsidRDefault="003E1769">
      <w:pPr>
        <w:pStyle w:val="ListParagraph"/>
        <w:spacing w:after="0" w:line="240" w:lineRule="auto"/>
        <w:ind w:left="360"/>
        <w:jc w:val="both"/>
        <w:textAlignment w:val="baseline"/>
        <w:rPr>
          <w:rFonts w:ascii="Times New Roman" w:eastAsia="Times New Roman" w:hAnsi="Times New Roman"/>
          <w:sz w:val="28"/>
          <w:szCs w:val="28"/>
          <w:lang w:val="ro-RO"/>
        </w:rPr>
      </w:pPr>
      <w:r w:rsidRPr="007C36D8">
        <w:rPr>
          <w:rFonts w:ascii="Times New Roman" w:eastAsia="Times New Roman" w:hAnsi="Times New Roman"/>
          <w:sz w:val="28"/>
          <w:szCs w:val="28"/>
          <w:lang w:val="ro-RO"/>
        </w:rPr>
        <w:t xml:space="preserve">-deşeurile menajere vor fi preluate de către </w:t>
      </w:r>
      <w:r w:rsidR="00C6120C" w:rsidRPr="007C36D8">
        <w:rPr>
          <w:rFonts w:ascii="Times New Roman" w:eastAsia="Times New Roman" w:hAnsi="Times New Roman"/>
          <w:sz w:val="28"/>
          <w:szCs w:val="28"/>
          <w:lang w:val="ro-RO"/>
        </w:rPr>
        <w:t>un operator de salubritate zonală</w:t>
      </w:r>
      <w:r w:rsidRPr="007C36D8">
        <w:rPr>
          <w:rFonts w:ascii="Times New Roman" w:eastAsia="Times New Roman" w:hAnsi="Times New Roman"/>
          <w:sz w:val="28"/>
          <w:szCs w:val="28"/>
          <w:lang w:val="ro-RO"/>
        </w:rPr>
        <w:t>, autor</w:t>
      </w:r>
      <w:r w:rsidR="00C6120C" w:rsidRPr="007C36D8">
        <w:rPr>
          <w:rFonts w:ascii="Times New Roman" w:eastAsia="Times New Roman" w:hAnsi="Times New Roman"/>
          <w:sz w:val="28"/>
          <w:szCs w:val="28"/>
          <w:lang w:val="ro-RO"/>
        </w:rPr>
        <w:t xml:space="preserve">izat </w:t>
      </w:r>
      <w:r w:rsidRPr="007C36D8">
        <w:rPr>
          <w:rFonts w:ascii="Times New Roman" w:eastAsia="Times New Roman" w:hAnsi="Times New Roman"/>
          <w:sz w:val="28"/>
          <w:szCs w:val="28"/>
          <w:lang w:val="ro-RO"/>
        </w:rPr>
        <w:t>pentru activităţi precum colectarea, sortarea, transportul şi depozitarea deşeurilor menajere</w:t>
      </w:r>
      <w:r w:rsidR="00C6120C" w:rsidRPr="007C36D8">
        <w:rPr>
          <w:rFonts w:ascii="Times New Roman" w:eastAsia="Times New Roman" w:hAnsi="Times New Roman"/>
          <w:sz w:val="28"/>
          <w:szCs w:val="28"/>
          <w:lang w:val="ro-RO"/>
        </w:rPr>
        <w:t>/reciclabile</w:t>
      </w:r>
      <w:r w:rsidRPr="007C36D8">
        <w:rPr>
          <w:rFonts w:ascii="Times New Roman" w:eastAsia="Times New Roman" w:hAnsi="Times New Roman"/>
          <w:sz w:val="28"/>
          <w:szCs w:val="28"/>
          <w:lang w:val="ro-RO"/>
        </w:rPr>
        <w:t xml:space="preserve"> </w:t>
      </w:r>
      <w:r w:rsidR="00D862ED">
        <w:rPr>
          <w:rFonts w:ascii="Times New Roman" w:eastAsia="Times New Roman" w:hAnsi="Times New Roman"/>
          <w:sz w:val="28"/>
          <w:szCs w:val="28"/>
          <w:lang w:val="ro-RO"/>
        </w:rPr>
        <w:t>– până la predarea acestora către operator se vor amenaja locuri speciale pentru depozitarea temporară a acestora</w:t>
      </w:r>
      <w:r w:rsidRPr="007C36D8">
        <w:rPr>
          <w:rFonts w:ascii="Times New Roman" w:eastAsia="Times New Roman" w:hAnsi="Times New Roman"/>
          <w:sz w:val="28"/>
          <w:szCs w:val="28"/>
          <w:lang w:val="ro-RO"/>
        </w:rPr>
        <w:t>;</w:t>
      </w:r>
    </w:p>
    <w:p w:rsidR="00DB7D2B" w:rsidRDefault="003E1769">
      <w:pPr>
        <w:spacing w:after="0" w:line="240" w:lineRule="auto"/>
        <w:ind w:left="360"/>
        <w:jc w:val="both"/>
        <w:textAlignment w:val="baseline"/>
        <w:rPr>
          <w:rStyle w:val="sttlitera"/>
          <w:rFonts w:ascii="Times New Roman" w:hAnsi="Times New Roman"/>
          <w:sz w:val="28"/>
          <w:szCs w:val="28"/>
          <w:lang w:val="ro-RO"/>
        </w:rPr>
      </w:pPr>
      <w:r w:rsidRPr="007C36D8">
        <w:rPr>
          <w:rStyle w:val="sttlitera"/>
          <w:rFonts w:ascii="Times New Roman" w:hAnsi="Times New Roman"/>
          <w:sz w:val="28"/>
          <w:szCs w:val="28"/>
          <w:lang w:val="ro-RO"/>
        </w:rPr>
        <w:t>-este interzisă depunerea şi acumularea de deşeuri menajere în locuri neconforme şi necontrolat;</w:t>
      </w:r>
      <w:r w:rsidR="00F84FAF" w:rsidRPr="007C36D8">
        <w:rPr>
          <w:rStyle w:val="sttlitera"/>
          <w:rFonts w:ascii="Times New Roman" w:hAnsi="Times New Roman"/>
          <w:sz w:val="28"/>
          <w:szCs w:val="28"/>
          <w:lang w:val="ro-RO"/>
        </w:rPr>
        <w:t xml:space="preserve"> nu se vor creea stocuri </w:t>
      </w:r>
      <w:r w:rsidR="00881702" w:rsidRPr="007C36D8">
        <w:rPr>
          <w:rStyle w:val="sttlitera"/>
          <w:rFonts w:ascii="Times New Roman" w:hAnsi="Times New Roman"/>
          <w:sz w:val="28"/>
          <w:szCs w:val="28"/>
          <w:lang w:val="ro-RO"/>
        </w:rPr>
        <w:t>de deșeuri</w:t>
      </w:r>
      <w:r w:rsidR="000E7444">
        <w:rPr>
          <w:rStyle w:val="sttlitera"/>
          <w:rFonts w:ascii="Times New Roman" w:hAnsi="Times New Roman"/>
          <w:sz w:val="28"/>
          <w:szCs w:val="28"/>
          <w:lang w:val="ro-RO"/>
        </w:rPr>
        <w:t xml:space="preserve"> în vederea evitării creeării oricărui fel de  disconfort speciilor pentru care a</w:t>
      </w:r>
      <w:r w:rsidR="00D862ED">
        <w:rPr>
          <w:rStyle w:val="sttlitera"/>
          <w:rFonts w:ascii="Times New Roman" w:hAnsi="Times New Roman"/>
          <w:sz w:val="28"/>
          <w:szCs w:val="28"/>
          <w:lang w:val="ro-RO"/>
        </w:rPr>
        <w:t>u fost desemnate ariile naturale protejate</w:t>
      </w:r>
      <w:r w:rsidR="000E7444">
        <w:rPr>
          <w:rStyle w:val="sttlitera"/>
          <w:rFonts w:ascii="Times New Roman" w:hAnsi="Times New Roman"/>
          <w:sz w:val="28"/>
          <w:szCs w:val="28"/>
          <w:lang w:val="ro-RO"/>
        </w:rPr>
        <w:t xml:space="preserve">  </w:t>
      </w:r>
      <w:r w:rsidR="00F84FAF" w:rsidRPr="007C36D8">
        <w:rPr>
          <w:rStyle w:val="sttlitera"/>
          <w:rFonts w:ascii="Times New Roman" w:hAnsi="Times New Roman"/>
          <w:sz w:val="28"/>
          <w:szCs w:val="28"/>
          <w:lang w:val="ro-RO"/>
        </w:rPr>
        <w:t xml:space="preserve">; </w:t>
      </w:r>
    </w:p>
    <w:p w:rsidR="007C36D8" w:rsidRPr="0023443B" w:rsidRDefault="007C36D8">
      <w:pPr>
        <w:spacing w:after="0" w:line="240" w:lineRule="auto"/>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 deșeurile rezultate din curățarea amplasamentului se vor depozita temporar pe categorii deșeuri și se vor preda numai societăților autorizate</w:t>
      </w:r>
      <w:r w:rsidR="00881C88">
        <w:rPr>
          <w:rStyle w:val="sttlitera"/>
          <w:rFonts w:ascii="Times New Roman" w:hAnsi="Times New Roman"/>
          <w:sz w:val="28"/>
          <w:szCs w:val="28"/>
          <w:lang w:val="ro-RO"/>
        </w:rPr>
        <w:t xml:space="preserve"> (</w:t>
      </w:r>
      <w:r w:rsidR="00881C88" w:rsidRPr="0023443B">
        <w:rPr>
          <w:rStyle w:val="sttlitera"/>
          <w:rFonts w:ascii="Times New Roman" w:hAnsi="Times New Roman"/>
          <w:sz w:val="28"/>
          <w:szCs w:val="28"/>
          <w:lang w:val="ro-RO"/>
        </w:rPr>
        <w:t>este interzisă arderea resturilor vegetale având în vedere existența vegetației forestiere din zonele învecinate)</w:t>
      </w:r>
      <w:r w:rsidRPr="0023443B">
        <w:rPr>
          <w:rStyle w:val="sttlitera"/>
          <w:rFonts w:ascii="Times New Roman" w:hAnsi="Times New Roman"/>
          <w:sz w:val="28"/>
          <w:szCs w:val="28"/>
          <w:lang w:val="ro-RO"/>
        </w:rPr>
        <w:t>;</w:t>
      </w:r>
    </w:p>
    <w:p w:rsidR="00A374A4" w:rsidRPr="007C36D8" w:rsidRDefault="00A374A4">
      <w:pPr>
        <w:spacing w:after="0" w:line="240" w:lineRule="auto"/>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 în cazul în care se impu</w:t>
      </w:r>
      <w:r w:rsidR="00AC1782">
        <w:rPr>
          <w:rStyle w:val="sttlitera"/>
          <w:rFonts w:ascii="Times New Roman" w:hAnsi="Times New Roman"/>
          <w:sz w:val="28"/>
          <w:szCs w:val="28"/>
          <w:lang w:val="ro-RO"/>
        </w:rPr>
        <w:t>n tratamente în vederea întreținerii suprafeței împădurite, ambalajele substanțelor se vor preda furnizorului sau unei societăți autorizate pentru preluarea acestui tip de ambalaj;</w:t>
      </w:r>
    </w:p>
    <w:p w:rsidR="00DB7D2B" w:rsidRDefault="003E1769">
      <w:pPr>
        <w:spacing w:after="0" w:line="300" w:lineRule="atLeast"/>
        <w:ind w:left="360"/>
        <w:jc w:val="both"/>
        <w:textAlignment w:val="baseline"/>
        <w:rPr>
          <w:rStyle w:val="sttlitera"/>
          <w:rFonts w:ascii="Times New Roman" w:hAnsi="Times New Roman"/>
          <w:sz w:val="28"/>
          <w:szCs w:val="28"/>
          <w:lang w:val="ro-RO"/>
        </w:rPr>
      </w:pPr>
      <w:r w:rsidRPr="007C36D8">
        <w:rPr>
          <w:rStyle w:val="sttlitera"/>
          <w:rFonts w:ascii="Times New Roman" w:hAnsi="Times New Roman"/>
          <w:sz w:val="28"/>
          <w:szCs w:val="28"/>
          <w:lang w:val="ro-RO"/>
        </w:rPr>
        <w:t>-după executarea lucrărilor de investiţii amplasamentul fi adus la starea iniţială; este interzis să se abandoneze orice tip de deşeu (men</w:t>
      </w:r>
      <w:r w:rsidR="00BF634E" w:rsidRPr="007C36D8">
        <w:rPr>
          <w:rStyle w:val="sttlitera"/>
          <w:rFonts w:ascii="Times New Roman" w:hAnsi="Times New Roman"/>
          <w:sz w:val="28"/>
          <w:szCs w:val="28"/>
          <w:lang w:val="ro-RO"/>
        </w:rPr>
        <w:t>ajer şi din construcţie)/materii prime/auxiliare</w:t>
      </w:r>
      <w:r w:rsidR="007C36D8">
        <w:rPr>
          <w:rStyle w:val="sttlitera"/>
          <w:rFonts w:ascii="Times New Roman" w:hAnsi="Times New Roman"/>
          <w:sz w:val="28"/>
          <w:szCs w:val="28"/>
          <w:lang w:val="ro-RO"/>
        </w:rPr>
        <w:t>/pământ poluat etc.</w:t>
      </w:r>
      <w:r w:rsidRPr="007C36D8">
        <w:rPr>
          <w:rStyle w:val="sttlitera"/>
          <w:rFonts w:ascii="Times New Roman" w:hAnsi="Times New Roman"/>
          <w:sz w:val="28"/>
          <w:szCs w:val="28"/>
          <w:lang w:val="ro-RO"/>
        </w:rPr>
        <w:t xml:space="preserve"> pe amplasament sau în vecinatatea acestuia după executarea lucrărilor.</w:t>
      </w:r>
    </w:p>
    <w:p w:rsidR="00A374A4" w:rsidRDefault="007C36D8" w:rsidP="007C36D8">
      <w:pPr>
        <w:spacing w:after="0" w:line="300" w:lineRule="atLeast"/>
        <w:ind w:left="360"/>
        <w:jc w:val="both"/>
        <w:textAlignment w:val="baseline"/>
        <w:rPr>
          <w:rFonts w:ascii="Times New Roman" w:hAnsi="Times New Roman"/>
          <w:sz w:val="28"/>
          <w:szCs w:val="28"/>
        </w:rPr>
      </w:pPr>
      <w:r>
        <w:rPr>
          <w:rStyle w:val="sttlitera"/>
          <w:rFonts w:ascii="Times New Roman" w:hAnsi="Times New Roman"/>
          <w:sz w:val="28"/>
          <w:szCs w:val="28"/>
          <w:lang w:val="ro-RO"/>
        </w:rPr>
        <w:t>f).</w:t>
      </w:r>
      <w:r w:rsidRPr="007C36D8">
        <w:rPr>
          <w:rFonts w:ascii="Times New Roman" w:hAnsi="Times New Roman"/>
          <w:b/>
          <w:sz w:val="28"/>
          <w:szCs w:val="28"/>
        </w:rPr>
        <w:t>biodiversitate</w:t>
      </w:r>
      <w:r w:rsidRPr="007C36D8">
        <w:rPr>
          <w:rFonts w:ascii="Times New Roman" w:hAnsi="Times New Roman"/>
          <w:sz w:val="28"/>
          <w:szCs w:val="28"/>
        </w:rPr>
        <w:t>:</w:t>
      </w:r>
      <w:r w:rsidR="003E1769" w:rsidRPr="007C36D8">
        <w:rPr>
          <w:rFonts w:ascii="Times New Roman" w:hAnsi="Times New Roman"/>
          <w:sz w:val="28"/>
          <w:szCs w:val="28"/>
        </w:rPr>
        <w:t xml:space="preserve">  </w:t>
      </w:r>
    </w:p>
    <w:p w:rsidR="00A374A4" w:rsidRPr="00847077" w:rsidRDefault="00A374A4" w:rsidP="00A374A4">
      <w:pPr>
        <w:pStyle w:val="ListParagraph"/>
        <w:suppressAutoHyphens w:val="0"/>
        <w:autoSpaceDN w:val="0"/>
        <w:spacing w:after="0"/>
        <w:jc w:val="both"/>
        <w:rPr>
          <w:color w:val="FF0000"/>
          <w:sz w:val="28"/>
          <w:szCs w:val="28"/>
        </w:rPr>
      </w:pPr>
      <w:r>
        <w:rPr>
          <w:rFonts w:ascii="Times New Roman" w:hAnsi="Times New Roman"/>
          <w:sz w:val="24"/>
          <w:szCs w:val="24"/>
        </w:rPr>
        <w:t xml:space="preserve">- </w:t>
      </w:r>
      <w:r w:rsidRPr="00847077">
        <w:rPr>
          <w:rFonts w:ascii="Times New Roman" w:hAnsi="Times New Roman"/>
          <w:color w:val="FF0000"/>
          <w:sz w:val="28"/>
          <w:szCs w:val="28"/>
        </w:rPr>
        <w:t xml:space="preserve">se vor respecta prevederile Planului de management al ariei naturale protejate </w:t>
      </w:r>
      <w:r w:rsidRPr="00847077">
        <w:rPr>
          <w:rFonts w:ascii="Times New Roman" w:hAnsi="Times New Roman"/>
          <w:b/>
          <w:color w:val="FF0000"/>
          <w:sz w:val="28"/>
          <w:szCs w:val="28"/>
        </w:rPr>
        <w:t>ROSAC0299 Dunărea la Gârla Mare- Maglavit</w:t>
      </w:r>
      <w:r w:rsidRPr="00847077">
        <w:rPr>
          <w:rFonts w:ascii="Times New Roman" w:hAnsi="Times New Roman"/>
          <w:color w:val="FF0000"/>
          <w:sz w:val="28"/>
          <w:szCs w:val="28"/>
        </w:rPr>
        <w:t xml:space="preserve"> aprobat prin O.M.M.A.P. nr.1220/2016;</w:t>
      </w:r>
    </w:p>
    <w:p w:rsidR="00A374A4" w:rsidRPr="00847077" w:rsidRDefault="00A374A4" w:rsidP="00A374A4">
      <w:pPr>
        <w:pStyle w:val="ListParagraph"/>
        <w:suppressAutoHyphens w:val="0"/>
        <w:autoSpaceDN w:val="0"/>
        <w:spacing w:after="0"/>
        <w:jc w:val="both"/>
        <w:rPr>
          <w:color w:val="FF0000"/>
          <w:sz w:val="28"/>
          <w:szCs w:val="28"/>
        </w:rPr>
      </w:pPr>
      <w:r w:rsidRPr="00847077">
        <w:rPr>
          <w:rFonts w:ascii="Times New Roman" w:hAnsi="Times New Roman"/>
          <w:color w:val="FF0000"/>
          <w:sz w:val="28"/>
          <w:szCs w:val="28"/>
        </w:rPr>
        <w:t xml:space="preserve">- respectarea măsurilor propuse  în </w:t>
      </w:r>
      <w:r w:rsidRPr="00847077">
        <w:rPr>
          <w:rFonts w:ascii="Times New Roman" w:hAnsi="Times New Roman"/>
          <w:b/>
          <w:color w:val="FF0000"/>
          <w:sz w:val="28"/>
          <w:szCs w:val="28"/>
        </w:rPr>
        <w:t>"</w:t>
      </w:r>
      <w:r w:rsidRPr="00847077">
        <w:rPr>
          <w:rFonts w:ascii="Times New Roman" w:hAnsi="Times New Roman"/>
          <w:color w:val="FF0000"/>
          <w:sz w:val="28"/>
          <w:szCs w:val="28"/>
        </w:rPr>
        <w:t>Memoriul de prezentare</w:t>
      </w:r>
      <w:r w:rsidRPr="00847077">
        <w:rPr>
          <w:rFonts w:ascii="Times New Roman" w:hAnsi="Times New Roman"/>
          <w:b/>
          <w:color w:val="FF0000"/>
          <w:sz w:val="28"/>
          <w:szCs w:val="28"/>
        </w:rPr>
        <w:t>"</w:t>
      </w:r>
      <w:r w:rsidRPr="00847077">
        <w:rPr>
          <w:rFonts w:ascii="Times New Roman" w:hAnsi="Times New Roman"/>
          <w:color w:val="FF0000"/>
          <w:sz w:val="28"/>
          <w:szCs w:val="28"/>
        </w:rPr>
        <w:t xml:space="preserve"> în vederea prevenirii și diminuării impactului asupra speciilor ce constituie obiectivele de conservare ale ariei naturale protejate </w:t>
      </w:r>
      <w:r w:rsidRPr="00847077">
        <w:rPr>
          <w:rFonts w:ascii="Times New Roman" w:hAnsi="Times New Roman"/>
          <w:b/>
          <w:color w:val="FF0000"/>
          <w:sz w:val="28"/>
          <w:szCs w:val="28"/>
        </w:rPr>
        <w:t>ROSAC0299 Dunărea la Gârla Mare- Maglavit</w:t>
      </w:r>
      <w:r w:rsidRPr="00847077">
        <w:rPr>
          <w:rFonts w:ascii="Times New Roman" w:hAnsi="Times New Roman"/>
          <w:color w:val="FF0000"/>
          <w:sz w:val="28"/>
          <w:szCs w:val="28"/>
        </w:rPr>
        <w:t>;</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titularul proiectului trebuie să respecte art.33 alin.(1) și (2) din O.U.G. nr.57/2007 aprobată cu modificări și completări prin Legea nr.49/2011, cu modificările și completările ulterioare;</w:t>
      </w:r>
    </w:p>
    <w:p w:rsidR="00A374A4" w:rsidRPr="00847077" w:rsidRDefault="00A374A4" w:rsidP="00A374A4">
      <w:pPr>
        <w:pStyle w:val="ListParagraph"/>
        <w:suppressAutoHyphens w:val="0"/>
        <w:autoSpaceDN w:val="0"/>
        <w:spacing w:after="0"/>
        <w:jc w:val="both"/>
        <w:rPr>
          <w:color w:val="FF0000"/>
          <w:sz w:val="28"/>
          <w:szCs w:val="28"/>
        </w:rPr>
      </w:pPr>
      <w:r w:rsidRPr="00847077">
        <w:rPr>
          <w:rFonts w:ascii="Times New Roman" w:hAnsi="Times New Roman"/>
          <w:color w:val="FF0000"/>
          <w:sz w:val="28"/>
          <w:szCs w:val="28"/>
        </w:rPr>
        <w:lastRenderedPageBreak/>
        <w:t xml:space="preserve">- gestionarea deșeurilor tehnologice și a celor menajere se va realiza conform legislației în vigoare, respectiv </w:t>
      </w:r>
      <w:r w:rsidRPr="00847077">
        <w:rPr>
          <w:rFonts w:ascii="Times New Roman" w:hAnsi="Times New Roman"/>
          <w:i/>
          <w:color w:val="FF0000"/>
          <w:sz w:val="28"/>
          <w:szCs w:val="28"/>
        </w:rPr>
        <w:t>O.U.G nr. 92/2021 privind regimul deșeurilor, cu modificările și completările ulterioare</w:t>
      </w:r>
      <w:r w:rsidRPr="00847077">
        <w:rPr>
          <w:rFonts w:ascii="Times New Roman" w:hAnsi="Times New Roman"/>
          <w:color w:val="FF0000"/>
          <w:sz w:val="28"/>
          <w:szCs w:val="28"/>
        </w:rPr>
        <w:t>;</w:t>
      </w:r>
    </w:p>
    <w:p w:rsidR="00A374A4" w:rsidRPr="00847077" w:rsidRDefault="00A374A4" w:rsidP="00A374A4">
      <w:pPr>
        <w:pStyle w:val="ListParagraph"/>
        <w:suppressAutoHyphens w:val="0"/>
        <w:autoSpaceDN w:val="0"/>
        <w:spacing w:after="160" w:line="242" w:lineRule="auto"/>
        <w:jc w:val="both"/>
        <w:textAlignment w:val="baseline"/>
        <w:rPr>
          <w:color w:val="FF0000"/>
          <w:sz w:val="28"/>
          <w:szCs w:val="28"/>
        </w:rPr>
      </w:pPr>
      <w:r w:rsidRPr="00847077">
        <w:rPr>
          <w:rFonts w:ascii="Times New Roman" w:hAnsi="Times New Roman"/>
          <w:color w:val="FF0000"/>
          <w:sz w:val="28"/>
          <w:szCs w:val="28"/>
        </w:rPr>
        <w:t xml:space="preserve">- echipele de lucrători vor fi instruite cu privire la existența ariei naturale protejate </w:t>
      </w:r>
      <w:r w:rsidRPr="00847077">
        <w:rPr>
          <w:rFonts w:ascii="Times New Roman" w:hAnsi="Times New Roman"/>
          <w:b/>
          <w:color w:val="FF0000"/>
          <w:sz w:val="28"/>
          <w:szCs w:val="28"/>
        </w:rPr>
        <w:t>ROSAC0299 Dunărea la Gârla Mare- Maglavit</w:t>
      </w:r>
      <w:r w:rsidRPr="00847077">
        <w:rPr>
          <w:rFonts w:ascii="Times New Roman" w:hAnsi="Times New Roman"/>
          <w:color w:val="FF0000"/>
          <w:sz w:val="28"/>
          <w:szCs w:val="28"/>
        </w:rPr>
        <w:t xml:space="preserve"> în zona de derulare a proiectului, cu precădere asupra măsurilor și responsabilităților ce le revin privind protecția acesteia;</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respectarea prevederilor legale în domeniul protecției factorilor de mediu pentru toate lucrările executate în cadrul proiectului implementat;</w:t>
      </w:r>
    </w:p>
    <w:p w:rsidR="00A374A4" w:rsidRPr="00847077" w:rsidRDefault="00A374A4" w:rsidP="00A374A4">
      <w:pPr>
        <w:pStyle w:val="ListParagraph"/>
        <w:suppressAutoHyphens w:val="0"/>
        <w:autoSpaceDN w:val="0"/>
        <w:spacing w:after="0"/>
        <w:jc w:val="both"/>
        <w:rPr>
          <w:color w:val="FF0000"/>
          <w:sz w:val="28"/>
          <w:szCs w:val="28"/>
        </w:rPr>
      </w:pPr>
      <w:r w:rsidRPr="00847077">
        <w:rPr>
          <w:rFonts w:ascii="Times New Roman" w:hAnsi="Times New Roman"/>
          <w:color w:val="FF0000"/>
          <w:sz w:val="28"/>
          <w:szCs w:val="28"/>
        </w:rPr>
        <w:t xml:space="preserve">- în cazul producerii accidentale a unui prejudiciu ce afectează obiectivele de conservare pentru care a fost desemnată aria naturală protejată </w:t>
      </w:r>
      <w:r w:rsidRPr="00847077">
        <w:rPr>
          <w:rFonts w:ascii="Times New Roman" w:hAnsi="Times New Roman"/>
          <w:b/>
          <w:color w:val="FF0000"/>
          <w:sz w:val="28"/>
          <w:szCs w:val="28"/>
        </w:rPr>
        <w:t>ROSAC0299 Dunărea la Gârla Mare- Maglavit ,</w:t>
      </w:r>
      <w:r w:rsidRPr="00847077">
        <w:rPr>
          <w:rFonts w:ascii="Times New Roman" w:hAnsi="Times New Roman"/>
          <w:color w:val="FF0000"/>
          <w:sz w:val="28"/>
          <w:szCs w:val="28"/>
        </w:rPr>
        <w:t xml:space="preserve">  se va anunța în cel mai scurt timp administratorul – A.N.A.N.P. – Serviciul Teritorial Mehedinți, în vederea stabilirii măsurilor de remediere ce vor fi puse în aplicare de cel care a produs prejudiciul;</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utilizarea căilor de acces existente și evitarea, pe cât posibil, realizării unor noi căi de acces;</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se vor folosi utilaje și mijloace de transport cu motoare performante, dotate cu atenuatoare de zgomot și capotaje în vederea încadrării în nivelul de zgomot admis, respectiv limitarea, pe cât posibil, a activităților generatoare de poluare fonică;</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pentru evitarea poluării aerului cu praf, în timpul perioadelor uscate ale anului, se va efectua umectarea drumurilor neasfaltate folosite pentru deplasarea utilajelor și a tuturor mijloacelor de transport, iar circulația pe aceste drumuri se va face cu viteză redusă;</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sunt interzise schimbările de lubrifianți și reparațiile utilajelor și ale mijloacelor de transport utilizate în procesul tehnologic, pe perimetrul amplasamentului proiectului și în interiorul sitului;</w:t>
      </w:r>
    </w:p>
    <w:p w:rsidR="00A374A4" w:rsidRPr="00847077" w:rsidRDefault="00A374A4" w:rsidP="00A374A4">
      <w:pPr>
        <w:pStyle w:val="ListParagraph"/>
        <w:suppressAutoHyphens w:val="0"/>
        <w:autoSpaceDN w:val="0"/>
        <w:spacing w:after="0"/>
        <w:jc w:val="both"/>
        <w:rPr>
          <w:color w:val="FF0000"/>
          <w:sz w:val="28"/>
          <w:szCs w:val="28"/>
        </w:rPr>
      </w:pPr>
      <w:r w:rsidRPr="00847077">
        <w:rPr>
          <w:rFonts w:ascii="Times New Roman" w:hAnsi="Times New Roman"/>
          <w:color w:val="FF0000"/>
          <w:sz w:val="28"/>
          <w:szCs w:val="28"/>
        </w:rPr>
        <w:t>- pentru a preveni poluările accidentale reprezentate de scurgeri ale combustibilului/uleiurilor și infiltrarea acestora în sol, titularul proiectului se va asigura că toate utilajele se vor menține în bună stare de funcționare, având toate inspecțiile tehnice periodice efectuate, de asemenea, personalul care deservește utilajele de pe amplasament va fi instruit să supravegheze funcționarea acestora și să ia măsurile necesare pentru a evita poluarea mediului în caz de avarie a acestora;</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întrucât teritoriul studiat se află în imediata vecinătate a habitatului 92AO, se vor introduce speciile de Salcie albă și Plop alb întrucât fac parte din speciile caracteristice tipului de habitat și valorifică/fructifică cel mai bine condițile pedostaționale existente;</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xml:space="preserve">- se vor planta puieți forestieri care respectă STAS SR 9503:2004 în ceea ce privește dimensiunile și condițiile de accesibilitate ale speciilor salcie albă și plop alb iar în zonele depresionare se recomandă plantarea doar a puieților forestieri de salcie albă </w:t>
      </w:r>
      <w:r w:rsidRPr="00847077">
        <w:rPr>
          <w:rFonts w:ascii="Times New Roman" w:hAnsi="Times New Roman"/>
          <w:color w:val="FF0000"/>
          <w:sz w:val="28"/>
          <w:szCs w:val="28"/>
        </w:rPr>
        <w:lastRenderedPageBreak/>
        <w:t>care să aibă peste 2 m lungime începând de la colet spre vârf (cu încadrarea în prevederile STASului menționat) astfel încât să fie asigurată condiția rămânerii de porțiuni din tulpină/coronament deasupra nivelului maxim al apelor stagnante (deasupra nivelului hidrologic), fapt ce mărește rezistența speciei la acest fenomen pentru perioade mai mari de timp;</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salcia albă se va introduce grupat în zonele care prezintă fenomenul de aport freatic mai accentuat (90%) iar plopul alb tot grupat, dar în zonele în care acesta este mai puțin pregnant, în special pe grindurile înguste ce prezintă o anumită diferență de nivel față de zonele unde se introduce salcia (1-2 m). Pe zonele cu un aport freatic mai redus se vor introduce și speciile de frasin, jugastru, nuc negru și mălin prevăzute în compoziția alternativă;</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prin proiectul tehnic de împădurire nu s-a prevăzut utilizarea de substanţe pentru combaterea dăunătorilor. În cazul în care, pe parcursul dezvoltării plantației forestiere, se constată apariția unor dăunători care necesită aplicarea unor tratamente de combatare a dăunătorilor specifici, proiectantul și A.N.A.N.P. – Serviciul Teritorial Mehedinți vor fi notificați de beneficiar și vor analiza posibilitatea execuției unor lucrări suplimentare, cu mențiunea că substanțele prevăzute a fi utilizate vor fi în mod obligatoriu de natură ecologică biodegradabile, fiind interzisă utilizarea oricăror substanțe chimice (pesticide sau insecticide clasice) pentru a nu fi afectat mediul înconjurător prin efect secundar advers iar contravaloarea lucrărilor suplimentare va fi suportată din fonduri proprii ale beneficiarului proiectului. Recipientele acestor substanțe chimice vor fi returnate furnizorului imediat după aplicare;</w:t>
      </w:r>
    </w:p>
    <w:p w:rsidR="00A374A4" w:rsidRDefault="00A374A4" w:rsidP="007C36D8">
      <w:pPr>
        <w:spacing w:after="0" w:line="300" w:lineRule="atLeast"/>
        <w:ind w:left="360"/>
        <w:jc w:val="both"/>
        <w:textAlignment w:val="baseline"/>
        <w:rPr>
          <w:rFonts w:ascii="Times New Roman" w:hAnsi="Times New Roman"/>
          <w:sz w:val="28"/>
          <w:szCs w:val="28"/>
        </w:rPr>
      </w:pPr>
    </w:p>
    <w:p w:rsidR="00DB7D2B" w:rsidRPr="00744DAD" w:rsidRDefault="003E1769" w:rsidP="007C36D8">
      <w:pPr>
        <w:spacing w:after="0" w:line="300" w:lineRule="atLeast"/>
        <w:ind w:left="360"/>
        <w:jc w:val="both"/>
        <w:textAlignment w:val="baseline"/>
        <w:rPr>
          <w:rStyle w:val="sttlitera"/>
          <w:rFonts w:ascii="Times New Roman" w:hAnsi="Times New Roman"/>
          <w:sz w:val="28"/>
          <w:szCs w:val="28"/>
          <w:lang w:val="ro-RO"/>
        </w:rPr>
      </w:pPr>
      <w:r w:rsidRPr="00744DAD">
        <w:rPr>
          <w:rFonts w:ascii="Times New Roman" w:hAnsi="Times New Roman"/>
          <w:sz w:val="28"/>
          <w:szCs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744DAD">
        <w:rPr>
          <w:rStyle w:val="sttlitera"/>
          <w:rFonts w:ascii="Arial" w:hAnsi="Arial" w:cs="Arial"/>
          <w:sz w:val="21"/>
          <w:szCs w:val="21"/>
          <w:lang w:val="ro-RO"/>
        </w:rPr>
        <w:t>.</w:t>
      </w:r>
    </w:p>
    <w:p w:rsidR="00291725" w:rsidRPr="00744DAD" w:rsidRDefault="003E1769" w:rsidP="00A374A4">
      <w:pPr>
        <w:spacing w:line="240" w:lineRule="auto"/>
        <w:ind w:left="360"/>
        <w:jc w:val="both"/>
        <w:textAlignment w:val="baseline"/>
        <w:rPr>
          <w:rStyle w:val="sttlitera"/>
          <w:rFonts w:ascii="Times New Roman" w:hAnsi="Times New Roman"/>
          <w:sz w:val="28"/>
          <w:szCs w:val="28"/>
          <w:lang w:val="ro-RO"/>
        </w:rPr>
      </w:pPr>
      <w:r w:rsidRPr="00744DAD">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881702" w:rsidRPr="00744DAD" w:rsidRDefault="003E1769" w:rsidP="00291725">
      <w:pPr>
        <w:spacing w:line="240" w:lineRule="auto"/>
        <w:ind w:left="180"/>
        <w:jc w:val="both"/>
        <w:textAlignment w:val="baseline"/>
        <w:rPr>
          <w:rFonts w:ascii="Times New Roman" w:hAnsi="Times New Roman"/>
          <w:sz w:val="28"/>
          <w:szCs w:val="28"/>
          <w:lang w:val="ro-RO"/>
        </w:rPr>
      </w:pPr>
      <w:r w:rsidRPr="00744DAD">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t xml:space="preserve">    Se poate adresa instanţei de contencios administrativ competente şi orice organizaţie neguvernamentală care îndeplineşte condiţiile prevăzute la art. 2 din Legea nr. 292/2018 </w:t>
      </w:r>
      <w:r w:rsidRPr="00744DAD">
        <w:rPr>
          <w:rFonts w:ascii="Times New Roman" w:hAnsi="Times New Roman"/>
          <w:sz w:val="28"/>
          <w:szCs w:val="28"/>
        </w:rPr>
        <w:lastRenderedPageBreak/>
        <w:t>privind evaluarea impactului anumitor proiecte publice şi private asupra mediului, considerându-se că acestea sunt vătămate într-un drept al lor sau într-un interes legitim.</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t xml:space="preserve">    Procedura de soluţionare a plângerii prealabile prevăzută la art. 22 alin. (1) este gratuită şi trebuie să fie echitabilă, rapidă şi corectă.</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001C43" w:rsidRPr="00744DAD" w:rsidRDefault="00001C43">
      <w:pPr>
        <w:spacing w:after="0" w:line="240" w:lineRule="auto"/>
        <w:jc w:val="both"/>
        <w:rPr>
          <w:rFonts w:ascii="Times New Roman" w:hAnsi="Times New Roman"/>
          <w:sz w:val="28"/>
          <w:szCs w:val="28"/>
        </w:rPr>
      </w:pPr>
    </w:p>
    <w:p w:rsidR="00001C43" w:rsidRPr="00C5191D" w:rsidRDefault="00001C43">
      <w:pPr>
        <w:spacing w:after="0" w:line="240" w:lineRule="auto"/>
        <w:jc w:val="both"/>
        <w:rPr>
          <w:rFonts w:ascii="Times New Roman" w:hAnsi="Times New Roman"/>
          <w:color w:val="FF0000"/>
          <w:sz w:val="28"/>
          <w:szCs w:val="28"/>
        </w:rPr>
      </w:pPr>
    </w:p>
    <w:p w:rsidR="00DB7D2B" w:rsidRPr="00C5191D" w:rsidRDefault="00DB7D2B">
      <w:pPr>
        <w:spacing w:after="0" w:line="240" w:lineRule="auto"/>
        <w:jc w:val="both"/>
        <w:rPr>
          <w:rFonts w:ascii="Times New Roman" w:hAnsi="Times New Roman"/>
          <w:color w:val="FF0000"/>
          <w:sz w:val="28"/>
          <w:szCs w:val="28"/>
        </w:rPr>
      </w:pPr>
    </w:p>
    <w:p w:rsidR="00DB7D2B" w:rsidRPr="00D43FF3" w:rsidRDefault="003E1769">
      <w:pPr>
        <w:spacing w:after="0" w:line="240" w:lineRule="auto"/>
        <w:jc w:val="center"/>
        <w:rPr>
          <w:rFonts w:ascii="Times New Roman" w:hAnsi="Times New Roman"/>
          <w:b/>
          <w:sz w:val="28"/>
          <w:szCs w:val="28"/>
        </w:rPr>
      </w:pPr>
      <w:r w:rsidRPr="00D43FF3">
        <w:rPr>
          <w:rFonts w:ascii="Times New Roman" w:hAnsi="Times New Roman"/>
          <w:b/>
          <w:sz w:val="28"/>
          <w:szCs w:val="28"/>
        </w:rPr>
        <w:t>Director Executiv,</w:t>
      </w:r>
    </w:p>
    <w:p w:rsidR="00DB7D2B" w:rsidRPr="00D43FF3" w:rsidRDefault="003E1769">
      <w:pPr>
        <w:spacing w:after="0" w:line="240" w:lineRule="auto"/>
        <w:jc w:val="both"/>
        <w:rPr>
          <w:rFonts w:ascii="Times New Roman" w:hAnsi="Times New Roman"/>
          <w:b/>
          <w:sz w:val="28"/>
          <w:szCs w:val="28"/>
        </w:rPr>
      </w:pPr>
      <w:r w:rsidRPr="00D43FF3">
        <w:rPr>
          <w:rFonts w:ascii="Times New Roman" w:hAnsi="Times New Roman"/>
          <w:b/>
          <w:sz w:val="28"/>
          <w:szCs w:val="28"/>
        </w:rPr>
        <w:tab/>
      </w:r>
      <w:r w:rsidRPr="00D43FF3">
        <w:rPr>
          <w:rFonts w:ascii="Times New Roman" w:hAnsi="Times New Roman"/>
          <w:b/>
          <w:sz w:val="28"/>
          <w:szCs w:val="28"/>
        </w:rPr>
        <w:tab/>
      </w:r>
      <w:r w:rsidRPr="00D43FF3">
        <w:rPr>
          <w:rFonts w:ascii="Times New Roman" w:hAnsi="Times New Roman"/>
          <w:b/>
          <w:sz w:val="28"/>
          <w:szCs w:val="28"/>
        </w:rPr>
        <w:tab/>
      </w:r>
      <w:r w:rsidRPr="00D43FF3">
        <w:rPr>
          <w:rFonts w:ascii="Times New Roman" w:hAnsi="Times New Roman"/>
          <w:b/>
          <w:sz w:val="28"/>
          <w:szCs w:val="28"/>
        </w:rPr>
        <w:tab/>
        <w:t xml:space="preserve">          </w:t>
      </w:r>
      <w:r w:rsidR="00F84FAF" w:rsidRPr="00D43FF3">
        <w:rPr>
          <w:rFonts w:ascii="Times New Roman" w:hAnsi="Times New Roman"/>
          <w:b/>
          <w:sz w:val="28"/>
          <w:szCs w:val="28"/>
          <w:lang w:val="ro-RO"/>
        </w:rPr>
        <w:t>Dragoș Nicolae TARNIȚĂ</w:t>
      </w:r>
    </w:p>
    <w:p w:rsidR="00DB7D2B" w:rsidRPr="00D43FF3" w:rsidRDefault="00DB7D2B">
      <w:pPr>
        <w:spacing w:after="0" w:line="240" w:lineRule="auto"/>
        <w:jc w:val="both"/>
        <w:rPr>
          <w:rFonts w:ascii="Times New Roman" w:hAnsi="Times New Roman"/>
          <w:b/>
          <w:sz w:val="28"/>
          <w:szCs w:val="28"/>
        </w:rPr>
      </w:pPr>
    </w:p>
    <w:p w:rsidR="00DB7D2B" w:rsidRPr="00D43FF3" w:rsidRDefault="00DB7D2B" w:rsidP="00D43FF3">
      <w:pPr>
        <w:spacing w:after="0" w:line="240" w:lineRule="auto"/>
        <w:jc w:val="both"/>
        <w:rPr>
          <w:rFonts w:ascii="Times New Roman" w:hAnsi="Times New Roman"/>
          <w:b/>
          <w:sz w:val="28"/>
          <w:szCs w:val="28"/>
        </w:rPr>
      </w:pPr>
    </w:p>
    <w:p w:rsidR="00D43FF3" w:rsidRPr="00D43FF3" w:rsidRDefault="00D43FF3" w:rsidP="00D43FF3">
      <w:pPr>
        <w:spacing w:after="0" w:line="240" w:lineRule="auto"/>
        <w:jc w:val="both"/>
        <w:rPr>
          <w:rFonts w:ascii="Times New Roman" w:hAnsi="Times New Roman"/>
          <w:b/>
          <w:sz w:val="28"/>
          <w:szCs w:val="28"/>
        </w:rPr>
      </w:pPr>
    </w:p>
    <w:p w:rsidR="00DB7D2B" w:rsidRPr="00D43FF3" w:rsidRDefault="00DB7D2B">
      <w:pPr>
        <w:spacing w:after="0" w:line="240" w:lineRule="auto"/>
        <w:jc w:val="both"/>
        <w:rPr>
          <w:rFonts w:ascii="Times New Roman" w:hAnsi="Times New Roman"/>
          <w:b/>
          <w:sz w:val="28"/>
          <w:szCs w:val="28"/>
        </w:rPr>
      </w:pPr>
    </w:p>
    <w:p w:rsidR="00D43FF3" w:rsidRPr="00D43FF3" w:rsidRDefault="00D43FF3" w:rsidP="00D43FF3">
      <w:pPr>
        <w:spacing w:after="0" w:line="240" w:lineRule="auto"/>
        <w:ind w:firstLine="708"/>
        <w:jc w:val="both"/>
        <w:rPr>
          <w:rFonts w:ascii="Times New Roman" w:eastAsia="Times New Roman" w:hAnsi="Times New Roman"/>
          <w:b/>
          <w:sz w:val="28"/>
        </w:rPr>
      </w:pPr>
      <w:r w:rsidRPr="00D43FF3">
        <w:rPr>
          <w:rFonts w:ascii="Times New Roman" w:eastAsia="Times New Roman" w:hAnsi="Times New Roman"/>
          <w:b/>
          <w:sz w:val="28"/>
        </w:rPr>
        <w:t xml:space="preserve">Şef serviciu A.A.A.,                                   </w:t>
      </w:r>
      <w:r w:rsidRPr="00D43FF3">
        <w:rPr>
          <w:rFonts w:ascii="Times New Roman" w:eastAsia="Times New Roman" w:hAnsi="Times New Roman"/>
          <w:b/>
          <w:sz w:val="28"/>
        </w:rPr>
        <w:tab/>
      </w:r>
      <w:r w:rsidRPr="00D43FF3">
        <w:rPr>
          <w:rFonts w:ascii="Times New Roman" w:eastAsia="Times New Roman" w:hAnsi="Times New Roman"/>
          <w:b/>
          <w:sz w:val="28"/>
        </w:rPr>
        <w:tab/>
      </w:r>
      <w:r w:rsidRPr="00D43FF3">
        <w:rPr>
          <w:rFonts w:ascii="Times New Roman" w:eastAsia="Times New Roman" w:hAnsi="Times New Roman"/>
          <w:b/>
          <w:sz w:val="28"/>
        </w:rPr>
        <w:tab/>
        <w:t>Şef birou C.F.M.,</w:t>
      </w:r>
    </w:p>
    <w:p w:rsidR="00D43FF3" w:rsidRPr="00DC3045" w:rsidRDefault="00D43FF3" w:rsidP="00D43FF3">
      <w:pPr>
        <w:spacing w:after="0" w:line="240" w:lineRule="auto"/>
        <w:jc w:val="both"/>
        <w:rPr>
          <w:rFonts w:ascii="Times New Roman" w:eastAsia="Times New Roman" w:hAnsi="Times New Roman"/>
          <w:b/>
          <w:sz w:val="28"/>
        </w:rPr>
      </w:pPr>
      <w:r w:rsidRPr="00D43FF3">
        <w:rPr>
          <w:rFonts w:ascii="Times New Roman" w:eastAsia="Times New Roman" w:hAnsi="Times New Roman"/>
          <w:b/>
          <w:sz w:val="28"/>
        </w:rPr>
        <w:t xml:space="preserve">             </w:t>
      </w:r>
      <w:r w:rsidRPr="00D43FF3">
        <w:rPr>
          <w:rFonts w:ascii="Times New Roman" w:hAnsi="Times New Roman"/>
          <w:b/>
          <w:sz w:val="28"/>
          <w:szCs w:val="28"/>
        </w:rPr>
        <w:t xml:space="preserve">Claudia LOHON      </w:t>
      </w:r>
      <w:r w:rsidRPr="00D43FF3">
        <w:rPr>
          <w:rFonts w:ascii="Times New Roman" w:eastAsia="Times New Roman" w:hAnsi="Times New Roman"/>
          <w:b/>
          <w:sz w:val="28"/>
        </w:rPr>
        <w:tab/>
      </w:r>
      <w:r w:rsidRPr="00D43FF3">
        <w:rPr>
          <w:rFonts w:ascii="Times New Roman" w:eastAsia="Times New Roman" w:hAnsi="Times New Roman"/>
          <w:b/>
          <w:sz w:val="28"/>
        </w:rPr>
        <w:tab/>
      </w:r>
      <w:r w:rsidRPr="00D43FF3">
        <w:rPr>
          <w:rFonts w:ascii="Times New Roman" w:eastAsia="Times New Roman" w:hAnsi="Times New Roman"/>
          <w:b/>
          <w:sz w:val="28"/>
        </w:rPr>
        <w:tab/>
      </w:r>
      <w:r w:rsidRPr="00D43FF3">
        <w:rPr>
          <w:rFonts w:ascii="Times New Roman" w:eastAsia="Times New Roman" w:hAnsi="Times New Roman"/>
          <w:b/>
          <w:sz w:val="28"/>
        </w:rPr>
        <w:tab/>
      </w:r>
      <w:r>
        <w:rPr>
          <w:rFonts w:ascii="Times New Roman" w:eastAsia="Times New Roman" w:hAnsi="Times New Roman"/>
          <w:b/>
          <w:sz w:val="28"/>
        </w:rPr>
        <w:tab/>
        <w:t xml:space="preserve">  </w:t>
      </w:r>
      <w:r w:rsidRPr="00DC3045">
        <w:rPr>
          <w:rFonts w:ascii="Times New Roman" w:eastAsia="Times New Roman" w:hAnsi="Times New Roman"/>
          <w:b/>
          <w:sz w:val="28"/>
        </w:rPr>
        <w:t>Magda DUMBRĂVEANU</w:t>
      </w:r>
    </w:p>
    <w:p w:rsidR="00D43FF3" w:rsidRPr="00DC3045" w:rsidRDefault="00D43FF3" w:rsidP="00D43FF3">
      <w:pPr>
        <w:spacing w:after="0" w:line="240" w:lineRule="auto"/>
        <w:jc w:val="both"/>
        <w:rPr>
          <w:rFonts w:ascii="Times New Roman" w:eastAsia="Times New Roman" w:hAnsi="Times New Roman"/>
          <w:b/>
          <w:sz w:val="28"/>
        </w:rPr>
      </w:pPr>
    </w:p>
    <w:p w:rsidR="00D43FF3" w:rsidRPr="00DC3045" w:rsidRDefault="00D43FF3" w:rsidP="00D43FF3">
      <w:pPr>
        <w:spacing w:after="0" w:line="240" w:lineRule="auto"/>
        <w:jc w:val="both"/>
        <w:rPr>
          <w:rFonts w:ascii="Times New Roman" w:eastAsia="Times New Roman" w:hAnsi="Times New Roman"/>
          <w:b/>
          <w:sz w:val="28"/>
        </w:rPr>
      </w:pPr>
    </w:p>
    <w:p w:rsidR="00D43FF3" w:rsidRPr="00DC3045" w:rsidRDefault="00D43FF3" w:rsidP="00D43FF3">
      <w:pPr>
        <w:spacing w:after="0" w:line="240" w:lineRule="auto"/>
        <w:jc w:val="both"/>
        <w:rPr>
          <w:rFonts w:ascii="Times New Roman" w:eastAsia="Times New Roman" w:hAnsi="Times New Roman"/>
          <w:b/>
          <w:sz w:val="28"/>
        </w:rPr>
      </w:pPr>
    </w:p>
    <w:p w:rsidR="00D43FF3" w:rsidRPr="00DC3045" w:rsidRDefault="00D43FF3" w:rsidP="00D43FF3">
      <w:pPr>
        <w:spacing w:after="0" w:line="240" w:lineRule="auto"/>
        <w:jc w:val="both"/>
        <w:rPr>
          <w:rFonts w:ascii="Times New Roman" w:eastAsia="Times New Roman" w:hAnsi="Times New Roman"/>
          <w:b/>
          <w:sz w:val="28"/>
        </w:rPr>
      </w:pPr>
      <w:r w:rsidRPr="00DC3045">
        <w:rPr>
          <w:rFonts w:ascii="Times New Roman" w:eastAsia="Times New Roman" w:hAnsi="Times New Roman"/>
          <w:b/>
          <w:sz w:val="28"/>
        </w:rPr>
        <w:t xml:space="preserve">             </w:t>
      </w:r>
      <w:r w:rsidRPr="00DC3045">
        <w:rPr>
          <w:rFonts w:ascii="Times New Roman" w:eastAsia="Times New Roman" w:hAnsi="Times New Roman"/>
          <w:b/>
          <w:sz w:val="28"/>
          <w:u w:val="single"/>
        </w:rPr>
        <w:t>Întocmit</w:t>
      </w:r>
      <w:r w:rsidRPr="00DC3045">
        <w:rPr>
          <w:rFonts w:ascii="Times New Roman" w:eastAsia="Times New Roman" w:hAnsi="Times New Roman"/>
          <w:b/>
          <w:sz w:val="28"/>
        </w:rPr>
        <w:t xml:space="preserve"> ,                                                               </w:t>
      </w:r>
      <w:r w:rsidRPr="00DC3045">
        <w:rPr>
          <w:rFonts w:ascii="Times New Roman" w:eastAsia="Times New Roman" w:hAnsi="Times New Roman"/>
          <w:b/>
          <w:sz w:val="28"/>
        </w:rPr>
        <w:tab/>
        <w:t xml:space="preserve">       </w:t>
      </w:r>
    </w:p>
    <w:p w:rsidR="00D43FF3" w:rsidRPr="00DC3045" w:rsidRDefault="00D43FF3" w:rsidP="00D43FF3">
      <w:pPr>
        <w:spacing w:after="0" w:line="240" w:lineRule="auto"/>
        <w:jc w:val="both"/>
        <w:rPr>
          <w:rFonts w:ascii="Times New Roman" w:eastAsia="Times New Roman" w:hAnsi="Times New Roman"/>
          <w:b/>
          <w:sz w:val="28"/>
        </w:rPr>
      </w:pPr>
      <w:r w:rsidRPr="00DC3045">
        <w:rPr>
          <w:rFonts w:ascii="Times New Roman" w:eastAsia="Times New Roman" w:hAnsi="Times New Roman"/>
          <w:b/>
          <w:sz w:val="28"/>
        </w:rPr>
        <w:t xml:space="preserve">      Amalia EPURAN</w:t>
      </w:r>
      <w:r w:rsidRPr="00DC3045">
        <w:rPr>
          <w:rFonts w:ascii="Times New Roman" w:eastAsia="Times New Roman" w:hAnsi="Times New Roman"/>
          <w:b/>
          <w:sz w:val="28"/>
        </w:rPr>
        <w:tab/>
      </w:r>
      <w:r w:rsidRPr="00DC3045">
        <w:rPr>
          <w:rFonts w:ascii="Times New Roman" w:eastAsia="Times New Roman" w:hAnsi="Times New Roman"/>
          <w:b/>
          <w:sz w:val="28"/>
        </w:rPr>
        <w:tab/>
      </w:r>
      <w:r w:rsidRPr="00DC3045">
        <w:rPr>
          <w:rFonts w:ascii="Times New Roman" w:eastAsia="Times New Roman" w:hAnsi="Times New Roman"/>
          <w:b/>
          <w:sz w:val="28"/>
        </w:rPr>
        <w:tab/>
      </w:r>
      <w:r w:rsidRPr="00DC3045">
        <w:rPr>
          <w:rFonts w:ascii="Times New Roman" w:eastAsia="Times New Roman" w:hAnsi="Times New Roman"/>
          <w:b/>
          <w:sz w:val="28"/>
        </w:rPr>
        <w:tab/>
      </w:r>
      <w:r w:rsidRPr="00DC3045">
        <w:rPr>
          <w:rFonts w:ascii="Times New Roman" w:eastAsia="Times New Roman" w:hAnsi="Times New Roman"/>
          <w:b/>
          <w:sz w:val="28"/>
        </w:rPr>
        <w:tab/>
        <w:t xml:space="preserve">            </w:t>
      </w:r>
      <w:r>
        <w:rPr>
          <w:rFonts w:ascii="Times New Roman" w:eastAsia="Times New Roman" w:hAnsi="Times New Roman"/>
          <w:b/>
          <w:sz w:val="28"/>
        </w:rPr>
        <w:t xml:space="preserve">          </w:t>
      </w:r>
    </w:p>
    <w:p w:rsidR="00D43FF3" w:rsidRPr="00DC3045" w:rsidRDefault="00D43FF3" w:rsidP="00D43FF3">
      <w:pPr>
        <w:spacing w:after="0" w:line="240" w:lineRule="auto"/>
        <w:jc w:val="both"/>
        <w:rPr>
          <w:rFonts w:ascii="Times New Roman" w:eastAsia="Times New Roman" w:hAnsi="Times New Roman"/>
          <w:b/>
          <w:sz w:val="28"/>
        </w:rPr>
      </w:pPr>
    </w:p>
    <w:p w:rsidR="00DB7D2B" w:rsidRPr="00C5191D" w:rsidRDefault="00DB7D2B">
      <w:pPr>
        <w:spacing w:after="0"/>
        <w:ind w:left="2880" w:firstLine="720"/>
        <w:jc w:val="both"/>
        <w:rPr>
          <w:rFonts w:ascii="Times New Roman" w:hAnsi="Times New Roman"/>
          <w:b/>
          <w:bCs/>
          <w:color w:val="FF0000"/>
          <w:sz w:val="28"/>
          <w:szCs w:val="28"/>
          <w:lang w:val="ro-RO"/>
        </w:rPr>
      </w:pPr>
    </w:p>
    <w:p w:rsidR="00DB7D2B" w:rsidRPr="00C5191D" w:rsidRDefault="00DB7D2B">
      <w:pPr>
        <w:spacing w:after="0"/>
        <w:ind w:left="2880" w:firstLine="720"/>
        <w:jc w:val="both"/>
        <w:rPr>
          <w:rFonts w:ascii="Times New Roman" w:hAnsi="Times New Roman"/>
          <w:b/>
          <w:bCs/>
          <w:color w:val="FF0000"/>
          <w:sz w:val="28"/>
          <w:szCs w:val="28"/>
          <w:lang w:val="ro-RO"/>
        </w:rPr>
      </w:pPr>
    </w:p>
    <w:p w:rsidR="00DB7D2B" w:rsidRPr="00C5191D" w:rsidRDefault="00DB7D2B">
      <w:pPr>
        <w:spacing w:after="0"/>
        <w:ind w:left="2880" w:firstLine="720"/>
        <w:jc w:val="both"/>
        <w:rPr>
          <w:rFonts w:ascii="Times New Roman" w:hAnsi="Times New Roman"/>
          <w:b/>
          <w:bCs/>
          <w:color w:val="FF0000"/>
          <w:sz w:val="28"/>
          <w:szCs w:val="28"/>
          <w:lang w:val="ro-RO"/>
        </w:rPr>
      </w:pPr>
    </w:p>
    <w:p w:rsidR="00DB7D2B" w:rsidRPr="00C5191D" w:rsidRDefault="00DB7D2B">
      <w:pPr>
        <w:spacing w:after="0"/>
        <w:rPr>
          <w:rFonts w:ascii="Times New Roman" w:hAnsi="Times New Roman"/>
          <w:b/>
          <w:bCs/>
          <w:color w:val="FF0000"/>
          <w:sz w:val="28"/>
          <w:szCs w:val="28"/>
          <w:lang w:val="ro-RO"/>
        </w:rPr>
      </w:pPr>
    </w:p>
    <w:p w:rsidR="00DB7D2B" w:rsidRPr="00C5191D" w:rsidRDefault="00DB7D2B">
      <w:pPr>
        <w:spacing w:after="0"/>
        <w:ind w:left="2880" w:firstLine="720"/>
        <w:rPr>
          <w:rFonts w:ascii="Times New Roman" w:hAnsi="Times New Roman"/>
          <w:b/>
          <w:bCs/>
          <w:color w:val="FF0000"/>
          <w:sz w:val="28"/>
          <w:szCs w:val="28"/>
          <w:lang w:val="ro-RO"/>
        </w:rPr>
      </w:pPr>
    </w:p>
    <w:p w:rsidR="00DB7D2B" w:rsidRPr="00C5191D" w:rsidRDefault="00DB7D2B">
      <w:pPr>
        <w:spacing w:after="0"/>
        <w:ind w:left="2880" w:firstLine="720"/>
        <w:rPr>
          <w:rFonts w:ascii="Times New Roman" w:hAnsi="Times New Roman"/>
          <w:b/>
          <w:bCs/>
          <w:color w:val="FF0000"/>
          <w:sz w:val="28"/>
          <w:szCs w:val="28"/>
          <w:lang w:val="ro-RO"/>
        </w:rPr>
      </w:pPr>
    </w:p>
    <w:p w:rsidR="00DB7D2B" w:rsidRPr="00C5191D" w:rsidRDefault="00DB7D2B">
      <w:pPr>
        <w:spacing w:after="0"/>
        <w:jc w:val="both"/>
        <w:rPr>
          <w:rFonts w:ascii="Times New Roman" w:hAnsi="Times New Roman"/>
          <w:b/>
          <w:bCs/>
          <w:color w:val="FF0000"/>
          <w:sz w:val="24"/>
          <w:szCs w:val="24"/>
          <w:lang w:val="ro-RO"/>
        </w:rPr>
      </w:pPr>
    </w:p>
    <w:p w:rsidR="00DB7D2B" w:rsidRPr="00C5191D" w:rsidRDefault="00DB7D2B">
      <w:pPr>
        <w:spacing w:after="0"/>
        <w:jc w:val="both"/>
        <w:rPr>
          <w:rFonts w:ascii="Times New Roman" w:hAnsi="Times New Roman"/>
          <w:b/>
          <w:bCs/>
          <w:color w:val="FF0000"/>
          <w:sz w:val="24"/>
          <w:szCs w:val="24"/>
          <w:lang w:val="ro-RO"/>
        </w:rPr>
      </w:pPr>
    </w:p>
    <w:p w:rsidR="00DB7D2B" w:rsidRPr="00C5191D" w:rsidRDefault="00DB7D2B">
      <w:pPr>
        <w:spacing w:after="0" w:line="240" w:lineRule="auto"/>
        <w:jc w:val="both"/>
        <w:rPr>
          <w:rFonts w:ascii="Times New Roman" w:hAnsi="Times New Roman"/>
          <w:b/>
          <w:color w:val="FF0000"/>
          <w:sz w:val="28"/>
          <w:szCs w:val="28"/>
        </w:rPr>
      </w:pPr>
    </w:p>
    <w:p w:rsidR="00DB7D2B" w:rsidRPr="00C5191D" w:rsidRDefault="00DB7D2B">
      <w:pPr>
        <w:spacing w:after="0" w:line="240" w:lineRule="auto"/>
        <w:jc w:val="both"/>
        <w:rPr>
          <w:rFonts w:ascii="Times New Roman" w:hAnsi="Times New Roman"/>
          <w:b/>
          <w:color w:val="FF0000"/>
          <w:sz w:val="28"/>
          <w:szCs w:val="28"/>
        </w:rPr>
      </w:pPr>
    </w:p>
    <w:p w:rsidR="00DB7D2B" w:rsidRPr="00C5191D" w:rsidRDefault="00DB7D2B">
      <w:pPr>
        <w:spacing w:after="0" w:line="240" w:lineRule="auto"/>
        <w:jc w:val="both"/>
        <w:rPr>
          <w:rFonts w:ascii="Times New Roman" w:hAnsi="Times New Roman"/>
          <w:b/>
          <w:bCs/>
          <w:color w:val="FF0000"/>
          <w:sz w:val="28"/>
          <w:szCs w:val="28"/>
          <w:lang w:val="ro-RO"/>
        </w:rPr>
      </w:pPr>
    </w:p>
    <w:p w:rsidR="00DB7D2B" w:rsidRPr="00C5191D" w:rsidRDefault="00DB7D2B">
      <w:pPr>
        <w:spacing w:after="0"/>
        <w:ind w:left="2880" w:firstLine="720"/>
        <w:rPr>
          <w:rFonts w:ascii="Times New Roman" w:hAnsi="Times New Roman"/>
          <w:b/>
          <w:bCs/>
          <w:color w:val="FF0000"/>
          <w:sz w:val="28"/>
          <w:szCs w:val="28"/>
          <w:lang w:val="ro-RO"/>
        </w:rPr>
      </w:pPr>
    </w:p>
    <w:p w:rsidR="00DB7D2B" w:rsidRPr="00C5191D" w:rsidRDefault="00DB7D2B">
      <w:pPr>
        <w:spacing w:after="0"/>
        <w:ind w:left="2880" w:firstLine="720"/>
        <w:rPr>
          <w:rFonts w:ascii="Times New Roman" w:hAnsi="Times New Roman"/>
          <w:b/>
          <w:bCs/>
          <w:color w:val="FF0000"/>
          <w:sz w:val="28"/>
          <w:szCs w:val="28"/>
          <w:lang w:val="ro-RO"/>
        </w:rPr>
      </w:pPr>
    </w:p>
    <w:p w:rsidR="00DB7D2B" w:rsidRPr="005A6935" w:rsidRDefault="00DB7D2B">
      <w:pPr>
        <w:spacing w:after="0"/>
        <w:jc w:val="both"/>
        <w:rPr>
          <w:rFonts w:ascii="Times New Roman" w:hAnsi="Times New Roman"/>
          <w:b/>
          <w:bCs/>
          <w:color w:val="FF0000"/>
          <w:sz w:val="24"/>
          <w:szCs w:val="24"/>
          <w:lang w:val="ro-RO"/>
        </w:rPr>
      </w:pPr>
    </w:p>
    <w:p w:rsidR="00DB7D2B" w:rsidRPr="005A6935" w:rsidRDefault="00DB7D2B">
      <w:pPr>
        <w:rPr>
          <w:color w:val="FF0000"/>
        </w:rPr>
      </w:pPr>
    </w:p>
    <w:sectPr w:rsidR="00DB7D2B" w:rsidRPr="005A6935">
      <w:footerReference w:type="default" r:id="rId11"/>
      <w:headerReference w:type="first" r:id="rId12"/>
      <w:footerReference w:type="first" r:id="rId13"/>
      <w:pgSz w:w="11906" w:h="16838"/>
      <w:pgMar w:top="460" w:right="864" w:bottom="432" w:left="850" w:header="403" w:footer="23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39" w:rsidRDefault="005D2439">
      <w:pPr>
        <w:spacing w:after="0" w:line="240" w:lineRule="auto"/>
      </w:pPr>
      <w:r>
        <w:separator/>
      </w:r>
    </w:p>
  </w:endnote>
  <w:endnote w:type="continuationSeparator" w:id="0">
    <w:p w:rsidR="005D2439" w:rsidRDefault="005D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3" w:rsidRDefault="008D6543">
    <w:pPr>
      <w:pStyle w:val="Header"/>
      <w:jc w:val="center"/>
      <w:rPr>
        <w:b/>
        <w:sz w:val="20"/>
        <w:szCs w:val="20"/>
        <w:lang w:val="ro-RO"/>
      </w:rPr>
    </w:pPr>
    <w:r>
      <w:rPr>
        <w:noProof/>
      </w:rPr>
      <mc:AlternateContent>
        <mc:Choice Requires="wps">
          <w:drawing>
            <wp:anchor distT="0" distB="0" distL="114300" distR="114300" simplePos="0" relativeHeight="16" behindDoc="1" locked="0" layoutInCell="0" allowOverlap="1">
              <wp:simplePos x="0" y="0"/>
              <wp:positionH relativeFrom="column">
                <wp:posOffset>1028700</wp:posOffset>
              </wp:positionH>
              <wp:positionV relativeFrom="paragraph">
                <wp:posOffset>9895205</wp:posOffset>
              </wp:positionV>
              <wp:extent cx="6249035" cy="1270"/>
              <wp:effectExtent l="0" t="0" r="0" b="0"/>
              <wp:wrapNone/>
              <wp:docPr id="2" name="Conector drept cu săgeată 1"/>
              <wp:cNvGraphicFramePr/>
              <a:graphic xmlns:a="http://schemas.openxmlformats.org/drawingml/2006/main">
                <a:graphicData uri="http://schemas.microsoft.com/office/word/2010/wordprocessingShape">
                  <wps:wsp>
                    <wps:cNvSpPr/>
                    <wps:spPr>
                      <a:xfrm>
                        <a:off x="0" y="0"/>
                        <a:ext cx="6248520" cy="720"/>
                      </a:xfrm>
                      <a:custGeom>
                        <a:avLst/>
                        <a:gdLst/>
                        <a:ahLst/>
                        <a:cxnLst/>
                        <a:rect l="l" t="t" r="r" b="b"/>
                        <a:pathLst>
                          <a:path w="21600" h="21600">
                            <a:moveTo>
                              <a:pt x="0" y="0"/>
                            </a:moveTo>
                            <a:lnTo>
                              <a:pt x="21600" y="21600"/>
                            </a:lnTo>
                          </a:path>
                        </a:pathLst>
                      </a:custGeom>
                      <a:noFill/>
                      <a:ln w="19080">
                        <a:solidFill>
                          <a:srgbClr val="00214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192A609" id="Conector drept cu săgeată 1" o:spid="_x0000_s1026" style="position:absolute;margin-left:81pt;margin-top:779.15pt;width:492.05pt;height:.1pt;z-index:-503316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kwKgIAANgEAAAOAAAAZHJzL2Uyb0RvYy54bWysVMtu2zAQvBfoPxC813ogdVPDcg5J00vR&#10;Bk36ATRJWQIoLkHSln3Or+XDulw97KanFL3QSy53OLOj9frm2Bl20D60YCteLHLOtJWgWrur+K+n&#10;+w/XnIUorBIGrK74SQd+s3n/bt27lS6hAaO0Zwhiw6p3FW9idKssC7LRnQgLcNpisgbfiYhbv8uU&#10;Fz2idyYr83yZ9eCV8yB1CHh6NyT5hvDrWsv4o66DjsxUHLlFWj2t27Rmm7VY7bxwTStHGuIfWHSi&#10;tfjoDHUnomB73/4F1bXSQ4A6LiR0GdR1KzVpQDVF/krNYyOcJi3YnODmNoX/Byu/Hx48a1XFS86s&#10;6NCiWzRKRvBMee0ik3sWXp53WsSXZ1akhvUurLDu0T34cRcwTOqPte/SL+piR2ryaW6yPiIWHi7L&#10;q+uPJXohMfcJA8TIzqVyH+JXDQQjDt9CHBxSUySaKZJHO4UeCSeHDTkcOUOHPWfo8HZw2ImY6hK3&#10;FLIe9RbLHFk0U5RyHRz0E9Ct+EoAUjxnjb28NSKhnCEaBA13sCw9SBJnEnh4KdPCfWsM6TQ2USs+&#10;59c5fU4BTKtSNnEKfre9NZ4dRPqY87K4+jI2749rHvZWTRzw4WTXYBBF8WR0QjP2p67RefKJ4OWI&#10;P4wHzi+2ZxoSpEwF6WKNfN5YO5akak1T+cb6uYjeBxvn+q614KkNF+pSuAV1og+UGoDjQx6Mo57m&#10;83JPbTr/IW1+AwAA//8DAFBLAwQUAAYACAAAACEAfDfHQ+EAAAAOAQAADwAAAGRycy9kb3ducmV2&#10;LnhtbEyPQUvDQBCF74L/YRnBm50kmlBiNqUogl6U1kL1ts1uN8HsbMhu2/jvneJBb/NmHm++Vy0m&#10;14ujGUPnSUI6S0AYarzuyErYvD/dzEGEqEir3pOR8G0CLOrLi0qV2p9oZY7raAWHUCiVhDbGoUQM&#10;TWucCjM/GOLb3o9ORZajRT2qE4e7HrMkKdCpjvhDqwbz0Jrma31wEl4ercLibbLZfvWafWLxgdvl&#10;s5TXV9PyHkQ0U/wzwxmf0aFmpp0/kA6iZ11k3CXykOfzWxBnS3pXpCB2v7scsK7wf436BwAA//8D&#10;AFBLAQItABQABgAIAAAAIQC2gziS/gAAAOEBAAATAAAAAAAAAAAAAAAAAAAAAABbQ29udGVudF9U&#10;eXBlc10ueG1sUEsBAi0AFAAGAAgAAAAhADj9If/WAAAAlAEAAAsAAAAAAAAAAAAAAAAALwEAAF9y&#10;ZWxzLy5yZWxzUEsBAi0AFAAGAAgAAAAhAGtByTAqAgAA2AQAAA4AAAAAAAAAAAAAAAAALgIAAGRy&#10;cy9lMm9Eb2MueG1sUEsBAi0AFAAGAAgAAAAhAHw3x0PhAAAADgEAAA8AAAAAAAAAAAAAAAAAhAQA&#10;AGRycy9kb3ducmV2LnhtbFBLBQYAAAAABAAEAPMAAACSBQAAAAA=&#10;" o:allowincell="f" path="m,l21600,21600e" filled="f" strokecolor="#00214e" strokeweight=".53mm">
              <v:path arrowok="t"/>
            </v:shape>
          </w:pict>
        </mc:Fallback>
      </mc:AlternateContent>
    </w:r>
    <w:r>
      <w:rPr>
        <w:noProof/>
      </w:rPr>
      <mc:AlternateContent>
        <mc:Choice Requires="wps">
          <w:drawing>
            <wp:anchor distT="0" distB="0" distL="114300" distR="114300" simplePos="0" relativeHeight="23" behindDoc="1" locked="0" layoutInCell="0" allowOverlap="1">
              <wp:simplePos x="0" y="0"/>
              <wp:positionH relativeFrom="column">
                <wp:posOffset>1028700</wp:posOffset>
              </wp:positionH>
              <wp:positionV relativeFrom="paragraph">
                <wp:posOffset>9895205</wp:posOffset>
              </wp:positionV>
              <wp:extent cx="6249035" cy="1270"/>
              <wp:effectExtent l="0" t="0" r="0" b="0"/>
              <wp:wrapNone/>
              <wp:docPr id="3" name="Conector drept cu săgeată 2"/>
              <wp:cNvGraphicFramePr/>
              <a:graphic xmlns:a="http://schemas.openxmlformats.org/drawingml/2006/main">
                <a:graphicData uri="http://schemas.microsoft.com/office/word/2010/wordprocessingShape">
                  <wps:wsp>
                    <wps:cNvSpPr/>
                    <wps:spPr>
                      <a:xfrm>
                        <a:off x="0" y="0"/>
                        <a:ext cx="6248520" cy="720"/>
                      </a:xfrm>
                      <a:custGeom>
                        <a:avLst/>
                        <a:gdLst/>
                        <a:ahLst/>
                        <a:cxnLst/>
                        <a:rect l="l" t="t" r="r" b="b"/>
                        <a:pathLst>
                          <a:path w="21600" h="21600">
                            <a:moveTo>
                              <a:pt x="0" y="0"/>
                            </a:moveTo>
                            <a:lnTo>
                              <a:pt x="21600" y="21600"/>
                            </a:lnTo>
                          </a:path>
                        </a:pathLst>
                      </a:custGeom>
                      <a:noFill/>
                      <a:ln w="19080">
                        <a:solidFill>
                          <a:srgbClr val="00214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6461E7E" id="Conector drept cu săgeată 2" o:spid="_x0000_s1026" style="position:absolute;margin-left:81pt;margin-top:779.15pt;width:492.05pt;height:.1pt;z-index:-50331645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a3KwIAANgEAAAOAAAAZHJzL2Uyb0RvYy54bWysVMtu2zAQvBfoPxC815LV1HUNyzkkTS9F&#10;GyTpB9AUaQmguARJW/Y5v5YP63L1sJueUvRCL7nc4cyO1uvrY2vYQfnQgC35fJZzpqyEqrG7kv96&#10;uvuw5CxEYSthwKqSn1Tg15v379adW6kCajCV8gxBbFh1ruR1jG6VZUHWqhVhBk5ZTGrwrYi49bus&#10;8qJD9NZkRZ4vsg585TxIFQKe3vZJviF8rZWMP7UOKjJTcuQWafW0btOabdZitfPC1Y0caIh/YNGK&#10;xuKjE9StiILtffMXVNtIDwF0nEloM9C6kYo0oJp5/krNYy2cIi3YnOCmNoX/Byt/HO49a6qSf+TM&#10;ihYtukGjZATPKq9cZHLPwsvzTon48syK1LDOhRXWPbp7P+wChkn9Ufs2/aIudqQmn6YmqyNi4eGi&#10;uFp+KtALibnPGCBGdi6V+xC/KSAYcfgeYu9QNUaiHiN5tGPokXBy2JDDkTN02HOGDm97h52IqS5x&#10;SyHrSl7MFzmyqMco5Vo4qCegW/GVAKR4zhp7eWtAQjl91Avq72BZepAkTiTw8FKmhbvGGNJpbKI2&#10;/5Ivc/qcApimStnEKfjd9sZ4dhDpY86L+dXXoXl/XPOwt9XIAR9OdvUGURRPRiU0Yx+URufJJ4KX&#10;A34/Hji/2J5xSJAyFaSLGvm8sXYoSdWKpvKN9VMRvQ82TvVtY8FTGy7UpXAL1Yk+UGoAjg95MIx6&#10;ms/LPbXp/Ie0+Q0AAP//AwBQSwMEFAAGAAgAAAAhAHw3x0PhAAAADgEAAA8AAABkcnMvZG93bnJl&#10;di54bWxMj0FLw0AQhe+C/2EZwZudJJpQYjalKIJelNZC9bbNbjfB7GzIbtv4753iQW/zZh5vvlct&#10;JteLoxlD50lCOktAGGq87shK2Lw/3cxBhKhIq96TkfBtAizqy4tKldqfaGWO62gFh1AolYQ2xqFE&#10;DE1rnAozPxji296PTkWWo0U9qhOHux6zJCnQqY74Q6sG89Ca5mt9cBJeHq3C4m2y2X71mn1i8YHb&#10;5bOU11fT8h5ENFP8M8MZn9GhZqadP5AOomddZNwl8pDn81sQZ0t6V6Qgdr+7HLCu8H+N+gcAAP//&#10;AwBQSwECLQAUAAYACAAAACEAtoM4kv4AAADhAQAAEwAAAAAAAAAAAAAAAAAAAAAAW0NvbnRlbnRf&#10;VHlwZXNdLnhtbFBLAQItABQABgAIAAAAIQA4/SH/1gAAAJQBAAALAAAAAAAAAAAAAAAAAC8BAABf&#10;cmVscy8ucmVsc1BLAQItABQABgAIAAAAIQCJz7a3KwIAANgEAAAOAAAAAAAAAAAAAAAAAC4CAABk&#10;cnMvZTJvRG9jLnhtbFBLAQItABQABgAIAAAAIQB8N8dD4QAAAA4BAAAPAAAAAAAAAAAAAAAAAIUE&#10;AABkcnMvZG93bnJldi54bWxQSwUGAAAAAAQABADzAAAAkwUAAAAA&#10;" o:allowincell="f" path="m,l21600,21600e" filled="f" strokecolor="#00214e" strokeweight=".53mm">
              <v:path arrowok="t"/>
            </v:shape>
          </w:pict>
        </mc:Fallback>
      </mc:AlternateContent>
    </w:r>
    <w:r>
      <w:rPr>
        <w:noProof/>
      </w:rPr>
      <w:drawing>
        <wp:inline distT="0" distB="0" distL="0" distR="0">
          <wp:extent cx="6276340" cy="38100"/>
          <wp:effectExtent l="0" t="0" r="0" b="0"/>
          <wp:docPr id="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3"/>
                  <pic:cNvPicPr>
                    <a:picLocks noChangeAspect="1" noChangeArrowheads="1"/>
                  </pic:cNvPicPr>
                </pic:nvPicPr>
                <pic:blipFill>
                  <a:blip r:embed="rId1"/>
                  <a:stretch>
                    <a:fillRect/>
                  </a:stretch>
                </pic:blipFill>
                <pic:spPr bwMode="auto">
                  <a:xfrm>
                    <a:off x="0" y="0"/>
                    <a:ext cx="6276340" cy="38100"/>
                  </a:xfrm>
                  <a:prstGeom prst="rect">
                    <a:avLst/>
                  </a:prstGeom>
                </pic:spPr>
              </pic:pic>
            </a:graphicData>
          </a:graphic>
        </wp:inline>
      </w:drawing>
    </w:r>
    <w:r>
      <w:t xml:space="preserve"> </w:t>
    </w:r>
    <w:r>
      <w:rPr>
        <w:b/>
        <w:lang w:val="it-IT"/>
      </w:rPr>
      <w:t>A</w:t>
    </w:r>
    <w:r>
      <w:rPr>
        <w:b/>
        <w:sz w:val="20"/>
        <w:szCs w:val="20"/>
        <w:lang w:val="it-IT"/>
      </w:rPr>
      <w:t>GEN</w:t>
    </w:r>
    <w:r>
      <w:rPr>
        <w:b/>
        <w:sz w:val="20"/>
        <w:szCs w:val="20"/>
        <w:lang w:val="ro-RO"/>
      </w:rPr>
      <w:t xml:space="preserve">ŢIA PENTRU </w:t>
    </w:r>
    <w:r>
      <w:rPr>
        <w:b/>
        <w:lang w:val="ro-RO"/>
      </w:rPr>
      <w:t>P</w:t>
    </w:r>
    <w:r>
      <w:rPr>
        <w:b/>
        <w:sz w:val="20"/>
        <w:szCs w:val="20"/>
        <w:lang w:val="ro-RO"/>
      </w:rPr>
      <w:t xml:space="preserve">ROTECŢIA </w:t>
    </w:r>
    <w:r>
      <w:rPr>
        <w:b/>
        <w:lang w:val="ro-RO"/>
      </w:rPr>
      <w:t>M</w:t>
    </w:r>
    <w:r>
      <w:rPr>
        <w:b/>
        <w:sz w:val="20"/>
        <w:szCs w:val="20"/>
        <w:lang w:val="ro-RO"/>
      </w:rPr>
      <w:t>EDIULUI</w:t>
    </w:r>
    <w:r>
      <w:rPr>
        <w:b/>
        <w:lang w:val="ro-RO"/>
      </w:rPr>
      <w:t>M</w:t>
    </w:r>
    <w:r>
      <w:rPr>
        <w:b/>
        <w:sz w:val="20"/>
        <w:szCs w:val="20"/>
        <w:lang w:val="ro-RO"/>
      </w:rPr>
      <w:t>EHEDINŢI</w:t>
    </w:r>
  </w:p>
  <w:p w:rsidR="008D6543" w:rsidRDefault="008D6543">
    <w:pPr>
      <w:pStyle w:val="Header"/>
      <w:jc w:val="center"/>
      <w:rPr>
        <w:sz w:val="20"/>
        <w:szCs w:val="20"/>
        <w:lang w:val="ro-RO"/>
      </w:rPr>
    </w:pPr>
    <w:r>
      <w:rPr>
        <w:sz w:val="20"/>
        <w:szCs w:val="20"/>
        <w:lang w:val="ro-RO"/>
      </w:rPr>
      <w:t>Adresa:</w:t>
    </w:r>
    <w:r>
      <w:rPr>
        <w:rFonts w:ascii="Arial" w:hAnsi="Arial" w:cs="Arial"/>
        <w:sz w:val="16"/>
        <w:szCs w:val="16"/>
        <w:lang w:val="ro-RO"/>
      </w:rPr>
      <w:t xml:space="preserve"> strada Băile Romane, nr.3 ,</w:t>
    </w:r>
    <w:r>
      <w:rPr>
        <w:rFonts w:ascii="Arial" w:hAnsi="Arial" w:cs="Arial"/>
        <w:sz w:val="16"/>
        <w:szCs w:val="16"/>
        <w:lang w:val="it-IT"/>
      </w:rPr>
      <w:t xml:space="preserve">Dobeta Tr. Severin , cod 220234,  </w:t>
    </w:r>
    <w:r>
      <w:rPr>
        <w:sz w:val="20"/>
        <w:szCs w:val="20"/>
        <w:lang w:val="ro-RO"/>
      </w:rPr>
      <w:t xml:space="preserve">Tel : </w:t>
    </w:r>
    <w:r>
      <w:rPr>
        <w:rFonts w:ascii="Arial" w:hAnsi="Arial" w:cs="Arial"/>
        <w:sz w:val="16"/>
        <w:szCs w:val="16"/>
        <w:lang w:val="ro-RO"/>
      </w:rPr>
      <w:t xml:space="preserve"> 0252 320 396,</w:t>
    </w:r>
    <w:r>
      <w:rPr>
        <w:rFonts w:ascii="Arial" w:hAnsi="Arial" w:cs="Arial"/>
        <w:sz w:val="16"/>
        <w:szCs w:val="16"/>
        <w:lang w:val="it-IT"/>
      </w:rPr>
      <w:t xml:space="preserve"> 0746 248 611, </w:t>
    </w:r>
    <w:r>
      <w:rPr>
        <w:sz w:val="20"/>
        <w:szCs w:val="20"/>
        <w:lang w:val="ro-RO"/>
      </w:rPr>
      <w:t xml:space="preserve">Fax : </w:t>
    </w:r>
    <w:r>
      <w:rPr>
        <w:rFonts w:ascii="Arial" w:hAnsi="Arial" w:cs="Arial"/>
        <w:sz w:val="16"/>
        <w:szCs w:val="16"/>
        <w:lang w:val="it-IT"/>
      </w:rPr>
      <w:t>0252 306 018</w:t>
    </w:r>
  </w:p>
  <w:p w:rsidR="008D6543" w:rsidRDefault="008D6543">
    <w:pPr>
      <w:pStyle w:val="Footer"/>
      <w:jc w:val="center"/>
      <w:rPr>
        <w:rStyle w:val="LegturInternet"/>
        <w:rFonts w:ascii="Arial" w:hAnsi="Arial" w:cs="Arial"/>
        <w:sz w:val="16"/>
        <w:szCs w:val="16"/>
        <w:lang w:val="it-IT"/>
      </w:rPr>
    </w:pPr>
    <w:r>
      <w:rPr>
        <w:sz w:val="20"/>
        <w:szCs w:val="20"/>
        <w:lang w:val="ro-RO"/>
      </w:rPr>
      <w:t xml:space="preserve">e-mail : </w:t>
    </w:r>
    <w:hyperlink r:id="rId2">
      <w:r>
        <w:rPr>
          <w:rStyle w:val="LegturInternet"/>
          <w:rFonts w:ascii="Arial" w:hAnsi="Arial" w:cs="Arial"/>
          <w:sz w:val="16"/>
          <w:szCs w:val="16"/>
          <w:lang w:val="it-IT"/>
        </w:rPr>
        <w:t>office@apmmh.anpm.ro</w:t>
      </w:r>
    </w:hyperlink>
  </w:p>
  <w:p w:rsidR="008D6543" w:rsidRDefault="008D6543">
    <w:pPr>
      <w:tabs>
        <w:tab w:val="center" w:pos="4320"/>
        <w:tab w:val="right" w:pos="8640"/>
      </w:tabs>
      <w:spacing w:after="0" w:line="240" w:lineRule="auto"/>
      <w:jc w:val="center"/>
      <w:rPr>
        <w:rFonts w:ascii="Arial" w:hAnsi="Arial" w:cs="Arial"/>
        <w:sz w:val="20"/>
        <w:szCs w:val="20"/>
      </w:rPr>
    </w:pPr>
    <w:r>
      <w:rPr>
        <w:rFonts w:ascii="Times New Roman" w:eastAsia="Times New Roman" w:hAnsi="Times New Roman"/>
        <w:sz w:val="20"/>
        <w:szCs w:val="20"/>
      </w:rPr>
      <w:t>Operator de date cu caracter personal, conform Regulamentului (UE) 2016/679</w:t>
    </w:r>
  </w:p>
  <w:p w:rsidR="008D6543" w:rsidRDefault="008D6543">
    <w:pPr>
      <w:pStyle w:val="Footer"/>
      <w:jc w:val="center"/>
      <w:rPr>
        <w:rFonts w:ascii="Arial" w:hAnsi="Arial" w:cs="Arial"/>
        <w:color w:val="00214E"/>
        <w:sz w:val="20"/>
        <w:szCs w:val="20"/>
        <w:lang w:val="ro-RO"/>
      </w:rPr>
    </w:pPr>
  </w:p>
  <w:p w:rsidR="008D6543" w:rsidRDefault="008D6543">
    <w:pPr>
      <w:pStyle w:val="Footer"/>
      <w:jc w:val="center"/>
    </w:pPr>
    <w:r>
      <w:fldChar w:fldCharType="begin"/>
    </w:r>
    <w:r>
      <w:instrText>PAGE</w:instrText>
    </w:r>
    <w:r>
      <w:fldChar w:fldCharType="separate"/>
    </w:r>
    <w:r w:rsidR="009D253B">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3" w:rsidRDefault="008D6543">
    <w:pPr>
      <w:pStyle w:val="Header"/>
      <w:jc w:val="center"/>
      <w:rPr>
        <w:b/>
        <w:sz w:val="20"/>
        <w:szCs w:val="20"/>
        <w:lang w:val="it-IT"/>
      </w:rPr>
    </w:pPr>
  </w:p>
  <w:p w:rsidR="008D6543" w:rsidRDefault="005D2439" w:rsidP="00C5351A">
    <w:pPr>
      <w:pStyle w:val="Header"/>
      <w:jc w:val="center"/>
      <w:rPr>
        <w:b/>
        <w:sz w:val="20"/>
        <w:szCs w:val="20"/>
        <w:lang w:val="ro-RO"/>
      </w:rPr>
    </w:pPr>
    <w:r>
      <w:rPr>
        <w:noProof/>
      </w:rPr>
      <w:pict>
        <v:shape id="Conector drept cu săgeată 1" o:spid="_x0000_s2050" style="position:absolute;left:0;text-align:left;margin-left:81pt;margin-top:779.15pt;width:492.0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4BKwIAANgEAAAOAAAAZHJzL2Uyb0RvYy54bWysVMtu2zAQvBfoPxC813ogcR3Dcg5J00vR&#10;Bk36ATRFPQCKS5C0ZZ/za/mwLlcPu+kpRS/0kssdzuxovbk9dpodlPMtmIJni5QzZSSUrakL/uv5&#10;4dOKMx+EKYUGowp+Up7fbj9+2PR2rXJoQJfKMQQxft3bgjch2HWSeNmoTvgFWGUwWYHrRMCtq5PS&#10;iR7RO53kabpMenCldSCV93h6PyT5lvCrSsnwo6q8CkwXHLkFWh2tu7gm241Y107YppUjDfEPLDrR&#10;Gnx0hroXQbC9a/+C6lrpwEMVFhK6BKqqlYo0oJosfaPmqRFWkRZsjrdzm/z/g5XfD4+OtWXBrzkz&#10;okOL7tAoGcCx0ikbmNwz//pSKxFeX1gWG9Zbv8a6J/voxp3HMKo/Vq6Lv6iLHanJp7nJ6ohYeLjM&#10;r1bXOXohMfcZA8RIzqVy78NXBQQjDt98GBwqp0g0UySPZgodEo4Oa3I4cIYOO87Q4d3gsBUh1kVu&#10;MWR9wfNsmSKLZopiroODega6Fd4IQIrnrDaXt0YklDNEg6DhDpbFB0niTAIPL2UaeGi1Jp3aRGrZ&#10;TbpK6XPyoNsyZiMn7+rdnXbsIOLHnObZ1ZexeX9cc7A35cQBH452DQZRFE5aRTRtfqoKnSefCF6O&#10;+MN44Pxie6YhQcpUEC9WyOedtWNJrFY0le+sn4vofTBhru9aA47acKEuhjsoT/SBUgNwfMiDcdTj&#10;fF7uqU3nP6TtbwAAAP//AwBQSwMEFAAGAAgAAAAhAHw3x0PhAAAADgEAAA8AAABkcnMvZG93bnJl&#10;di54bWxMj0FLw0AQhe+C/2EZwZudJJpQYjalKIJelNZC9bbNbjfB7GzIbtv4753iQW/zZh5vvlct&#10;JteLoxlD50lCOktAGGq87shK2Lw/3cxBhKhIq96TkfBtAizqy4tKldqfaGWO62gFh1AolYQ2xqFE&#10;DE1rnAozPxji296PTkWWo0U9qhOHux6zJCnQqY74Q6sG89Ca5mt9cBJeHq3C4m2y2X71mn1i8YHb&#10;5bOU11fT8h5ENFP8M8MZn9GhZqadP5AOomddZNwl8pDn81sQZ0t6V6Qgdr+7HLCu8H+N+gcAAP//&#10;AwBQSwECLQAUAAYACAAAACEAtoM4kv4AAADhAQAAEwAAAAAAAAAAAAAAAAAAAAAAW0NvbnRlbnRf&#10;VHlwZXNdLnhtbFBLAQItABQABgAIAAAAIQA4/SH/1gAAAJQBAAALAAAAAAAAAAAAAAAAAC8BAABf&#10;cmVscy8ucmVsc1BLAQItABQABgAIAAAAIQBLzh4BKwIAANgEAAAOAAAAAAAAAAAAAAAAAC4CAABk&#10;cnMvZTJvRG9jLnhtbFBLAQItABQABgAIAAAAIQB8N8dD4QAAAA4BAAAPAAAAAAAAAAAAAAAAAIUE&#10;AABkcnMvZG93bnJldi54bWxQSwUGAAAAAAQABADzAAAAkwUAAAAA&#10;" o:allowincell="f" path="m,l21600,21600e" filled="f" strokecolor="#00214e" strokeweight=".53mm">
          <v:path arrowok="t"/>
        </v:shape>
      </w:pict>
    </w:r>
    <w:r>
      <w:rPr>
        <w:noProof/>
      </w:rPr>
      <w:pict>
        <v:shape id="Conector drept cu săgeată 2" o:spid="_x0000_s2049" style="position:absolute;left:0;text-align:left;margin-left:81pt;margin-top:779.15pt;width:492.05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XVKwIAANgEAAAOAAAAZHJzL2Uyb0RvYy54bWysVMtu2zAQvBfoPxC815KF1HUNyzkkTS9F&#10;GzTpB9AkZQmguARJW/Y5v5YP63L1sJueEuRCL7nc4cyO1uvrY2vYQfvQgC35fJZzpq0E1dhdyf88&#10;3n1achaisEoYsLrkJx349ebjh3XnVrqAGozSniGIDavOlbyO0a2yLMhatyLMwGmLyQp8KyJu/S5T&#10;XnSI3pqsyPNF1oFXzoPUIeDpbZ/kG8KvKi3jr6oKOjJTcuQWafW0btOabdZitfPC1Y0caIg3sGhF&#10;Y/HRCepWRMH2vvkPqm2khwBVnEloM6iqRmrSgGrm+Qs1D7VwmrRgc4Kb2hTeD1b+PNx71qiSLziz&#10;okWLbtAoGcEz5bWLTO5ZeH7aaRGfn1iRGta5sMK6B3fvh13AMKk/Vr5Nv6iLHanJp6nJ+ohYeLgo&#10;rpafC/RCYu4LBoiRnUvlPsTvGghGHH6E2DukxkjUYySPdgw9Ek4OG3I4coYOe87Q4W3vsBMx1SVu&#10;KWRdyYv5IkcW9RilXAsH/Qh0K74QgBTPWWMvbw1IKKePekH9HSxLD5LEiQQeXsq0cNcYQzqNTdTm&#10;X/NlTp9TANOolE2cgt9tb4xnB5E+5ryYX30bmvfPNQ97q0YO+HCyqzeIongyOqEZ+1tX6Dz5RPBy&#10;wO/HA+cX2zMOCVKmgnSxQj6vrB1KUrWmqXxl/VRE74ONU33bWPDUhgt1KdyCOtEHSg3A8SEPhlFP&#10;83m5pzad/5A2fwEAAP//AwBQSwMEFAAGAAgAAAAhAHw3x0PhAAAADgEAAA8AAABkcnMvZG93bnJl&#10;di54bWxMj0FLw0AQhe+C/2EZwZudJJpQYjalKIJelNZC9bbNbjfB7GzIbtv4753iQW/zZh5vvlct&#10;JteLoxlD50lCOktAGGq87shK2Lw/3cxBhKhIq96TkfBtAizqy4tKldqfaGWO62gFh1AolYQ2xqFE&#10;DE1rnAozPxji296PTkWWo0U9qhOHux6zJCnQqY74Q6sG89Ca5mt9cBJeHq3C4m2y2X71mn1i8YHb&#10;5bOU11fT8h5ENFP8M8MZn9GhZqadP5AOomddZNwl8pDn81sQZ0t6V6Qgdr+7HLCu8H+N+gcAAP//&#10;AwBQSwECLQAUAAYACAAAACEAtoM4kv4AAADhAQAAEwAAAAAAAAAAAAAAAAAAAAAAW0NvbnRlbnRf&#10;VHlwZXNdLnhtbFBLAQItABQABgAIAAAAIQA4/SH/1gAAAJQBAAALAAAAAAAAAAAAAAAAAC8BAABf&#10;cmVscy8ucmVsc1BLAQItABQABgAIAAAAIQByniXVKwIAANgEAAAOAAAAAAAAAAAAAAAAAC4CAABk&#10;cnMvZTJvRG9jLnhtbFBLAQItABQABgAIAAAAIQB8N8dD4QAAAA4BAAAPAAAAAAAAAAAAAAAAAIUE&#10;AABkcnMvZG93bnJldi54bWxQSwUGAAAAAAQABADzAAAAkwUAAAAA&#10;" o:allowincell="f" path="m,l21600,21600e" filled="f" strokecolor="#00214e" strokeweight=".53mm">
          <v:path arrowok="t"/>
        </v:shape>
      </w:pict>
    </w:r>
    <w:r w:rsidR="008D6543">
      <w:rPr>
        <w:noProof/>
      </w:rPr>
      <w:drawing>
        <wp:inline distT="0" distB="0" distL="0" distR="0" wp14:anchorId="7BD20060" wp14:editId="4265633A">
          <wp:extent cx="6276340" cy="38100"/>
          <wp:effectExtent l="0" t="0" r="0" b="0"/>
          <wp:docPr id="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3"/>
                  <pic:cNvPicPr>
                    <a:picLocks noChangeAspect="1" noChangeArrowheads="1"/>
                  </pic:cNvPicPr>
                </pic:nvPicPr>
                <pic:blipFill>
                  <a:blip r:embed="rId1"/>
                  <a:stretch>
                    <a:fillRect/>
                  </a:stretch>
                </pic:blipFill>
                <pic:spPr bwMode="auto">
                  <a:xfrm>
                    <a:off x="0" y="0"/>
                    <a:ext cx="6276340" cy="38100"/>
                  </a:xfrm>
                  <a:prstGeom prst="rect">
                    <a:avLst/>
                  </a:prstGeom>
                </pic:spPr>
              </pic:pic>
            </a:graphicData>
          </a:graphic>
        </wp:inline>
      </w:drawing>
    </w:r>
    <w:r w:rsidR="008D6543">
      <w:t xml:space="preserve"> </w:t>
    </w:r>
    <w:r w:rsidR="008D6543">
      <w:rPr>
        <w:b/>
        <w:lang w:val="it-IT"/>
      </w:rPr>
      <w:t>A</w:t>
    </w:r>
    <w:r w:rsidR="008D6543">
      <w:rPr>
        <w:b/>
        <w:sz w:val="20"/>
        <w:szCs w:val="20"/>
        <w:lang w:val="it-IT"/>
      </w:rPr>
      <w:t>GEN</w:t>
    </w:r>
    <w:r w:rsidR="008D6543">
      <w:rPr>
        <w:b/>
        <w:sz w:val="20"/>
        <w:szCs w:val="20"/>
        <w:lang w:val="ro-RO"/>
      </w:rPr>
      <w:t xml:space="preserve">ŢIA PENTRU </w:t>
    </w:r>
    <w:r w:rsidR="008D6543">
      <w:rPr>
        <w:b/>
        <w:lang w:val="ro-RO"/>
      </w:rPr>
      <w:t>P</w:t>
    </w:r>
    <w:r w:rsidR="008D6543">
      <w:rPr>
        <w:b/>
        <w:sz w:val="20"/>
        <w:szCs w:val="20"/>
        <w:lang w:val="ro-RO"/>
      </w:rPr>
      <w:t xml:space="preserve">ROTECŢIA </w:t>
    </w:r>
    <w:r w:rsidR="008D6543">
      <w:rPr>
        <w:b/>
        <w:lang w:val="ro-RO"/>
      </w:rPr>
      <w:t>M</w:t>
    </w:r>
    <w:r w:rsidR="008D6543">
      <w:rPr>
        <w:b/>
        <w:sz w:val="20"/>
        <w:szCs w:val="20"/>
        <w:lang w:val="ro-RO"/>
      </w:rPr>
      <w:t>EDIULUI</w:t>
    </w:r>
    <w:r w:rsidR="008D6543">
      <w:rPr>
        <w:b/>
        <w:lang w:val="ro-RO"/>
      </w:rPr>
      <w:t>M</w:t>
    </w:r>
    <w:r w:rsidR="008D6543">
      <w:rPr>
        <w:b/>
        <w:sz w:val="20"/>
        <w:szCs w:val="20"/>
        <w:lang w:val="ro-RO"/>
      </w:rPr>
      <w:t>EHEDINŢI</w:t>
    </w:r>
  </w:p>
  <w:p w:rsidR="008D6543" w:rsidRDefault="008D6543" w:rsidP="00C5351A">
    <w:pPr>
      <w:pStyle w:val="Header"/>
      <w:jc w:val="center"/>
      <w:rPr>
        <w:sz w:val="20"/>
        <w:szCs w:val="20"/>
        <w:lang w:val="ro-RO"/>
      </w:rPr>
    </w:pPr>
    <w:r>
      <w:rPr>
        <w:sz w:val="20"/>
        <w:szCs w:val="20"/>
        <w:lang w:val="ro-RO"/>
      </w:rPr>
      <w:t>Adresa:</w:t>
    </w:r>
    <w:r>
      <w:rPr>
        <w:rFonts w:ascii="Arial" w:hAnsi="Arial" w:cs="Arial"/>
        <w:sz w:val="16"/>
        <w:szCs w:val="16"/>
        <w:lang w:val="ro-RO"/>
      </w:rPr>
      <w:t xml:space="preserve"> strada Băile Romane, nr.3 ,</w:t>
    </w:r>
    <w:r>
      <w:rPr>
        <w:rFonts w:ascii="Arial" w:hAnsi="Arial" w:cs="Arial"/>
        <w:sz w:val="16"/>
        <w:szCs w:val="16"/>
        <w:lang w:val="it-IT"/>
      </w:rPr>
      <w:t xml:space="preserve">Dobeta Tr. Severin , cod 220234,  </w:t>
    </w:r>
    <w:r>
      <w:rPr>
        <w:sz w:val="20"/>
        <w:szCs w:val="20"/>
        <w:lang w:val="ro-RO"/>
      </w:rPr>
      <w:t xml:space="preserve">Tel : </w:t>
    </w:r>
    <w:r>
      <w:rPr>
        <w:rFonts w:ascii="Arial" w:hAnsi="Arial" w:cs="Arial"/>
        <w:sz w:val="16"/>
        <w:szCs w:val="16"/>
        <w:lang w:val="ro-RO"/>
      </w:rPr>
      <w:t xml:space="preserve"> 0252 320 396,</w:t>
    </w:r>
    <w:r>
      <w:rPr>
        <w:rFonts w:ascii="Arial" w:hAnsi="Arial" w:cs="Arial"/>
        <w:sz w:val="16"/>
        <w:szCs w:val="16"/>
        <w:lang w:val="it-IT"/>
      </w:rPr>
      <w:t xml:space="preserve"> 0746 248 611, </w:t>
    </w:r>
    <w:r>
      <w:rPr>
        <w:sz w:val="20"/>
        <w:szCs w:val="20"/>
        <w:lang w:val="ro-RO"/>
      </w:rPr>
      <w:t xml:space="preserve">Fax : </w:t>
    </w:r>
    <w:r>
      <w:rPr>
        <w:rFonts w:ascii="Arial" w:hAnsi="Arial" w:cs="Arial"/>
        <w:sz w:val="16"/>
        <w:szCs w:val="16"/>
        <w:lang w:val="it-IT"/>
      </w:rPr>
      <w:t>0252 306 018</w:t>
    </w:r>
  </w:p>
  <w:p w:rsidR="008D6543" w:rsidRDefault="008D6543" w:rsidP="00C5351A">
    <w:pPr>
      <w:pStyle w:val="Footer"/>
      <w:jc w:val="center"/>
      <w:rPr>
        <w:rStyle w:val="LegturInternet"/>
        <w:rFonts w:ascii="Arial" w:hAnsi="Arial" w:cs="Arial"/>
        <w:sz w:val="16"/>
        <w:szCs w:val="16"/>
        <w:lang w:val="it-IT"/>
      </w:rPr>
    </w:pPr>
    <w:r>
      <w:rPr>
        <w:sz w:val="20"/>
        <w:szCs w:val="20"/>
        <w:lang w:val="ro-RO"/>
      </w:rPr>
      <w:t xml:space="preserve">e-mail : </w:t>
    </w:r>
    <w:hyperlink r:id="rId2">
      <w:r>
        <w:rPr>
          <w:rStyle w:val="LegturInternet"/>
          <w:rFonts w:ascii="Arial" w:hAnsi="Arial" w:cs="Arial"/>
          <w:sz w:val="16"/>
          <w:szCs w:val="16"/>
          <w:lang w:val="it-IT"/>
        </w:rPr>
        <w:t>office@apmmh.anpm.ro</w:t>
      </w:r>
    </w:hyperlink>
  </w:p>
  <w:p w:rsidR="008D6543" w:rsidRDefault="008D6543" w:rsidP="00C5351A">
    <w:pPr>
      <w:tabs>
        <w:tab w:val="center" w:pos="4320"/>
        <w:tab w:val="right" w:pos="8640"/>
      </w:tabs>
      <w:spacing w:after="0" w:line="240" w:lineRule="auto"/>
      <w:jc w:val="center"/>
      <w:rPr>
        <w:rFonts w:ascii="Arial" w:hAnsi="Arial" w:cs="Arial"/>
        <w:sz w:val="20"/>
        <w:szCs w:val="20"/>
      </w:rPr>
    </w:pPr>
    <w:r>
      <w:rPr>
        <w:rFonts w:ascii="Times New Roman" w:eastAsia="Times New Roman" w:hAnsi="Times New Roman"/>
        <w:sz w:val="20"/>
        <w:szCs w:val="20"/>
      </w:rPr>
      <w:t>Operator de date cu caracter personal, conform Regulamentului (UE) 2016/679</w:t>
    </w:r>
  </w:p>
  <w:p w:rsidR="008D6543" w:rsidRDefault="008D6543" w:rsidP="00C5351A">
    <w:pPr>
      <w:pStyle w:val="Footer"/>
      <w:jc w:val="center"/>
      <w:rPr>
        <w:rFonts w:ascii="Arial" w:hAnsi="Arial" w:cs="Arial"/>
        <w:color w:val="00214E"/>
        <w:sz w:val="20"/>
        <w:szCs w:val="20"/>
        <w:lang w:val="ro-RO"/>
      </w:rPr>
    </w:pPr>
  </w:p>
  <w:p w:rsidR="008D6543" w:rsidRDefault="008D6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39" w:rsidRDefault="005D2439">
      <w:pPr>
        <w:spacing w:after="0" w:line="240" w:lineRule="auto"/>
      </w:pPr>
      <w:r>
        <w:separator/>
      </w:r>
    </w:p>
  </w:footnote>
  <w:footnote w:type="continuationSeparator" w:id="0">
    <w:p w:rsidR="005D2439" w:rsidRDefault="005D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3" w:rsidRDefault="008D6543">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1" w15:restartNumberingAfterBreak="0">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3" w15:restartNumberingAfterBreak="0">
    <w:nsid w:val="276D4574"/>
    <w:multiLevelType w:val="hybridMultilevel"/>
    <w:tmpl w:val="A2BEF2A2"/>
    <w:lvl w:ilvl="0" w:tplc="812256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8E48AD"/>
    <w:multiLevelType w:val="multilevel"/>
    <w:tmpl w:val="CA4449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52D91510"/>
    <w:multiLevelType w:val="multilevel"/>
    <w:tmpl w:val="78585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2686FA9"/>
    <w:multiLevelType w:val="hybridMultilevel"/>
    <w:tmpl w:val="0B90F05E"/>
    <w:lvl w:ilvl="0" w:tplc="F6024DC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E0B46"/>
    <w:multiLevelType w:val="hybridMultilevel"/>
    <w:tmpl w:val="2A3239D2"/>
    <w:lvl w:ilvl="0" w:tplc="9F84FC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11"/>
  </w:num>
  <w:num w:numId="2">
    <w:abstractNumId w:val="7"/>
  </w:num>
  <w:num w:numId="3">
    <w:abstractNumId w:val="8"/>
  </w:num>
  <w:num w:numId="4">
    <w:abstractNumId w:val="0"/>
  </w:num>
  <w:num w:numId="5">
    <w:abstractNumId w:val="2"/>
  </w:num>
  <w:num w:numId="6">
    <w:abstractNumId w:val="4"/>
  </w:num>
  <w:num w:numId="7">
    <w:abstractNumId w:val="10"/>
  </w:num>
  <w:num w:numId="8">
    <w:abstractNumId w:val="5"/>
  </w:num>
  <w:num w:numId="9">
    <w:abstractNumId w:val="1"/>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7D2B"/>
    <w:rsid w:val="000007C4"/>
    <w:rsid w:val="00001C43"/>
    <w:rsid w:val="000045B4"/>
    <w:rsid w:val="0000632D"/>
    <w:rsid w:val="00014DC8"/>
    <w:rsid w:val="0001677A"/>
    <w:rsid w:val="00036205"/>
    <w:rsid w:val="00042835"/>
    <w:rsid w:val="000524A6"/>
    <w:rsid w:val="000655F6"/>
    <w:rsid w:val="00085CA4"/>
    <w:rsid w:val="000A66E1"/>
    <w:rsid w:val="000A6D9D"/>
    <w:rsid w:val="000B45AD"/>
    <w:rsid w:val="000C2E9B"/>
    <w:rsid w:val="000E7444"/>
    <w:rsid w:val="00105F4A"/>
    <w:rsid w:val="001134DC"/>
    <w:rsid w:val="001270F0"/>
    <w:rsid w:val="00132E68"/>
    <w:rsid w:val="0014311F"/>
    <w:rsid w:val="00147F96"/>
    <w:rsid w:val="001617DB"/>
    <w:rsid w:val="00171E23"/>
    <w:rsid w:val="00184D46"/>
    <w:rsid w:val="001918BD"/>
    <w:rsid w:val="001956EB"/>
    <w:rsid w:val="001960D1"/>
    <w:rsid w:val="001A6307"/>
    <w:rsid w:val="001D2EF7"/>
    <w:rsid w:val="001F3149"/>
    <w:rsid w:val="001F4106"/>
    <w:rsid w:val="00220DAB"/>
    <w:rsid w:val="0023443B"/>
    <w:rsid w:val="00247B2C"/>
    <w:rsid w:val="00262D97"/>
    <w:rsid w:val="00283A27"/>
    <w:rsid w:val="00291725"/>
    <w:rsid w:val="002C1778"/>
    <w:rsid w:val="002E3AF3"/>
    <w:rsid w:val="00316864"/>
    <w:rsid w:val="00331559"/>
    <w:rsid w:val="003344F6"/>
    <w:rsid w:val="003504DC"/>
    <w:rsid w:val="003545CF"/>
    <w:rsid w:val="0037534E"/>
    <w:rsid w:val="003D36D0"/>
    <w:rsid w:val="003E1769"/>
    <w:rsid w:val="003E25CA"/>
    <w:rsid w:val="003F4FC5"/>
    <w:rsid w:val="00425A56"/>
    <w:rsid w:val="00445286"/>
    <w:rsid w:val="00445703"/>
    <w:rsid w:val="004870FF"/>
    <w:rsid w:val="00491809"/>
    <w:rsid w:val="004C2F65"/>
    <w:rsid w:val="004F3DF4"/>
    <w:rsid w:val="005117AC"/>
    <w:rsid w:val="005301D8"/>
    <w:rsid w:val="00535D81"/>
    <w:rsid w:val="00537E18"/>
    <w:rsid w:val="005473B2"/>
    <w:rsid w:val="00551959"/>
    <w:rsid w:val="0055212A"/>
    <w:rsid w:val="00557FBE"/>
    <w:rsid w:val="005630A7"/>
    <w:rsid w:val="0057299D"/>
    <w:rsid w:val="0057656E"/>
    <w:rsid w:val="00594919"/>
    <w:rsid w:val="005A008E"/>
    <w:rsid w:val="005A6935"/>
    <w:rsid w:val="005A6D74"/>
    <w:rsid w:val="005B3BA2"/>
    <w:rsid w:val="005B4A0D"/>
    <w:rsid w:val="005B7DBC"/>
    <w:rsid w:val="005D2439"/>
    <w:rsid w:val="005D5382"/>
    <w:rsid w:val="006162EC"/>
    <w:rsid w:val="00626800"/>
    <w:rsid w:val="00626E86"/>
    <w:rsid w:val="00635F47"/>
    <w:rsid w:val="00646115"/>
    <w:rsid w:val="00653395"/>
    <w:rsid w:val="00654AB2"/>
    <w:rsid w:val="00655249"/>
    <w:rsid w:val="006569BE"/>
    <w:rsid w:val="00660E29"/>
    <w:rsid w:val="006858F1"/>
    <w:rsid w:val="00686800"/>
    <w:rsid w:val="00691069"/>
    <w:rsid w:val="006B36A9"/>
    <w:rsid w:val="006D1104"/>
    <w:rsid w:val="006E10F2"/>
    <w:rsid w:val="006E4015"/>
    <w:rsid w:val="00707DF7"/>
    <w:rsid w:val="00710045"/>
    <w:rsid w:val="00730032"/>
    <w:rsid w:val="00744DAD"/>
    <w:rsid w:val="007521AC"/>
    <w:rsid w:val="00790C97"/>
    <w:rsid w:val="00792C2C"/>
    <w:rsid w:val="0079524D"/>
    <w:rsid w:val="00797567"/>
    <w:rsid w:val="007B55FB"/>
    <w:rsid w:val="007C36D8"/>
    <w:rsid w:val="007C4897"/>
    <w:rsid w:val="007D303F"/>
    <w:rsid w:val="007E24D1"/>
    <w:rsid w:val="007E2B48"/>
    <w:rsid w:val="007E6987"/>
    <w:rsid w:val="007F5310"/>
    <w:rsid w:val="008019B0"/>
    <w:rsid w:val="00806F67"/>
    <w:rsid w:val="00811826"/>
    <w:rsid w:val="008173D9"/>
    <w:rsid w:val="0082492F"/>
    <w:rsid w:val="00840C5C"/>
    <w:rsid w:val="00847077"/>
    <w:rsid w:val="00850EFA"/>
    <w:rsid w:val="00860C51"/>
    <w:rsid w:val="00872974"/>
    <w:rsid w:val="00881702"/>
    <w:rsid w:val="00881C88"/>
    <w:rsid w:val="00884A13"/>
    <w:rsid w:val="008A631E"/>
    <w:rsid w:val="008C452A"/>
    <w:rsid w:val="008D6543"/>
    <w:rsid w:val="008D6C13"/>
    <w:rsid w:val="008F0BEC"/>
    <w:rsid w:val="009139EF"/>
    <w:rsid w:val="00924F2C"/>
    <w:rsid w:val="00943ADC"/>
    <w:rsid w:val="009C030C"/>
    <w:rsid w:val="009D253B"/>
    <w:rsid w:val="009D666D"/>
    <w:rsid w:val="009D6A6E"/>
    <w:rsid w:val="009E31FC"/>
    <w:rsid w:val="009F2CB4"/>
    <w:rsid w:val="009F3F37"/>
    <w:rsid w:val="00A07743"/>
    <w:rsid w:val="00A374A4"/>
    <w:rsid w:val="00A41C2C"/>
    <w:rsid w:val="00A61F87"/>
    <w:rsid w:val="00A71A18"/>
    <w:rsid w:val="00A7697B"/>
    <w:rsid w:val="00A80666"/>
    <w:rsid w:val="00A85B45"/>
    <w:rsid w:val="00AA0940"/>
    <w:rsid w:val="00AB083E"/>
    <w:rsid w:val="00AB2E5D"/>
    <w:rsid w:val="00AB483E"/>
    <w:rsid w:val="00AC1782"/>
    <w:rsid w:val="00AC5025"/>
    <w:rsid w:val="00AD4F33"/>
    <w:rsid w:val="00AE1549"/>
    <w:rsid w:val="00AE1593"/>
    <w:rsid w:val="00AE489B"/>
    <w:rsid w:val="00AF7DD6"/>
    <w:rsid w:val="00B044EA"/>
    <w:rsid w:val="00B05D0E"/>
    <w:rsid w:val="00B06879"/>
    <w:rsid w:val="00B14CE2"/>
    <w:rsid w:val="00B325AC"/>
    <w:rsid w:val="00B5455A"/>
    <w:rsid w:val="00B669DB"/>
    <w:rsid w:val="00B66D88"/>
    <w:rsid w:val="00B702B7"/>
    <w:rsid w:val="00B80F74"/>
    <w:rsid w:val="00B94669"/>
    <w:rsid w:val="00BB6B8D"/>
    <w:rsid w:val="00BD135C"/>
    <w:rsid w:val="00BE1FE2"/>
    <w:rsid w:val="00BE2E02"/>
    <w:rsid w:val="00BE7247"/>
    <w:rsid w:val="00BF634E"/>
    <w:rsid w:val="00BF6FE5"/>
    <w:rsid w:val="00C01A71"/>
    <w:rsid w:val="00C23EB1"/>
    <w:rsid w:val="00C245C8"/>
    <w:rsid w:val="00C3252F"/>
    <w:rsid w:val="00C3356E"/>
    <w:rsid w:val="00C44DDD"/>
    <w:rsid w:val="00C5191D"/>
    <w:rsid w:val="00C5351A"/>
    <w:rsid w:val="00C55ED2"/>
    <w:rsid w:val="00C6120C"/>
    <w:rsid w:val="00C625E3"/>
    <w:rsid w:val="00C634E3"/>
    <w:rsid w:val="00C712A1"/>
    <w:rsid w:val="00C766E2"/>
    <w:rsid w:val="00C82BB8"/>
    <w:rsid w:val="00C93912"/>
    <w:rsid w:val="00CA2F4E"/>
    <w:rsid w:val="00CB7BCA"/>
    <w:rsid w:val="00CD0C4B"/>
    <w:rsid w:val="00CE213B"/>
    <w:rsid w:val="00CF3EFD"/>
    <w:rsid w:val="00D166CF"/>
    <w:rsid w:val="00D17D88"/>
    <w:rsid w:val="00D27329"/>
    <w:rsid w:val="00D43FF3"/>
    <w:rsid w:val="00D862ED"/>
    <w:rsid w:val="00DA6B89"/>
    <w:rsid w:val="00DB06CB"/>
    <w:rsid w:val="00DB1158"/>
    <w:rsid w:val="00DB7D2B"/>
    <w:rsid w:val="00DC4A8E"/>
    <w:rsid w:val="00DD4658"/>
    <w:rsid w:val="00DE59BE"/>
    <w:rsid w:val="00DF61C3"/>
    <w:rsid w:val="00E076D1"/>
    <w:rsid w:val="00E11C47"/>
    <w:rsid w:val="00E14A31"/>
    <w:rsid w:val="00E157B9"/>
    <w:rsid w:val="00E308F4"/>
    <w:rsid w:val="00E31DCA"/>
    <w:rsid w:val="00E43872"/>
    <w:rsid w:val="00E47919"/>
    <w:rsid w:val="00E5229A"/>
    <w:rsid w:val="00E61930"/>
    <w:rsid w:val="00E62E01"/>
    <w:rsid w:val="00E80537"/>
    <w:rsid w:val="00E90346"/>
    <w:rsid w:val="00EA0583"/>
    <w:rsid w:val="00EA100D"/>
    <w:rsid w:val="00EA6C6B"/>
    <w:rsid w:val="00EB0DAC"/>
    <w:rsid w:val="00ED2481"/>
    <w:rsid w:val="00F01AA3"/>
    <w:rsid w:val="00F17CE7"/>
    <w:rsid w:val="00F25351"/>
    <w:rsid w:val="00F327AB"/>
    <w:rsid w:val="00F35E21"/>
    <w:rsid w:val="00F40F3B"/>
    <w:rsid w:val="00F42F54"/>
    <w:rsid w:val="00F43652"/>
    <w:rsid w:val="00F53A87"/>
    <w:rsid w:val="00F56C7A"/>
    <w:rsid w:val="00F62BFF"/>
    <w:rsid w:val="00F645E3"/>
    <w:rsid w:val="00F678EF"/>
    <w:rsid w:val="00F8331A"/>
    <w:rsid w:val="00F843EE"/>
    <w:rsid w:val="00F84FAF"/>
    <w:rsid w:val="00F873DC"/>
    <w:rsid w:val="00FA13EF"/>
    <w:rsid w:val="00FA6207"/>
    <w:rsid w:val="00FC0E02"/>
    <w:rsid w:val="00FC35E0"/>
    <w:rsid w:val="00FC3EF2"/>
    <w:rsid w:val="00FD202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0CB7B5"/>
  <w15:docId w15:val="{10A41FEB-D075-4D6F-94AE-6662819B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0C"/>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1B7D0C"/>
    <w:rPr>
      <w:rFonts w:ascii="Calibri" w:eastAsia="Calibri" w:hAnsi="Calibri" w:cs="Times New Roman"/>
    </w:rPr>
  </w:style>
  <w:style w:type="character" w:customStyle="1" w:styleId="FooterChar">
    <w:name w:val="Footer Char"/>
    <w:basedOn w:val="DefaultParagraphFont"/>
    <w:link w:val="Footer"/>
    <w:qFormat/>
    <w:rsid w:val="001B7D0C"/>
    <w:rPr>
      <w:rFonts w:ascii="Calibri" w:eastAsia="Calibri" w:hAnsi="Calibri" w:cs="Times New Roman"/>
    </w:rPr>
  </w:style>
  <w:style w:type="character" w:styleId="PageNumber">
    <w:name w:val="page number"/>
    <w:basedOn w:val="DefaultParagraphFont"/>
    <w:qFormat/>
    <w:rsid w:val="001B7D0C"/>
  </w:style>
  <w:style w:type="character" w:customStyle="1" w:styleId="LegturInternet">
    <w:name w:val="Legătură Internet"/>
    <w:rsid w:val="001B7D0C"/>
    <w:rPr>
      <w:color w:val="0000FF"/>
      <w:u w:val="single"/>
    </w:rPr>
  </w:style>
  <w:style w:type="character" w:customStyle="1" w:styleId="sttpar">
    <w:name w:val="st_tpar"/>
    <w:basedOn w:val="DefaultParagraphFont"/>
    <w:qFormat/>
    <w:rsid w:val="001B7D0C"/>
  </w:style>
  <w:style w:type="character" w:customStyle="1" w:styleId="sttlitera">
    <w:name w:val="st_tlitera"/>
    <w:basedOn w:val="DefaultParagraphFont"/>
    <w:qFormat/>
    <w:rsid w:val="001B7D0C"/>
  </w:style>
  <w:style w:type="character" w:customStyle="1" w:styleId="BodyTextChar">
    <w:name w:val="Body Text Char"/>
    <w:basedOn w:val="DefaultParagraphFont"/>
    <w:link w:val="BodyText"/>
    <w:qFormat/>
    <w:rsid w:val="001B7D0C"/>
    <w:rPr>
      <w:rFonts w:ascii="Times New Roman" w:eastAsia="Times New Roman" w:hAnsi="Times New Roman" w:cs="Times New Roman"/>
      <w:color w:val="000000"/>
      <w:sz w:val="24"/>
      <w:szCs w:val="20"/>
    </w:rPr>
  </w:style>
  <w:style w:type="character" w:customStyle="1" w:styleId="BalloonTextChar">
    <w:name w:val="Balloon Text Char"/>
    <w:basedOn w:val="DefaultParagraphFont"/>
    <w:link w:val="BalloonText"/>
    <w:uiPriority w:val="99"/>
    <w:semiHidden/>
    <w:qFormat/>
    <w:rsid w:val="00DA441D"/>
    <w:rPr>
      <w:rFonts w:ascii="Tahoma" w:eastAsia="Calibri" w:hAnsi="Tahoma" w:cs="Tahoma"/>
      <w:sz w:val="16"/>
      <w:szCs w:val="16"/>
    </w:rPr>
  </w:style>
  <w:style w:type="character" w:customStyle="1" w:styleId="BodyTextIndentChar">
    <w:name w:val="Body Text Indent Char"/>
    <w:basedOn w:val="DefaultParagraphFont"/>
    <w:link w:val="BodyTextIndent"/>
    <w:uiPriority w:val="99"/>
    <w:qFormat/>
    <w:rsid w:val="004928EC"/>
    <w:rPr>
      <w:rFonts w:ascii="Calibri" w:eastAsia="Calibri" w:hAnsi="Calibri" w:cs="Times New Roman"/>
    </w:rPr>
  </w:style>
  <w:style w:type="character" w:customStyle="1" w:styleId="BodyText2Char">
    <w:name w:val="Body Text 2 Char"/>
    <w:basedOn w:val="DefaultParagraphFont"/>
    <w:link w:val="BodyText2"/>
    <w:uiPriority w:val="99"/>
    <w:semiHidden/>
    <w:qFormat/>
    <w:rsid w:val="004928EC"/>
    <w:rPr>
      <w:rFonts w:ascii="Calibri" w:eastAsia="Calibri" w:hAnsi="Calibri" w:cs="Times New Roman"/>
    </w:rPr>
  </w:style>
  <w:style w:type="character" w:customStyle="1" w:styleId="BodyTextIndent3Char">
    <w:name w:val="Body Text Indent 3 Char"/>
    <w:basedOn w:val="DefaultParagraphFont"/>
    <w:link w:val="BodyTextIndent3"/>
    <w:uiPriority w:val="99"/>
    <w:qFormat/>
    <w:rsid w:val="004928EC"/>
    <w:rPr>
      <w:rFonts w:ascii="Calibri" w:eastAsia="Calibri" w:hAnsi="Calibri" w:cs="Times New Roman"/>
      <w:sz w:val="16"/>
      <w:szCs w:val="16"/>
    </w:rPr>
  </w:style>
  <w:style w:type="paragraph" w:customStyle="1" w:styleId="Stiltitlu">
    <w:name w:val="Stil titlu"/>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nhideWhenUsed/>
    <w:rsid w:val="001B7D0C"/>
    <w:pPr>
      <w:widowControl w:val="0"/>
      <w:snapToGrid w:val="0"/>
      <w:spacing w:after="0" w:line="240" w:lineRule="auto"/>
    </w:pPr>
    <w:rPr>
      <w:rFonts w:ascii="Times New Roman" w:eastAsia="Times New Roman" w:hAnsi="Times New Roman"/>
      <w:color w:val="000000"/>
      <w:sz w:val="24"/>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nhideWhenUsed/>
    <w:rsid w:val="001B7D0C"/>
    <w:pPr>
      <w:tabs>
        <w:tab w:val="center" w:pos="4680"/>
        <w:tab w:val="right" w:pos="9360"/>
      </w:tabs>
      <w:spacing w:after="0" w:line="240" w:lineRule="auto"/>
    </w:pPr>
  </w:style>
  <w:style w:type="paragraph" w:styleId="Footer">
    <w:name w:val="footer"/>
    <w:basedOn w:val="Normal"/>
    <w:link w:val="FooterChar"/>
    <w:unhideWhenUsed/>
    <w:rsid w:val="001B7D0C"/>
    <w:pPr>
      <w:tabs>
        <w:tab w:val="center" w:pos="4680"/>
        <w:tab w:val="right" w:pos="9360"/>
      </w:tabs>
      <w:spacing w:after="0" w:line="240" w:lineRule="auto"/>
    </w:pPr>
  </w:style>
  <w:style w:type="paragraph" w:styleId="ListParagraph">
    <w:name w:val="List Paragraph"/>
    <w:basedOn w:val="Normal"/>
    <w:qFormat/>
    <w:rsid w:val="001B7D0C"/>
    <w:pPr>
      <w:ind w:left="720"/>
    </w:pPr>
  </w:style>
  <w:style w:type="paragraph" w:styleId="BalloonText">
    <w:name w:val="Balloon Text"/>
    <w:basedOn w:val="Normal"/>
    <w:link w:val="BalloonTextChar"/>
    <w:uiPriority w:val="99"/>
    <w:semiHidden/>
    <w:unhideWhenUsed/>
    <w:qFormat/>
    <w:rsid w:val="00DA441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4928EC"/>
    <w:pPr>
      <w:spacing w:after="120"/>
      <w:ind w:left="360"/>
    </w:pPr>
  </w:style>
  <w:style w:type="paragraph" w:styleId="BodyText2">
    <w:name w:val="Body Text 2"/>
    <w:basedOn w:val="Normal"/>
    <w:link w:val="BodyText2Char"/>
    <w:uiPriority w:val="99"/>
    <w:semiHidden/>
    <w:unhideWhenUsed/>
    <w:qFormat/>
    <w:rsid w:val="004928EC"/>
    <w:pPr>
      <w:spacing w:after="120" w:line="480" w:lineRule="auto"/>
    </w:pPr>
  </w:style>
  <w:style w:type="paragraph" w:styleId="BodyTextIndent3">
    <w:name w:val="Body Text Indent 3"/>
    <w:basedOn w:val="Normal"/>
    <w:link w:val="BodyTextIndent3Char"/>
    <w:uiPriority w:val="99"/>
    <w:unhideWhenUsed/>
    <w:qFormat/>
    <w:rsid w:val="004928EC"/>
    <w:pPr>
      <w:spacing w:after="120"/>
      <w:ind w:left="360"/>
    </w:pPr>
    <w:rPr>
      <w:sz w:val="16"/>
      <w:szCs w:val="16"/>
    </w:rPr>
  </w:style>
  <w:style w:type="paragraph" w:customStyle="1" w:styleId="Style11">
    <w:name w:val="Style11"/>
    <w:basedOn w:val="Normal"/>
    <w:rsid w:val="00924F2C"/>
    <w:pPr>
      <w:widowControl w:val="0"/>
      <w:suppressAutoHyphens w:val="0"/>
      <w:autoSpaceDE w:val="0"/>
      <w:autoSpaceDN w:val="0"/>
      <w:adjustRightInd w:val="0"/>
      <w:spacing w:after="0" w:line="240" w:lineRule="auto"/>
      <w:jc w:val="right"/>
    </w:pPr>
    <w:rPr>
      <w:rFonts w:ascii="Arial Narrow" w:eastAsia="Times New Roman" w:hAnsi="Arial Narrow"/>
      <w:sz w:val="24"/>
      <w:szCs w:val="24"/>
    </w:rPr>
  </w:style>
  <w:style w:type="paragraph" w:customStyle="1" w:styleId="ParagrafNormal">
    <w:name w:val="ParagrafNormal"/>
    <w:basedOn w:val="Normal"/>
    <w:link w:val="ParagrafNormalCaracter"/>
    <w:rsid w:val="00924F2C"/>
    <w:pPr>
      <w:suppressAutoHyphens w:val="0"/>
      <w:spacing w:before="120" w:after="120" w:line="240" w:lineRule="auto"/>
      <w:ind w:firstLine="576"/>
      <w:jc w:val="both"/>
    </w:pPr>
    <w:rPr>
      <w:rFonts w:ascii="Arial" w:eastAsia="Times New Roman" w:hAnsi="Arial" w:cs="Arial"/>
      <w:sz w:val="28"/>
      <w:szCs w:val="28"/>
      <w:lang w:val="ro-RO"/>
    </w:rPr>
  </w:style>
  <w:style w:type="character" w:customStyle="1" w:styleId="ParagrafNormalCaracter">
    <w:name w:val="ParagrafNormal Caracter"/>
    <w:basedOn w:val="DefaultParagraphFont"/>
    <w:link w:val="ParagrafNormal"/>
    <w:locked/>
    <w:rsid w:val="00924F2C"/>
    <w:rPr>
      <w:rFonts w:ascii="Arial" w:eastAsia="Times New Roman" w:hAnsi="Arial" w:cs="Arial"/>
      <w:sz w:val="28"/>
      <w:szCs w:val="28"/>
      <w:lang w:val="ro-RO"/>
    </w:rPr>
  </w:style>
  <w:style w:type="character" w:customStyle="1" w:styleId="FontStyle68">
    <w:name w:val="Font Style68"/>
    <w:rsid w:val="00924F2C"/>
    <w:rPr>
      <w:rFonts w:ascii="Times New Roman" w:hAnsi="Times New Roman"/>
      <w:b/>
      <w:sz w:val="20"/>
    </w:rPr>
  </w:style>
  <w:style w:type="table" w:styleId="TableGrid">
    <w:name w:val="Table Grid"/>
    <w:basedOn w:val="TableNormal"/>
    <w:uiPriority w:val="39"/>
    <w:rsid w:val="0057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7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C92E-7590-4540-A9CF-2E3D6531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15</Pages>
  <Words>5546</Words>
  <Characters>31614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dc:description/>
  <cp:lastModifiedBy>Amalia Epuran</cp:lastModifiedBy>
  <cp:revision>161</cp:revision>
  <cp:lastPrinted>2020-11-20T08:24:00Z</cp:lastPrinted>
  <dcterms:created xsi:type="dcterms:W3CDTF">2020-11-05T11:53:00Z</dcterms:created>
  <dcterms:modified xsi:type="dcterms:W3CDTF">2024-01-15T07:10:00Z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