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D2B" w:rsidRDefault="00DC1090">
      <w:pPr>
        <w:pStyle w:val="BodyText"/>
        <w:jc w:val="both"/>
        <w:rPr>
          <w:i/>
          <w:szCs w:val="24"/>
          <w:u w:val="single"/>
          <w:lang w:val="ro-RO"/>
        </w:rPr>
      </w:pPr>
      <w:r>
        <w:rPr>
          <w:i/>
          <w:szCs w:val="24"/>
          <w:u w:val="single"/>
          <w:lang w:val="ro-RO"/>
        </w:rPr>
        <w:object w:dxaOrig="1440" w:dyaOrig="1440">
          <v:shape id="ole_rId3" o:spid="_x0000_s1026" style="position:absolute;left:0;text-align:left;margin-left:413pt;margin-top:-1.1pt;width:52pt;height:43.8pt;z-index:251658240;mso-position-horizontal-relative:text;mso-position-vertical-relative:text" coordsize="" o:spt="100" adj="0,,0" path="">
            <v:stroke joinstyle="round"/>
            <v:imagedata r:id="rId8" o:title=""/>
            <v:formulas/>
            <v:path o:connecttype="segments"/>
          </v:shape>
          <o:OLEObject Type="Embed" ProgID="CorelDRAW.Graphic.13" ShapeID="ole_rId3" DrawAspect="Content" ObjectID="_1767162402" r:id="rId9"/>
        </w:object>
      </w:r>
      <w:r w:rsidR="009F3F37">
        <w:rPr>
          <w:i/>
          <w:noProof/>
          <w:szCs w:val="24"/>
          <w:u w:val="single"/>
        </w:rPr>
        <w:drawing>
          <wp:anchor distT="0" distB="0" distL="114300" distR="114300" simplePos="0" relativeHeight="251657216" behindDoc="0" locked="0" layoutInCell="0" allowOverlap="1">
            <wp:simplePos x="0" y="0"/>
            <wp:positionH relativeFrom="column">
              <wp:posOffset>-171450</wp:posOffset>
            </wp:positionH>
            <wp:positionV relativeFrom="paragraph">
              <wp:posOffset>-73025</wp:posOffset>
            </wp:positionV>
            <wp:extent cx="859155" cy="850265"/>
            <wp:effectExtent l="0" t="0" r="0" b="0"/>
            <wp:wrapSquare wrapText="bothSides"/>
            <wp:docPr id="1" name="Picture 3" descr="Description: 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escription: C:\Users\pintilie\Desktop\Sigla_guvernului_României_versiunea_2016_cu_coroană.png"/>
                    <pic:cNvPicPr>
                      <a:picLocks noChangeAspect="1" noChangeArrowheads="1"/>
                    </pic:cNvPicPr>
                  </pic:nvPicPr>
                  <pic:blipFill>
                    <a:blip r:embed="rId10"/>
                    <a:stretch>
                      <a:fillRect/>
                    </a:stretch>
                  </pic:blipFill>
                  <pic:spPr bwMode="auto">
                    <a:xfrm>
                      <a:off x="0" y="0"/>
                      <a:ext cx="859155" cy="850265"/>
                    </a:xfrm>
                    <a:prstGeom prst="rect">
                      <a:avLst/>
                    </a:prstGeom>
                  </pic:spPr>
                </pic:pic>
              </a:graphicData>
            </a:graphic>
          </wp:anchor>
        </w:drawing>
      </w:r>
    </w:p>
    <w:p w:rsidR="00DB7D2B" w:rsidRDefault="003E1769">
      <w:pPr>
        <w:pStyle w:val="Header"/>
        <w:tabs>
          <w:tab w:val="left" w:pos="9000"/>
        </w:tabs>
        <w:rPr>
          <w:color w:val="00214E"/>
          <w:sz w:val="32"/>
          <w:szCs w:val="32"/>
          <w:lang w:val="ro-RO"/>
        </w:rPr>
      </w:pPr>
      <w:r>
        <w:rPr>
          <w:b/>
          <w:color w:val="00214E"/>
          <w:sz w:val="32"/>
          <w:szCs w:val="32"/>
          <w:lang w:val="ro-RO"/>
        </w:rPr>
        <w:t xml:space="preserve">               Ministerul Mediului,Apelor și Pădurilor</w:t>
      </w:r>
    </w:p>
    <w:p w:rsidR="00DB7D2B" w:rsidRDefault="003E1769">
      <w:pPr>
        <w:tabs>
          <w:tab w:val="left" w:pos="3270"/>
        </w:tabs>
        <w:rPr>
          <w:rFonts w:ascii="Times New Roman" w:hAnsi="Times New Roman"/>
          <w:b/>
          <w:color w:val="00214E"/>
          <w:sz w:val="32"/>
          <w:szCs w:val="32"/>
          <w:lang w:val="ro-RO"/>
        </w:rPr>
      </w:pPr>
      <w:r>
        <w:rPr>
          <w:rFonts w:ascii="Times New Roman" w:hAnsi="Times New Roman"/>
          <w:b/>
          <w:color w:val="00214E"/>
          <w:sz w:val="32"/>
          <w:szCs w:val="32"/>
          <w:lang w:val="ro-RO"/>
        </w:rPr>
        <w:t xml:space="preserve">      Agenţia Naţională pentru Protecţia Mediului</w:t>
      </w:r>
    </w:p>
    <w:tbl>
      <w:tblPr>
        <w:tblW w:w="9146" w:type="dxa"/>
        <w:tblLayout w:type="fixed"/>
        <w:tblLook w:val="0000" w:firstRow="0" w:lastRow="0" w:firstColumn="0" w:lastColumn="0" w:noHBand="0" w:noVBand="0"/>
      </w:tblPr>
      <w:tblGrid>
        <w:gridCol w:w="9146"/>
      </w:tblGrid>
      <w:tr w:rsidR="00DB7D2B">
        <w:trPr>
          <w:trHeight w:val="226"/>
        </w:trPr>
        <w:tc>
          <w:tcPr>
            <w:tcW w:w="9146" w:type="dxa"/>
            <w:tcBorders>
              <w:top w:val="single" w:sz="8" w:space="0" w:color="000000"/>
              <w:bottom w:val="single" w:sz="8" w:space="0" w:color="000000"/>
            </w:tcBorders>
            <w:shd w:val="clear" w:color="auto" w:fill="DAEEF3"/>
          </w:tcPr>
          <w:p w:rsidR="00DB7D2B" w:rsidRDefault="003E1769">
            <w:pPr>
              <w:pStyle w:val="Header"/>
              <w:widowControl w:val="0"/>
              <w:spacing w:before="120"/>
              <w:jc w:val="center"/>
              <w:rPr>
                <w:b/>
                <w:bCs/>
                <w:color w:val="00214E"/>
                <w:sz w:val="32"/>
                <w:szCs w:val="32"/>
                <w:lang w:val="ro-RO"/>
              </w:rPr>
            </w:pPr>
            <w:r>
              <w:rPr>
                <w:b/>
                <w:bCs/>
                <w:color w:val="00214E"/>
                <w:sz w:val="32"/>
                <w:szCs w:val="32"/>
                <w:lang w:val="ro-RO"/>
              </w:rPr>
              <w:t>Agenţia pentru Protecţia Mediului Mehedinţi</w:t>
            </w:r>
          </w:p>
        </w:tc>
      </w:tr>
    </w:tbl>
    <w:p w:rsidR="009F3F37" w:rsidRDefault="003E1769">
      <w:pPr>
        <w:spacing w:line="300" w:lineRule="atLeast"/>
        <w:textAlignment w:val="baseline"/>
        <w:rPr>
          <w:rFonts w:ascii="Times New Roman" w:hAnsi="Times New Roman"/>
          <w:sz w:val="28"/>
          <w:szCs w:val="28"/>
          <w:lang w:val="ro-RO"/>
        </w:rPr>
      </w:pPr>
      <w:r>
        <w:rPr>
          <w:rStyle w:val="sttpar"/>
          <w:rFonts w:ascii="Times New Roman" w:hAnsi="Times New Roman"/>
          <w:sz w:val="28"/>
          <w:szCs w:val="28"/>
          <w:lang w:val="ro-RO"/>
        </w:rPr>
        <w:t>Nr. ................/………….............</w:t>
      </w:r>
    </w:p>
    <w:p w:rsidR="00DB7D2B" w:rsidRDefault="003E1769">
      <w:pPr>
        <w:spacing w:after="0" w:line="240" w:lineRule="auto"/>
        <w:jc w:val="center"/>
        <w:rPr>
          <w:rFonts w:ascii="Times New Roman" w:hAnsi="Times New Roman"/>
          <w:sz w:val="28"/>
          <w:szCs w:val="28"/>
        </w:rPr>
      </w:pPr>
      <w:r>
        <w:rPr>
          <w:rFonts w:ascii="Times New Roman" w:hAnsi="Times New Roman"/>
          <w:b/>
          <w:bCs/>
          <w:sz w:val="28"/>
          <w:szCs w:val="28"/>
        </w:rPr>
        <w:t>Decizia etapei de încadrare</w:t>
      </w:r>
    </w:p>
    <w:p w:rsidR="00DB7D2B" w:rsidRDefault="007B55FB">
      <w:pPr>
        <w:spacing w:after="0" w:line="240" w:lineRule="auto"/>
        <w:jc w:val="center"/>
        <w:rPr>
          <w:rFonts w:ascii="Times New Roman" w:hAnsi="Times New Roman"/>
          <w:sz w:val="28"/>
          <w:szCs w:val="28"/>
        </w:rPr>
      </w:pPr>
      <w:r>
        <w:rPr>
          <w:rFonts w:ascii="Times New Roman" w:hAnsi="Times New Roman"/>
          <w:sz w:val="28"/>
          <w:szCs w:val="28"/>
        </w:rPr>
        <w:t>Proiect</w:t>
      </w:r>
    </w:p>
    <w:p w:rsidR="009F3F37" w:rsidRDefault="009F3F37" w:rsidP="00881702">
      <w:pPr>
        <w:spacing w:after="0" w:line="240" w:lineRule="auto"/>
        <w:rPr>
          <w:rFonts w:ascii="Times New Roman" w:hAnsi="Times New Roman"/>
          <w:sz w:val="28"/>
          <w:szCs w:val="28"/>
        </w:rPr>
      </w:pPr>
    </w:p>
    <w:p w:rsidR="00DB7D2B" w:rsidRDefault="003E1769">
      <w:pPr>
        <w:spacing w:after="0" w:line="240" w:lineRule="auto"/>
        <w:jc w:val="both"/>
        <w:rPr>
          <w:rFonts w:ascii="Times New Roman" w:hAnsi="Times New Roman"/>
          <w:sz w:val="28"/>
          <w:szCs w:val="28"/>
        </w:rPr>
      </w:pPr>
      <w:r>
        <w:rPr>
          <w:rFonts w:ascii="Times New Roman" w:hAnsi="Times New Roman"/>
          <w:sz w:val="28"/>
          <w:szCs w:val="28"/>
        </w:rPr>
        <w:t xml:space="preserve">    Ca urmare a solicitării de emitere a acordului de mediu adresate de </w:t>
      </w:r>
      <w:r w:rsidR="007C1734">
        <w:rPr>
          <w:rFonts w:ascii="Times New Roman" w:hAnsi="Times New Roman"/>
          <w:sz w:val="28"/>
          <w:szCs w:val="28"/>
        </w:rPr>
        <w:t>PRIMĂRIA MUNICIPIULUI ORȘOVA</w:t>
      </w:r>
      <w:r>
        <w:rPr>
          <w:rFonts w:ascii="Times New Roman" w:hAnsi="Times New Roman"/>
          <w:sz w:val="28"/>
          <w:szCs w:val="28"/>
        </w:rPr>
        <w:t xml:space="preserve">, cu </w:t>
      </w:r>
      <w:r w:rsidR="007C1734">
        <w:rPr>
          <w:rFonts w:ascii="Times New Roman" w:hAnsi="Times New Roman"/>
          <w:sz w:val="28"/>
          <w:szCs w:val="28"/>
        </w:rPr>
        <w:t>sediul în municipiul Orșova, str. 1 Decembrie 1918, nr. 20, județul Mehedinți</w:t>
      </w:r>
      <w:r w:rsidR="00F25351">
        <w:rPr>
          <w:rFonts w:ascii="Times New Roman" w:hAnsi="Times New Roman"/>
          <w:sz w:val="28"/>
          <w:szCs w:val="28"/>
        </w:rPr>
        <w:t xml:space="preserve">, prin reprezentant </w:t>
      </w:r>
      <w:r w:rsidR="007C1734">
        <w:rPr>
          <w:rFonts w:ascii="Times New Roman" w:hAnsi="Times New Roman"/>
          <w:sz w:val="28"/>
          <w:szCs w:val="28"/>
        </w:rPr>
        <w:t>– Primar Stoica Marius Simion</w:t>
      </w:r>
      <w:r w:rsidR="00F25351">
        <w:rPr>
          <w:rFonts w:ascii="Times New Roman" w:hAnsi="Times New Roman"/>
          <w:sz w:val="28"/>
          <w:szCs w:val="28"/>
        </w:rPr>
        <w:t>,</w:t>
      </w:r>
      <w:r>
        <w:rPr>
          <w:rFonts w:ascii="Times New Roman" w:hAnsi="Times New Roman"/>
          <w:sz w:val="28"/>
          <w:szCs w:val="28"/>
        </w:rPr>
        <w:t xml:space="preserve"> înregi</w:t>
      </w:r>
      <w:r w:rsidR="00F25351">
        <w:rPr>
          <w:rFonts w:ascii="Times New Roman" w:hAnsi="Times New Roman"/>
          <w:sz w:val="28"/>
          <w:szCs w:val="28"/>
        </w:rPr>
        <w:t>strată la APM M</w:t>
      </w:r>
      <w:r w:rsidR="007C1734">
        <w:rPr>
          <w:rFonts w:ascii="Times New Roman" w:hAnsi="Times New Roman"/>
          <w:sz w:val="28"/>
          <w:szCs w:val="28"/>
        </w:rPr>
        <w:t>ehedinţi  cu nr. 14363 din 21.11</w:t>
      </w:r>
      <w:r w:rsidR="007B55FB">
        <w:rPr>
          <w:rFonts w:ascii="Times New Roman" w:hAnsi="Times New Roman"/>
          <w:sz w:val="28"/>
          <w:szCs w:val="28"/>
        </w:rPr>
        <w:t xml:space="preserve">.2023, </w:t>
      </w:r>
      <w:r>
        <w:rPr>
          <w:rFonts w:ascii="Times New Roman" w:hAnsi="Times New Roman"/>
          <w:sz w:val="28"/>
          <w:szCs w:val="28"/>
        </w:rPr>
        <w:t xml:space="preserve">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w:t>
      </w:r>
      <w:r w:rsidR="008F0BEC">
        <w:rPr>
          <w:rFonts w:ascii="Times New Roman" w:hAnsi="Times New Roman"/>
          <w:sz w:val="28"/>
          <w:szCs w:val="28"/>
        </w:rPr>
        <w:t xml:space="preserve">de </w:t>
      </w:r>
      <w:r w:rsidR="0055212A">
        <w:rPr>
          <w:rFonts w:ascii="Times New Roman" w:hAnsi="Times New Roman"/>
          <w:sz w:val="28"/>
          <w:szCs w:val="28"/>
        </w:rPr>
        <w:t xml:space="preserve">analiză tehnică  din data de </w:t>
      </w:r>
      <w:r w:rsidR="00F66812" w:rsidRPr="00F66812">
        <w:rPr>
          <w:rFonts w:ascii="Times New Roman" w:hAnsi="Times New Roman"/>
          <w:sz w:val="28"/>
          <w:szCs w:val="28"/>
        </w:rPr>
        <w:t>18</w:t>
      </w:r>
      <w:r w:rsidR="007C1734" w:rsidRPr="00F66812">
        <w:rPr>
          <w:rFonts w:ascii="Times New Roman" w:hAnsi="Times New Roman"/>
          <w:sz w:val="28"/>
          <w:szCs w:val="28"/>
        </w:rPr>
        <w:t>.01</w:t>
      </w:r>
      <w:r w:rsidR="00BE1FE2" w:rsidRPr="00F66812">
        <w:rPr>
          <w:rFonts w:ascii="Times New Roman" w:hAnsi="Times New Roman"/>
          <w:sz w:val="28"/>
          <w:szCs w:val="28"/>
        </w:rPr>
        <w:t>.202</w:t>
      </w:r>
      <w:r w:rsidR="0055212A" w:rsidRPr="00F66812">
        <w:rPr>
          <w:rFonts w:ascii="Times New Roman" w:hAnsi="Times New Roman"/>
          <w:sz w:val="28"/>
          <w:szCs w:val="28"/>
        </w:rPr>
        <w:t>4</w:t>
      </w:r>
      <w:r>
        <w:rPr>
          <w:rFonts w:ascii="Times New Roman" w:hAnsi="Times New Roman"/>
          <w:sz w:val="28"/>
          <w:szCs w:val="28"/>
        </w:rPr>
        <w:t xml:space="preserve"> că proiectul </w:t>
      </w:r>
      <w:r w:rsidR="00F25351">
        <w:rPr>
          <w:rFonts w:ascii="Times New Roman" w:hAnsi="Times New Roman"/>
          <w:sz w:val="28"/>
          <w:szCs w:val="28"/>
        </w:rPr>
        <w:t>"</w:t>
      </w:r>
      <w:r w:rsidR="007C1734">
        <w:rPr>
          <w:rFonts w:ascii="Times New Roman" w:hAnsi="Times New Roman"/>
          <w:b/>
          <w:sz w:val="28"/>
          <w:szCs w:val="28"/>
        </w:rPr>
        <w:t>Construire de locuințe nZEB în municipiul Orșova</w:t>
      </w:r>
      <w:r w:rsidR="00F25351" w:rsidRPr="00F25351">
        <w:rPr>
          <w:rFonts w:ascii="Times New Roman" w:hAnsi="Times New Roman"/>
          <w:b/>
          <w:sz w:val="28"/>
          <w:szCs w:val="28"/>
        </w:rPr>
        <w:t>, județul Mehedinți</w:t>
      </w:r>
      <w:r w:rsidR="00F25351">
        <w:rPr>
          <w:rFonts w:ascii="Times New Roman" w:hAnsi="Times New Roman"/>
          <w:sz w:val="28"/>
          <w:szCs w:val="28"/>
        </w:rPr>
        <w:t xml:space="preserve">" </w:t>
      </w:r>
      <w:r>
        <w:rPr>
          <w:rFonts w:ascii="Times New Roman" w:hAnsi="Times New Roman"/>
          <w:sz w:val="28"/>
          <w:szCs w:val="28"/>
        </w:rPr>
        <w:t>propus a fi ampl</w:t>
      </w:r>
      <w:r w:rsidR="007C1734">
        <w:rPr>
          <w:rFonts w:ascii="Times New Roman" w:hAnsi="Times New Roman"/>
          <w:sz w:val="28"/>
          <w:szCs w:val="28"/>
        </w:rPr>
        <w:t>asat în in</w:t>
      </w:r>
      <w:r w:rsidR="00E90346">
        <w:rPr>
          <w:rFonts w:ascii="Times New Roman" w:hAnsi="Times New Roman"/>
          <w:sz w:val="28"/>
          <w:szCs w:val="28"/>
        </w:rPr>
        <w:t xml:space="preserve">travilanul </w:t>
      </w:r>
      <w:r w:rsidR="007C1734">
        <w:rPr>
          <w:rFonts w:ascii="Times New Roman" w:hAnsi="Times New Roman"/>
          <w:sz w:val="28"/>
          <w:szCs w:val="28"/>
        </w:rPr>
        <w:t>municipiului Orșova, nr. 1B, extras C.F. nr. 50611</w:t>
      </w:r>
      <w:r>
        <w:rPr>
          <w:rFonts w:ascii="Times New Roman" w:hAnsi="Times New Roman"/>
          <w:sz w:val="28"/>
          <w:szCs w:val="28"/>
        </w:rPr>
        <w:t>, judeţul Mehedinţi;</w:t>
      </w:r>
    </w:p>
    <w:p w:rsidR="00DB7D2B" w:rsidRDefault="003E1769">
      <w:pPr>
        <w:spacing w:after="0" w:line="240" w:lineRule="auto"/>
        <w:jc w:val="both"/>
        <w:rPr>
          <w:rFonts w:ascii="Times New Roman" w:hAnsi="Times New Roman"/>
          <w:sz w:val="28"/>
          <w:szCs w:val="28"/>
        </w:rPr>
      </w:pPr>
      <w:r>
        <w:rPr>
          <w:rFonts w:ascii="Times New Roman" w:hAnsi="Times New Roman"/>
          <w:sz w:val="28"/>
          <w:szCs w:val="28"/>
        </w:rPr>
        <w:t xml:space="preserve">    - nu se supune evaluării impactului asupra mediului.</w:t>
      </w:r>
    </w:p>
    <w:p w:rsidR="00DB7D2B" w:rsidRDefault="003E1769">
      <w:pPr>
        <w:spacing w:after="0" w:line="240" w:lineRule="auto"/>
        <w:jc w:val="both"/>
        <w:rPr>
          <w:rFonts w:ascii="Times New Roman" w:hAnsi="Times New Roman"/>
          <w:sz w:val="28"/>
          <w:szCs w:val="28"/>
        </w:rPr>
      </w:pPr>
      <w:r>
        <w:rPr>
          <w:rFonts w:ascii="Times New Roman" w:hAnsi="Times New Roman"/>
          <w:sz w:val="28"/>
          <w:szCs w:val="28"/>
        </w:rPr>
        <w:t xml:space="preserve">    Justificarea prezentei decizii:</w:t>
      </w:r>
    </w:p>
    <w:p w:rsidR="00DB7D2B" w:rsidRDefault="003E1769">
      <w:pPr>
        <w:spacing w:after="0" w:line="240" w:lineRule="auto"/>
        <w:jc w:val="both"/>
        <w:rPr>
          <w:rFonts w:ascii="Times New Roman" w:hAnsi="Times New Roman"/>
          <w:sz w:val="28"/>
          <w:szCs w:val="28"/>
        </w:rPr>
      </w:pPr>
      <w:r>
        <w:rPr>
          <w:rFonts w:ascii="Times New Roman" w:hAnsi="Times New Roman"/>
          <w:sz w:val="28"/>
          <w:szCs w:val="28"/>
        </w:rPr>
        <w:t xml:space="preserve">    I. Motivele pe baza cărora s-a stabilit necesitatea neefectuării evaluării impactului asupra mediului sunt următoarele:</w:t>
      </w:r>
    </w:p>
    <w:p w:rsidR="00DB7D2B" w:rsidRDefault="003E1769">
      <w:pPr>
        <w:spacing w:after="0" w:line="240" w:lineRule="auto"/>
        <w:jc w:val="both"/>
        <w:rPr>
          <w:rFonts w:ascii="Times New Roman" w:hAnsi="Times New Roman"/>
          <w:sz w:val="28"/>
          <w:szCs w:val="28"/>
        </w:rPr>
      </w:pPr>
      <w:r>
        <w:rPr>
          <w:rFonts w:ascii="Times New Roman" w:hAnsi="Times New Roman"/>
          <w:sz w:val="28"/>
          <w:szCs w:val="28"/>
        </w:rPr>
        <w:tab/>
        <w:t>1. Caracteristicile proiectului:</w:t>
      </w:r>
    </w:p>
    <w:p w:rsidR="00DB7D2B" w:rsidRDefault="003E1769">
      <w:pPr>
        <w:spacing w:after="0" w:line="240" w:lineRule="auto"/>
        <w:jc w:val="both"/>
        <w:rPr>
          <w:rFonts w:ascii="Times New Roman" w:hAnsi="Times New Roman"/>
          <w:sz w:val="28"/>
          <w:szCs w:val="28"/>
        </w:rPr>
      </w:pPr>
      <w:r>
        <w:rPr>
          <w:rFonts w:ascii="Times New Roman" w:hAnsi="Times New Roman"/>
          <w:sz w:val="28"/>
          <w:szCs w:val="28"/>
        </w:rPr>
        <w:t xml:space="preserve">    a) proiectul se încadrează în prevederile Legii nr.292/2018 privind evaluarea impactului anumitor proiecte publice şi private asupra mediului, anexa nr. 2, </w:t>
      </w:r>
      <w:r w:rsidR="004F3DF4">
        <w:rPr>
          <w:rFonts w:ascii="Times New Roman" w:hAnsi="Times New Roman"/>
          <w:sz w:val="28"/>
          <w:szCs w:val="28"/>
        </w:rPr>
        <w:t>pct.1</w:t>
      </w:r>
      <w:r w:rsidR="007C1734">
        <w:rPr>
          <w:rFonts w:ascii="Times New Roman" w:hAnsi="Times New Roman"/>
          <w:sz w:val="28"/>
          <w:szCs w:val="28"/>
        </w:rPr>
        <w:t>0 lit b</w:t>
      </w:r>
      <w:r w:rsidR="004F3DF4">
        <w:rPr>
          <w:rFonts w:ascii="Times New Roman" w:hAnsi="Times New Roman"/>
          <w:sz w:val="28"/>
          <w:szCs w:val="28"/>
        </w:rPr>
        <w:t>) – "</w:t>
      </w:r>
      <w:r w:rsidR="007C1734">
        <w:rPr>
          <w:rFonts w:ascii="Times New Roman" w:hAnsi="Times New Roman"/>
          <w:sz w:val="28"/>
          <w:szCs w:val="28"/>
        </w:rPr>
        <w:t>proiecte de dezvoltare urbană</w:t>
      </w:r>
      <w:r w:rsidR="004F3DF4">
        <w:rPr>
          <w:rFonts w:ascii="Times New Roman" w:hAnsi="Times New Roman"/>
          <w:sz w:val="28"/>
          <w:szCs w:val="28"/>
        </w:rPr>
        <w:t xml:space="preserve">" </w:t>
      </w:r>
    </w:p>
    <w:p w:rsidR="00CD642E" w:rsidRDefault="003E1769">
      <w:pPr>
        <w:spacing w:after="0" w:line="240" w:lineRule="auto"/>
        <w:jc w:val="both"/>
        <w:textAlignment w:val="baseline"/>
        <w:rPr>
          <w:rFonts w:ascii="Times New Roman" w:eastAsia="Times New Roman" w:hAnsi="Times New Roman"/>
          <w:sz w:val="28"/>
          <w:szCs w:val="28"/>
          <w:lang w:val="ro-RO"/>
        </w:rPr>
      </w:pPr>
      <w:r>
        <w:rPr>
          <w:rFonts w:ascii="Times New Roman" w:hAnsi="Times New Roman"/>
          <w:sz w:val="28"/>
          <w:szCs w:val="28"/>
        </w:rPr>
        <w:t xml:space="preserve">  b) </w:t>
      </w:r>
      <w:r>
        <w:rPr>
          <w:rFonts w:ascii="Times New Roman" w:eastAsia="Times New Roman" w:hAnsi="Times New Roman"/>
          <w:sz w:val="28"/>
          <w:szCs w:val="28"/>
          <w:lang w:val="ro-RO"/>
        </w:rPr>
        <w:t>dimensiunea și concepția întregului proiect: proiec</w:t>
      </w:r>
      <w:r w:rsidR="004F3DF4">
        <w:rPr>
          <w:rFonts w:ascii="Times New Roman" w:eastAsia="Times New Roman" w:hAnsi="Times New Roman"/>
          <w:sz w:val="28"/>
          <w:szCs w:val="28"/>
          <w:lang w:val="ro-RO"/>
        </w:rPr>
        <w:t xml:space="preserve">tul </w:t>
      </w:r>
      <w:r w:rsidR="00E61930">
        <w:rPr>
          <w:rFonts w:ascii="Times New Roman" w:eastAsia="Times New Roman" w:hAnsi="Times New Roman"/>
          <w:sz w:val="28"/>
          <w:szCs w:val="28"/>
          <w:lang w:val="ro-RO"/>
        </w:rPr>
        <w:t xml:space="preserve">propune </w:t>
      </w:r>
      <w:r w:rsidR="007C1734">
        <w:rPr>
          <w:rFonts w:ascii="Times New Roman" w:eastAsia="Times New Roman" w:hAnsi="Times New Roman"/>
          <w:sz w:val="28"/>
          <w:szCs w:val="28"/>
          <w:lang w:val="ro-RO"/>
        </w:rPr>
        <w:t xml:space="preserve"> realizarea unor locuințe de calitate pentru tineri și personal. Obiectivul principal este creșterea șansei de (re)integrare </w:t>
      </w:r>
      <w:r w:rsidR="00CD642E">
        <w:rPr>
          <w:rFonts w:ascii="Times New Roman" w:eastAsia="Times New Roman" w:hAnsi="Times New Roman"/>
          <w:sz w:val="28"/>
          <w:szCs w:val="28"/>
          <w:lang w:val="ro-RO"/>
        </w:rPr>
        <w:t>socială a familiilor cu copii cu vârste cuprinse între 0-3 ani prin facilitarea accesului la servicii sociale puse la dispoziție de către Consiliul Local Orșova.</w:t>
      </w:r>
    </w:p>
    <w:p w:rsidR="009E6782" w:rsidRDefault="00CD642E">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Blocurile nZEB propuse pentru construire se află </w:t>
      </w:r>
      <w:r w:rsidR="000A483B">
        <w:rPr>
          <w:rFonts w:ascii="Times New Roman" w:eastAsia="Times New Roman" w:hAnsi="Times New Roman"/>
          <w:sz w:val="28"/>
          <w:szCs w:val="28"/>
          <w:lang w:val="ro-RO"/>
        </w:rPr>
        <w:t>pe teritoriul localității Orșova, zona Centru Evantai, nr. 1B, extras C.F. nr. 50611.</w:t>
      </w:r>
      <w:r>
        <w:rPr>
          <w:rFonts w:ascii="Times New Roman" w:eastAsia="Times New Roman" w:hAnsi="Times New Roman"/>
          <w:sz w:val="28"/>
          <w:szCs w:val="28"/>
          <w:lang w:val="ro-RO"/>
        </w:rPr>
        <w:t xml:space="preserve"> </w:t>
      </w:r>
    </w:p>
    <w:p w:rsidR="005723F0" w:rsidRDefault="000A483B">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Suprafața terenului  este de 1444 mp, terenul fiind amplasat în partea centrală a municipiului Orșova.</w:t>
      </w:r>
    </w:p>
    <w:p w:rsidR="005723F0" w:rsidRDefault="005723F0">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Prin acest proiect se propune edificarea a două imobile C1 și C2 cu regim de înălțime P+3E.</w:t>
      </w:r>
    </w:p>
    <w:p w:rsidR="002A0CD1" w:rsidRDefault="002A0CD1">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Blocul de locuințe C1 va fi dotat cu 24 de apartamente cu două camere și patru garsoniere,</w:t>
      </w:r>
    </w:p>
    <w:p w:rsidR="002A0CD1" w:rsidRDefault="002A0CD1">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lastRenderedPageBreak/>
        <w:t>având suprafața construită de 579,33 mp (suprafața desfășurată fiind 2317,32 mp).</w:t>
      </w:r>
    </w:p>
    <w:p w:rsidR="009E6782" w:rsidRDefault="009E6782" w:rsidP="009E6782">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Blocul de locuințe C2 va fi dotat cu 8 apartamente cu două camere, având suprafața construită de 246,58 mp (suprafața desfășurată fiind 986,32 mp).</w:t>
      </w:r>
    </w:p>
    <w:p w:rsidR="009E6782" w:rsidRDefault="009E6782" w:rsidP="009E6782">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POT existent: 0.00%</w:t>
      </w:r>
      <w:r>
        <w:rPr>
          <w:rFonts w:ascii="Times New Roman" w:eastAsia="Times New Roman" w:hAnsi="Times New Roman"/>
          <w:sz w:val="28"/>
          <w:szCs w:val="28"/>
          <w:lang w:val="ro-RO"/>
        </w:rPr>
        <w:tab/>
        <w:t>POT propus: 57.100%</w:t>
      </w:r>
    </w:p>
    <w:p w:rsidR="009E6782" w:rsidRDefault="009E6782" w:rsidP="009E6782">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CUT existent: 0.00</w:t>
      </w:r>
      <w:r>
        <w:rPr>
          <w:rFonts w:ascii="Times New Roman" w:eastAsia="Times New Roman" w:hAnsi="Times New Roman"/>
          <w:sz w:val="28"/>
          <w:szCs w:val="28"/>
          <w:lang w:val="ro-RO"/>
        </w:rPr>
        <w:tab/>
      </w:r>
      <w:r>
        <w:rPr>
          <w:rFonts w:ascii="Times New Roman" w:eastAsia="Times New Roman" w:hAnsi="Times New Roman"/>
          <w:sz w:val="28"/>
          <w:szCs w:val="28"/>
          <w:lang w:val="ro-RO"/>
        </w:rPr>
        <w:tab/>
        <w:t>CUT propus: 2.287</w:t>
      </w:r>
    </w:p>
    <w:p w:rsidR="009E6782" w:rsidRDefault="009E6782" w:rsidP="009E6782">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Cvoordonate STEREO 70 ale terenului:</w:t>
      </w:r>
    </w:p>
    <w:p w:rsidR="009E6782" w:rsidRDefault="009E6782" w:rsidP="009E6782">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X=293986.78</w:t>
      </w:r>
      <w:r>
        <w:rPr>
          <w:rFonts w:ascii="Times New Roman" w:eastAsia="Times New Roman" w:hAnsi="Times New Roman"/>
          <w:sz w:val="28"/>
          <w:szCs w:val="28"/>
          <w:lang w:val="ro-RO"/>
        </w:rPr>
        <w:tab/>
      </w:r>
      <w:r>
        <w:rPr>
          <w:rFonts w:ascii="Times New Roman" w:eastAsia="Times New Roman" w:hAnsi="Times New Roman"/>
          <w:sz w:val="28"/>
          <w:szCs w:val="28"/>
          <w:lang w:val="ro-RO"/>
        </w:rPr>
        <w:tab/>
        <w:t>Y=361800.40</w:t>
      </w:r>
    </w:p>
    <w:p w:rsidR="009E6782" w:rsidRDefault="009E6782" w:rsidP="009E6782">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X=293969.14</w:t>
      </w:r>
      <w:r>
        <w:rPr>
          <w:rFonts w:ascii="Times New Roman" w:eastAsia="Times New Roman" w:hAnsi="Times New Roman"/>
          <w:sz w:val="28"/>
          <w:szCs w:val="28"/>
          <w:lang w:val="ro-RO"/>
        </w:rPr>
        <w:tab/>
      </w:r>
      <w:r>
        <w:rPr>
          <w:rFonts w:ascii="Times New Roman" w:eastAsia="Times New Roman" w:hAnsi="Times New Roman"/>
          <w:sz w:val="28"/>
          <w:szCs w:val="28"/>
          <w:lang w:val="ro-RO"/>
        </w:rPr>
        <w:tab/>
        <w:t>Y=361763.60</w:t>
      </w:r>
    </w:p>
    <w:p w:rsidR="009E6782" w:rsidRDefault="009E6782" w:rsidP="009E6782">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X=293952.03</w:t>
      </w:r>
      <w:r>
        <w:rPr>
          <w:rFonts w:ascii="Times New Roman" w:eastAsia="Times New Roman" w:hAnsi="Times New Roman"/>
          <w:sz w:val="28"/>
          <w:szCs w:val="28"/>
          <w:lang w:val="ro-RO"/>
        </w:rPr>
        <w:tab/>
      </w:r>
      <w:r>
        <w:rPr>
          <w:rFonts w:ascii="Times New Roman" w:eastAsia="Times New Roman" w:hAnsi="Times New Roman"/>
          <w:sz w:val="28"/>
          <w:szCs w:val="28"/>
          <w:lang w:val="ro-RO"/>
        </w:rPr>
        <w:tab/>
        <w:t>Y=361763.08</w:t>
      </w:r>
    </w:p>
    <w:p w:rsidR="009E6782" w:rsidRDefault="009E6782" w:rsidP="009E6782">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X=293936.90</w:t>
      </w:r>
      <w:r>
        <w:rPr>
          <w:rFonts w:ascii="Times New Roman" w:eastAsia="Times New Roman" w:hAnsi="Times New Roman"/>
          <w:sz w:val="28"/>
          <w:szCs w:val="28"/>
          <w:lang w:val="ro-RO"/>
        </w:rPr>
        <w:tab/>
      </w:r>
      <w:r>
        <w:rPr>
          <w:rFonts w:ascii="Times New Roman" w:eastAsia="Times New Roman" w:hAnsi="Times New Roman"/>
          <w:sz w:val="28"/>
          <w:szCs w:val="28"/>
          <w:lang w:val="ro-RO"/>
        </w:rPr>
        <w:tab/>
        <w:t>Y=361765.05</w:t>
      </w:r>
    </w:p>
    <w:p w:rsidR="009E6782" w:rsidRDefault="009E6782" w:rsidP="009E6782">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X=293966.77</w:t>
      </w:r>
      <w:r>
        <w:rPr>
          <w:rFonts w:ascii="Times New Roman" w:eastAsia="Times New Roman" w:hAnsi="Times New Roman"/>
          <w:sz w:val="28"/>
          <w:szCs w:val="28"/>
          <w:lang w:val="ro-RO"/>
        </w:rPr>
        <w:tab/>
      </w:r>
      <w:r>
        <w:rPr>
          <w:rFonts w:ascii="Times New Roman" w:eastAsia="Times New Roman" w:hAnsi="Times New Roman"/>
          <w:sz w:val="28"/>
          <w:szCs w:val="28"/>
          <w:lang w:val="ro-RO"/>
        </w:rPr>
        <w:tab/>
        <w:t>Y=361811.87</w:t>
      </w:r>
    </w:p>
    <w:p w:rsidR="004D767A" w:rsidRDefault="004D767A" w:rsidP="004D767A">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Distanța față de vecinătăți:  -  la Est – bloc de locuințe – 11,91 m , regim înălțime P+4</w:t>
      </w:r>
    </w:p>
    <w:p w:rsidR="004D767A" w:rsidRPr="004D767A" w:rsidRDefault="004D767A" w:rsidP="004D767A">
      <w:pPr>
        <w:pStyle w:val="ListParagraph"/>
        <w:numPr>
          <w:ilvl w:val="0"/>
          <w:numId w:val="14"/>
        </w:numPr>
        <w:spacing w:after="0" w:line="240" w:lineRule="auto"/>
        <w:jc w:val="both"/>
        <w:textAlignment w:val="baseline"/>
        <w:rPr>
          <w:rFonts w:ascii="Times New Roman" w:eastAsia="Times New Roman" w:hAnsi="Times New Roman"/>
          <w:sz w:val="28"/>
          <w:szCs w:val="28"/>
          <w:lang w:val="ro-RO"/>
        </w:rPr>
      </w:pPr>
      <w:r w:rsidRPr="004D767A">
        <w:rPr>
          <w:rFonts w:ascii="Times New Roman" w:eastAsia="Times New Roman" w:hAnsi="Times New Roman"/>
          <w:sz w:val="28"/>
          <w:szCs w:val="28"/>
          <w:lang w:val="ro-RO"/>
        </w:rPr>
        <w:t xml:space="preserve">la </w:t>
      </w:r>
      <w:r>
        <w:rPr>
          <w:rFonts w:ascii="Times New Roman" w:eastAsia="Times New Roman" w:hAnsi="Times New Roman"/>
          <w:sz w:val="28"/>
          <w:szCs w:val="28"/>
          <w:lang w:val="ro-RO"/>
        </w:rPr>
        <w:t>Ve</w:t>
      </w:r>
      <w:r w:rsidRPr="004D767A">
        <w:rPr>
          <w:rFonts w:ascii="Times New Roman" w:eastAsia="Times New Roman" w:hAnsi="Times New Roman"/>
          <w:sz w:val="28"/>
          <w:szCs w:val="28"/>
          <w:lang w:val="ro-RO"/>
        </w:rPr>
        <w:t>st – bloc de locuințe –</w:t>
      </w:r>
      <w:r>
        <w:rPr>
          <w:rFonts w:ascii="Times New Roman" w:eastAsia="Times New Roman" w:hAnsi="Times New Roman"/>
          <w:sz w:val="28"/>
          <w:szCs w:val="28"/>
          <w:lang w:val="ro-RO"/>
        </w:rPr>
        <w:t xml:space="preserve"> 10</w:t>
      </w:r>
      <w:r w:rsidRPr="004D767A">
        <w:rPr>
          <w:rFonts w:ascii="Times New Roman" w:eastAsia="Times New Roman" w:hAnsi="Times New Roman"/>
          <w:sz w:val="28"/>
          <w:szCs w:val="28"/>
          <w:lang w:val="ro-RO"/>
        </w:rPr>
        <w:t>,</w:t>
      </w:r>
      <w:r>
        <w:rPr>
          <w:rFonts w:ascii="Times New Roman" w:eastAsia="Times New Roman" w:hAnsi="Times New Roman"/>
          <w:sz w:val="28"/>
          <w:szCs w:val="28"/>
          <w:lang w:val="ro-RO"/>
        </w:rPr>
        <w:t>95</w:t>
      </w:r>
      <w:r w:rsidRPr="004D767A">
        <w:rPr>
          <w:rFonts w:ascii="Times New Roman" w:eastAsia="Times New Roman" w:hAnsi="Times New Roman"/>
          <w:sz w:val="28"/>
          <w:szCs w:val="28"/>
          <w:lang w:val="ro-RO"/>
        </w:rPr>
        <w:t xml:space="preserve"> m , regim înălțime P+4</w:t>
      </w:r>
    </w:p>
    <w:p w:rsidR="004D767A" w:rsidRPr="004D767A" w:rsidRDefault="004D767A" w:rsidP="004D767A">
      <w:pPr>
        <w:pStyle w:val="ListParagraph"/>
        <w:numPr>
          <w:ilvl w:val="0"/>
          <w:numId w:val="14"/>
        </w:numPr>
        <w:spacing w:after="0" w:line="240" w:lineRule="auto"/>
        <w:jc w:val="both"/>
        <w:textAlignment w:val="baseline"/>
        <w:rPr>
          <w:rFonts w:ascii="Times New Roman" w:eastAsia="Times New Roman" w:hAnsi="Times New Roman"/>
          <w:sz w:val="28"/>
          <w:szCs w:val="28"/>
          <w:lang w:val="ro-RO"/>
        </w:rPr>
      </w:pPr>
      <w:r w:rsidRPr="004D767A">
        <w:rPr>
          <w:rFonts w:ascii="Times New Roman" w:eastAsia="Times New Roman" w:hAnsi="Times New Roman"/>
          <w:sz w:val="28"/>
          <w:szCs w:val="28"/>
          <w:lang w:val="ro-RO"/>
        </w:rPr>
        <w:t xml:space="preserve">la </w:t>
      </w:r>
      <w:r>
        <w:rPr>
          <w:rFonts w:ascii="Times New Roman" w:eastAsia="Times New Roman" w:hAnsi="Times New Roman"/>
          <w:sz w:val="28"/>
          <w:szCs w:val="28"/>
          <w:lang w:val="ro-RO"/>
        </w:rPr>
        <w:t>Nord</w:t>
      </w:r>
      <w:r w:rsidRPr="004D767A">
        <w:rPr>
          <w:rFonts w:ascii="Times New Roman" w:eastAsia="Times New Roman" w:hAnsi="Times New Roman"/>
          <w:sz w:val="28"/>
          <w:szCs w:val="28"/>
          <w:lang w:val="ro-RO"/>
        </w:rPr>
        <w:t xml:space="preserve"> – </w:t>
      </w:r>
      <w:r>
        <w:rPr>
          <w:rFonts w:ascii="Times New Roman" w:eastAsia="Times New Roman" w:hAnsi="Times New Roman"/>
          <w:sz w:val="28"/>
          <w:szCs w:val="28"/>
          <w:lang w:val="ro-RO"/>
        </w:rPr>
        <w:t>strada Porțile de Fier – 2,02 m</w:t>
      </w:r>
    </w:p>
    <w:p w:rsidR="009E6782" w:rsidRDefault="004D767A" w:rsidP="00FB2AE4">
      <w:pPr>
        <w:pStyle w:val="ListParagraph"/>
        <w:numPr>
          <w:ilvl w:val="0"/>
          <w:numId w:val="13"/>
        </w:num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la Sud – garaje – 1,05 m, regim de înălțime P</w:t>
      </w:r>
    </w:p>
    <w:p w:rsidR="00FB2AE4" w:rsidRDefault="00FB2AE4" w:rsidP="00FB2AE4">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Prin acest proiect sunt propuse și 10 stații de încărcare electrică, fiecare având câte 2 locuri de parcare (6 stații fiind pe amplasamentul propus iatr 4 stații vor fi amenajate pe spațiul public din apropierea obiectivului studiat).</w:t>
      </w:r>
    </w:p>
    <w:p w:rsidR="00F023CE" w:rsidRDefault="00F023CE" w:rsidP="00FB2AE4">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Construcțiile imobilelor propriuzise  se vor realiza pe structură din cadre de beton armat la conlucrare cu pereții p</w:t>
      </w:r>
      <w:r w:rsidR="000B7750">
        <w:rPr>
          <w:rFonts w:ascii="Times New Roman" w:eastAsia="Times New Roman" w:hAnsi="Times New Roman"/>
          <w:sz w:val="28"/>
          <w:szCs w:val="28"/>
          <w:lang w:val="ro-RO"/>
        </w:rPr>
        <w:t>ortanți din zidărie de cărămidă, tâmplăria din PVC, anveloparea se va realiza cu vată minerală bazaltică de 15 cm, strat adeziv cu plasă și tencuială decorativă.</w:t>
      </w:r>
      <w:r>
        <w:rPr>
          <w:rFonts w:ascii="Times New Roman" w:eastAsia="Times New Roman" w:hAnsi="Times New Roman"/>
          <w:sz w:val="28"/>
          <w:szCs w:val="28"/>
          <w:lang w:val="ro-RO"/>
        </w:rPr>
        <w:t xml:space="preserve"> </w:t>
      </w:r>
    </w:p>
    <w:p w:rsidR="00F023CE" w:rsidRPr="00FB2AE4" w:rsidRDefault="00F023CE" w:rsidP="00FB2AE4">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Se propun: pompe de căldură pentru prepararea agentului termic pentru încălzire/răcire și pentru prepararea apei calde de consum menajer; instalarea unor boilere bivalente pentru prepararea apei calde de consum menajer; instalarea unui sistem de iluminat public inteligent pentru parcare;dotarea spațiilor cu încălzire/răcire în pardoseală; instalarea de corpuri de iluminat cu LED; corpuri de iluminat cu senzori de mișcare/prezență la holuri și casa scării în scopul economisirii de energie; montare de sisteme inteligente de contorizare, urmărire</w:t>
      </w:r>
      <w:r w:rsidR="004A1839">
        <w:rPr>
          <w:rFonts w:ascii="Times New Roman" w:eastAsia="Times New Roman" w:hAnsi="Times New Roman"/>
          <w:sz w:val="28"/>
          <w:szCs w:val="28"/>
          <w:lang w:val="ro-RO"/>
        </w:rPr>
        <w:t xml:space="preserve"> și înregistrare a consumurilor energetice; instalare sisteme descentralizate de alimentare cu energie elctrică (panouri solare fotovoltaice) și instalații de preparare  apă caldă menajeră  (panouri solare); se propune și realizarea unui zid de sprijin și o balustradă de protecție pe partea de Nord precum și o rigolă carosabilă pentru scurgerea apelor.</w:t>
      </w:r>
    </w:p>
    <w:p w:rsidR="005723F0" w:rsidRDefault="008A797B">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Zidul de sprijin se impune pentru protecția părții de Nord a amplasamentului – acesta reprezentând un taluz pereat din beton.</w:t>
      </w:r>
    </w:p>
    <w:p w:rsidR="008A797B" w:rsidRDefault="008A797B">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Accesele pietonale și auto vor fi amenajate din strada Castanilor – pe latura de Est a amplasamentului. Va fi amenajat un acces din aleea pietonală – auto și pietonal.</w:t>
      </w:r>
    </w:p>
    <w:p w:rsidR="001C27E3" w:rsidRDefault="001C27E3">
      <w:pPr>
        <w:spacing w:after="0" w:line="240" w:lineRule="auto"/>
        <w:jc w:val="both"/>
        <w:textAlignment w:val="baseline"/>
        <w:rPr>
          <w:rFonts w:ascii="Times New Roman" w:eastAsia="Times New Roman" w:hAnsi="Times New Roman"/>
          <w:sz w:val="28"/>
          <w:szCs w:val="28"/>
          <w:lang w:val="ro-RO"/>
        </w:rPr>
      </w:pPr>
      <w:r>
        <w:rPr>
          <w:rFonts w:ascii="Times New Roman" w:eastAsia="Times New Roman" w:hAnsi="Times New Roman"/>
          <w:sz w:val="28"/>
          <w:szCs w:val="28"/>
          <w:lang w:val="ro-RO"/>
        </w:rPr>
        <w:t>Alimentarea cu apă: blocurile propuse vor fi alimentate cu apă din rețeaua centralizată a localității iar evacuarea apelor uzate se va face în rețeaua centralizată de canalizare a localității – în acest sens s-a obținut acordul administratorului rețelelor centralizate de alimentare cu apă și canalizare – nr. 7/11.01.2024 – S.C. FLORICOLA S.A. Orșova.</w:t>
      </w:r>
    </w:p>
    <w:p w:rsidR="00184D46" w:rsidRDefault="003E1769">
      <w:pPr>
        <w:spacing w:after="0" w:line="240" w:lineRule="auto"/>
        <w:jc w:val="both"/>
        <w:textAlignment w:val="baseline"/>
        <w:rPr>
          <w:rFonts w:ascii="Times New Roman" w:hAnsi="Times New Roman"/>
          <w:sz w:val="28"/>
          <w:szCs w:val="28"/>
        </w:rPr>
      </w:pPr>
      <w:r w:rsidRPr="0082492F">
        <w:rPr>
          <w:rFonts w:ascii="Times New Roman" w:hAnsi="Times New Roman"/>
          <w:sz w:val="28"/>
          <w:szCs w:val="28"/>
        </w:rPr>
        <w:t xml:space="preserve">c) </w:t>
      </w:r>
      <w:r w:rsidRPr="0082492F">
        <w:rPr>
          <w:rFonts w:ascii="Times New Roman" w:eastAsia="Times New Roman" w:hAnsi="Times New Roman"/>
          <w:sz w:val="28"/>
          <w:szCs w:val="28"/>
          <w:lang w:val="ro-RO"/>
        </w:rPr>
        <w:t xml:space="preserve">cumularea cu alte proiecte: </w:t>
      </w:r>
      <w:r w:rsidR="00ED2481" w:rsidRPr="0082492F">
        <w:rPr>
          <w:rFonts w:ascii="Times New Roman" w:eastAsia="Times New Roman" w:hAnsi="Times New Roman"/>
          <w:sz w:val="28"/>
          <w:szCs w:val="28"/>
          <w:lang w:val="ro-RO"/>
        </w:rPr>
        <w:t>nu este cazul</w:t>
      </w:r>
      <w:r w:rsidRPr="0082492F">
        <w:rPr>
          <w:rFonts w:ascii="Times New Roman" w:hAnsi="Times New Roman"/>
          <w:sz w:val="28"/>
          <w:szCs w:val="28"/>
        </w:rPr>
        <w:t>;</w:t>
      </w:r>
    </w:p>
    <w:p w:rsidR="00602048" w:rsidRPr="0082492F" w:rsidRDefault="00602048">
      <w:pPr>
        <w:spacing w:after="0" w:line="240" w:lineRule="auto"/>
        <w:jc w:val="both"/>
        <w:textAlignment w:val="baseline"/>
        <w:rPr>
          <w:rFonts w:ascii="Times New Roman" w:hAnsi="Times New Roman"/>
          <w:sz w:val="28"/>
          <w:szCs w:val="28"/>
        </w:rPr>
      </w:pPr>
      <w:r w:rsidRPr="0082492F">
        <w:rPr>
          <w:rFonts w:ascii="Times New Roman" w:hAnsi="Times New Roman"/>
          <w:sz w:val="28"/>
          <w:szCs w:val="28"/>
        </w:rPr>
        <w:t>d)</w:t>
      </w:r>
      <w:r>
        <w:rPr>
          <w:rFonts w:ascii="Times New Roman" w:hAnsi="Times New Roman"/>
          <w:sz w:val="28"/>
          <w:szCs w:val="28"/>
        </w:rPr>
        <w:t xml:space="preserve"> </w:t>
      </w:r>
      <w:r w:rsidRPr="0082492F">
        <w:rPr>
          <w:rFonts w:ascii="Times New Roman" w:eastAsia="Times New Roman" w:hAnsi="Times New Roman"/>
          <w:sz w:val="28"/>
          <w:szCs w:val="28"/>
          <w:lang w:val="ro-RO"/>
        </w:rPr>
        <w:t>utilizarea resurselor naturale, în special a solului, a terenurilor, a apei şi a biodivesităţii:</w:t>
      </w:r>
    </w:p>
    <w:p w:rsidR="00DB7D2B" w:rsidRPr="0082492F" w:rsidRDefault="00ED2481">
      <w:pPr>
        <w:spacing w:after="0" w:line="240" w:lineRule="auto"/>
        <w:jc w:val="both"/>
        <w:textAlignment w:val="baseline"/>
        <w:rPr>
          <w:rFonts w:ascii="Times New Roman" w:eastAsia="Times New Roman" w:hAnsi="Times New Roman"/>
          <w:sz w:val="28"/>
          <w:szCs w:val="28"/>
          <w:lang w:val="ro-RO"/>
        </w:rPr>
      </w:pPr>
      <w:r w:rsidRPr="0082492F">
        <w:rPr>
          <w:rFonts w:ascii="Times New Roman" w:eastAsia="Times New Roman" w:hAnsi="Times New Roman"/>
          <w:sz w:val="28"/>
          <w:szCs w:val="28"/>
          <w:lang w:val="ro-RO"/>
        </w:rPr>
        <w:lastRenderedPageBreak/>
        <w:t xml:space="preserve">se </w:t>
      </w:r>
      <w:r w:rsidR="00E157B9" w:rsidRPr="0082492F">
        <w:rPr>
          <w:rFonts w:ascii="Times New Roman" w:eastAsia="Times New Roman" w:hAnsi="Times New Roman"/>
          <w:sz w:val="28"/>
          <w:szCs w:val="28"/>
          <w:lang w:val="ro-RO"/>
        </w:rPr>
        <w:t xml:space="preserve">folosește </w:t>
      </w:r>
      <w:r w:rsidR="00E21B30">
        <w:rPr>
          <w:rFonts w:ascii="Times New Roman" w:eastAsia="Times New Roman" w:hAnsi="Times New Roman"/>
          <w:sz w:val="28"/>
          <w:szCs w:val="28"/>
          <w:lang w:val="ro-RO"/>
        </w:rPr>
        <w:t>apă,</w:t>
      </w:r>
      <w:r w:rsidR="0034465C">
        <w:rPr>
          <w:rFonts w:ascii="Times New Roman" w:eastAsia="Times New Roman" w:hAnsi="Times New Roman"/>
          <w:sz w:val="28"/>
          <w:szCs w:val="28"/>
          <w:lang w:val="ro-RO"/>
        </w:rPr>
        <w:t xml:space="preserve"> fier, </w:t>
      </w:r>
      <w:r w:rsidR="009C5E3A">
        <w:rPr>
          <w:rFonts w:ascii="Times New Roman" w:eastAsia="Times New Roman" w:hAnsi="Times New Roman"/>
          <w:sz w:val="28"/>
          <w:szCs w:val="28"/>
          <w:lang w:val="ro-RO"/>
        </w:rPr>
        <w:t xml:space="preserve">beton, </w:t>
      </w:r>
      <w:r w:rsidR="0034465C">
        <w:rPr>
          <w:rFonts w:ascii="Times New Roman" w:eastAsia="Times New Roman" w:hAnsi="Times New Roman"/>
          <w:sz w:val="28"/>
          <w:szCs w:val="28"/>
          <w:lang w:val="ro-RO"/>
        </w:rPr>
        <w:t>vată minerală, pământ</w:t>
      </w:r>
      <w:r w:rsidR="003E1769" w:rsidRPr="0082492F">
        <w:rPr>
          <w:rFonts w:ascii="Times New Roman" w:eastAsia="Times New Roman" w:hAnsi="Times New Roman"/>
          <w:sz w:val="28"/>
          <w:szCs w:val="28"/>
          <w:lang w:val="ro-RO"/>
        </w:rPr>
        <w:t xml:space="preserve">, </w:t>
      </w:r>
      <w:r w:rsidR="00E21B30">
        <w:rPr>
          <w:rFonts w:ascii="Times New Roman" w:eastAsia="Times New Roman" w:hAnsi="Times New Roman"/>
          <w:sz w:val="28"/>
          <w:szCs w:val="28"/>
          <w:lang w:val="ro-RO"/>
        </w:rPr>
        <w:t xml:space="preserve">sorturi, piatră spartă, </w:t>
      </w:r>
      <w:r w:rsidR="003E1769" w:rsidRPr="0082492F">
        <w:rPr>
          <w:rFonts w:ascii="Times New Roman" w:eastAsia="Times New Roman" w:hAnsi="Times New Roman"/>
          <w:sz w:val="28"/>
          <w:szCs w:val="28"/>
          <w:lang w:val="ro-RO"/>
        </w:rPr>
        <w:t>combustibili  pentru utilaje, uleiuri,</w:t>
      </w:r>
      <w:r w:rsidR="0034465C">
        <w:rPr>
          <w:rFonts w:ascii="Times New Roman" w:eastAsia="Times New Roman" w:hAnsi="Times New Roman"/>
          <w:sz w:val="28"/>
          <w:szCs w:val="28"/>
          <w:lang w:val="ro-RO"/>
        </w:rPr>
        <w:t xml:space="preserve"> lemn, sârmă</w:t>
      </w:r>
      <w:r w:rsidR="00626800" w:rsidRPr="0082492F">
        <w:rPr>
          <w:rFonts w:ascii="Times New Roman" w:eastAsia="Times New Roman" w:hAnsi="Times New Roman"/>
          <w:sz w:val="28"/>
          <w:szCs w:val="28"/>
          <w:lang w:val="ro-RO"/>
        </w:rPr>
        <w:t xml:space="preserve">, </w:t>
      </w:r>
      <w:r w:rsidR="00790C97" w:rsidRPr="0082492F">
        <w:rPr>
          <w:rFonts w:ascii="Times New Roman" w:eastAsia="Times New Roman" w:hAnsi="Times New Roman"/>
          <w:sz w:val="28"/>
          <w:szCs w:val="28"/>
          <w:lang w:val="ro-RO"/>
        </w:rPr>
        <w:t>etc.</w:t>
      </w:r>
      <w:r w:rsidR="003E1769" w:rsidRPr="0082492F">
        <w:rPr>
          <w:rFonts w:ascii="Times New Roman" w:eastAsia="Times New Roman" w:hAnsi="Times New Roman"/>
          <w:sz w:val="28"/>
          <w:szCs w:val="28"/>
          <w:lang w:val="ro-RO"/>
        </w:rPr>
        <w:t xml:space="preserve"> achiziționate de la firme autorizate;</w:t>
      </w:r>
    </w:p>
    <w:p w:rsidR="00DB7D2B" w:rsidRPr="0082492F" w:rsidRDefault="003E1769">
      <w:pPr>
        <w:spacing w:after="0" w:line="240" w:lineRule="auto"/>
        <w:jc w:val="both"/>
        <w:textAlignment w:val="baseline"/>
        <w:rPr>
          <w:rFonts w:ascii="Times New Roman" w:eastAsia="Times New Roman" w:hAnsi="Times New Roman"/>
          <w:sz w:val="28"/>
          <w:szCs w:val="28"/>
          <w:lang w:val="ro-RO"/>
        </w:rPr>
      </w:pPr>
      <w:r w:rsidRPr="0082492F">
        <w:rPr>
          <w:rFonts w:ascii="Times New Roman" w:hAnsi="Times New Roman"/>
          <w:sz w:val="28"/>
          <w:szCs w:val="28"/>
        </w:rPr>
        <w:t>e)</w:t>
      </w:r>
      <w:r w:rsidRPr="0082492F">
        <w:rPr>
          <w:rFonts w:ascii="Times New Roman" w:eastAsia="Times New Roman" w:hAnsi="Times New Roman"/>
          <w:sz w:val="28"/>
          <w:szCs w:val="28"/>
          <w:lang w:val="ro-RO"/>
        </w:rPr>
        <w:t xml:space="preserve">cantitate și tipurile de deșeuri generate/gestionate: </w:t>
      </w:r>
    </w:p>
    <w:p w:rsidR="00DB7D2B" w:rsidRPr="000045B4" w:rsidRDefault="003E1769">
      <w:pPr>
        <w:spacing w:after="0"/>
        <w:ind w:left="432"/>
        <w:jc w:val="both"/>
        <w:textAlignment w:val="baseline"/>
        <w:rPr>
          <w:rFonts w:ascii="Times New Roman" w:hAnsi="Times New Roman"/>
          <w:sz w:val="28"/>
          <w:szCs w:val="28"/>
          <w:lang w:val="ro-RO"/>
        </w:rPr>
      </w:pPr>
      <w:r w:rsidRPr="000045B4">
        <w:rPr>
          <w:rFonts w:ascii="Times New Roman" w:hAnsi="Times New Roman"/>
          <w:sz w:val="28"/>
          <w:szCs w:val="28"/>
          <w:lang w:val="ro-RO"/>
        </w:rPr>
        <w:t>- proiectul va genera deşeuri  fără caracter periculos  în etapa de execuţie, deşeuri menajere.</w:t>
      </w:r>
    </w:p>
    <w:p w:rsidR="00DB7D2B" w:rsidRPr="000045B4" w:rsidRDefault="003E1769">
      <w:pPr>
        <w:spacing w:after="0"/>
        <w:ind w:left="432"/>
        <w:jc w:val="both"/>
        <w:textAlignment w:val="baseline"/>
        <w:rPr>
          <w:rFonts w:ascii="Times New Roman" w:hAnsi="Times New Roman"/>
          <w:sz w:val="28"/>
          <w:szCs w:val="28"/>
          <w:lang w:val="ro-RO"/>
        </w:rPr>
      </w:pPr>
      <w:r w:rsidRPr="000045B4">
        <w:rPr>
          <w:rFonts w:ascii="Times New Roman" w:hAnsi="Times New Roman"/>
          <w:sz w:val="28"/>
          <w:szCs w:val="28"/>
        </w:rPr>
        <w:t xml:space="preserve">f) </w:t>
      </w:r>
      <w:r w:rsidRPr="000045B4">
        <w:rPr>
          <w:rFonts w:ascii="Times New Roman" w:eastAsia="Times New Roman" w:hAnsi="Times New Roman"/>
          <w:sz w:val="28"/>
          <w:szCs w:val="28"/>
          <w:lang w:val="ro-RO"/>
        </w:rPr>
        <w:t xml:space="preserve">poluarea și alte efecte negative: </w:t>
      </w:r>
    </w:p>
    <w:p w:rsidR="00DB7D2B" w:rsidRPr="000045B4" w:rsidRDefault="003E1769">
      <w:pPr>
        <w:pStyle w:val="ListParagraph"/>
        <w:numPr>
          <w:ilvl w:val="0"/>
          <w:numId w:val="3"/>
        </w:numPr>
        <w:spacing w:after="0" w:line="240" w:lineRule="auto"/>
        <w:jc w:val="both"/>
        <w:textAlignment w:val="baseline"/>
        <w:rPr>
          <w:rFonts w:ascii="Times New Roman" w:eastAsia="Times New Roman" w:hAnsi="Times New Roman"/>
          <w:sz w:val="28"/>
          <w:szCs w:val="28"/>
          <w:lang w:val="ro-RO"/>
        </w:rPr>
      </w:pPr>
      <w:r w:rsidRPr="000045B4">
        <w:rPr>
          <w:rFonts w:ascii="Times New Roman" w:eastAsia="Times New Roman" w:hAnsi="Times New Roman"/>
          <w:sz w:val="28"/>
          <w:szCs w:val="28"/>
          <w:lang w:val="ro-RO"/>
        </w:rPr>
        <w:t>AER: pe perioada execuţiei lucrărilor, sursele de poluare a aerului atmosferic sunt reprezentate de:</w:t>
      </w:r>
    </w:p>
    <w:p w:rsidR="00DB7D2B" w:rsidRPr="000045B4" w:rsidRDefault="00626800" w:rsidP="00626800">
      <w:pPr>
        <w:numPr>
          <w:ilvl w:val="0"/>
          <w:numId w:val="4"/>
        </w:numPr>
        <w:spacing w:after="0" w:line="240" w:lineRule="auto"/>
        <w:ind w:right="-113"/>
        <w:jc w:val="both"/>
        <w:rPr>
          <w:rFonts w:ascii="Times New Roman" w:hAnsi="Times New Roman"/>
          <w:sz w:val="28"/>
          <w:szCs w:val="28"/>
          <w:lang w:val="ro-RO"/>
        </w:rPr>
      </w:pPr>
      <w:r w:rsidRPr="000045B4">
        <w:rPr>
          <w:rFonts w:ascii="Times New Roman" w:hAnsi="Times New Roman"/>
          <w:sz w:val="28"/>
          <w:szCs w:val="28"/>
          <w:lang w:val="ro-RO"/>
        </w:rPr>
        <w:t xml:space="preserve">transport </w:t>
      </w:r>
      <w:r w:rsidR="0034465C">
        <w:rPr>
          <w:rFonts w:ascii="Times New Roman" w:hAnsi="Times New Roman"/>
          <w:sz w:val="28"/>
          <w:szCs w:val="28"/>
          <w:lang w:val="ro-RO"/>
        </w:rPr>
        <w:t>materii prime, materiale, scule,</w:t>
      </w:r>
      <w:r w:rsidR="009C5E3A">
        <w:rPr>
          <w:rFonts w:ascii="Times New Roman" w:hAnsi="Times New Roman"/>
          <w:sz w:val="28"/>
          <w:szCs w:val="28"/>
          <w:lang w:val="ro-RO"/>
        </w:rPr>
        <w:t xml:space="preserve"> </w:t>
      </w:r>
      <w:r w:rsidRPr="000045B4">
        <w:rPr>
          <w:rFonts w:ascii="Times New Roman" w:hAnsi="Times New Roman"/>
          <w:sz w:val="28"/>
          <w:szCs w:val="28"/>
          <w:lang w:val="ro-RO"/>
        </w:rPr>
        <w:t>muncitori</w:t>
      </w:r>
      <w:r w:rsidR="003E1769" w:rsidRPr="000045B4">
        <w:rPr>
          <w:rFonts w:ascii="Times New Roman" w:hAnsi="Times New Roman"/>
          <w:sz w:val="28"/>
          <w:szCs w:val="28"/>
          <w:lang w:val="ro-RO"/>
        </w:rPr>
        <w:t xml:space="preserve"> – generează em</w:t>
      </w:r>
      <w:r w:rsidRPr="000045B4">
        <w:rPr>
          <w:rFonts w:ascii="Times New Roman" w:hAnsi="Times New Roman"/>
          <w:sz w:val="28"/>
          <w:szCs w:val="28"/>
          <w:lang w:val="ro-RO"/>
        </w:rPr>
        <w:t xml:space="preserve">isii slabe de praf în atmosferă </w:t>
      </w:r>
      <w:r w:rsidR="003E1769" w:rsidRPr="000045B4">
        <w:rPr>
          <w:rFonts w:ascii="Times New Roman" w:hAnsi="Times New Roman"/>
          <w:sz w:val="28"/>
          <w:szCs w:val="28"/>
          <w:lang w:val="ro-RO"/>
        </w:rPr>
        <w:t>– emisii specifice arderilor motoarelor cu combustie internă;</w:t>
      </w:r>
    </w:p>
    <w:p w:rsidR="00DB7D2B" w:rsidRPr="000045B4" w:rsidRDefault="003E1769">
      <w:pPr>
        <w:pStyle w:val="ListParagraph"/>
        <w:numPr>
          <w:ilvl w:val="0"/>
          <w:numId w:val="3"/>
        </w:numPr>
        <w:spacing w:after="0" w:line="240" w:lineRule="auto"/>
        <w:jc w:val="both"/>
        <w:textAlignment w:val="baseline"/>
        <w:rPr>
          <w:rFonts w:ascii="Times New Roman" w:eastAsia="Times New Roman" w:hAnsi="Times New Roman"/>
          <w:sz w:val="28"/>
          <w:szCs w:val="28"/>
          <w:lang w:val="ro-RO"/>
        </w:rPr>
      </w:pPr>
      <w:r w:rsidRPr="000045B4">
        <w:rPr>
          <w:rFonts w:ascii="Times New Roman" w:eastAsia="Times New Roman" w:hAnsi="Times New Roman"/>
          <w:sz w:val="28"/>
          <w:szCs w:val="28"/>
          <w:lang w:val="ro-RO"/>
        </w:rPr>
        <w:t>pe perioada de funcţionare – nu este cazul.</w:t>
      </w:r>
    </w:p>
    <w:p w:rsidR="00DB7D2B" w:rsidRPr="000045B4" w:rsidRDefault="003E1769">
      <w:pPr>
        <w:pStyle w:val="ListParagraph"/>
        <w:numPr>
          <w:ilvl w:val="0"/>
          <w:numId w:val="3"/>
        </w:numPr>
        <w:spacing w:after="0" w:line="240" w:lineRule="auto"/>
        <w:jc w:val="both"/>
        <w:textAlignment w:val="baseline"/>
        <w:rPr>
          <w:rFonts w:ascii="Times New Roman" w:eastAsia="Times New Roman" w:hAnsi="Times New Roman"/>
          <w:sz w:val="28"/>
          <w:szCs w:val="28"/>
          <w:lang w:val="ro-RO"/>
        </w:rPr>
      </w:pPr>
      <w:r w:rsidRPr="000045B4">
        <w:rPr>
          <w:rFonts w:ascii="Times New Roman" w:eastAsia="Times New Roman" w:hAnsi="Times New Roman"/>
          <w:sz w:val="28"/>
          <w:szCs w:val="28"/>
          <w:lang w:val="ro-RO"/>
        </w:rPr>
        <w:t>APĂ:</w:t>
      </w:r>
      <w:r w:rsidR="0014311F" w:rsidRPr="000045B4">
        <w:rPr>
          <w:rFonts w:ascii="Times New Roman" w:eastAsia="Times New Roman" w:hAnsi="Times New Roman"/>
          <w:sz w:val="28"/>
          <w:szCs w:val="28"/>
          <w:lang w:val="ro-RO"/>
        </w:rPr>
        <w:t>pe perioada execuției sursele de poluare ale emisarului/pânzei freatice pot fi poluări accidentale cu produse petroliere sau uleiuri minerale provenite de la utilajele de execuție;</w:t>
      </w:r>
    </w:p>
    <w:p w:rsidR="00DB7D2B" w:rsidRPr="000045B4" w:rsidRDefault="003E1769">
      <w:pPr>
        <w:pStyle w:val="ListParagraph"/>
        <w:numPr>
          <w:ilvl w:val="0"/>
          <w:numId w:val="3"/>
        </w:numPr>
        <w:spacing w:after="0" w:line="240" w:lineRule="auto"/>
        <w:jc w:val="both"/>
        <w:textAlignment w:val="baseline"/>
        <w:rPr>
          <w:rFonts w:ascii="Times New Roman" w:eastAsia="Times New Roman" w:hAnsi="Times New Roman"/>
          <w:sz w:val="28"/>
          <w:szCs w:val="28"/>
          <w:lang w:val="ro-RO"/>
        </w:rPr>
      </w:pPr>
      <w:r w:rsidRPr="000045B4">
        <w:rPr>
          <w:rFonts w:ascii="Times New Roman" w:eastAsia="Times New Roman" w:hAnsi="Times New Roman"/>
          <w:sz w:val="28"/>
          <w:szCs w:val="28"/>
          <w:lang w:val="ro-RO"/>
        </w:rPr>
        <w:t xml:space="preserve">pe perioada de funcţionare – </w:t>
      </w:r>
      <w:r w:rsidR="0034465C">
        <w:rPr>
          <w:rFonts w:ascii="Times New Roman" w:eastAsia="Times New Roman" w:hAnsi="Times New Roman"/>
          <w:sz w:val="28"/>
          <w:szCs w:val="28"/>
          <w:lang w:val="ro-RO"/>
        </w:rPr>
        <w:t>nu este cazul</w:t>
      </w:r>
      <w:r w:rsidR="00247B2C" w:rsidRPr="000045B4">
        <w:rPr>
          <w:rFonts w:ascii="Times New Roman" w:eastAsia="Times New Roman" w:hAnsi="Times New Roman"/>
          <w:sz w:val="28"/>
          <w:szCs w:val="28"/>
          <w:lang w:val="ro-RO"/>
        </w:rPr>
        <w:t>;</w:t>
      </w:r>
    </w:p>
    <w:p w:rsidR="00DB7D2B" w:rsidRPr="000045B4" w:rsidRDefault="003E1769">
      <w:pPr>
        <w:pStyle w:val="ListParagraph"/>
        <w:numPr>
          <w:ilvl w:val="0"/>
          <w:numId w:val="3"/>
        </w:numPr>
        <w:spacing w:after="0" w:line="240" w:lineRule="auto"/>
        <w:jc w:val="both"/>
        <w:textAlignment w:val="baseline"/>
        <w:rPr>
          <w:rFonts w:ascii="Times New Roman" w:eastAsia="Times New Roman" w:hAnsi="Times New Roman"/>
          <w:sz w:val="28"/>
          <w:szCs w:val="28"/>
          <w:lang w:val="ro-RO"/>
        </w:rPr>
      </w:pPr>
      <w:r w:rsidRPr="000045B4">
        <w:rPr>
          <w:rFonts w:ascii="Times New Roman" w:eastAsia="Times New Roman" w:hAnsi="Times New Roman"/>
          <w:sz w:val="28"/>
          <w:szCs w:val="28"/>
          <w:lang w:val="ro-RO"/>
        </w:rPr>
        <w:t>SOL: în timpul perioadei de execuţie, solul ar putea fi poluat fie local, fie pe zone restrânse cu poluanţi de natura produselor petroliere sau uleiurilor minerale proven</w:t>
      </w:r>
      <w:r w:rsidR="000045B4">
        <w:rPr>
          <w:rFonts w:ascii="Times New Roman" w:eastAsia="Times New Roman" w:hAnsi="Times New Roman"/>
          <w:sz w:val="28"/>
          <w:szCs w:val="28"/>
          <w:lang w:val="ro-RO"/>
        </w:rPr>
        <w:t>ite de la utilajele de execuţie;</w:t>
      </w:r>
    </w:p>
    <w:p w:rsidR="00DB7D2B" w:rsidRPr="000045B4" w:rsidRDefault="003E1769">
      <w:pPr>
        <w:pStyle w:val="ListParagraph"/>
        <w:numPr>
          <w:ilvl w:val="0"/>
          <w:numId w:val="3"/>
        </w:numPr>
        <w:spacing w:after="0" w:line="240" w:lineRule="auto"/>
        <w:jc w:val="both"/>
        <w:textAlignment w:val="baseline"/>
        <w:rPr>
          <w:rFonts w:ascii="Times New Roman" w:eastAsia="Times New Roman" w:hAnsi="Times New Roman"/>
          <w:sz w:val="28"/>
          <w:szCs w:val="28"/>
          <w:lang w:val="ro-RO"/>
        </w:rPr>
      </w:pPr>
      <w:r w:rsidRPr="000045B4">
        <w:rPr>
          <w:rFonts w:ascii="Times New Roman" w:eastAsia="Times New Roman" w:hAnsi="Times New Roman"/>
          <w:sz w:val="28"/>
          <w:szCs w:val="28"/>
          <w:lang w:val="ro-RO"/>
        </w:rPr>
        <w:t xml:space="preserve">pe perioada de funcţionare – </w:t>
      </w:r>
      <w:r w:rsidR="0034465C">
        <w:rPr>
          <w:rFonts w:ascii="Times New Roman" w:eastAsia="Times New Roman" w:hAnsi="Times New Roman"/>
          <w:sz w:val="28"/>
          <w:szCs w:val="28"/>
          <w:lang w:val="ro-RO"/>
        </w:rPr>
        <w:t>nu este cazul</w:t>
      </w:r>
      <w:r w:rsidRPr="000045B4">
        <w:rPr>
          <w:rFonts w:ascii="Times New Roman" w:eastAsia="Times New Roman" w:hAnsi="Times New Roman"/>
          <w:sz w:val="28"/>
          <w:szCs w:val="28"/>
          <w:lang w:val="ro-RO"/>
        </w:rPr>
        <w:t>;</w:t>
      </w:r>
    </w:p>
    <w:p w:rsidR="00DB7D2B" w:rsidRPr="000045B4" w:rsidRDefault="003E1769">
      <w:pPr>
        <w:pStyle w:val="ListParagraph"/>
        <w:numPr>
          <w:ilvl w:val="0"/>
          <w:numId w:val="3"/>
        </w:numPr>
        <w:spacing w:after="0" w:line="240" w:lineRule="auto"/>
        <w:jc w:val="both"/>
        <w:textAlignment w:val="baseline"/>
        <w:rPr>
          <w:rFonts w:ascii="Times New Roman" w:eastAsia="Times New Roman" w:hAnsi="Times New Roman"/>
          <w:sz w:val="28"/>
          <w:szCs w:val="28"/>
          <w:lang w:val="ro-RO"/>
        </w:rPr>
      </w:pPr>
      <w:r w:rsidRPr="000045B4">
        <w:rPr>
          <w:rFonts w:ascii="Times New Roman" w:eastAsia="Times New Roman" w:hAnsi="Times New Roman"/>
          <w:sz w:val="28"/>
          <w:szCs w:val="28"/>
          <w:lang w:val="ro-RO"/>
        </w:rPr>
        <w:t>ZGOMOT:zgomotul și alte surse de disconfort pot apărea de la utilaje doar în timpul executării proiectului;</w:t>
      </w:r>
    </w:p>
    <w:p w:rsidR="00DB7D2B" w:rsidRPr="000045B4" w:rsidRDefault="003E1769">
      <w:pPr>
        <w:spacing w:after="0" w:line="240" w:lineRule="auto"/>
        <w:ind w:left="360"/>
        <w:jc w:val="both"/>
        <w:textAlignment w:val="baseline"/>
        <w:rPr>
          <w:rFonts w:ascii="Arial" w:eastAsia="Times New Roman" w:hAnsi="Arial" w:cs="Arial"/>
          <w:sz w:val="28"/>
          <w:szCs w:val="28"/>
          <w:lang w:val="ro-RO"/>
        </w:rPr>
      </w:pPr>
      <w:r w:rsidRPr="000045B4">
        <w:rPr>
          <w:rFonts w:ascii="Arial" w:eastAsia="Times New Roman" w:hAnsi="Arial" w:cs="Arial"/>
          <w:sz w:val="24"/>
          <w:szCs w:val="24"/>
          <w:lang w:val="ro-RO"/>
        </w:rPr>
        <w:t>g</w:t>
      </w:r>
      <w:r w:rsidRPr="000045B4">
        <w:rPr>
          <w:rFonts w:ascii="Times New Roman" w:hAnsi="Times New Roman"/>
          <w:sz w:val="28"/>
          <w:szCs w:val="28"/>
        </w:rPr>
        <w:t>)</w:t>
      </w:r>
      <w:r w:rsidR="009C5E3A">
        <w:rPr>
          <w:rFonts w:ascii="Times New Roman" w:hAnsi="Times New Roman"/>
          <w:sz w:val="28"/>
          <w:szCs w:val="28"/>
        </w:rPr>
        <w:t xml:space="preserve"> </w:t>
      </w:r>
      <w:r w:rsidRPr="000045B4">
        <w:rPr>
          <w:rFonts w:ascii="Times New Roman" w:eastAsia="Times New Roman" w:hAnsi="Times New Roman"/>
          <w:sz w:val="28"/>
          <w:szCs w:val="28"/>
          <w:lang w:val="ro-RO"/>
        </w:rPr>
        <w:t>riscurile de accidente majore și/sau dezastre relevante pentru proiectul în cauză, inclusiv cele cauzate de schimbările climatice conform informațiilor științifice: nu este cazul. Datorită dimensiunilor proiectului nu se vor degaja cantități notabile de gaze cu efect de seră;</w:t>
      </w:r>
    </w:p>
    <w:p w:rsidR="00DB7D2B" w:rsidRPr="000045B4" w:rsidRDefault="003E1769">
      <w:pPr>
        <w:spacing w:after="0" w:line="240" w:lineRule="auto"/>
        <w:ind w:left="360"/>
        <w:jc w:val="both"/>
        <w:textAlignment w:val="baseline"/>
        <w:rPr>
          <w:rFonts w:ascii="Times New Roman" w:eastAsia="Times New Roman" w:hAnsi="Times New Roman"/>
          <w:sz w:val="28"/>
          <w:szCs w:val="28"/>
          <w:lang w:val="ro-RO"/>
        </w:rPr>
      </w:pPr>
      <w:r w:rsidRPr="000045B4">
        <w:rPr>
          <w:rFonts w:ascii="Arial" w:eastAsia="Times New Roman" w:hAnsi="Arial" w:cs="Arial"/>
          <w:sz w:val="24"/>
          <w:szCs w:val="24"/>
          <w:lang w:val="ro-RO"/>
        </w:rPr>
        <w:t>h</w:t>
      </w:r>
      <w:r w:rsidRPr="000045B4">
        <w:rPr>
          <w:rFonts w:ascii="Times New Roman" w:hAnsi="Times New Roman"/>
          <w:sz w:val="28"/>
          <w:szCs w:val="28"/>
        </w:rPr>
        <w:t>)</w:t>
      </w:r>
      <w:r w:rsidRPr="000045B4">
        <w:rPr>
          <w:rFonts w:ascii="Times New Roman" w:eastAsia="Times New Roman" w:hAnsi="Times New Roman"/>
          <w:sz w:val="28"/>
          <w:szCs w:val="28"/>
          <w:lang w:val="ro-RO"/>
        </w:rPr>
        <w:t xml:space="preserve">riscurile pentru sănătatea umană: la faza de implementare a proiectului nu sunt identificate riscuri pentru sănătatea umană, conform punctului de vedre exprimat de </w:t>
      </w:r>
      <w:r w:rsidR="00E157B9" w:rsidRPr="000045B4">
        <w:rPr>
          <w:rFonts w:ascii="Times New Roman" w:eastAsia="Times New Roman" w:hAnsi="Times New Roman"/>
          <w:sz w:val="28"/>
          <w:szCs w:val="28"/>
          <w:lang w:val="ro-RO"/>
        </w:rPr>
        <w:t xml:space="preserve">online </w:t>
      </w:r>
      <w:r w:rsidR="0034465C">
        <w:rPr>
          <w:rFonts w:ascii="Times New Roman" w:eastAsia="Times New Roman" w:hAnsi="Times New Roman"/>
          <w:sz w:val="28"/>
          <w:szCs w:val="28"/>
          <w:lang w:val="ro-RO"/>
        </w:rPr>
        <w:t>în data de 09.01.2024</w:t>
      </w:r>
      <w:r w:rsidR="00E157B9" w:rsidRPr="000045B4">
        <w:rPr>
          <w:rFonts w:ascii="Times New Roman" w:eastAsia="Times New Roman" w:hAnsi="Times New Roman"/>
          <w:sz w:val="28"/>
          <w:szCs w:val="28"/>
          <w:lang w:val="ro-RO"/>
        </w:rPr>
        <w:t xml:space="preserve"> de </w:t>
      </w:r>
      <w:r w:rsidRPr="000045B4">
        <w:rPr>
          <w:rFonts w:ascii="Times New Roman" w:eastAsia="Times New Roman" w:hAnsi="Times New Roman"/>
          <w:sz w:val="28"/>
          <w:szCs w:val="28"/>
          <w:lang w:val="ro-RO"/>
        </w:rPr>
        <w:t>Direcți</w:t>
      </w:r>
      <w:r w:rsidR="00E157B9" w:rsidRPr="000045B4">
        <w:rPr>
          <w:rFonts w:ascii="Times New Roman" w:eastAsia="Times New Roman" w:hAnsi="Times New Roman"/>
          <w:sz w:val="28"/>
          <w:szCs w:val="28"/>
          <w:lang w:val="ro-RO"/>
        </w:rPr>
        <w:t>a de Sănătate Publică Mehedinți</w:t>
      </w:r>
      <w:r w:rsidRPr="000045B4">
        <w:rPr>
          <w:rFonts w:ascii="Times New Roman" w:eastAsia="Times New Roman" w:hAnsi="Times New Roman"/>
          <w:sz w:val="28"/>
          <w:szCs w:val="28"/>
          <w:lang w:val="ro-RO"/>
        </w:rPr>
        <w:t xml:space="preserve">. </w:t>
      </w:r>
    </w:p>
    <w:p w:rsidR="009F3F37" w:rsidRPr="00850EFA" w:rsidRDefault="009F3F37" w:rsidP="00850EFA">
      <w:pPr>
        <w:spacing w:after="0" w:line="240" w:lineRule="auto"/>
        <w:jc w:val="both"/>
        <w:textAlignment w:val="baseline"/>
        <w:rPr>
          <w:rFonts w:ascii="Arial" w:eastAsia="Times New Roman" w:hAnsi="Arial" w:cs="Arial"/>
          <w:color w:val="FF0000"/>
          <w:sz w:val="24"/>
          <w:szCs w:val="24"/>
          <w:lang w:val="ro-RO"/>
        </w:rPr>
      </w:pPr>
    </w:p>
    <w:p w:rsidR="00DB7D2B" w:rsidRPr="00A61F87" w:rsidRDefault="003E1769">
      <w:pPr>
        <w:pStyle w:val="ListParagraph"/>
        <w:spacing w:after="0" w:line="240" w:lineRule="auto"/>
        <w:ind w:left="426"/>
        <w:jc w:val="both"/>
        <w:textAlignment w:val="baseline"/>
        <w:rPr>
          <w:rFonts w:ascii="Times New Roman" w:eastAsia="Times New Roman" w:hAnsi="Times New Roman"/>
          <w:sz w:val="28"/>
          <w:szCs w:val="28"/>
          <w:lang w:val="ro-RO"/>
        </w:rPr>
      </w:pPr>
      <w:r w:rsidRPr="00A61F87">
        <w:rPr>
          <w:rFonts w:ascii="Arial" w:eastAsia="Times New Roman" w:hAnsi="Arial" w:cs="Arial"/>
          <w:sz w:val="24"/>
          <w:szCs w:val="24"/>
          <w:lang w:val="ro-RO"/>
        </w:rPr>
        <w:t>2.</w:t>
      </w:r>
      <w:r w:rsidRPr="00A61F87">
        <w:rPr>
          <w:rFonts w:ascii="Times New Roman" w:eastAsia="Times New Roman" w:hAnsi="Times New Roman"/>
          <w:sz w:val="28"/>
          <w:szCs w:val="28"/>
          <w:lang w:val="ro-RO"/>
        </w:rPr>
        <w:t>Amplasarea proiectului:</w:t>
      </w:r>
    </w:p>
    <w:p w:rsidR="00DB7D2B" w:rsidRPr="00A61F87" w:rsidRDefault="003E1769">
      <w:pPr>
        <w:pStyle w:val="ListParagraph"/>
        <w:numPr>
          <w:ilvl w:val="0"/>
          <w:numId w:val="1"/>
        </w:numPr>
        <w:spacing w:after="0" w:line="240" w:lineRule="auto"/>
        <w:jc w:val="both"/>
        <w:textAlignment w:val="baseline"/>
        <w:rPr>
          <w:rFonts w:ascii="Times New Roman" w:eastAsia="Times New Roman" w:hAnsi="Times New Roman"/>
          <w:sz w:val="28"/>
          <w:szCs w:val="28"/>
          <w:lang w:val="ro-RO"/>
        </w:rPr>
      </w:pPr>
      <w:r w:rsidRPr="00A61F87">
        <w:rPr>
          <w:rFonts w:ascii="Times New Roman" w:eastAsia="Times New Roman" w:hAnsi="Times New Roman"/>
          <w:sz w:val="28"/>
          <w:szCs w:val="28"/>
          <w:lang w:val="ro-RO"/>
        </w:rPr>
        <w:t xml:space="preserve">utilizarea actuală și aprobată a terenurilor: terenul pe care se va implementa proiectul este </w:t>
      </w:r>
      <w:r w:rsidR="0034465C">
        <w:rPr>
          <w:rFonts w:ascii="Times New Roman" w:eastAsia="Times New Roman" w:hAnsi="Times New Roman"/>
          <w:sz w:val="28"/>
          <w:szCs w:val="28"/>
          <w:lang w:val="ro-RO"/>
        </w:rPr>
        <w:t>teren din domeniul public – intabulare drept de proprietate, dobândit prin lege, cota actuală 1/1</w:t>
      </w:r>
      <w:r w:rsidRPr="00A61F87">
        <w:rPr>
          <w:rFonts w:ascii="Times New Roman" w:eastAsia="Times New Roman" w:hAnsi="Times New Roman"/>
          <w:sz w:val="28"/>
          <w:szCs w:val="28"/>
          <w:lang w:val="ro-RO"/>
        </w:rPr>
        <w:t>;</w:t>
      </w:r>
    </w:p>
    <w:p w:rsidR="00DB7D2B" w:rsidRPr="00F843EE" w:rsidRDefault="003E1769">
      <w:pPr>
        <w:pStyle w:val="ListParagraph"/>
        <w:numPr>
          <w:ilvl w:val="0"/>
          <w:numId w:val="1"/>
        </w:numPr>
        <w:spacing w:after="0" w:line="240" w:lineRule="auto"/>
        <w:jc w:val="both"/>
        <w:textAlignment w:val="baseline"/>
        <w:rPr>
          <w:rFonts w:ascii="Times New Roman" w:eastAsia="Times New Roman" w:hAnsi="Times New Roman"/>
          <w:sz w:val="28"/>
          <w:szCs w:val="28"/>
          <w:lang w:val="ro-RO"/>
        </w:rPr>
      </w:pPr>
      <w:r w:rsidRPr="00F843EE">
        <w:rPr>
          <w:rFonts w:ascii="Times New Roman" w:eastAsia="Times New Roman" w:hAnsi="Times New Roman"/>
          <w:sz w:val="28"/>
          <w:szCs w:val="28"/>
          <w:lang w:val="ro-RO"/>
        </w:rPr>
        <w:t>bogăția, disponibilitatea, calitatea și capacitatea de regenerare relative ale resurselor naturale (inclusiv solul, terenurile, apa și biodiversitatea) din zonă și din subteranul acesteia –   proiectul va utiliza în cantităţi limitate - combustibili  pentru utilaje,  pământ,  apă,  etc. -</w:t>
      </w:r>
      <w:r w:rsidR="00F843EE" w:rsidRPr="00F843EE">
        <w:rPr>
          <w:rFonts w:ascii="Times New Roman" w:eastAsia="Times New Roman" w:hAnsi="Times New Roman"/>
          <w:sz w:val="28"/>
          <w:szCs w:val="28"/>
          <w:lang w:val="ro-RO"/>
        </w:rPr>
        <w:t xml:space="preserve"> </w:t>
      </w:r>
      <w:r w:rsidRPr="00F843EE">
        <w:rPr>
          <w:rFonts w:ascii="Times New Roman" w:eastAsia="Times New Roman" w:hAnsi="Times New Roman"/>
          <w:sz w:val="28"/>
          <w:szCs w:val="28"/>
          <w:lang w:val="ro-RO"/>
        </w:rPr>
        <w:t>în etapa de realizare a proiectului;</w:t>
      </w:r>
    </w:p>
    <w:p w:rsidR="00DB7D2B" w:rsidRPr="00F17CE7" w:rsidRDefault="003E1769">
      <w:pPr>
        <w:pStyle w:val="ListParagraph"/>
        <w:numPr>
          <w:ilvl w:val="0"/>
          <w:numId w:val="1"/>
        </w:numPr>
        <w:spacing w:after="0" w:line="240" w:lineRule="auto"/>
        <w:jc w:val="both"/>
        <w:textAlignment w:val="baseline"/>
        <w:rPr>
          <w:rFonts w:ascii="Times New Roman" w:eastAsia="Times New Roman" w:hAnsi="Times New Roman"/>
          <w:sz w:val="28"/>
          <w:szCs w:val="28"/>
          <w:lang w:val="ro-RO"/>
        </w:rPr>
      </w:pPr>
      <w:r w:rsidRPr="00F17CE7">
        <w:rPr>
          <w:rFonts w:ascii="Times New Roman" w:eastAsia="Times New Roman" w:hAnsi="Times New Roman"/>
          <w:sz w:val="28"/>
          <w:szCs w:val="28"/>
          <w:lang w:val="ro-RO"/>
        </w:rPr>
        <w:t xml:space="preserve">capacitatea de absorbţie a mediului natural: </w:t>
      </w:r>
    </w:p>
    <w:p w:rsidR="00DB7D2B" w:rsidRPr="0023443B" w:rsidRDefault="003E1769" w:rsidP="00C5191D">
      <w:pPr>
        <w:spacing w:after="0" w:line="240" w:lineRule="auto"/>
        <w:ind w:left="426"/>
        <w:jc w:val="both"/>
        <w:textAlignment w:val="baseline"/>
        <w:rPr>
          <w:rFonts w:ascii="Times New Roman" w:eastAsia="Times New Roman" w:hAnsi="Times New Roman"/>
          <w:sz w:val="28"/>
          <w:szCs w:val="28"/>
          <w:lang w:val="ro-RO"/>
        </w:rPr>
      </w:pPr>
      <w:r w:rsidRPr="00F17CE7">
        <w:rPr>
          <w:rFonts w:ascii="Times New Roman" w:eastAsia="Times New Roman" w:hAnsi="Times New Roman"/>
          <w:sz w:val="28"/>
          <w:szCs w:val="28"/>
          <w:lang w:val="ro-RO"/>
        </w:rPr>
        <w:t xml:space="preserve">1.zone umede, zone riverane, guri ale râurilor: </w:t>
      </w:r>
      <w:r w:rsidR="0023443B" w:rsidRPr="0023443B">
        <w:rPr>
          <w:rFonts w:ascii="Times New Roman" w:eastAsia="Times New Roman" w:hAnsi="Times New Roman"/>
          <w:sz w:val="28"/>
          <w:szCs w:val="28"/>
          <w:lang w:val="ro-RO"/>
        </w:rPr>
        <w:t>nu este cazul</w:t>
      </w:r>
      <w:r w:rsidRPr="0023443B">
        <w:rPr>
          <w:rFonts w:ascii="Times New Roman" w:eastAsia="Times New Roman" w:hAnsi="Times New Roman"/>
          <w:sz w:val="28"/>
          <w:szCs w:val="28"/>
          <w:lang w:val="ro-RO"/>
        </w:rPr>
        <w:t>;</w:t>
      </w:r>
    </w:p>
    <w:p w:rsidR="00DB7D2B" w:rsidRPr="00F843EE" w:rsidRDefault="003E1769">
      <w:pPr>
        <w:spacing w:after="0" w:line="240" w:lineRule="auto"/>
        <w:ind w:firstLine="426"/>
        <w:jc w:val="both"/>
        <w:textAlignment w:val="baseline"/>
        <w:rPr>
          <w:rFonts w:ascii="Times New Roman" w:eastAsia="Times New Roman" w:hAnsi="Times New Roman"/>
          <w:sz w:val="28"/>
          <w:szCs w:val="28"/>
          <w:lang w:val="ro-RO"/>
        </w:rPr>
      </w:pPr>
      <w:r w:rsidRPr="00F843EE">
        <w:rPr>
          <w:rFonts w:ascii="Times New Roman" w:eastAsia="Times New Roman" w:hAnsi="Times New Roman"/>
          <w:sz w:val="28"/>
          <w:szCs w:val="28"/>
          <w:lang w:val="ro-RO"/>
        </w:rPr>
        <w:t>2.zone costiere și mediul marin: nu este cazul;</w:t>
      </w:r>
    </w:p>
    <w:p w:rsidR="00881702" w:rsidRPr="00F843EE" w:rsidRDefault="003E1769" w:rsidP="00881702">
      <w:pPr>
        <w:spacing w:after="0" w:line="240" w:lineRule="auto"/>
        <w:ind w:firstLine="426"/>
        <w:jc w:val="both"/>
        <w:textAlignment w:val="baseline"/>
        <w:rPr>
          <w:rFonts w:ascii="Times New Roman" w:eastAsia="Times New Roman" w:hAnsi="Times New Roman"/>
          <w:sz w:val="28"/>
          <w:szCs w:val="28"/>
          <w:lang w:val="ro-RO"/>
        </w:rPr>
      </w:pPr>
      <w:r w:rsidRPr="00F843EE">
        <w:rPr>
          <w:rFonts w:ascii="Times New Roman" w:eastAsia="Times New Roman" w:hAnsi="Times New Roman"/>
          <w:sz w:val="28"/>
          <w:szCs w:val="28"/>
          <w:lang w:val="ro-RO"/>
        </w:rPr>
        <w:t>3.zonele montane și forestiere: nu este cazul;</w:t>
      </w:r>
    </w:p>
    <w:p w:rsidR="00DB7D2B" w:rsidRPr="00F843EE" w:rsidRDefault="003E1769">
      <w:pPr>
        <w:spacing w:after="0" w:line="240" w:lineRule="auto"/>
        <w:ind w:left="426"/>
        <w:jc w:val="both"/>
        <w:textAlignment w:val="baseline"/>
        <w:rPr>
          <w:rFonts w:ascii="Times New Roman" w:eastAsia="Times New Roman" w:hAnsi="Times New Roman"/>
          <w:sz w:val="28"/>
          <w:szCs w:val="28"/>
          <w:lang w:val="ro-RO"/>
        </w:rPr>
      </w:pPr>
      <w:r w:rsidRPr="00F843EE">
        <w:rPr>
          <w:rFonts w:ascii="Times New Roman" w:eastAsia="Times New Roman" w:hAnsi="Times New Roman"/>
          <w:sz w:val="28"/>
          <w:szCs w:val="28"/>
          <w:lang w:val="ro-RO"/>
        </w:rPr>
        <w:t xml:space="preserve">4.arii naturale protejate de interes național, comunitar, internațional: </w:t>
      </w:r>
      <w:r w:rsidRPr="00F843EE">
        <w:rPr>
          <w:rFonts w:ascii="Times New Roman" w:hAnsi="Times New Roman"/>
          <w:sz w:val="28"/>
          <w:szCs w:val="28"/>
          <w:lang w:val="ro-RO"/>
        </w:rPr>
        <w:t>amplasamentul pe care urmează să se realiz</w:t>
      </w:r>
      <w:r w:rsidR="001A26D1">
        <w:rPr>
          <w:rFonts w:ascii="Times New Roman" w:hAnsi="Times New Roman"/>
          <w:sz w:val="28"/>
          <w:szCs w:val="28"/>
          <w:lang w:val="ro-RO"/>
        </w:rPr>
        <w:t>eze proiectul se află situat în aria naturală protejată</w:t>
      </w:r>
      <w:r w:rsidR="00F843EE">
        <w:rPr>
          <w:rFonts w:ascii="Times New Roman" w:hAnsi="Times New Roman"/>
          <w:sz w:val="28"/>
          <w:szCs w:val="28"/>
          <w:lang w:val="ro-RO"/>
        </w:rPr>
        <w:t xml:space="preserve"> </w:t>
      </w:r>
      <w:r w:rsidR="0034465C">
        <w:rPr>
          <w:rFonts w:ascii="Times New Roman" w:hAnsi="Times New Roman"/>
          <w:sz w:val="28"/>
          <w:szCs w:val="28"/>
          <w:lang w:val="ro-RO"/>
        </w:rPr>
        <w:t>Porțile de Fier, Munții Almăjului și Locvei</w:t>
      </w:r>
      <w:r w:rsidRPr="00F843EE">
        <w:rPr>
          <w:rFonts w:ascii="Times New Roman" w:hAnsi="Times New Roman"/>
          <w:sz w:val="28"/>
          <w:szCs w:val="28"/>
          <w:lang w:val="ro-RO"/>
        </w:rPr>
        <w:t>;</w:t>
      </w:r>
    </w:p>
    <w:p w:rsidR="00DB7D2B" w:rsidRPr="00F843EE" w:rsidRDefault="003E1769">
      <w:pPr>
        <w:spacing w:after="0" w:line="240" w:lineRule="auto"/>
        <w:ind w:firstLine="426"/>
        <w:jc w:val="both"/>
        <w:textAlignment w:val="baseline"/>
        <w:rPr>
          <w:rFonts w:ascii="Times New Roman" w:eastAsia="Times New Roman" w:hAnsi="Times New Roman"/>
          <w:sz w:val="28"/>
          <w:szCs w:val="28"/>
          <w:lang w:val="ro-RO"/>
        </w:rPr>
      </w:pPr>
      <w:r w:rsidRPr="00F843EE">
        <w:rPr>
          <w:rFonts w:ascii="Times New Roman" w:eastAsia="Times New Roman" w:hAnsi="Times New Roman"/>
          <w:sz w:val="28"/>
          <w:szCs w:val="28"/>
          <w:lang w:val="ro-RO"/>
        </w:rPr>
        <w:lastRenderedPageBreak/>
        <w:t>5.zone clasificate sau protejate conform legislațieiîn vigoare: nu este cazul;</w:t>
      </w:r>
    </w:p>
    <w:p w:rsidR="00DB7D2B" w:rsidRPr="00F843EE" w:rsidRDefault="003E1769">
      <w:pPr>
        <w:spacing w:after="0" w:line="240" w:lineRule="auto"/>
        <w:ind w:left="426"/>
        <w:jc w:val="both"/>
        <w:textAlignment w:val="baseline"/>
        <w:rPr>
          <w:rFonts w:ascii="Times New Roman" w:eastAsia="Times New Roman" w:hAnsi="Times New Roman"/>
          <w:sz w:val="28"/>
          <w:szCs w:val="28"/>
          <w:lang w:val="ro-RO"/>
        </w:rPr>
      </w:pPr>
      <w:r w:rsidRPr="00F843EE">
        <w:rPr>
          <w:rFonts w:ascii="Times New Roman" w:eastAsia="Times New Roman" w:hAnsi="Times New Roman"/>
          <w:sz w:val="28"/>
          <w:szCs w:val="28"/>
          <w:lang w:val="ro-RO"/>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rsidR="00DB7D2B" w:rsidRPr="00F843EE" w:rsidRDefault="003E1769">
      <w:pPr>
        <w:spacing w:after="0" w:line="240" w:lineRule="auto"/>
        <w:ind w:left="426"/>
        <w:jc w:val="both"/>
        <w:textAlignment w:val="baseline"/>
        <w:rPr>
          <w:rFonts w:ascii="Times New Roman" w:eastAsia="Times New Roman" w:hAnsi="Times New Roman"/>
          <w:sz w:val="28"/>
          <w:szCs w:val="28"/>
          <w:lang w:val="ro-RO"/>
        </w:rPr>
      </w:pPr>
      <w:r w:rsidRPr="00F843EE">
        <w:rPr>
          <w:rFonts w:ascii="Times New Roman" w:eastAsia="Times New Roman" w:hAnsi="Times New Roman"/>
          <w:sz w:val="28"/>
          <w:szCs w:val="28"/>
          <w:lang w:val="ro-RO"/>
        </w:rPr>
        <w:t>7.zonele cu o densitate mare a populației: lucrările se v</w:t>
      </w:r>
      <w:r w:rsidR="00881702" w:rsidRPr="00F843EE">
        <w:rPr>
          <w:rFonts w:ascii="Times New Roman" w:eastAsia="Times New Roman" w:hAnsi="Times New Roman"/>
          <w:sz w:val="28"/>
          <w:szCs w:val="28"/>
          <w:lang w:val="ro-RO"/>
        </w:rPr>
        <w:t xml:space="preserve">or realiza </w:t>
      </w:r>
      <w:r w:rsidR="0034465C">
        <w:rPr>
          <w:rFonts w:ascii="Times New Roman" w:eastAsia="Times New Roman" w:hAnsi="Times New Roman"/>
          <w:sz w:val="28"/>
          <w:szCs w:val="28"/>
          <w:lang w:val="ro-RO"/>
        </w:rPr>
        <w:t>în in</w:t>
      </w:r>
      <w:r w:rsidR="00B66D88">
        <w:rPr>
          <w:rFonts w:ascii="Times New Roman" w:eastAsia="Times New Roman" w:hAnsi="Times New Roman"/>
          <w:sz w:val="28"/>
          <w:szCs w:val="28"/>
          <w:lang w:val="ro-RO"/>
        </w:rPr>
        <w:t xml:space="preserve">travilanul </w:t>
      </w:r>
      <w:r w:rsidR="0034465C">
        <w:rPr>
          <w:rFonts w:ascii="Times New Roman" w:eastAsia="Times New Roman" w:hAnsi="Times New Roman"/>
          <w:sz w:val="28"/>
          <w:szCs w:val="28"/>
          <w:lang w:val="ro-RO"/>
        </w:rPr>
        <w:t>localității Orșova</w:t>
      </w:r>
      <w:r w:rsidR="00F843EE">
        <w:rPr>
          <w:rFonts w:ascii="Times New Roman" w:eastAsia="Times New Roman" w:hAnsi="Times New Roman"/>
          <w:sz w:val="28"/>
          <w:szCs w:val="28"/>
          <w:lang w:val="ro-RO"/>
        </w:rPr>
        <w:t xml:space="preserve"> – </w:t>
      </w:r>
      <w:r w:rsidR="0034465C">
        <w:rPr>
          <w:rFonts w:ascii="Times New Roman" w:eastAsia="Times New Roman" w:hAnsi="Times New Roman"/>
          <w:sz w:val="28"/>
          <w:szCs w:val="28"/>
          <w:lang w:val="ro-RO"/>
        </w:rPr>
        <w:t>într-o zonă populată</w:t>
      </w:r>
      <w:r w:rsidRPr="00F843EE">
        <w:rPr>
          <w:rFonts w:ascii="Times New Roman" w:eastAsia="Times New Roman" w:hAnsi="Times New Roman"/>
          <w:sz w:val="28"/>
          <w:szCs w:val="28"/>
          <w:lang w:val="ro-RO"/>
        </w:rPr>
        <w:t>;</w:t>
      </w:r>
    </w:p>
    <w:p w:rsidR="00881702" w:rsidRPr="00F843EE" w:rsidRDefault="00881702">
      <w:pPr>
        <w:spacing w:after="0" w:line="240" w:lineRule="auto"/>
        <w:ind w:left="426"/>
        <w:jc w:val="both"/>
        <w:textAlignment w:val="baseline"/>
        <w:rPr>
          <w:rFonts w:ascii="Times New Roman" w:eastAsia="Times New Roman" w:hAnsi="Times New Roman"/>
          <w:sz w:val="28"/>
          <w:szCs w:val="28"/>
          <w:lang w:val="ro-RO"/>
        </w:rPr>
      </w:pPr>
      <w:r w:rsidRPr="00F843EE">
        <w:rPr>
          <w:rFonts w:ascii="Times New Roman" w:eastAsia="Times New Roman" w:hAnsi="Times New Roman"/>
          <w:sz w:val="28"/>
          <w:szCs w:val="28"/>
          <w:lang w:val="ro-RO"/>
        </w:rPr>
        <w:t>8.peisajele și situri importante din punct de vedere istoric, cultural sau arheologic:</w:t>
      </w:r>
    </w:p>
    <w:p w:rsidR="00881702" w:rsidRPr="0055212A" w:rsidRDefault="00881702">
      <w:pPr>
        <w:spacing w:after="0" w:line="240" w:lineRule="auto"/>
        <w:ind w:left="426"/>
        <w:jc w:val="both"/>
        <w:textAlignment w:val="baseline"/>
        <w:rPr>
          <w:rFonts w:ascii="Times New Roman" w:eastAsia="Times New Roman" w:hAnsi="Times New Roman"/>
          <w:sz w:val="28"/>
          <w:szCs w:val="28"/>
          <w:lang w:val="ro-RO"/>
        </w:rPr>
      </w:pPr>
      <w:r w:rsidRPr="0000632D">
        <w:rPr>
          <w:rFonts w:ascii="Times New Roman" w:eastAsia="Times New Roman" w:hAnsi="Times New Roman"/>
          <w:sz w:val="28"/>
          <w:szCs w:val="28"/>
          <w:lang w:val="ro-RO"/>
        </w:rPr>
        <w:t xml:space="preserve">conform punctului de </w:t>
      </w:r>
      <w:r w:rsidR="00B66D88">
        <w:rPr>
          <w:rFonts w:ascii="Times New Roman" w:eastAsia="Times New Roman" w:hAnsi="Times New Roman"/>
          <w:sz w:val="28"/>
          <w:szCs w:val="28"/>
          <w:lang w:val="ro-RO"/>
        </w:rPr>
        <w:t xml:space="preserve">vedere emis online în data de </w:t>
      </w:r>
      <w:r w:rsidR="0034465C">
        <w:rPr>
          <w:rFonts w:ascii="Times New Roman" w:eastAsia="Times New Roman" w:hAnsi="Times New Roman"/>
          <w:sz w:val="28"/>
          <w:szCs w:val="28"/>
          <w:lang w:val="ro-RO"/>
        </w:rPr>
        <w:t>09</w:t>
      </w:r>
      <w:r w:rsidR="0055212A" w:rsidRPr="0055212A">
        <w:rPr>
          <w:rFonts w:ascii="Times New Roman" w:eastAsia="Times New Roman" w:hAnsi="Times New Roman"/>
          <w:sz w:val="28"/>
          <w:szCs w:val="28"/>
          <w:lang w:val="ro-RO"/>
        </w:rPr>
        <w:t>.01.2024</w:t>
      </w:r>
      <w:r w:rsidRPr="0055212A">
        <w:rPr>
          <w:rFonts w:ascii="Times New Roman" w:eastAsia="Times New Roman" w:hAnsi="Times New Roman"/>
          <w:sz w:val="28"/>
          <w:szCs w:val="28"/>
          <w:lang w:val="ro-RO"/>
        </w:rPr>
        <w:t xml:space="preserve"> emis de Direcţia</w:t>
      </w:r>
    </w:p>
    <w:p w:rsidR="00DB7D2B" w:rsidRPr="0055212A" w:rsidRDefault="00790C97" w:rsidP="00881702">
      <w:pPr>
        <w:spacing w:after="0" w:line="240" w:lineRule="auto"/>
        <w:ind w:firstLine="426"/>
        <w:jc w:val="both"/>
        <w:textAlignment w:val="baseline"/>
        <w:rPr>
          <w:rFonts w:ascii="Times New Roman" w:eastAsia="Times New Roman" w:hAnsi="Times New Roman"/>
          <w:sz w:val="28"/>
          <w:szCs w:val="28"/>
          <w:lang w:val="ro-RO"/>
        </w:rPr>
      </w:pPr>
      <w:r w:rsidRPr="0055212A">
        <w:rPr>
          <w:rFonts w:ascii="Times New Roman" w:eastAsia="Times New Roman" w:hAnsi="Times New Roman"/>
          <w:sz w:val="28"/>
          <w:szCs w:val="28"/>
          <w:lang w:val="ro-RO"/>
        </w:rPr>
        <w:t>Județeană</w:t>
      </w:r>
      <w:r w:rsidR="003E1769" w:rsidRPr="0055212A">
        <w:rPr>
          <w:rFonts w:ascii="Times New Roman" w:eastAsia="Times New Roman" w:hAnsi="Times New Roman"/>
          <w:sz w:val="28"/>
          <w:szCs w:val="28"/>
          <w:lang w:val="ro-RO"/>
        </w:rPr>
        <w:t xml:space="preserve"> pentru Cultură Mehedinţi</w:t>
      </w:r>
      <w:r w:rsidR="00646115" w:rsidRPr="0055212A">
        <w:rPr>
          <w:rFonts w:ascii="Times New Roman" w:eastAsia="Times New Roman" w:hAnsi="Times New Roman"/>
          <w:sz w:val="28"/>
          <w:szCs w:val="28"/>
          <w:lang w:val="ro-RO"/>
        </w:rPr>
        <w:t xml:space="preserve"> –</w:t>
      </w:r>
      <w:r w:rsidR="00C93912" w:rsidRPr="0055212A">
        <w:rPr>
          <w:rFonts w:ascii="Times New Roman" w:eastAsia="Times New Roman" w:hAnsi="Times New Roman"/>
          <w:sz w:val="28"/>
          <w:szCs w:val="28"/>
          <w:lang w:val="ro-RO"/>
        </w:rPr>
        <w:t xml:space="preserve"> nu </w:t>
      </w:r>
      <w:r w:rsidR="00646115" w:rsidRPr="0055212A">
        <w:rPr>
          <w:rFonts w:ascii="Times New Roman" w:eastAsia="Times New Roman" w:hAnsi="Times New Roman"/>
          <w:sz w:val="28"/>
          <w:szCs w:val="28"/>
          <w:lang w:val="ro-RO"/>
        </w:rPr>
        <w:t xml:space="preserve"> este necesară procedura de avizare</w:t>
      </w:r>
      <w:r w:rsidR="003E1769" w:rsidRPr="0055212A">
        <w:rPr>
          <w:rFonts w:ascii="Times New Roman" w:eastAsia="Times New Roman" w:hAnsi="Times New Roman"/>
          <w:sz w:val="28"/>
          <w:szCs w:val="28"/>
          <w:lang w:val="ro-RO"/>
        </w:rPr>
        <w:t xml:space="preserve">. </w:t>
      </w:r>
    </w:p>
    <w:p w:rsidR="00DB7D2B" w:rsidRPr="009C5E3A" w:rsidRDefault="003E1769">
      <w:pPr>
        <w:pStyle w:val="ListParagraph"/>
        <w:shd w:val="clear" w:color="auto" w:fill="FFFFFF"/>
        <w:spacing w:after="0" w:line="240" w:lineRule="auto"/>
        <w:ind w:left="426"/>
        <w:jc w:val="both"/>
        <w:textAlignment w:val="baseline"/>
        <w:rPr>
          <w:rFonts w:ascii="Times New Roman" w:eastAsia="Times New Roman" w:hAnsi="Times New Roman"/>
          <w:sz w:val="28"/>
          <w:szCs w:val="28"/>
          <w:lang w:val="ro-RO"/>
        </w:rPr>
      </w:pPr>
      <w:r w:rsidRPr="00F843EE">
        <w:rPr>
          <w:rFonts w:ascii="Times New Roman" w:hAnsi="Times New Roman"/>
          <w:sz w:val="28"/>
          <w:szCs w:val="28"/>
          <w:lang w:val="ro-RO"/>
        </w:rPr>
        <w:t>3.</w:t>
      </w:r>
      <w:r w:rsidRPr="009C5E3A">
        <w:rPr>
          <w:rFonts w:ascii="Times New Roman" w:hAnsi="Times New Roman"/>
          <w:sz w:val="28"/>
          <w:szCs w:val="28"/>
          <w:lang w:val="ro-RO"/>
        </w:rPr>
        <w:t>Tipurile și caracteristicile impactului potențial:</w:t>
      </w:r>
    </w:p>
    <w:p w:rsidR="00DB7D2B" w:rsidRPr="009C5E3A" w:rsidRDefault="003E1769">
      <w:pPr>
        <w:pStyle w:val="ListParagraph"/>
        <w:numPr>
          <w:ilvl w:val="0"/>
          <w:numId w:val="2"/>
        </w:numPr>
        <w:shd w:val="clear" w:color="auto" w:fill="FFFFFF"/>
        <w:spacing w:after="0" w:line="240" w:lineRule="auto"/>
        <w:jc w:val="both"/>
        <w:textAlignment w:val="baseline"/>
        <w:rPr>
          <w:rFonts w:ascii="Times New Roman" w:eastAsia="Times New Roman" w:hAnsi="Times New Roman"/>
          <w:sz w:val="28"/>
          <w:szCs w:val="28"/>
          <w:lang w:val="ro-RO"/>
        </w:rPr>
      </w:pPr>
      <w:r w:rsidRPr="009C5E3A">
        <w:rPr>
          <w:rFonts w:ascii="Times New Roman" w:eastAsia="Times New Roman" w:hAnsi="Times New Roman"/>
          <w:sz w:val="28"/>
          <w:szCs w:val="28"/>
          <w:lang w:val="ro-RO"/>
        </w:rPr>
        <w:t>importanța și extinderea spațială a impactului: proiectul va avea impact local, numai în zona de lucru, şi numai în perioada de execuție ;</w:t>
      </w:r>
    </w:p>
    <w:p w:rsidR="00DB7D2B" w:rsidRPr="009C5E3A" w:rsidRDefault="003E1769">
      <w:pPr>
        <w:pStyle w:val="ListParagraph"/>
        <w:numPr>
          <w:ilvl w:val="0"/>
          <w:numId w:val="2"/>
        </w:numPr>
        <w:shd w:val="clear" w:color="auto" w:fill="FFFFFF"/>
        <w:spacing w:after="0" w:line="240" w:lineRule="auto"/>
        <w:jc w:val="both"/>
        <w:textAlignment w:val="baseline"/>
        <w:rPr>
          <w:rFonts w:ascii="Times New Roman" w:eastAsia="Times New Roman" w:hAnsi="Times New Roman"/>
          <w:sz w:val="28"/>
          <w:szCs w:val="28"/>
          <w:lang w:val="ro-RO"/>
        </w:rPr>
      </w:pPr>
      <w:r w:rsidRPr="009C5E3A">
        <w:rPr>
          <w:rFonts w:ascii="Times New Roman" w:eastAsia="Times New Roman" w:hAnsi="Times New Roman"/>
          <w:sz w:val="28"/>
          <w:szCs w:val="28"/>
          <w:lang w:val="ro-RO"/>
        </w:rPr>
        <w:t xml:space="preserve">natura impactului: </w:t>
      </w:r>
    </w:p>
    <w:p w:rsidR="00DB7D2B" w:rsidRPr="009C5E3A" w:rsidRDefault="003E1769">
      <w:pPr>
        <w:pStyle w:val="ListParagraph"/>
        <w:numPr>
          <w:ilvl w:val="0"/>
          <w:numId w:val="5"/>
        </w:numPr>
        <w:shd w:val="clear" w:color="auto" w:fill="FFFFFF"/>
        <w:spacing w:after="0" w:line="240" w:lineRule="auto"/>
        <w:jc w:val="both"/>
        <w:textAlignment w:val="baseline"/>
        <w:rPr>
          <w:rFonts w:ascii="Times New Roman" w:eastAsia="Times New Roman" w:hAnsi="Times New Roman"/>
          <w:sz w:val="28"/>
          <w:szCs w:val="28"/>
          <w:lang w:val="ro-RO"/>
        </w:rPr>
      </w:pPr>
      <w:r w:rsidRPr="009C5E3A">
        <w:rPr>
          <w:rFonts w:ascii="Times New Roman" w:eastAsia="Times New Roman" w:hAnsi="Times New Roman"/>
          <w:sz w:val="28"/>
          <w:szCs w:val="28"/>
          <w:lang w:val="ro-RO"/>
        </w:rPr>
        <w:t xml:space="preserve">la faza de execuție sursele de poluare vor avea un impact minor asupra aerului din cauza emisiilor de particule în suspensie, operaţiunile de realizare a proiectului, emisii de poluanți specifici gazelor de eșapament rezultate de la utilajele și de la vehiculele pentru transportul materialelor, </w:t>
      </w:r>
    </w:p>
    <w:p w:rsidR="00DB7D2B" w:rsidRPr="009C5E3A" w:rsidRDefault="003E1769">
      <w:pPr>
        <w:pStyle w:val="ListParagraph"/>
        <w:numPr>
          <w:ilvl w:val="0"/>
          <w:numId w:val="5"/>
        </w:numPr>
        <w:shd w:val="clear" w:color="auto" w:fill="FFFFFF"/>
        <w:spacing w:after="0" w:line="240" w:lineRule="auto"/>
        <w:jc w:val="both"/>
        <w:textAlignment w:val="baseline"/>
        <w:rPr>
          <w:rFonts w:ascii="Times New Roman" w:eastAsia="Times New Roman" w:hAnsi="Times New Roman"/>
          <w:sz w:val="28"/>
          <w:szCs w:val="28"/>
          <w:lang w:val="ro-RO"/>
        </w:rPr>
      </w:pPr>
      <w:r w:rsidRPr="009C5E3A">
        <w:rPr>
          <w:rFonts w:ascii="Times New Roman" w:eastAsia="Times New Roman" w:hAnsi="Times New Roman"/>
          <w:sz w:val="28"/>
          <w:szCs w:val="28"/>
          <w:lang w:val="ro-RO"/>
        </w:rPr>
        <w:t>de asemenea la faza de execuție a proiectului, impactul asupra factorului de mediu sol/subsol şi apă - va fi unul nesemnificativ eventuale poluări accidentale ale solului cu produse petroliere provenite de la utilaje, stocarea necontrolată a deșeurilor,</w:t>
      </w:r>
      <w:r w:rsidR="009C5E3A" w:rsidRPr="009C5E3A">
        <w:rPr>
          <w:rFonts w:ascii="Times New Roman" w:eastAsia="Times New Roman" w:hAnsi="Times New Roman"/>
          <w:sz w:val="28"/>
          <w:szCs w:val="28"/>
          <w:lang w:val="ro-RO"/>
        </w:rPr>
        <w:t xml:space="preserve"> </w:t>
      </w:r>
      <w:r w:rsidRPr="009C5E3A">
        <w:rPr>
          <w:rFonts w:ascii="Times New Roman" w:eastAsia="Times New Roman" w:hAnsi="Times New Roman"/>
          <w:sz w:val="28"/>
          <w:szCs w:val="28"/>
          <w:lang w:val="ro-RO"/>
        </w:rPr>
        <w:t>a materiilor prime, etc;</w:t>
      </w:r>
    </w:p>
    <w:p w:rsidR="00DB7D2B" w:rsidRPr="009C5E3A" w:rsidRDefault="003E1769">
      <w:pPr>
        <w:pStyle w:val="ListParagraph"/>
        <w:numPr>
          <w:ilvl w:val="0"/>
          <w:numId w:val="5"/>
        </w:numPr>
        <w:shd w:val="clear" w:color="auto" w:fill="FFFFFF"/>
        <w:spacing w:after="0" w:line="240" w:lineRule="auto"/>
        <w:jc w:val="both"/>
        <w:textAlignment w:val="baseline"/>
        <w:rPr>
          <w:rFonts w:ascii="Arial" w:eastAsia="Times New Roman" w:hAnsi="Arial" w:cs="Arial"/>
          <w:sz w:val="24"/>
          <w:szCs w:val="24"/>
          <w:lang w:val="ro-RO"/>
        </w:rPr>
      </w:pPr>
      <w:r w:rsidRPr="009C5E3A">
        <w:rPr>
          <w:rFonts w:ascii="Times New Roman" w:eastAsia="Times New Roman" w:hAnsi="Times New Roman"/>
          <w:sz w:val="28"/>
          <w:szCs w:val="28"/>
          <w:lang w:val="ro-RO"/>
        </w:rPr>
        <w:t>la implementarea proiectului sursele potențiale de zgomot sunt lucrările propriuzise de realizare a proiectului, transportul materialelor</w:t>
      </w:r>
      <w:r w:rsidRPr="009C5E3A">
        <w:rPr>
          <w:rFonts w:ascii="Arial" w:eastAsia="Times New Roman" w:hAnsi="Arial" w:cs="Arial"/>
          <w:sz w:val="24"/>
          <w:szCs w:val="24"/>
          <w:lang w:val="ro-RO"/>
        </w:rPr>
        <w:t>;</w:t>
      </w:r>
    </w:p>
    <w:p w:rsidR="00DB7D2B" w:rsidRPr="009C5E3A" w:rsidRDefault="003E1769">
      <w:pPr>
        <w:pStyle w:val="ListParagraph"/>
        <w:numPr>
          <w:ilvl w:val="0"/>
          <w:numId w:val="2"/>
        </w:numPr>
        <w:shd w:val="clear" w:color="auto" w:fill="FFFFFF"/>
        <w:spacing w:after="0" w:line="240" w:lineRule="auto"/>
        <w:jc w:val="both"/>
        <w:textAlignment w:val="baseline"/>
        <w:rPr>
          <w:rFonts w:ascii="Times New Roman" w:eastAsia="Times New Roman" w:hAnsi="Times New Roman"/>
          <w:sz w:val="28"/>
          <w:szCs w:val="28"/>
          <w:lang w:val="ro-RO"/>
        </w:rPr>
      </w:pPr>
      <w:r w:rsidRPr="009C5E3A">
        <w:rPr>
          <w:rFonts w:ascii="Times New Roman" w:eastAsia="Times New Roman" w:hAnsi="Times New Roman"/>
          <w:sz w:val="28"/>
          <w:szCs w:val="28"/>
          <w:lang w:val="ro-RO"/>
        </w:rPr>
        <w:t>natura transfrontieră a impactului – nu este cazul;</w:t>
      </w:r>
    </w:p>
    <w:p w:rsidR="00DB7D2B" w:rsidRPr="009C5E3A" w:rsidRDefault="003E1769">
      <w:pPr>
        <w:pStyle w:val="ListParagraph"/>
        <w:numPr>
          <w:ilvl w:val="0"/>
          <w:numId w:val="2"/>
        </w:numPr>
        <w:shd w:val="clear" w:color="auto" w:fill="FFFFFF"/>
        <w:spacing w:after="0" w:line="240" w:lineRule="auto"/>
        <w:jc w:val="both"/>
        <w:textAlignment w:val="baseline"/>
        <w:rPr>
          <w:rFonts w:ascii="Times New Roman" w:eastAsia="Times New Roman" w:hAnsi="Times New Roman"/>
          <w:sz w:val="28"/>
          <w:szCs w:val="28"/>
          <w:lang w:val="ro-RO"/>
        </w:rPr>
      </w:pPr>
      <w:r w:rsidRPr="009C5E3A">
        <w:rPr>
          <w:rFonts w:ascii="Times New Roman" w:eastAsia="Times New Roman" w:hAnsi="Times New Roman"/>
          <w:sz w:val="28"/>
          <w:szCs w:val="28"/>
          <w:lang w:val="ro-RO"/>
        </w:rPr>
        <w:t>intensitatea şi complexitatea impactului –</w:t>
      </w:r>
      <w:r w:rsidR="00811826" w:rsidRPr="009C5E3A">
        <w:rPr>
          <w:rFonts w:ascii="Times New Roman" w:eastAsia="Times New Roman" w:hAnsi="Times New Roman"/>
          <w:sz w:val="28"/>
          <w:szCs w:val="28"/>
          <w:lang w:val="ro-RO"/>
        </w:rPr>
        <w:t xml:space="preserve"> </w:t>
      </w:r>
      <w:r w:rsidRPr="009C5E3A">
        <w:rPr>
          <w:rFonts w:ascii="Times New Roman" w:eastAsia="Times New Roman" w:hAnsi="Times New Roman"/>
          <w:sz w:val="28"/>
          <w:szCs w:val="28"/>
          <w:lang w:val="ro-RO"/>
        </w:rPr>
        <w:t>în faza de realizare a proiectului, impactul este nesemnificativ în cazul în care se respectă toate condiţiile de realizare ale acestuia;</w:t>
      </w:r>
    </w:p>
    <w:p w:rsidR="00DB7D2B" w:rsidRPr="009C5E3A" w:rsidRDefault="003E1769">
      <w:pPr>
        <w:pStyle w:val="ListParagraph"/>
        <w:numPr>
          <w:ilvl w:val="0"/>
          <w:numId w:val="2"/>
        </w:numPr>
        <w:shd w:val="clear" w:color="auto" w:fill="FFFFFF"/>
        <w:spacing w:after="0" w:line="240" w:lineRule="auto"/>
        <w:jc w:val="both"/>
        <w:textAlignment w:val="baseline"/>
        <w:rPr>
          <w:rFonts w:ascii="Times New Roman" w:eastAsia="Times New Roman" w:hAnsi="Times New Roman"/>
          <w:sz w:val="28"/>
          <w:szCs w:val="28"/>
          <w:lang w:val="ro-RO"/>
        </w:rPr>
      </w:pPr>
      <w:r w:rsidRPr="009C5E3A">
        <w:rPr>
          <w:rFonts w:ascii="Times New Roman" w:eastAsia="Times New Roman" w:hAnsi="Times New Roman"/>
          <w:sz w:val="28"/>
          <w:szCs w:val="28"/>
          <w:lang w:val="ro-RO"/>
        </w:rPr>
        <w:t>probabilitatea impactului – redusă, atât pe perioada de execuţie cât şi în perioada de funcţionare</w:t>
      </w:r>
      <w:r w:rsidR="00C93912" w:rsidRPr="009C5E3A">
        <w:rPr>
          <w:rFonts w:ascii="Times New Roman" w:eastAsia="Times New Roman" w:hAnsi="Times New Roman"/>
          <w:sz w:val="28"/>
          <w:szCs w:val="28"/>
          <w:lang w:val="ro-RO"/>
        </w:rPr>
        <w:t xml:space="preserve"> </w:t>
      </w:r>
      <w:r w:rsidR="00C634E3" w:rsidRPr="009C5E3A">
        <w:rPr>
          <w:rFonts w:ascii="Times New Roman" w:eastAsia="Times New Roman" w:hAnsi="Times New Roman"/>
          <w:sz w:val="28"/>
          <w:szCs w:val="28"/>
          <w:lang w:val="ro-RO"/>
        </w:rPr>
        <w:t>dacă se respectă condițiile din prezentul acord</w:t>
      </w:r>
      <w:r w:rsidR="00C93912" w:rsidRPr="009C5E3A">
        <w:rPr>
          <w:rFonts w:ascii="Times New Roman" w:eastAsia="Times New Roman" w:hAnsi="Times New Roman"/>
          <w:sz w:val="28"/>
          <w:szCs w:val="28"/>
          <w:lang w:val="ro-RO"/>
        </w:rPr>
        <w:t xml:space="preserve"> </w:t>
      </w:r>
      <w:r w:rsidRPr="009C5E3A">
        <w:rPr>
          <w:rFonts w:ascii="Times New Roman" w:eastAsia="Times New Roman" w:hAnsi="Times New Roman"/>
          <w:sz w:val="28"/>
          <w:szCs w:val="28"/>
          <w:lang w:val="ro-RO"/>
        </w:rPr>
        <w:t>;</w:t>
      </w:r>
    </w:p>
    <w:p w:rsidR="00DB7D2B" w:rsidRPr="00844338" w:rsidRDefault="003E1769">
      <w:pPr>
        <w:pStyle w:val="ListParagraph"/>
        <w:numPr>
          <w:ilvl w:val="0"/>
          <w:numId w:val="2"/>
        </w:numPr>
        <w:shd w:val="clear" w:color="auto" w:fill="FFFFFF"/>
        <w:spacing w:after="0" w:line="240" w:lineRule="auto"/>
        <w:jc w:val="both"/>
        <w:textAlignment w:val="baseline"/>
        <w:rPr>
          <w:rFonts w:ascii="Times New Roman" w:eastAsia="Times New Roman" w:hAnsi="Times New Roman"/>
          <w:sz w:val="28"/>
          <w:szCs w:val="28"/>
          <w:lang w:val="ro-RO"/>
        </w:rPr>
      </w:pPr>
      <w:r w:rsidRPr="009C5E3A">
        <w:rPr>
          <w:rFonts w:ascii="Times New Roman" w:eastAsia="Times New Roman" w:hAnsi="Times New Roman"/>
          <w:sz w:val="28"/>
          <w:szCs w:val="28"/>
          <w:lang w:val="ro-RO"/>
        </w:rPr>
        <w:t>debutul, durata, frecvenţa şi reversibilitatea preconizate ale impactului – durata aproximativă a implementării proiectului și implicit a impactului asu</w:t>
      </w:r>
      <w:r w:rsidR="00B14CE2" w:rsidRPr="009C5E3A">
        <w:rPr>
          <w:rFonts w:ascii="Times New Roman" w:eastAsia="Times New Roman" w:hAnsi="Times New Roman"/>
          <w:sz w:val="28"/>
          <w:szCs w:val="28"/>
          <w:lang w:val="ro-RO"/>
        </w:rPr>
        <w:t xml:space="preserve">pra mediului este evaluată </w:t>
      </w:r>
      <w:r w:rsidR="00B14CE2" w:rsidRPr="00844338">
        <w:rPr>
          <w:rFonts w:ascii="Times New Roman" w:eastAsia="Times New Roman" w:hAnsi="Times New Roman"/>
          <w:sz w:val="28"/>
          <w:szCs w:val="28"/>
          <w:lang w:val="ro-RO"/>
        </w:rPr>
        <w:t xml:space="preserve">la </w:t>
      </w:r>
      <w:r w:rsidR="00844338" w:rsidRPr="00844338">
        <w:rPr>
          <w:rFonts w:ascii="Times New Roman" w:eastAsia="Times New Roman" w:hAnsi="Times New Roman"/>
          <w:sz w:val="28"/>
          <w:szCs w:val="28"/>
          <w:lang w:val="ro-RO"/>
        </w:rPr>
        <w:t>aproximativ 2</w:t>
      </w:r>
      <w:r w:rsidR="00EA0583" w:rsidRPr="00844338">
        <w:rPr>
          <w:rFonts w:ascii="Times New Roman" w:eastAsia="Times New Roman" w:hAnsi="Times New Roman"/>
          <w:sz w:val="28"/>
          <w:szCs w:val="28"/>
          <w:lang w:val="ro-RO"/>
        </w:rPr>
        <w:t xml:space="preserve"> ani</w:t>
      </w:r>
      <w:r w:rsidRPr="00844338">
        <w:rPr>
          <w:rFonts w:ascii="Times New Roman" w:eastAsia="Times New Roman" w:hAnsi="Times New Roman"/>
          <w:sz w:val="28"/>
          <w:szCs w:val="28"/>
          <w:lang w:val="ro-RO"/>
        </w:rPr>
        <w:t>;</w:t>
      </w:r>
    </w:p>
    <w:p w:rsidR="00DB7D2B" w:rsidRPr="001C27E3" w:rsidRDefault="003E1769">
      <w:pPr>
        <w:pStyle w:val="ListParagraph"/>
        <w:numPr>
          <w:ilvl w:val="0"/>
          <w:numId w:val="2"/>
        </w:numPr>
        <w:shd w:val="clear" w:color="auto" w:fill="FFFFFF"/>
        <w:spacing w:after="0" w:line="240" w:lineRule="auto"/>
        <w:jc w:val="both"/>
        <w:textAlignment w:val="baseline"/>
        <w:rPr>
          <w:rFonts w:ascii="Times New Roman" w:eastAsia="Times New Roman" w:hAnsi="Times New Roman"/>
          <w:sz w:val="28"/>
          <w:szCs w:val="28"/>
          <w:lang w:val="ro-RO"/>
        </w:rPr>
      </w:pPr>
      <w:r w:rsidRPr="001C27E3">
        <w:rPr>
          <w:rFonts w:ascii="Times New Roman" w:eastAsia="Times New Roman" w:hAnsi="Times New Roman"/>
          <w:sz w:val="28"/>
          <w:szCs w:val="28"/>
          <w:lang w:val="ro-RO"/>
        </w:rPr>
        <w:t xml:space="preserve">cumularea impactului cu impactul altor proiecte existente și/sau aprobate: </w:t>
      </w:r>
      <w:r w:rsidR="00EA0583" w:rsidRPr="001C27E3">
        <w:rPr>
          <w:rFonts w:ascii="Times New Roman" w:eastAsia="Times New Roman" w:hAnsi="Times New Roman"/>
          <w:sz w:val="28"/>
          <w:szCs w:val="28"/>
          <w:lang w:val="ro-RO"/>
        </w:rPr>
        <w:t>nu este cazu</w:t>
      </w:r>
      <w:r w:rsidR="00F17CE7" w:rsidRPr="001C27E3">
        <w:rPr>
          <w:rFonts w:ascii="Times New Roman" w:eastAsia="Times New Roman" w:hAnsi="Times New Roman"/>
          <w:sz w:val="28"/>
          <w:szCs w:val="28"/>
          <w:lang w:val="ro-RO"/>
        </w:rPr>
        <w:t xml:space="preserve">l  </w:t>
      </w:r>
      <w:r w:rsidRPr="001C27E3">
        <w:rPr>
          <w:rFonts w:ascii="Times New Roman" w:eastAsia="Times New Roman" w:hAnsi="Times New Roman"/>
          <w:sz w:val="28"/>
          <w:szCs w:val="28"/>
          <w:lang w:val="ro-RO"/>
        </w:rPr>
        <w:t>;</w:t>
      </w:r>
    </w:p>
    <w:p w:rsidR="00DB7D2B" w:rsidRPr="001C27E3" w:rsidRDefault="003E1769">
      <w:pPr>
        <w:pStyle w:val="ListParagraph"/>
        <w:numPr>
          <w:ilvl w:val="0"/>
          <w:numId w:val="2"/>
        </w:numPr>
        <w:shd w:val="clear" w:color="auto" w:fill="FFFFFF"/>
        <w:spacing w:after="0" w:line="240" w:lineRule="auto"/>
        <w:jc w:val="both"/>
        <w:textAlignment w:val="baseline"/>
        <w:rPr>
          <w:rFonts w:ascii="Times New Roman" w:eastAsia="Times New Roman" w:hAnsi="Times New Roman"/>
          <w:sz w:val="28"/>
          <w:szCs w:val="28"/>
          <w:lang w:val="ro-RO"/>
        </w:rPr>
      </w:pPr>
      <w:r w:rsidRPr="001C27E3">
        <w:rPr>
          <w:rFonts w:ascii="Times New Roman" w:eastAsia="Times New Roman" w:hAnsi="Times New Roman"/>
          <w:sz w:val="28"/>
          <w:szCs w:val="28"/>
          <w:lang w:val="ro-RO"/>
        </w:rPr>
        <w:t>posibilitatea de reducere efectivă a impactului: se vor respecta condiţiile de realizare impuse prin prezentul act.</w:t>
      </w:r>
    </w:p>
    <w:p w:rsidR="00790C97" w:rsidRPr="00F66812" w:rsidRDefault="003E1769" w:rsidP="00F873DC">
      <w:pPr>
        <w:pStyle w:val="ListParagraph"/>
        <w:numPr>
          <w:ilvl w:val="0"/>
          <w:numId w:val="2"/>
        </w:numPr>
        <w:suppressAutoHyphens w:val="0"/>
        <w:spacing w:after="0" w:line="240" w:lineRule="auto"/>
        <w:jc w:val="both"/>
        <w:rPr>
          <w:rFonts w:ascii="Times New Roman" w:eastAsia="Times New Roman" w:hAnsi="Times New Roman"/>
          <w:sz w:val="28"/>
          <w:shd w:val="clear" w:color="auto" w:fill="FFFFFF"/>
        </w:rPr>
      </w:pPr>
      <w:r w:rsidRPr="006934E7">
        <w:rPr>
          <w:rFonts w:ascii="Times New Roman" w:eastAsia="Times New Roman" w:hAnsi="Times New Roman"/>
          <w:sz w:val="28"/>
          <w:szCs w:val="28"/>
          <w:lang w:val="ro-RO"/>
        </w:rPr>
        <w:t>observații din partea publicului:</w:t>
      </w:r>
      <w:r w:rsidR="00790C97" w:rsidRPr="006934E7">
        <w:rPr>
          <w:rFonts w:ascii="Times New Roman" w:eastAsia="Times New Roman" w:hAnsi="Times New Roman"/>
          <w:sz w:val="28"/>
          <w:szCs w:val="28"/>
          <w:lang w:val="ro-RO"/>
        </w:rPr>
        <w:t xml:space="preserve"> pe perioada parcurgerii etapei de încadrare nu au fost observații din partea publicul</w:t>
      </w:r>
      <w:r w:rsidR="00790C97" w:rsidRPr="006934E7">
        <w:rPr>
          <w:rFonts w:ascii="Times New Roman" w:eastAsia="Times New Roman" w:hAnsi="Times New Roman"/>
          <w:sz w:val="28"/>
          <w:szCs w:val="28"/>
        </w:rPr>
        <w:t>ui (au fost publicate anunțuri – anun</w:t>
      </w:r>
      <w:r w:rsidR="00790C97" w:rsidRPr="006934E7">
        <w:rPr>
          <w:rFonts w:ascii="Times New Roman" w:eastAsia="Times New Roman" w:hAnsi="Times New Roman"/>
          <w:sz w:val="28"/>
          <w:szCs w:val="28"/>
          <w:lang w:val="ro-RO"/>
        </w:rPr>
        <w:t xml:space="preserve">ț </w:t>
      </w:r>
      <w:r w:rsidR="00790C97" w:rsidRPr="006934E7">
        <w:rPr>
          <w:rFonts w:ascii="Times New Roman" w:eastAsia="Times New Roman" w:hAnsi="Times New Roman"/>
          <w:sz w:val="28"/>
          <w:szCs w:val="28"/>
        </w:rPr>
        <w:t>de solicitare acord de mediu -în</w:t>
      </w:r>
      <w:r w:rsidR="00BB6B8D" w:rsidRPr="006934E7">
        <w:rPr>
          <w:rFonts w:ascii="Times New Roman" w:eastAsia="Times New Roman" w:hAnsi="Times New Roman"/>
          <w:sz w:val="28"/>
          <w:szCs w:val="28"/>
        </w:rPr>
        <w:t xml:space="preserve"> ziarul </w:t>
      </w:r>
      <w:r w:rsidR="006934E7" w:rsidRPr="006934E7">
        <w:rPr>
          <w:rFonts w:ascii="Times New Roman" w:eastAsia="Times New Roman" w:hAnsi="Times New Roman"/>
          <w:sz w:val="28"/>
          <w:szCs w:val="28"/>
        </w:rPr>
        <w:t>RestartNews (05.01.2024</w:t>
      </w:r>
      <w:r w:rsidR="0000632D" w:rsidRPr="006934E7">
        <w:rPr>
          <w:rFonts w:ascii="Times New Roman" w:eastAsia="Times New Roman" w:hAnsi="Times New Roman"/>
          <w:sz w:val="28"/>
          <w:szCs w:val="28"/>
        </w:rPr>
        <w:t>)</w:t>
      </w:r>
      <w:r w:rsidR="00790C97" w:rsidRPr="006934E7">
        <w:rPr>
          <w:rFonts w:ascii="Times New Roman" w:eastAsia="Times New Roman" w:hAnsi="Times New Roman"/>
          <w:sz w:val="28"/>
          <w:szCs w:val="28"/>
        </w:rPr>
        <w:t xml:space="preserve">, anunț solicitare acord de mediu - la sediul Primăriei </w:t>
      </w:r>
      <w:r w:rsidR="006934E7" w:rsidRPr="006934E7">
        <w:rPr>
          <w:rFonts w:ascii="Times New Roman" w:eastAsia="Times New Roman" w:hAnsi="Times New Roman"/>
          <w:sz w:val="28"/>
          <w:szCs w:val="28"/>
        </w:rPr>
        <w:t>Orșova (nr. 142 din 05.01.2024</w:t>
      </w:r>
      <w:r w:rsidR="00790C97" w:rsidRPr="006934E7">
        <w:rPr>
          <w:rFonts w:ascii="Times New Roman" w:eastAsia="Times New Roman" w:hAnsi="Times New Roman"/>
          <w:sz w:val="28"/>
          <w:szCs w:val="28"/>
        </w:rPr>
        <w:t>),</w:t>
      </w:r>
      <w:r w:rsidR="00790C97" w:rsidRPr="0034465C">
        <w:rPr>
          <w:rFonts w:ascii="Times New Roman" w:eastAsia="Times New Roman" w:hAnsi="Times New Roman"/>
          <w:color w:val="FF0000"/>
          <w:sz w:val="28"/>
          <w:szCs w:val="28"/>
        </w:rPr>
        <w:t xml:space="preserve"> </w:t>
      </w:r>
      <w:r w:rsidR="00790C97" w:rsidRPr="00F66812">
        <w:rPr>
          <w:rFonts w:ascii="Times New Roman" w:eastAsia="Times New Roman" w:hAnsi="Times New Roman"/>
          <w:sz w:val="28"/>
          <w:szCs w:val="28"/>
        </w:rPr>
        <w:t xml:space="preserve">anunț pentru luarea deciziei etapei de încadrare – în publicația </w:t>
      </w:r>
      <w:r w:rsidR="00F66812" w:rsidRPr="00F66812">
        <w:rPr>
          <w:rFonts w:ascii="Times New Roman" w:eastAsia="Times New Roman" w:hAnsi="Times New Roman"/>
          <w:sz w:val="28"/>
          <w:szCs w:val="28"/>
        </w:rPr>
        <w:t>RestartNews</w:t>
      </w:r>
      <w:r w:rsidR="00F66812" w:rsidRPr="00F66812">
        <w:rPr>
          <w:rFonts w:ascii="Times New Roman" w:eastAsia="Times New Roman" w:hAnsi="Times New Roman"/>
          <w:sz w:val="28"/>
          <w:szCs w:val="28"/>
        </w:rPr>
        <w:t xml:space="preserve"> </w:t>
      </w:r>
      <w:r w:rsidR="00744DAD" w:rsidRPr="00F66812">
        <w:rPr>
          <w:rFonts w:ascii="Times New Roman" w:eastAsia="Times New Roman" w:hAnsi="Times New Roman"/>
          <w:sz w:val="28"/>
          <w:szCs w:val="28"/>
        </w:rPr>
        <w:t xml:space="preserve">din </w:t>
      </w:r>
      <w:r w:rsidR="00F66812" w:rsidRPr="00F66812">
        <w:rPr>
          <w:rFonts w:ascii="Times New Roman" w:eastAsia="Times New Roman" w:hAnsi="Times New Roman"/>
          <w:sz w:val="28"/>
          <w:szCs w:val="28"/>
        </w:rPr>
        <w:t>(18.01.2024)</w:t>
      </w:r>
      <w:r w:rsidR="00790C97" w:rsidRPr="00F66812">
        <w:rPr>
          <w:rFonts w:ascii="Times New Roman" w:eastAsia="Times New Roman" w:hAnsi="Times New Roman"/>
          <w:sz w:val="28"/>
          <w:szCs w:val="28"/>
        </w:rPr>
        <w:t xml:space="preserve">, anunț  pentru luarea deciziei etapei de încadrare – la sediul Primăriei </w:t>
      </w:r>
      <w:r w:rsidR="006934E7" w:rsidRPr="00F66812">
        <w:rPr>
          <w:rFonts w:ascii="Times New Roman" w:eastAsia="Times New Roman" w:hAnsi="Times New Roman"/>
          <w:sz w:val="28"/>
          <w:szCs w:val="28"/>
        </w:rPr>
        <w:t>Orșova</w:t>
      </w:r>
      <w:r w:rsidR="00F66812" w:rsidRPr="00F66812">
        <w:rPr>
          <w:rFonts w:ascii="Times New Roman" w:eastAsia="Times New Roman" w:hAnsi="Times New Roman"/>
          <w:sz w:val="28"/>
          <w:szCs w:val="28"/>
        </w:rPr>
        <w:t xml:space="preserve">  cu nr. 611/18.01.2024</w:t>
      </w:r>
      <w:r w:rsidR="00790C97" w:rsidRPr="00F66812">
        <w:rPr>
          <w:rFonts w:ascii="Times New Roman" w:eastAsia="Times New Roman" w:hAnsi="Times New Roman"/>
          <w:sz w:val="28"/>
          <w:szCs w:val="28"/>
        </w:rPr>
        <w:t xml:space="preserve"> și pe site-ul Agenției pentru Protecția Mediului Mehedinți-</w:t>
      </w:r>
      <w:r w:rsidR="00790C97" w:rsidRPr="0034465C">
        <w:rPr>
          <w:rFonts w:ascii="Times New Roman" w:eastAsia="Times New Roman" w:hAnsi="Times New Roman"/>
          <w:color w:val="FF0000"/>
          <w:sz w:val="28"/>
          <w:szCs w:val="28"/>
        </w:rPr>
        <w:t xml:space="preserve"> </w:t>
      </w:r>
      <w:r w:rsidR="00790C97" w:rsidRPr="006934E7">
        <w:rPr>
          <w:rFonts w:ascii="Times New Roman" w:eastAsia="Times New Roman" w:hAnsi="Times New Roman"/>
          <w:sz w:val="28"/>
          <w:szCs w:val="28"/>
        </w:rPr>
        <w:t>anunt solicitare acord de mediu și memori</w:t>
      </w:r>
      <w:r w:rsidR="008D6543" w:rsidRPr="006934E7">
        <w:rPr>
          <w:rFonts w:ascii="Times New Roman" w:eastAsia="Times New Roman" w:hAnsi="Times New Roman"/>
          <w:sz w:val="28"/>
          <w:szCs w:val="28"/>
        </w:rPr>
        <w:t>u t</w:t>
      </w:r>
      <w:r w:rsidR="006934E7" w:rsidRPr="006934E7">
        <w:rPr>
          <w:rFonts w:ascii="Times New Roman" w:eastAsia="Times New Roman" w:hAnsi="Times New Roman"/>
          <w:sz w:val="28"/>
          <w:szCs w:val="28"/>
        </w:rPr>
        <w:t>itular – postat în data de 04.01.2024</w:t>
      </w:r>
      <w:r w:rsidR="00790C97" w:rsidRPr="0034465C">
        <w:rPr>
          <w:rFonts w:ascii="Times New Roman" w:eastAsia="Times New Roman" w:hAnsi="Times New Roman"/>
          <w:color w:val="FF0000"/>
          <w:sz w:val="28"/>
          <w:szCs w:val="28"/>
        </w:rPr>
        <w:t xml:space="preserve"> </w:t>
      </w:r>
      <w:bookmarkStart w:id="0" w:name="_GoBack"/>
      <w:r w:rsidR="00790C97" w:rsidRPr="00F66812">
        <w:rPr>
          <w:rFonts w:ascii="Times New Roman" w:eastAsia="Times New Roman" w:hAnsi="Times New Roman"/>
          <w:sz w:val="28"/>
          <w:szCs w:val="28"/>
        </w:rPr>
        <w:t xml:space="preserve">și anunț </w:t>
      </w:r>
      <w:r w:rsidR="00790C97" w:rsidRPr="00F66812">
        <w:rPr>
          <w:rFonts w:ascii="Times New Roman" w:eastAsia="Times New Roman" w:hAnsi="Times New Roman"/>
          <w:sz w:val="28"/>
          <w:szCs w:val="28"/>
        </w:rPr>
        <w:lastRenderedPageBreak/>
        <w:t xml:space="preserve">luarea deciziei etapei de încadrare și draftul deciziei etapei </w:t>
      </w:r>
      <w:r w:rsidR="00FD2025" w:rsidRPr="00F66812">
        <w:rPr>
          <w:rFonts w:ascii="Times New Roman" w:eastAsia="Times New Roman" w:hAnsi="Times New Roman"/>
          <w:sz w:val="28"/>
          <w:szCs w:val="28"/>
        </w:rPr>
        <w:t xml:space="preserve">de </w:t>
      </w:r>
      <w:r w:rsidR="00F66812" w:rsidRPr="00F66812">
        <w:rPr>
          <w:rFonts w:ascii="Times New Roman" w:eastAsia="Times New Roman" w:hAnsi="Times New Roman"/>
          <w:sz w:val="28"/>
          <w:szCs w:val="28"/>
        </w:rPr>
        <w:t>încadrare – postat în data de 19.01.2024</w:t>
      </w:r>
      <w:r w:rsidR="00790C97" w:rsidRPr="00F66812">
        <w:rPr>
          <w:rFonts w:ascii="Times New Roman" w:eastAsia="Times New Roman" w:hAnsi="Times New Roman"/>
          <w:sz w:val="28"/>
          <w:szCs w:val="28"/>
        </w:rPr>
        <w:t>.</w:t>
      </w:r>
    </w:p>
    <w:bookmarkEnd w:id="0"/>
    <w:p w:rsidR="00DB7D2B" w:rsidRPr="00E26217" w:rsidRDefault="003E1769" w:rsidP="00F873DC">
      <w:pPr>
        <w:spacing w:after="0" w:line="240" w:lineRule="auto"/>
        <w:ind w:left="426"/>
        <w:jc w:val="both"/>
        <w:rPr>
          <w:rFonts w:ascii="Times New Roman" w:hAnsi="Times New Roman"/>
          <w:sz w:val="28"/>
          <w:szCs w:val="28"/>
        </w:rPr>
      </w:pPr>
      <w:r w:rsidRPr="00E26217">
        <w:rPr>
          <w:rFonts w:ascii="Times New Roman" w:hAnsi="Times New Roman"/>
          <w:sz w:val="28"/>
          <w:szCs w:val="28"/>
        </w:rPr>
        <w:t>II. Motivele pe baza cărora s-a stabilit necesitatea neefectuării evaluării adecvate sunt următoarele:</w:t>
      </w:r>
    </w:p>
    <w:p w:rsidR="00F42F54" w:rsidRPr="00E26217" w:rsidRDefault="009F3F37" w:rsidP="009F3F37">
      <w:pPr>
        <w:spacing w:after="0" w:line="240" w:lineRule="auto"/>
        <w:jc w:val="both"/>
        <w:rPr>
          <w:rFonts w:ascii="Times New Roman" w:hAnsi="Times New Roman"/>
          <w:sz w:val="28"/>
          <w:szCs w:val="28"/>
        </w:rPr>
      </w:pPr>
      <w:r w:rsidRPr="00E26217">
        <w:rPr>
          <w:rFonts w:ascii="Times New Roman" w:hAnsi="Times New Roman"/>
          <w:sz w:val="28"/>
          <w:szCs w:val="28"/>
        </w:rPr>
        <w:t>-</w:t>
      </w:r>
      <w:r w:rsidR="00F42F54" w:rsidRPr="00E26217">
        <w:rPr>
          <w:rFonts w:ascii="Times New Roman" w:hAnsi="Times New Roman"/>
          <w:sz w:val="28"/>
          <w:szCs w:val="28"/>
        </w:rPr>
        <w:t xml:space="preserve"> </w:t>
      </w:r>
      <w:r w:rsidR="008D6543" w:rsidRPr="00E26217">
        <w:rPr>
          <w:rFonts w:ascii="Times New Roman" w:hAnsi="Times New Roman"/>
          <w:sz w:val="28"/>
          <w:szCs w:val="28"/>
        </w:rPr>
        <w:t xml:space="preserve">proiectul </w:t>
      </w:r>
      <w:r w:rsidR="003E1769" w:rsidRPr="00E26217">
        <w:rPr>
          <w:rFonts w:ascii="Times New Roman" w:hAnsi="Times New Roman"/>
          <w:sz w:val="28"/>
          <w:szCs w:val="28"/>
        </w:rPr>
        <w:t xml:space="preserve"> </w:t>
      </w:r>
      <w:r w:rsidR="000529AE" w:rsidRPr="00E26217">
        <w:rPr>
          <w:rFonts w:ascii="Times New Roman" w:hAnsi="Times New Roman"/>
          <w:sz w:val="28"/>
          <w:szCs w:val="28"/>
        </w:rPr>
        <w:t xml:space="preserve">nu </w:t>
      </w:r>
      <w:r w:rsidR="003E1769" w:rsidRPr="00E26217">
        <w:rPr>
          <w:rFonts w:ascii="Times New Roman" w:hAnsi="Times New Roman"/>
          <w:sz w:val="28"/>
          <w:szCs w:val="28"/>
        </w:rPr>
        <w:t>intră sub incidenţa art.28 din O.U.G. nr.57/2007 privind regimul ariilor natural</w:t>
      </w:r>
      <w:r w:rsidR="008D6543" w:rsidRPr="00E26217">
        <w:rPr>
          <w:rFonts w:ascii="Times New Roman" w:hAnsi="Times New Roman"/>
          <w:sz w:val="28"/>
          <w:szCs w:val="28"/>
        </w:rPr>
        <w:t>e</w:t>
      </w:r>
      <w:r w:rsidR="003E1769" w:rsidRPr="00E26217">
        <w:rPr>
          <w:rFonts w:ascii="Times New Roman" w:hAnsi="Times New Roman"/>
          <w:sz w:val="28"/>
          <w:szCs w:val="28"/>
        </w:rPr>
        <w:t xml:space="preserve"> protejate, conservarea habitatelor natural</w:t>
      </w:r>
      <w:r w:rsidR="00F873DC" w:rsidRPr="00E26217">
        <w:rPr>
          <w:rFonts w:ascii="Times New Roman" w:hAnsi="Times New Roman"/>
          <w:sz w:val="28"/>
          <w:szCs w:val="28"/>
        </w:rPr>
        <w:t>e</w:t>
      </w:r>
      <w:r w:rsidR="003E1769" w:rsidRPr="00E26217">
        <w:rPr>
          <w:rFonts w:ascii="Times New Roman" w:hAnsi="Times New Roman"/>
          <w:sz w:val="28"/>
          <w:szCs w:val="28"/>
        </w:rPr>
        <w:t>, a florei şi faunei sălbatice</w:t>
      </w:r>
      <w:r w:rsidR="000529AE" w:rsidRPr="00E26217">
        <w:rPr>
          <w:rFonts w:ascii="Times New Roman" w:hAnsi="Times New Roman"/>
          <w:sz w:val="28"/>
          <w:szCs w:val="28"/>
        </w:rPr>
        <w:t>, cu modificările și completările ulterioare</w:t>
      </w:r>
      <w:r w:rsidR="003E1769" w:rsidRPr="00E26217">
        <w:rPr>
          <w:rFonts w:ascii="Times New Roman" w:hAnsi="Times New Roman"/>
          <w:sz w:val="28"/>
          <w:szCs w:val="28"/>
        </w:rPr>
        <w:t xml:space="preserve">, aprobată prin Legea nr.49/2011, </w:t>
      </w:r>
      <w:r w:rsidR="000529AE" w:rsidRPr="00E26217">
        <w:rPr>
          <w:rFonts w:ascii="Times New Roman" w:hAnsi="Times New Roman"/>
          <w:sz w:val="28"/>
          <w:szCs w:val="28"/>
        </w:rPr>
        <w:t>deoarece nu poate avea efecte negative semnificative asupra sepeciilor și habitatelor pentru care a fost declarant situl Natura 2000, singur sau în combinație cu alte planuri sau proiecte, acesta fiind implementat în zona de dezvoltare durabilă a Parcului Natural Porțile de Fier, conform zonării interne din Planul de management</w:t>
      </w:r>
      <w:r w:rsidR="00E26217" w:rsidRPr="00E26217">
        <w:rPr>
          <w:rFonts w:ascii="Times New Roman" w:hAnsi="Times New Roman"/>
          <w:sz w:val="28"/>
          <w:szCs w:val="28"/>
        </w:rPr>
        <w:t xml:space="preserve"> aprobat prin H.G. 1048/2013 – conform punctului de vedere nr. 561/22.11.2023 al Biroului </w:t>
      </w:r>
      <w:r w:rsidR="003E1769" w:rsidRPr="00E26217">
        <w:rPr>
          <w:rFonts w:ascii="Times New Roman" w:hAnsi="Times New Roman"/>
          <w:sz w:val="28"/>
          <w:szCs w:val="28"/>
          <w:lang w:val="ro-RO"/>
        </w:rPr>
        <w:t>Calitatea Factorilor de Mediu</w:t>
      </w:r>
      <w:r w:rsidR="00881702" w:rsidRPr="00E26217">
        <w:rPr>
          <w:rFonts w:ascii="Times New Roman" w:hAnsi="Times New Roman"/>
          <w:sz w:val="28"/>
          <w:szCs w:val="28"/>
          <w:lang w:val="ro-RO"/>
        </w:rPr>
        <w:t xml:space="preserve"> – proiectul propus urmând a se realiza în </w:t>
      </w:r>
      <w:r w:rsidR="00E26217" w:rsidRPr="00E26217">
        <w:rPr>
          <w:rFonts w:ascii="Times New Roman" w:hAnsi="Times New Roman"/>
          <w:sz w:val="28"/>
          <w:szCs w:val="28"/>
          <w:lang w:val="ro-RO"/>
        </w:rPr>
        <w:t>aria naturală protejată</w:t>
      </w:r>
      <w:r w:rsidR="00660E29" w:rsidRPr="00E26217">
        <w:rPr>
          <w:rFonts w:ascii="Times New Roman" w:hAnsi="Times New Roman"/>
          <w:sz w:val="28"/>
          <w:szCs w:val="28"/>
          <w:lang w:val="ro-RO"/>
        </w:rPr>
        <w:t xml:space="preserve"> – </w:t>
      </w:r>
      <w:r w:rsidR="00E26217" w:rsidRPr="00E26217">
        <w:rPr>
          <w:rFonts w:ascii="Times New Roman" w:hAnsi="Times New Roman"/>
          <w:sz w:val="28"/>
          <w:szCs w:val="28"/>
          <w:lang w:val="ro-RO"/>
        </w:rPr>
        <w:t>Porțile de Fier, Munții Almăjului și Locvei (RONPA0014, ROSCI0206, ROSPA0080)</w:t>
      </w:r>
      <w:r w:rsidR="003E1769" w:rsidRPr="00E26217">
        <w:rPr>
          <w:rFonts w:ascii="Times New Roman" w:hAnsi="Times New Roman"/>
          <w:sz w:val="28"/>
          <w:szCs w:val="28"/>
        </w:rPr>
        <w:t>.</w:t>
      </w:r>
      <w:r w:rsidR="00660E29" w:rsidRPr="00E26217">
        <w:rPr>
          <w:rFonts w:ascii="Times New Roman" w:hAnsi="Times New Roman"/>
          <w:sz w:val="28"/>
          <w:szCs w:val="28"/>
        </w:rPr>
        <w:t xml:space="preserve"> </w:t>
      </w:r>
    </w:p>
    <w:p w:rsidR="00DB7D2B" w:rsidRPr="00E26217" w:rsidRDefault="00660E29" w:rsidP="009F3F37">
      <w:pPr>
        <w:spacing w:after="0" w:line="240" w:lineRule="auto"/>
        <w:jc w:val="both"/>
        <w:rPr>
          <w:rFonts w:ascii="Times New Roman" w:hAnsi="Times New Roman"/>
          <w:sz w:val="28"/>
          <w:szCs w:val="28"/>
        </w:rPr>
      </w:pPr>
      <w:r w:rsidRPr="00E26217">
        <w:rPr>
          <w:rFonts w:ascii="Times New Roman" w:hAnsi="Times New Roman"/>
          <w:sz w:val="28"/>
          <w:szCs w:val="28"/>
        </w:rPr>
        <w:t>Pentru proiect s-a obținut avizul nr</w:t>
      </w:r>
      <w:r w:rsidR="00E26217" w:rsidRPr="00E26217">
        <w:rPr>
          <w:rFonts w:ascii="Times New Roman" w:hAnsi="Times New Roman"/>
          <w:sz w:val="28"/>
          <w:szCs w:val="28"/>
        </w:rPr>
        <w:t>. 3129/20.11</w:t>
      </w:r>
      <w:r w:rsidR="009F3F37" w:rsidRPr="00E26217">
        <w:rPr>
          <w:rFonts w:ascii="Times New Roman" w:hAnsi="Times New Roman"/>
          <w:sz w:val="28"/>
          <w:szCs w:val="28"/>
        </w:rPr>
        <w:t xml:space="preserve">.2023 </w:t>
      </w:r>
      <w:r w:rsidR="00E26217" w:rsidRPr="00E26217">
        <w:rPr>
          <w:rFonts w:ascii="Times New Roman" w:hAnsi="Times New Roman"/>
          <w:sz w:val="28"/>
          <w:szCs w:val="28"/>
        </w:rPr>
        <w:t>emis de R.N.P. ROMSILVA – Administrația Parcului Natural Porțile de Fier.</w:t>
      </w:r>
    </w:p>
    <w:p w:rsidR="00DB7D2B" w:rsidRPr="00E26217" w:rsidRDefault="003E1769" w:rsidP="00E26217">
      <w:pPr>
        <w:spacing w:after="0" w:line="240" w:lineRule="auto"/>
        <w:jc w:val="both"/>
        <w:rPr>
          <w:rFonts w:ascii="Times New Roman" w:hAnsi="Times New Roman"/>
          <w:sz w:val="28"/>
          <w:szCs w:val="28"/>
        </w:rPr>
      </w:pPr>
      <w:r w:rsidRPr="00E26217">
        <w:rPr>
          <w:rFonts w:ascii="Times New Roman" w:hAnsi="Times New Roman"/>
          <w:sz w:val="28"/>
          <w:szCs w:val="28"/>
        </w:rPr>
        <w:t xml:space="preserve"> III. Motivele pe baza cărora s-a stabilit necesitatea neefectuării evaluării impactului asupra corpurilor de apă – pentru acest proiect s-a obţinu</w:t>
      </w:r>
      <w:r w:rsidR="00557FBE" w:rsidRPr="00E26217">
        <w:rPr>
          <w:rFonts w:ascii="Times New Roman" w:hAnsi="Times New Roman"/>
          <w:sz w:val="28"/>
          <w:szCs w:val="28"/>
        </w:rPr>
        <w:t>t un punct de vedere de la A.N.A.R</w:t>
      </w:r>
      <w:r w:rsidRPr="00E26217">
        <w:rPr>
          <w:rFonts w:ascii="Times New Roman" w:hAnsi="Times New Roman"/>
          <w:sz w:val="28"/>
          <w:szCs w:val="28"/>
        </w:rPr>
        <w:t>.</w:t>
      </w:r>
      <w:r w:rsidR="00557FBE" w:rsidRPr="00E26217">
        <w:rPr>
          <w:rFonts w:ascii="Times New Roman" w:hAnsi="Times New Roman"/>
          <w:sz w:val="28"/>
          <w:szCs w:val="28"/>
        </w:rPr>
        <w:t>-</w:t>
      </w:r>
      <w:r w:rsidR="00F9684F">
        <w:rPr>
          <w:rFonts w:ascii="Times New Roman" w:hAnsi="Times New Roman"/>
          <w:sz w:val="28"/>
          <w:szCs w:val="28"/>
        </w:rPr>
        <w:t>A.B.A. Banat</w:t>
      </w:r>
      <w:r w:rsidR="00E26217" w:rsidRPr="00E26217">
        <w:rPr>
          <w:rFonts w:ascii="Times New Roman" w:hAnsi="Times New Roman"/>
          <w:sz w:val="28"/>
          <w:szCs w:val="28"/>
        </w:rPr>
        <w:t>, înregistrat la Agenția pentru Protecția Mediului cu nr. 436/12.01.2024 – nu este necesară obținerea avizului de gospodărire a apelor. Pentru acest proiect s-a obținut și acordul administratorului rețelelor centralizate de alimentare cu apă și canalizare  - S.C. FLORICOLA S.A. Orșova.</w:t>
      </w:r>
    </w:p>
    <w:p w:rsidR="00DB7D2B" w:rsidRPr="00E26217" w:rsidRDefault="003E1769">
      <w:pPr>
        <w:spacing w:after="0" w:line="240" w:lineRule="auto"/>
        <w:jc w:val="both"/>
        <w:rPr>
          <w:rFonts w:ascii="Times New Roman" w:hAnsi="Times New Roman"/>
          <w:b/>
          <w:sz w:val="28"/>
          <w:szCs w:val="28"/>
          <w:u w:val="single"/>
          <w:lang w:val="ro-RO"/>
        </w:rPr>
      </w:pPr>
      <w:r w:rsidRPr="00E26217">
        <w:rPr>
          <w:rFonts w:ascii="Times New Roman" w:hAnsi="Times New Roman"/>
          <w:b/>
          <w:sz w:val="28"/>
          <w:szCs w:val="28"/>
          <w:u w:val="single"/>
          <w:lang w:val="ro-RO"/>
        </w:rPr>
        <w:t>Realizarea acestui proiect se va face cu respectarea următoarelor condiții :</w:t>
      </w:r>
    </w:p>
    <w:p w:rsidR="00DB7D2B" w:rsidRPr="002A0CD1" w:rsidRDefault="003E1769">
      <w:pPr>
        <w:pStyle w:val="ListParagraph"/>
        <w:spacing w:after="0" w:line="240" w:lineRule="auto"/>
        <w:ind w:left="360"/>
        <w:jc w:val="both"/>
        <w:textAlignment w:val="baseline"/>
        <w:rPr>
          <w:rFonts w:ascii="Times New Roman" w:eastAsia="Times New Roman" w:hAnsi="Times New Roman"/>
          <w:b/>
          <w:sz w:val="28"/>
          <w:szCs w:val="28"/>
          <w:lang w:val="ro-RO"/>
        </w:rPr>
      </w:pPr>
      <w:r w:rsidRPr="002A0CD1">
        <w:rPr>
          <w:rFonts w:ascii="Times New Roman" w:eastAsia="Times New Roman" w:hAnsi="Times New Roman"/>
          <w:b/>
          <w:sz w:val="28"/>
          <w:szCs w:val="28"/>
          <w:lang w:val="ro-RO"/>
        </w:rPr>
        <w:t>a). pentru factorul de mediu apă:</w:t>
      </w:r>
    </w:p>
    <w:p w:rsidR="00DB7D2B" w:rsidRPr="002A0CD1" w:rsidRDefault="003E1769">
      <w:pPr>
        <w:spacing w:after="0" w:line="240" w:lineRule="auto"/>
        <w:ind w:left="426"/>
        <w:jc w:val="both"/>
        <w:textAlignment w:val="baseline"/>
        <w:rPr>
          <w:rStyle w:val="sttlitera"/>
          <w:rFonts w:ascii="Times New Roman" w:hAnsi="Times New Roman"/>
          <w:sz w:val="28"/>
          <w:szCs w:val="28"/>
          <w:lang w:val="ro-RO"/>
        </w:rPr>
      </w:pPr>
      <w:r w:rsidRPr="002A0CD1">
        <w:rPr>
          <w:rStyle w:val="sttlitera"/>
          <w:rFonts w:ascii="Times New Roman" w:hAnsi="Times New Roman"/>
          <w:sz w:val="28"/>
          <w:szCs w:val="28"/>
          <w:lang w:val="ro-RO"/>
        </w:rPr>
        <w:t>-în perioada de execuţie a proiectului se va delimita foarte bine zona de lucru şi se va evita ocuparea, suplimentarea sau lărgirea frontului de lucru în afara amplasamentului;</w:t>
      </w:r>
    </w:p>
    <w:p w:rsidR="00DB7D2B" w:rsidRPr="002A0CD1" w:rsidRDefault="003E1769">
      <w:pPr>
        <w:spacing w:after="0" w:line="240" w:lineRule="auto"/>
        <w:ind w:left="426"/>
        <w:jc w:val="both"/>
        <w:rPr>
          <w:rStyle w:val="sttlitera"/>
          <w:rFonts w:ascii="Times New Roman" w:hAnsi="Times New Roman"/>
          <w:sz w:val="28"/>
          <w:szCs w:val="28"/>
          <w:lang w:val="ro-RO"/>
        </w:rPr>
      </w:pPr>
      <w:r w:rsidRPr="002A0CD1">
        <w:rPr>
          <w:rStyle w:val="sttlitera"/>
          <w:rFonts w:ascii="Times New Roman" w:hAnsi="Times New Roman"/>
          <w:sz w:val="28"/>
          <w:szCs w:val="28"/>
          <w:lang w:val="ro-RO"/>
        </w:rPr>
        <w:t xml:space="preserve">- </w:t>
      </w:r>
      <w:r w:rsidR="00F84FAF" w:rsidRPr="002A0CD1">
        <w:rPr>
          <w:rStyle w:val="sttlitera"/>
          <w:rFonts w:ascii="Times New Roman" w:hAnsi="Times New Roman"/>
          <w:sz w:val="28"/>
          <w:szCs w:val="28"/>
          <w:lang w:val="ro-RO"/>
        </w:rPr>
        <w:t>pentru personalul care va realiza proiectul - apa potabilă va fi  procurată</w:t>
      </w:r>
      <w:r w:rsidRPr="002A0CD1">
        <w:rPr>
          <w:rStyle w:val="sttlitera"/>
          <w:rFonts w:ascii="Times New Roman" w:hAnsi="Times New Roman"/>
          <w:sz w:val="28"/>
          <w:szCs w:val="28"/>
          <w:lang w:val="ro-RO"/>
        </w:rPr>
        <w:t xml:space="preserve"> din surse controlate iar grupul sanitar (toaletă ecologică) se va vidanja numai cu firme autorizate;</w:t>
      </w:r>
    </w:p>
    <w:p w:rsidR="00DB7D2B" w:rsidRPr="002A0CD1" w:rsidRDefault="003E1769">
      <w:pPr>
        <w:spacing w:after="0"/>
        <w:ind w:firstLine="360"/>
        <w:jc w:val="both"/>
        <w:rPr>
          <w:rFonts w:ascii="Times New Roman" w:hAnsi="Times New Roman"/>
          <w:sz w:val="28"/>
          <w:szCs w:val="28"/>
          <w:lang w:val="it-IT"/>
        </w:rPr>
      </w:pPr>
      <w:r w:rsidRPr="002A0CD1">
        <w:rPr>
          <w:rFonts w:ascii="Times New Roman" w:hAnsi="Times New Roman"/>
          <w:sz w:val="28"/>
          <w:szCs w:val="28"/>
          <w:lang w:val="pt-BR"/>
        </w:rPr>
        <w:t>- lucrările se vor executa numai pe terenuri reglementate din punct de vedere juridic</w:t>
      </w:r>
      <w:r w:rsidRPr="002A0CD1">
        <w:rPr>
          <w:rFonts w:ascii="Times New Roman" w:hAnsi="Times New Roman"/>
          <w:sz w:val="28"/>
          <w:szCs w:val="28"/>
          <w:lang w:val="it-IT"/>
        </w:rPr>
        <w:t>;</w:t>
      </w:r>
    </w:p>
    <w:p w:rsidR="00DB06CB" w:rsidRPr="002A0CD1" w:rsidRDefault="00DB06CB" w:rsidP="002E3AF3">
      <w:pPr>
        <w:spacing w:after="0"/>
        <w:ind w:left="360"/>
        <w:jc w:val="both"/>
        <w:rPr>
          <w:rFonts w:ascii="Times New Roman" w:hAnsi="Times New Roman"/>
          <w:sz w:val="28"/>
          <w:szCs w:val="28"/>
          <w:lang w:val="it-IT"/>
        </w:rPr>
      </w:pPr>
      <w:r w:rsidRPr="002A0CD1">
        <w:rPr>
          <w:rFonts w:ascii="Times New Roman" w:hAnsi="Times New Roman"/>
          <w:sz w:val="28"/>
          <w:szCs w:val="28"/>
          <w:lang w:val="it-IT"/>
        </w:rPr>
        <w:t>- nu vor fi evacuări d</w:t>
      </w:r>
      <w:r w:rsidR="005630A7" w:rsidRPr="002A0CD1">
        <w:rPr>
          <w:rFonts w:ascii="Times New Roman" w:hAnsi="Times New Roman"/>
          <w:sz w:val="28"/>
          <w:szCs w:val="28"/>
          <w:lang w:val="it-IT"/>
        </w:rPr>
        <w:t>e ape uzate în corpurile de apă</w:t>
      </w:r>
      <w:r w:rsidRPr="002A0CD1">
        <w:rPr>
          <w:rFonts w:ascii="Times New Roman" w:hAnsi="Times New Roman"/>
          <w:sz w:val="28"/>
          <w:szCs w:val="28"/>
          <w:lang w:val="it-IT"/>
        </w:rPr>
        <w:t>;</w:t>
      </w:r>
    </w:p>
    <w:p w:rsidR="002E3AF3" w:rsidRPr="002A0CD1" w:rsidRDefault="002E3AF3" w:rsidP="002E3AF3">
      <w:pPr>
        <w:spacing w:after="0"/>
        <w:ind w:left="360"/>
        <w:jc w:val="both"/>
        <w:rPr>
          <w:rFonts w:ascii="Times New Roman" w:hAnsi="Times New Roman"/>
          <w:sz w:val="28"/>
          <w:szCs w:val="28"/>
          <w:lang w:val="it-IT"/>
        </w:rPr>
      </w:pPr>
      <w:r w:rsidRPr="002A0CD1">
        <w:rPr>
          <w:rFonts w:ascii="Times New Roman" w:hAnsi="Times New Roman"/>
          <w:sz w:val="28"/>
          <w:szCs w:val="28"/>
          <w:lang w:val="it-IT"/>
        </w:rPr>
        <w:t>- pe amplasament se vor regăsi substanțe absorbante destinate poluărilor accidentale</w:t>
      </w:r>
      <w:r w:rsidR="000655F6" w:rsidRPr="002A0CD1">
        <w:rPr>
          <w:rFonts w:ascii="Times New Roman" w:hAnsi="Times New Roman"/>
          <w:sz w:val="28"/>
          <w:szCs w:val="28"/>
          <w:lang w:val="it-IT"/>
        </w:rPr>
        <w:t>;</w:t>
      </w:r>
    </w:p>
    <w:p w:rsidR="001960D1" w:rsidRPr="002A0CD1" w:rsidRDefault="000655F6" w:rsidP="001960D1">
      <w:pPr>
        <w:spacing w:after="0"/>
        <w:ind w:left="360"/>
        <w:jc w:val="both"/>
        <w:rPr>
          <w:rFonts w:ascii="Times New Roman" w:hAnsi="Times New Roman"/>
          <w:sz w:val="28"/>
          <w:szCs w:val="28"/>
          <w:lang w:val="it-IT"/>
        </w:rPr>
      </w:pPr>
      <w:r w:rsidRPr="002A0CD1">
        <w:rPr>
          <w:rFonts w:ascii="Times New Roman" w:hAnsi="Times New Roman"/>
          <w:sz w:val="28"/>
          <w:szCs w:val="28"/>
          <w:lang w:val="it-IT"/>
        </w:rPr>
        <w:t xml:space="preserve">- </w:t>
      </w:r>
      <w:r w:rsidR="001960D1" w:rsidRPr="002A0CD1">
        <w:rPr>
          <w:rFonts w:ascii="Times New Roman" w:hAnsi="Times New Roman"/>
          <w:sz w:val="28"/>
          <w:szCs w:val="28"/>
          <w:lang w:val="it-IT"/>
        </w:rPr>
        <w:t xml:space="preserve">se vor amenaja corespunzător </w:t>
      </w:r>
      <w:r w:rsidR="00C82BB8" w:rsidRPr="002A0CD1">
        <w:rPr>
          <w:rFonts w:ascii="Times New Roman" w:hAnsi="Times New Roman"/>
          <w:sz w:val="28"/>
          <w:szCs w:val="28"/>
          <w:lang w:val="it-IT"/>
        </w:rPr>
        <w:t xml:space="preserve">organizările de șantier - </w:t>
      </w:r>
      <w:r w:rsidR="001960D1" w:rsidRPr="002A0CD1">
        <w:rPr>
          <w:rFonts w:ascii="Times New Roman" w:hAnsi="Times New Roman"/>
          <w:sz w:val="28"/>
          <w:szCs w:val="28"/>
          <w:lang w:val="it-IT"/>
        </w:rPr>
        <w:t>spațiile de depozitare materii prime/materiale/unelte/parcare utilaje</w:t>
      </w:r>
      <w:r w:rsidRPr="002A0CD1">
        <w:rPr>
          <w:rFonts w:ascii="Times New Roman" w:hAnsi="Times New Roman"/>
          <w:sz w:val="28"/>
          <w:szCs w:val="28"/>
          <w:lang w:val="it-IT"/>
        </w:rPr>
        <w:t>;</w:t>
      </w:r>
    </w:p>
    <w:p w:rsidR="00DB7D2B" w:rsidRPr="002A0CD1" w:rsidRDefault="003E1769">
      <w:pPr>
        <w:pStyle w:val="ListParagraph"/>
        <w:spacing w:after="0" w:line="240" w:lineRule="auto"/>
        <w:ind w:left="0" w:firstLine="360"/>
        <w:jc w:val="both"/>
        <w:textAlignment w:val="baseline"/>
        <w:rPr>
          <w:rFonts w:ascii="Times New Roman" w:eastAsia="Times New Roman" w:hAnsi="Times New Roman"/>
          <w:b/>
          <w:sz w:val="28"/>
          <w:szCs w:val="28"/>
          <w:lang w:val="ro-RO"/>
        </w:rPr>
      </w:pPr>
      <w:r w:rsidRPr="002A0CD1">
        <w:rPr>
          <w:rFonts w:ascii="Times New Roman" w:eastAsia="Times New Roman" w:hAnsi="Times New Roman"/>
          <w:b/>
          <w:sz w:val="28"/>
          <w:szCs w:val="28"/>
          <w:lang w:val="ro-RO"/>
        </w:rPr>
        <w:t>b). pentru factorul de mediu aer:</w:t>
      </w:r>
    </w:p>
    <w:p w:rsidR="00DB7D2B" w:rsidRPr="002A0CD1" w:rsidRDefault="003E1769">
      <w:pPr>
        <w:pStyle w:val="ListParagraph"/>
        <w:spacing w:after="0" w:line="240" w:lineRule="auto"/>
        <w:ind w:left="360"/>
        <w:jc w:val="both"/>
        <w:rPr>
          <w:rFonts w:ascii="Times New Roman" w:hAnsi="Times New Roman"/>
          <w:sz w:val="28"/>
          <w:szCs w:val="28"/>
          <w:lang w:val="ro-RO"/>
        </w:rPr>
      </w:pPr>
      <w:r w:rsidRPr="002A0CD1">
        <w:rPr>
          <w:rFonts w:ascii="Times New Roman" w:eastAsia="Times New Roman" w:hAnsi="Times New Roman"/>
          <w:sz w:val="28"/>
          <w:szCs w:val="28"/>
          <w:lang w:val="ro-RO"/>
        </w:rPr>
        <w:t xml:space="preserve">-la implementarea proiectului se vor </w:t>
      </w:r>
      <w:r w:rsidRPr="002A0CD1">
        <w:rPr>
          <w:rFonts w:ascii="Times New Roman" w:hAnsi="Times New Roman"/>
          <w:sz w:val="28"/>
          <w:szCs w:val="28"/>
          <w:lang w:val="ro-RO"/>
        </w:rPr>
        <w:t>folosi utilaje periodic verificate tehnic, de generație recentă, dotate  cu sisteme catalitice de reducere a poluanților;</w:t>
      </w:r>
    </w:p>
    <w:p w:rsidR="00DB7D2B" w:rsidRPr="002A0CD1" w:rsidRDefault="003E1769">
      <w:pPr>
        <w:pStyle w:val="ListParagraph"/>
        <w:spacing w:after="0" w:line="240" w:lineRule="auto"/>
        <w:ind w:left="360"/>
        <w:jc w:val="both"/>
        <w:rPr>
          <w:rFonts w:ascii="Times New Roman" w:hAnsi="Times New Roman"/>
          <w:sz w:val="28"/>
          <w:szCs w:val="28"/>
          <w:lang w:val="ro-RO"/>
        </w:rPr>
      </w:pPr>
      <w:r w:rsidRPr="002A0CD1">
        <w:rPr>
          <w:rFonts w:ascii="Times New Roman" w:hAnsi="Times New Roman"/>
          <w:sz w:val="28"/>
          <w:szCs w:val="28"/>
          <w:lang w:val="ro-RO"/>
        </w:rPr>
        <w:t>-transportul de materiale se va face pe trasee optime;</w:t>
      </w:r>
    </w:p>
    <w:p w:rsidR="00DB7D2B" w:rsidRPr="002A0CD1" w:rsidRDefault="003E1769">
      <w:pPr>
        <w:pStyle w:val="ListParagraph"/>
        <w:spacing w:after="0" w:line="240" w:lineRule="auto"/>
        <w:ind w:left="360"/>
        <w:jc w:val="both"/>
        <w:rPr>
          <w:rFonts w:ascii="Times New Roman" w:hAnsi="Times New Roman"/>
          <w:sz w:val="28"/>
          <w:szCs w:val="28"/>
          <w:lang w:val="ro-RO"/>
        </w:rPr>
      </w:pPr>
      <w:r w:rsidRPr="002A0CD1">
        <w:rPr>
          <w:rFonts w:ascii="Times New Roman" w:hAnsi="Times New Roman"/>
          <w:sz w:val="28"/>
          <w:szCs w:val="28"/>
          <w:lang w:val="ro-RO"/>
        </w:rPr>
        <w:t xml:space="preserve">-reducerea vitezei de circulație; </w:t>
      </w:r>
    </w:p>
    <w:p w:rsidR="00DB7D2B" w:rsidRPr="002A0CD1" w:rsidRDefault="003E1769">
      <w:pPr>
        <w:pStyle w:val="ListParagraph"/>
        <w:spacing w:after="0" w:line="240" w:lineRule="auto"/>
        <w:ind w:left="360"/>
        <w:jc w:val="both"/>
        <w:rPr>
          <w:rFonts w:ascii="Times New Roman" w:hAnsi="Times New Roman"/>
          <w:sz w:val="28"/>
          <w:szCs w:val="28"/>
          <w:lang w:val="ro-RO"/>
        </w:rPr>
      </w:pPr>
      <w:r w:rsidRPr="002A0CD1">
        <w:rPr>
          <w:rFonts w:ascii="Times New Roman" w:hAnsi="Times New Roman"/>
          <w:sz w:val="28"/>
          <w:szCs w:val="28"/>
          <w:lang w:val="ro-RO"/>
        </w:rPr>
        <w:t>-măsuri pentru reducerea emisiilor de noxe toxice prin: menținerea utilajelor și mijloacelor de transport în stare tehnică corespunzătoare,  impunerea de restricții de viteză pentru mijloacele de transport;</w:t>
      </w:r>
    </w:p>
    <w:p w:rsidR="00DB7D2B" w:rsidRPr="002A0CD1" w:rsidRDefault="003E1769" w:rsidP="007C36D8">
      <w:pPr>
        <w:pStyle w:val="ListParagraph"/>
        <w:spacing w:after="0" w:line="240" w:lineRule="auto"/>
        <w:ind w:left="360"/>
        <w:jc w:val="both"/>
        <w:rPr>
          <w:rStyle w:val="sttlitera"/>
          <w:rFonts w:ascii="Times New Roman" w:hAnsi="Times New Roman"/>
          <w:sz w:val="28"/>
          <w:szCs w:val="28"/>
          <w:lang w:val="ro-RO"/>
        </w:rPr>
      </w:pPr>
      <w:r w:rsidRPr="002A0CD1">
        <w:rPr>
          <w:rFonts w:ascii="Times New Roman" w:eastAsia="Times New Roman" w:hAnsi="Times New Roman"/>
          <w:sz w:val="28"/>
          <w:szCs w:val="28"/>
          <w:lang w:val="ro-RO"/>
        </w:rPr>
        <w:t xml:space="preserve">-pentru realizarea investiției se vor utiliza doar căile de acces existente iar transportul      materialelor se va face </w:t>
      </w:r>
      <w:r w:rsidRPr="002A0CD1">
        <w:rPr>
          <w:rStyle w:val="sttlitera"/>
          <w:rFonts w:ascii="Times New Roman" w:hAnsi="Times New Roman"/>
          <w:sz w:val="28"/>
          <w:szCs w:val="28"/>
          <w:lang w:val="ro-RO"/>
        </w:rPr>
        <w:t xml:space="preserve">respectându-se graficul de lucrări în sensul limitării traseului şi </w:t>
      </w:r>
      <w:r w:rsidRPr="002A0CD1">
        <w:rPr>
          <w:rStyle w:val="sttlitera"/>
          <w:rFonts w:ascii="Times New Roman" w:hAnsi="Times New Roman"/>
          <w:sz w:val="28"/>
          <w:szCs w:val="28"/>
          <w:lang w:val="ro-RO"/>
        </w:rPr>
        <w:lastRenderedPageBreak/>
        <w:t>programului de lucru în scopul evitării creeării de  disconfort de orice fel locuitorilor din zonă;</w:t>
      </w:r>
    </w:p>
    <w:p w:rsidR="002A0CD1" w:rsidRPr="002A0CD1" w:rsidRDefault="002A0CD1" w:rsidP="007C36D8">
      <w:pPr>
        <w:pStyle w:val="ListParagraph"/>
        <w:spacing w:after="0" w:line="240" w:lineRule="auto"/>
        <w:ind w:left="360"/>
        <w:jc w:val="both"/>
        <w:rPr>
          <w:rStyle w:val="sttlitera"/>
          <w:rFonts w:ascii="Times New Roman" w:hAnsi="Times New Roman"/>
          <w:sz w:val="28"/>
          <w:szCs w:val="28"/>
          <w:lang w:val="ro-RO"/>
        </w:rPr>
      </w:pPr>
      <w:r w:rsidRPr="002A0CD1">
        <w:rPr>
          <w:rStyle w:val="sttlitera"/>
          <w:rFonts w:ascii="Times New Roman" w:hAnsi="Times New Roman"/>
          <w:sz w:val="28"/>
          <w:szCs w:val="28"/>
          <w:lang w:val="ro-RO"/>
        </w:rPr>
        <w:t>- nu se vor bloca căile de acces cu materii prime/auxiliare/materiale/scule/utilaje /organizări de șantier;</w:t>
      </w:r>
    </w:p>
    <w:p w:rsidR="00DB7D2B" w:rsidRPr="002A0CD1" w:rsidRDefault="003E1769">
      <w:pPr>
        <w:pStyle w:val="ListParagraph"/>
        <w:spacing w:after="0" w:line="240" w:lineRule="auto"/>
        <w:ind w:left="426"/>
        <w:jc w:val="both"/>
        <w:textAlignment w:val="baseline"/>
        <w:rPr>
          <w:rFonts w:ascii="Times New Roman" w:eastAsia="Times New Roman" w:hAnsi="Times New Roman"/>
          <w:b/>
          <w:sz w:val="28"/>
          <w:szCs w:val="28"/>
          <w:lang w:val="ro-RO"/>
        </w:rPr>
      </w:pPr>
      <w:r w:rsidRPr="002A0CD1">
        <w:rPr>
          <w:rFonts w:ascii="Times New Roman" w:eastAsia="Times New Roman" w:hAnsi="Times New Roman"/>
          <w:b/>
          <w:sz w:val="28"/>
          <w:szCs w:val="28"/>
          <w:lang w:val="ro-RO"/>
        </w:rPr>
        <w:t>c). pentru factorul de mediu sol:</w:t>
      </w:r>
    </w:p>
    <w:p w:rsidR="00DB7D2B" w:rsidRPr="002A0CD1" w:rsidRDefault="003E1769">
      <w:pPr>
        <w:pStyle w:val="ListParagraph"/>
        <w:spacing w:after="0" w:line="240" w:lineRule="auto"/>
        <w:ind w:left="360"/>
        <w:jc w:val="both"/>
        <w:textAlignment w:val="baseline"/>
        <w:rPr>
          <w:rFonts w:ascii="Times New Roman" w:eastAsia="Times New Roman" w:hAnsi="Times New Roman"/>
          <w:sz w:val="28"/>
          <w:szCs w:val="28"/>
          <w:lang w:val="ro-RO"/>
        </w:rPr>
      </w:pPr>
      <w:r w:rsidRPr="002A0CD1">
        <w:rPr>
          <w:rFonts w:ascii="Times New Roman" w:eastAsia="Times New Roman" w:hAnsi="Times New Roman"/>
          <w:sz w:val="28"/>
          <w:szCs w:val="28"/>
          <w:lang w:val="ro-RO"/>
        </w:rPr>
        <w:t>-în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 în incinta amplasamentului este interzisă – aceste operaţiuni – în cazul în care se impun</w:t>
      </w:r>
      <w:r w:rsidR="00E157B9" w:rsidRPr="002A0CD1">
        <w:rPr>
          <w:rFonts w:ascii="Times New Roman" w:eastAsia="Times New Roman" w:hAnsi="Times New Roman"/>
          <w:sz w:val="28"/>
          <w:szCs w:val="28"/>
          <w:lang w:val="ro-RO"/>
        </w:rPr>
        <w:t xml:space="preserve"> </w:t>
      </w:r>
      <w:r w:rsidRPr="002A0CD1">
        <w:rPr>
          <w:rFonts w:ascii="Times New Roman" w:eastAsia="Times New Roman" w:hAnsi="Times New Roman"/>
          <w:sz w:val="28"/>
          <w:szCs w:val="28"/>
          <w:lang w:val="ro-RO"/>
        </w:rPr>
        <w:t>- se vor realiza doar în locuri special amena</w:t>
      </w:r>
      <w:r w:rsidR="00C6120C" w:rsidRPr="002A0CD1">
        <w:rPr>
          <w:rFonts w:ascii="Times New Roman" w:eastAsia="Times New Roman" w:hAnsi="Times New Roman"/>
          <w:sz w:val="28"/>
          <w:szCs w:val="28"/>
          <w:lang w:val="ro-RO"/>
        </w:rPr>
        <w:t>jate la societăţile autorizate î</w:t>
      </w:r>
      <w:r w:rsidRPr="002A0CD1">
        <w:rPr>
          <w:rFonts w:ascii="Times New Roman" w:eastAsia="Times New Roman" w:hAnsi="Times New Roman"/>
          <w:sz w:val="28"/>
          <w:szCs w:val="28"/>
          <w:lang w:val="ro-RO"/>
        </w:rPr>
        <w:t>n acest sens;</w:t>
      </w:r>
      <w:r w:rsidR="00C6120C" w:rsidRPr="002A0CD1">
        <w:rPr>
          <w:rFonts w:ascii="Times New Roman" w:eastAsia="Times New Roman" w:hAnsi="Times New Roman"/>
          <w:sz w:val="28"/>
          <w:szCs w:val="28"/>
          <w:lang w:val="ro-RO"/>
        </w:rPr>
        <w:t xml:space="preserve"> alimentarea utilajelor se va face în stațiile autorizate de distribuție carburanți, în caz contrar se va amenaja un loc special impermeabilizat și se vor folosi cisterne/recipienți etanși în vederea evitării poluării solului cu carburanți;</w:t>
      </w:r>
    </w:p>
    <w:p w:rsidR="00DB7D2B" w:rsidRPr="002A0CD1" w:rsidRDefault="003E1769">
      <w:pPr>
        <w:spacing w:after="0" w:line="240" w:lineRule="auto"/>
        <w:ind w:firstLine="360"/>
        <w:jc w:val="both"/>
        <w:rPr>
          <w:rStyle w:val="sttlitera"/>
          <w:rFonts w:ascii="Times New Roman" w:hAnsi="Times New Roman"/>
          <w:sz w:val="28"/>
          <w:szCs w:val="28"/>
          <w:lang w:val="ro-RO"/>
        </w:rPr>
      </w:pPr>
      <w:r w:rsidRPr="002A0CD1">
        <w:rPr>
          <w:rFonts w:ascii="Times New Roman" w:eastAsia="Times New Roman" w:hAnsi="Times New Roman"/>
          <w:sz w:val="28"/>
          <w:szCs w:val="28"/>
          <w:lang w:val="ro-RO"/>
        </w:rPr>
        <w:t>-</w:t>
      </w:r>
      <w:r w:rsidRPr="002A0CD1">
        <w:rPr>
          <w:rStyle w:val="sttlitera"/>
          <w:rFonts w:ascii="Times New Roman" w:hAnsi="Times New Roman"/>
          <w:sz w:val="28"/>
          <w:szCs w:val="28"/>
          <w:lang w:val="ro-RO"/>
        </w:rPr>
        <w:t>după terminarea lucrărilor suprafața ocupată</w:t>
      </w:r>
      <w:r w:rsidR="00C6120C" w:rsidRPr="002A0CD1">
        <w:rPr>
          <w:rStyle w:val="sttlitera"/>
          <w:rFonts w:ascii="Times New Roman" w:hAnsi="Times New Roman"/>
          <w:sz w:val="28"/>
          <w:szCs w:val="28"/>
          <w:lang w:val="ro-RO"/>
        </w:rPr>
        <w:t xml:space="preserve"> </w:t>
      </w:r>
      <w:r w:rsidRPr="002A0CD1">
        <w:rPr>
          <w:rStyle w:val="sttlitera"/>
          <w:rFonts w:ascii="Times New Roman" w:hAnsi="Times New Roman"/>
          <w:sz w:val="28"/>
          <w:szCs w:val="28"/>
          <w:lang w:val="ro-RO"/>
        </w:rPr>
        <w:t xml:space="preserve">– va fi adusă la starea iniţială; </w:t>
      </w:r>
    </w:p>
    <w:p w:rsidR="00DB7D2B" w:rsidRPr="002A0CD1" w:rsidRDefault="003E1769">
      <w:pPr>
        <w:pStyle w:val="ListParagraph"/>
        <w:spacing w:after="0" w:line="240" w:lineRule="auto"/>
        <w:ind w:left="0" w:firstLine="360"/>
        <w:jc w:val="both"/>
        <w:textAlignment w:val="baseline"/>
        <w:rPr>
          <w:rFonts w:ascii="Times New Roman" w:eastAsia="Times New Roman" w:hAnsi="Times New Roman"/>
          <w:sz w:val="28"/>
          <w:szCs w:val="28"/>
          <w:lang w:val="ro-RO"/>
        </w:rPr>
      </w:pPr>
      <w:r w:rsidRPr="002A0CD1">
        <w:rPr>
          <w:rFonts w:ascii="Times New Roman" w:eastAsia="Times New Roman" w:hAnsi="Times New Roman"/>
          <w:b/>
          <w:sz w:val="28"/>
          <w:szCs w:val="28"/>
          <w:lang w:val="ro-RO"/>
        </w:rPr>
        <w:t>d)</w:t>
      </w:r>
      <w:r w:rsidRPr="002A0CD1">
        <w:rPr>
          <w:rFonts w:ascii="Times New Roman" w:eastAsia="Times New Roman" w:hAnsi="Times New Roman"/>
          <w:sz w:val="28"/>
          <w:szCs w:val="28"/>
          <w:lang w:val="ro-RO"/>
        </w:rPr>
        <w:t>.</w:t>
      </w:r>
      <w:r w:rsidRPr="002A0CD1">
        <w:rPr>
          <w:rFonts w:ascii="Times New Roman" w:eastAsia="Times New Roman" w:hAnsi="Times New Roman"/>
          <w:b/>
          <w:sz w:val="28"/>
          <w:szCs w:val="28"/>
          <w:lang w:val="ro-RO"/>
        </w:rPr>
        <w:t>pentru factorul de mediu zgomo</w:t>
      </w:r>
      <w:r w:rsidRPr="002A0CD1">
        <w:rPr>
          <w:rFonts w:ascii="Times New Roman" w:eastAsia="Times New Roman" w:hAnsi="Times New Roman"/>
          <w:sz w:val="28"/>
          <w:szCs w:val="28"/>
          <w:lang w:val="ro-RO"/>
        </w:rPr>
        <w:t xml:space="preserve">t: </w:t>
      </w:r>
    </w:p>
    <w:p w:rsidR="002A0CD1" w:rsidRPr="002A0CD1" w:rsidRDefault="003E1769" w:rsidP="002A0CD1">
      <w:pPr>
        <w:spacing w:after="0" w:line="240" w:lineRule="auto"/>
        <w:ind w:left="360"/>
        <w:jc w:val="both"/>
        <w:textAlignment w:val="baseline"/>
        <w:rPr>
          <w:rFonts w:ascii="Times New Roman" w:eastAsia="Times New Roman" w:hAnsi="Times New Roman"/>
          <w:b/>
          <w:i/>
          <w:sz w:val="28"/>
          <w:szCs w:val="28"/>
          <w:lang w:val="ro-RO"/>
        </w:rPr>
      </w:pPr>
      <w:r w:rsidRPr="002A0CD1">
        <w:rPr>
          <w:rFonts w:ascii="Times New Roman" w:eastAsia="Times New Roman" w:hAnsi="Times New Roman"/>
          <w:sz w:val="28"/>
          <w:szCs w:val="28"/>
          <w:lang w:val="ro-RO"/>
        </w:rPr>
        <w:t>-investiția se va realiza doar in timpul zilei fără a se creea disconfort fonic  populației și cu respectarea programului de odihnă al acesteia; se vor folosi doar căile de acces existente iar tonajul utilajelor se va adapta tipului de drum folosit;</w:t>
      </w:r>
      <w:r w:rsidR="002A0CD1" w:rsidRPr="002A0CD1">
        <w:rPr>
          <w:rFonts w:ascii="Times New Roman" w:eastAsia="Times New Roman" w:hAnsi="Times New Roman"/>
          <w:sz w:val="28"/>
          <w:szCs w:val="28"/>
          <w:lang w:val="ro-RO"/>
        </w:rPr>
        <w:t xml:space="preserve"> se vor folosi amortizoare de zgomot pentru utilajele generatoare de zgomot; se va împrejmui și dacă va fi cazul se va antifona amplasamentul pe laturile învecinate locuințelor;</w:t>
      </w:r>
    </w:p>
    <w:p w:rsidR="00DB7D2B" w:rsidRPr="002A0CD1" w:rsidRDefault="003E1769" w:rsidP="002A0CD1">
      <w:pPr>
        <w:spacing w:after="0" w:line="240" w:lineRule="auto"/>
        <w:ind w:left="360"/>
        <w:jc w:val="both"/>
        <w:textAlignment w:val="baseline"/>
        <w:rPr>
          <w:rFonts w:ascii="Times New Roman" w:eastAsia="Times New Roman" w:hAnsi="Times New Roman"/>
          <w:sz w:val="28"/>
          <w:szCs w:val="28"/>
          <w:lang w:val="ro-RO"/>
        </w:rPr>
      </w:pPr>
      <w:r w:rsidRPr="002A0CD1">
        <w:rPr>
          <w:rFonts w:ascii="Times New Roman" w:eastAsia="Times New Roman" w:hAnsi="Times New Roman"/>
          <w:b/>
          <w:sz w:val="28"/>
          <w:szCs w:val="28"/>
          <w:lang w:val="ro-RO"/>
        </w:rPr>
        <w:t>e). gospodărirea deșeurilor rezultate pe amplasament</w:t>
      </w:r>
      <w:r w:rsidRPr="002A0CD1">
        <w:rPr>
          <w:rFonts w:ascii="Times New Roman" w:eastAsia="Times New Roman" w:hAnsi="Times New Roman"/>
          <w:sz w:val="28"/>
          <w:szCs w:val="28"/>
          <w:lang w:val="ro-RO"/>
        </w:rPr>
        <w:t>:</w:t>
      </w:r>
    </w:p>
    <w:p w:rsidR="00DB7D2B" w:rsidRPr="002A0CD1" w:rsidRDefault="003E1769">
      <w:pPr>
        <w:pStyle w:val="ListParagraph"/>
        <w:spacing w:after="0" w:line="240" w:lineRule="auto"/>
        <w:ind w:left="360"/>
        <w:jc w:val="both"/>
        <w:textAlignment w:val="baseline"/>
        <w:rPr>
          <w:rFonts w:ascii="Times New Roman" w:eastAsia="Times New Roman" w:hAnsi="Times New Roman"/>
          <w:sz w:val="28"/>
          <w:szCs w:val="28"/>
          <w:lang w:val="ro-RO"/>
        </w:rPr>
      </w:pPr>
      <w:r w:rsidRPr="002A0CD1">
        <w:rPr>
          <w:rFonts w:ascii="Times New Roman" w:eastAsia="Times New Roman" w:hAnsi="Times New Roman"/>
          <w:sz w:val="28"/>
          <w:szCs w:val="28"/>
          <w:lang w:val="ro-RO"/>
        </w:rPr>
        <w:t>-deşeurile menajere vor fi depozitate controlat, în locuri bine stabilite şi amenajate corespunzător prevederilor în vigoare şi a unei depozitări temporare în pubele destinate fiecărui tip de deşeu în parte.</w:t>
      </w:r>
    </w:p>
    <w:p w:rsidR="00DB7D2B" w:rsidRPr="002A0CD1" w:rsidRDefault="003E1769">
      <w:pPr>
        <w:pStyle w:val="ListParagraph"/>
        <w:spacing w:after="0" w:line="240" w:lineRule="auto"/>
        <w:ind w:left="360"/>
        <w:jc w:val="both"/>
        <w:textAlignment w:val="baseline"/>
        <w:rPr>
          <w:rFonts w:ascii="Times New Roman" w:eastAsia="Times New Roman" w:hAnsi="Times New Roman"/>
          <w:sz w:val="28"/>
          <w:szCs w:val="28"/>
          <w:lang w:val="ro-RO"/>
        </w:rPr>
      </w:pPr>
      <w:r w:rsidRPr="002A0CD1">
        <w:rPr>
          <w:rFonts w:ascii="Times New Roman" w:eastAsia="Times New Roman" w:hAnsi="Times New Roman"/>
          <w:sz w:val="28"/>
          <w:szCs w:val="28"/>
          <w:lang w:val="ro-RO"/>
        </w:rPr>
        <w:t xml:space="preserve">-deşeurile menajere vor fi preluate de către </w:t>
      </w:r>
      <w:r w:rsidR="00C6120C" w:rsidRPr="002A0CD1">
        <w:rPr>
          <w:rFonts w:ascii="Times New Roman" w:eastAsia="Times New Roman" w:hAnsi="Times New Roman"/>
          <w:sz w:val="28"/>
          <w:szCs w:val="28"/>
          <w:lang w:val="ro-RO"/>
        </w:rPr>
        <w:t>un operator de salubritate zonală</w:t>
      </w:r>
      <w:r w:rsidRPr="002A0CD1">
        <w:rPr>
          <w:rFonts w:ascii="Times New Roman" w:eastAsia="Times New Roman" w:hAnsi="Times New Roman"/>
          <w:sz w:val="28"/>
          <w:szCs w:val="28"/>
          <w:lang w:val="ro-RO"/>
        </w:rPr>
        <w:t>, autor</w:t>
      </w:r>
      <w:r w:rsidR="00C6120C" w:rsidRPr="002A0CD1">
        <w:rPr>
          <w:rFonts w:ascii="Times New Roman" w:eastAsia="Times New Roman" w:hAnsi="Times New Roman"/>
          <w:sz w:val="28"/>
          <w:szCs w:val="28"/>
          <w:lang w:val="ro-RO"/>
        </w:rPr>
        <w:t xml:space="preserve">izat </w:t>
      </w:r>
      <w:r w:rsidRPr="002A0CD1">
        <w:rPr>
          <w:rFonts w:ascii="Times New Roman" w:eastAsia="Times New Roman" w:hAnsi="Times New Roman"/>
          <w:sz w:val="28"/>
          <w:szCs w:val="28"/>
          <w:lang w:val="ro-RO"/>
        </w:rPr>
        <w:t>pentru activităţi precum colectarea, sortarea, transportul şi depozitarea deşeurilor menajere</w:t>
      </w:r>
      <w:r w:rsidR="00C6120C" w:rsidRPr="002A0CD1">
        <w:rPr>
          <w:rFonts w:ascii="Times New Roman" w:eastAsia="Times New Roman" w:hAnsi="Times New Roman"/>
          <w:sz w:val="28"/>
          <w:szCs w:val="28"/>
          <w:lang w:val="ro-RO"/>
        </w:rPr>
        <w:t>/reciclabile</w:t>
      </w:r>
      <w:r w:rsidRPr="002A0CD1">
        <w:rPr>
          <w:rFonts w:ascii="Times New Roman" w:eastAsia="Times New Roman" w:hAnsi="Times New Roman"/>
          <w:sz w:val="28"/>
          <w:szCs w:val="28"/>
          <w:lang w:val="ro-RO"/>
        </w:rPr>
        <w:t xml:space="preserve"> </w:t>
      </w:r>
      <w:r w:rsidR="00D862ED" w:rsidRPr="002A0CD1">
        <w:rPr>
          <w:rFonts w:ascii="Times New Roman" w:eastAsia="Times New Roman" w:hAnsi="Times New Roman"/>
          <w:sz w:val="28"/>
          <w:szCs w:val="28"/>
          <w:lang w:val="ro-RO"/>
        </w:rPr>
        <w:t>– până la predarea acestora către operator se vor amenaja locuri speciale pentru depozitarea temporară a acestora</w:t>
      </w:r>
      <w:r w:rsidRPr="002A0CD1">
        <w:rPr>
          <w:rFonts w:ascii="Times New Roman" w:eastAsia="Times New Roman" w:hAnsi="Times New Roman"/>
          <w:sz w:val="28"/>
          <w:szCs w:val="28"/>
          <w:lang w:val="ro-RO"/>
        </w:rPr>
        <w:t>;</w:t>
      </w:r>
    </w:p>
    <w:p w:rsidR="00A374A4" w:rsidRPr="002A0CD1" w:rsidRDefault="003E1769" w:rsidP="002A0CD1">
      <w:pPr>
        <w:spacing w:after="0" w:line="240" w:lineRule="auto"/>
        <w:ind w:left="360"/>
        <w:jc w:val="both"/>
        <w:textAlignment w:val="baseline"/>
        <w:rPr>
          <w:rStyle w:val="sttlitera"/>
          <w:rFonts w:ascii="Times New Roman" w:hAnsi="Times New Roman"/>
          <w:sz w:val="28"/>
          <w:szCs w:val="28"/>
          <w:lang w:val="ro-RO"/>
        </w:rPr>
      </w:pPr>
      <w:r w:rsidRPr="002A0CD1">
        <w:rPr>
          <w:rStyle w:val="sttlitera"/>
          <w:rFonts w:ascii="Times New Roman" w:hAnsi="Times New Roman"/>
          <w:sz w:val="28"/>
          <w:szCs w:val="28"/>
          <w:lang w:val="ro-RO"/>
        </w:rPr>
        <w:t>-este interzisă depunerea şi acumularea de deşeuri menajere în locuri neconforme şi necontrolat;</w:t>
      </w:r>
      <w:r w:rsidR="00F84FAF" w:rsidRPr="002A0CD1">
        <w:rPr>
          <w:rStyle w:val="sttlitera"/>
          <w:rFonts w:ascii="Times New Roman" w:hAnsi="Times New Roman"/>
          <w:sz w:val="28"/>
          <w:szCs w:val="28"/>
          <w:lang w:val="ro-RO"/>
        </w:rPr>
        <w:t xml:space="preserve"> nu se vor creea stocuri </w:t>
      </w:r>
      <w:r w:rsidR="00881702" w:rsidRPr="002A0CD1">
        <w:rPr>
          <w:rStyle w:val="sttlitera"/>
          <w:rFonts w:ascii="Times New Roman" w:hAnsi="Times New Roman"/>
          <w:sz w:val="28"/>
          <w:szCs w:val="28"/>
          <w:lang w:val="ro-RO"/>
        </w:rPr>
        <w:t>de deșeuri</w:t>
      </w:r>
      <w:r w:rsidR="000E7444" w:rsidRPr="002A0CD1">
        <w:rPr>
          <w:rStyle w:val="sttlitera"/>
          <w:rFonts w:ascii="Times New Roman" w:hAnsi="Times New Roman"/>
          <w:sz w:val="28"/>
          <w:szCs w:val="28"/>
          <w:lang w:val="ro-RO"/>
        </w:rPr>
        <w:t xml:space="preserve"> în vederea evitării creeării oricărui fel de  disconfort </w:t>
      </w:r>
      <w:r w:rsidR="002A0CD1" w:rsidRPr="002A0CD1">
        <w:rPr>
          <w:rStyle w:val="sttlitera"/>
          <w:rFonts w:ascii="Times New Roman" w:hAnsi="Times New Roman"/>
          <w:sz w:val="28"/>
          <w:szCs w:val="28"/>
          <w:lang w:val="ro-RO"/>
        </w:rPr>
        <w:t>locuitorilor din zonă</w:t>
      </w:r>
      <w:r w:rsidR="000E7444" w:rsidRPr="002A0CD1">
        <w:rPr>
          <w:rStyle w:val="sttlitera"/>
          <w:rFonts w:ascii="Times New Roman" w:hAnsi="Times New Roman"/>
          <w:sz w:val="28"/>
          <w:szCs w:val="28"/>
          <w:lang w:val="ro-RO"/>
        </w:rPr>
        <w:t xml:space="preserve">  </w:t>
      </w:r>
      <w:r w:rsidR="00F84FAF" w:rsidRPr="002A0CD1">
        <w:rPr>
          <w:rStyle w:val="sttlitera"/>
          <w:rFonts w:ascii="Times New Roman" w:hAnsi="Times New Roman"/>
          <w:sz w:val="28"/>
          <w:szCs w:val="28"/>
          <w:lang w:val="ro-RO"/>
        </w:rPr>
        <w:t xml:space="preserve">; </w:t>
      </w:r>
    </w:p>
    <w:p w:rsidR="00A374A4" w:rsidRPr="002A0CD1" w:rsidRDefault="003E1769" w:rsidP="002A0CD1">
      <w:pPr>
        <w:spacing w:after="0" w:line="300" w:lineRule="atLeast"/>
        <w:ind w:left="360"/>
        <w:jc w:val="both"/>
        <w:textAlignment w:val="baseline"/>
        <w:rPr>
          <w:rFonts w:ascii="Times New Roman" w:hAnsi="Times New Roman"/>
          <w:sz w:val="28"/>
          <w:szCs w:val="28"/>
          <w:lang w:val="ro-RO"/>
        </w:rPr>
      </w:pPr>
      <w:r w:rsidRPr="002A0CD1">
        <w:rPr>
          <w:rStyle w:val="sttlitera"/>
          <w:rFonts w:ascii="Times New Roman" w:hAnsi="Times New Roman"/>
          <w:sz w:val="28"/>
          <w:szCs w:val="28"/>
          <w:lang w:val="ro-RO"/>
        </w:rPr>
        <w:t xml:space="preserve">-după executarea lucrărilor de investiţii amplasamentul </w:t>
      </w:r>
      <w:r w:rsidR="00161A5C">
        <w:rPr>
          <w:rStyle w:val="sttlitera"/>
          <w:rFonts w:ascii="Times New Roman" w:hAnsi="Times New Roman"/>
          <w:sz w:val="28"/>
          <w:szCs w:val="28"/>
          <w:lang w:val="ro-RO"/>
        </w:rPr>
        <w:t xml:space="preserve">va </w:t>
      </w:r>
      <w:r w:rsidRPr="002A0CD1">
        <w:rPr>
          <w:rStyle w:val="sttlitera"/>
          <w:rFonts w:ascii="Times New Roman" w:hAnsi="Times New Roman"/>
          <w:sz w:val="28"/>
          <w:szCs w:val="28"/>
          <w:lang w:val="ro-RO"/>
        </w:rPr>
        <w:t>fi adus la starea iniţială; este interzis să se abandoneze orice tip de deşeu (men</w:t>
      </w:r>
      <w:r w:rsidR="00BF634E" w:rsidRPr="002A0CD1">
        <w:rPr>
          <w:rStyle w:val="sttlitera"/>
          <w:rFonts w:ascii="Times New Roman" w:hAnsi="Times New Roman"/>
          <w:sz w:val="28"/>
          <w:szCs w:val="28"/>
          <w:lang w:val="ro-RO"/>
        </w:rPr>
        <w:t>ajer şi din construcţie)/materii prime/auxiliare</w:t>
      </w:r>
      <w:r w:rsidR="007C36D8" w:rsidRPr="002A0CD1">
        <w:rPr>
          <w:rStyle w:val="sttlitera"/>
          <w:rFonts w:ascii="Times New Roman" w:hAnsi="Times New Roman"/>
          <w:sz w:val="28"/>
          <w:szCs w:val="28"/>
          <w:lang w:val="ro-RO"/>
        </w:rPr>
        <w:t>/pământ poluat etc.</w:t>
      </w:r>
      <w:r w:rsidRPr="002A0CD1">
        <w:rPr>
          <w:rStyle w:val="sttlitera"/>
          <w:rFonts w:ascii="Times New Roman" w:hAnsi="Times New Roman"/>
          <w:sz w:val="28"/>
          <w:szCs w:val="28"/>
          <w:lang w:val="ro-RO"/>
        </w:rPr>
        <w:t xml:space="preserve"> pe amplasament sau în vecinatatea acestuia după executarea lucrărilor.</w:t>
      </w:r>
    </w:p>
    <w:p w:rsidR="00DB7D2B" w:rsidRPr="00744DAD" w:rsidRDefault="003E1769" w:rsidP="007C36D8">
      <w:pPr>
        <w:spacing w:after="0" w:line="300" w:lineRule="atLeast"/>
        <w:ind w:left="360"/>
        <w:jc w:val="both"/>
        <w:textAlignment w:val="baseline"/>
        <w:rPr>
          <w:rStyle w:val="sttlitera"/>
          <w:rFonts w:ascii="Times New Roman" w:hAnsi="Times New Roman"/>
          <w:sz w:val="28"/>
          <w:szCs w:val="28"/>
          <w:lang w:val="ro-RO"/>
        </w:rPr>
      </w:pPr>
      <w:r w:rsidRPr="00744DAD">
        <w:rPr>
          <w:rFonts w:ascii="Times New Roman" w:hAnsi="Times New Roman"/>
          <w:sz w:val="28"/>
          <w:szCs w:val="28"/>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744DAD">
        <w:rPr>
          <w:rStyle w:val="sttlitera"/>
          <w:rFonts w:ascii="Arial" w:hAnsi="Arial" w:cs="Arial"/>
          <w:sz w:val="21"/>
          <w:szCs w:val="21"/>
          <w:lang w:val="ro-RO"/>
        </w:rPr>
        <w:t>.</w:t>
      </w:r>
    </w:p>
    <w:p w:rsidR="00291725" w:rsidRPr="00744DAD" w:rsidRDefault="003E1769" w:rsidP="00A374A4">
      <w:pPr>
        <w:spacing w:line="240" w:lineRule="auto"/>
        <w:ind w:left="360"/>
        <w:jc w:val="both"/>
        <w:textAlignment w:val="baseline"/>
        <w:rPr>
          <w:rStyle w:val="sttlitera"/>
          <w:rFonts w:ascii="Times New Roman" w:hAnsi="Times New Roman"/>
          <w:sz w:val="28"/>
          <w:szCs w:val="28"/>
          <w:lang w:val="ro-RO"/>
        </w:rPr>
      </w:pPr>
      <w:r w:rsidRPr="00744DAD">
        <w:rPr>
          <w:rStyle w:val="sttlitera"/>
          <w:rFonts w:ascii="Times New Roman" w:hAnsi="Times New Roman"/>
          <w:sz w:val="28"/>
          <w:szCs w:val="28"/>
          <w:lang w:val="ro-RO"/>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rsidR="00881702" w:rsidRPr="00744DAD" w:rsidRDefault="003E1769" w:rsidP="00291725">
      <w:pPr>
        <w:spacing w:line="240" w:lineRule="auto"/>
        <w:ind w:left="180"/>
        <w:jc w:val="both"/>
        <w:textAlignment w:val="baseline"/>
        <w:rPr>
          <w:rFonts w:ascii="Times New Roman" w:hAnsi="Times New Roman"/>
          <w:sz w:val="28"/>
          <w:szCs w:val="28"/>
          <w:lang w:val="ro-RO"/>
        </w:rPr>
      </w:pPr>
      <w:r w:rsidRPr="00744DAD">
        <w:rPr>
          <w:rFonts w:ascii="Times New Roman" w:hAnsi="Times New Roman"/>
          <w:sz w:val="28"/>
          <w:szCs w:val="28"/>
        </w:rPr>
        <w:lastRenderedPageBreak/>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DB7D2B" w:rsidRPr="00744DAD" w:rsidRDefault="003E1769">
      <w:pPr>
        <w:spacing w:after="0" w:line="240" w:lineRule="auto"/>
        <w:jc w:val="both"/>
        <w:rPr>
          <w:rFonts w:ascii="Times New Roman" w:hAnsi="Times New Roman"/>
          <w:sz w:val="28"/>
          <w:szCs w:val="28"/>
        </w:rPr>
      </w:pPr>
      <w:r w:rsidRPr="00744DAD">
        <w:rPr>
          <w:rFonts w:ascii="Times New Roman" w:hAnsi="Times New Roman"/>
          <w:sz w:val="28"/>
          <w:szCs w:val="28"/>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DB7D2B" w:rsidRPr="00744DAD" w:rsidRDefault="003E1769">
      <w:pPr>
        <w:spacing w:after="0" w:line="240" w:lineRule="auto"/>
        <w:jc w:val="both"/>
        <w:rPr>
          <w:rFonts w:ascii="Times New Roman" w:hAnsi="Times New Roman"/>
          <w:sz w:val="28"/>
          <w:szCs w:val="28"/>
        </w:rPr>
      </w:pPr>
      <w:r w:rsidRPr="00744DAD">
        <w:rPr>
          <w:rFonts w:ascii="Times New Roman" w:hAnsi="Times New Roman"/>
          <w:sz w:val="28"/>
          <w:szCs w:val="28"/>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DB7D2B" w:rsidRPr="00744DAD" w:rsidRDefault="003E1769">
      <w:pPr>
        <w:spacing w:after="0" w:line="240" w:lineRule="auto"/>
        <w:jc w:val="both"/>
        <w:rPr>
          <w:rFonts w:ascii="Times New Roman" w:hAnsi="Times New Roman"/>
          <w:sz w:val="28"/>
          <w:szCs w:val="28"/>
        </w:rPr>
      </w:pPr>
      <w:r w:rsidRPr="00744DAD">
        <w:rPr>
          <w:rFonts w:ascii="Times New Roman" w:hAnsi="Times New Roman"/>
          <w:sz w:val="28"/>
          <w:szCs w:val="28"/>
        </w:rPr>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B7D2B" w:rsidRPr="00744DAD" w:rsidRDefault="003E1769">
      <w:pPr>
        <w:spacing w:after="0" w:line="240" w:lineRule="auto"/>
        <w:jc w:val="both"/>
        <w:rPr>
          <w:rFonts w:ascii="Times New Roman" w:hAnsi="Times New Roman"/>
          <w:sz w:val="28"/>
          <w:szCs w:val="28"/>
        </w:rPr>
      </w:pPr>
      <w:r w:rsidRPr="00744DAD">
        <w:rPr>
          <w:rFonts w:ascii="Times New Roman" w:hAnsi="Times New Roman"/>
          <w:sz w:val="28"/>
          <w:szCs w:val="28"/>
        </w:rPr>
        <w:t xml:space="preserve">    Autoritatea publică emitentă are obligaţia de a răspunde la plângerea prealabilă prevăzută la art. 22 alin. (1) în termen de 30 de zile de la data înregistrării acesteia la acea autoritate.</w:t>
      </w:r>
    </w:p>
    <w:p w:rsidR="00DB7D2B" w:rsidRPr="00744DAD" w:rsidRDefault="003E1769">
      <w:pPr>
        <w:spacing w:after="0" w:line="240" w:lineRule="auto"/>
        <w:jc w:val="both"/>
        <w:rPr>
          <w:rFonts w:ascii="Times New Roman" w:hAnsi="Times New Roman"/>
          <w:sz w:val="28"/>
          <w:szCs w:val="28"/>
        </w:rPr>
      </w:pPr>
      <w:r w:rsidRPr="00744DAD">
        <w:rPr>
          <w:rFonts w:ascii="Times New Roman" w:hAnsi="Times New Roman"/>
          <w:sz w:val="28"/>
          <w:szCs w:val="28"/>
        </w:rPr>
        <w:t xml:space="preserve">    Procedura de soluţionare a plângerii prealabile prevăzută la art. 22 alin. (1) este gratuită şi trebuie să fie echitabilă, rapidă şi corectă.</w:t>
      </w:r>
    </w:p>
    <w:p w:rsidR="00DB7D2B" w:rsidRPr="00744DAD" w:rsidRDefault="003E1769">
      <w:pPr>
        <w:spacing w:after="0" w:line="240" w:lineRule="auto"/>
        <w:jc w:val="both"/>
        <w:rPr>
          <w:rFonts w:ascii="Times New Roman" w:hAnsi="Times New Roman"/>
          <w:sz w:val="28"/>
          <w:szCs w:val="28"/>
        </w:rPr>
      </w:pPr>
      <w:r w:rsidRPr="00744DAD">
        <w:rPr>
          <w:rFonts w:ascii="Times New Roman" w:hAnsi="Times New Roman"/>
          <w:sz w:val="28"/>
          <w:szCs w:val="28"/>
        </w:rPr>
        <w:t xml:space="preserve">    Prezenta decizie poate fi contestată în conformitate cu prevederile Legii nr. 292/2018 privind evaluarea impactului anumitor proiecte publice şi private asupra mediului şi ale Legii nr. 554/2004, cu modificările şi completările ulterioare.</w:t>
      </w:r>
    </w:p>
    <w:p w:rsidR="00001C43" w:rsidRPr="00744DAD" w:rsidRDefault="00001C43">
      <w:pPr>
        <w:spacing w:after="0" w:line="240" w:lineRule="auto"/>
        <w:jc w:val="both"/>
        <w:rPr>
          <w:rFonts w:ascii="Times New Roman" w:hAnsi="Times New Roman"/>
          <w:sz w:val="28"/>
          <w:szCs w:val="28"/>
        </w:rPr>
      </w:pPr>
    </w:p>
    <w:p w:rsidR="00DB7D2B" w:rsidRPr="00C5191D" w:rsidRDefault="00DB7D2B">
      <w:pPr>
        <w:spacing w:after="0" w:line="240" w:lineRule="auto"/>
        <w:jc w:val="both"/>
        <w:rPr>
          <w:rFonts w:ascii="Times New Roman" w:hAnsi="Times New Roman"/>
          <w:color w:val="FF0000"/>
          <w:sz w:val="28"/>
          <w:szCs w:val="28"/>
        </w:rPr>
      </w:pPr>
    </w:p>
    <w:p w:rsidR="00DB7D2B" w:rsidRPr="00D43FF3" w:rsidRDefault="003E1769">
      <w:pPr>
        <w:spacing w:after="0" w:line="240" w:lineRule="auto"/>
        <w:jc w:val="center"/>
        <w:rPr>
          <w:rFonts w:ascii="Times New Roman" w:hAnsi="Times New Roman"/>
          <w:b/>
          <w:sz w:val="28"/>
          <w:szCs w:val="28"/>
        </w:rPr>
      </w:pPr>
      <w:r w:rsidRPr="00D43FF3">
        <w:rPr>
          <w:rFonts w:ascii="Times New Roman" w:hAnsi="Times New Roman"/>
          <w:b/>
          <w:sz w:val="28"/>
          <w:szCs w:val="28"/>
        </w:rPr>
        <w:t>Director Executiv,</w:t>
      </w:r>
    </w:p>
    <w:p w:rsidR="00DB7D2B" w:rsidRPr="00D43FF3" w:rsidRDefault="003E1769">
      <w:pPr>
        <w:spacing w:after="0" w:line="240" w:lineRule="auto"/>
        <w:jc w:val="both"/>
        <w:rPr>
          <w:rFonts w:ascii="Times New Roman" w:hAnsi="Times New Roman"/>
          <w:b/>
          <w:sz w:val="28"/>
          <w:szCs w:val="28"/>
        </w:rPr>
      </w:pPr>
      <w:r w:rsidRPr="00D43FF3">
        <w:rPr>
          <w:rFonts w:ascii="Times New Roman" w:hAnsi="Times New Roman"/>
          <w:b/>
          <w:sz w:val="28"/>
          <w:szCs w:val="28"/>
        </w:rPr>
        <w:tab/>
      </w:r>
      <w:r w:rsidRPr="00D43FF3">
        <w:rPr>
          <w:rFonts w:ascii="Times New Roman" w:hAnsi="Times New Roman"/>
          <w:b/>
          <w:sz w:val="28"/>
          <w:szCs w:val="28"/>
        </w:rPr>
        <w:tab/>
      </w:r>
      <w:r w:rsidRPr="00D43FF3">
        <w:rPr>
          <w:rFonts w:ascii="Times New Roman" w:hAnsi="Times New Roman"/>
          <w:b/>
          <w:sz w:val="28"/>
          <w:szCs w:val="28"/>
        </w:rPr>
        <w:tab/>
      </w:r>
      <w:r w:rsidRPr="00D43FF3">
        <w:rPr>
          <w:rFonts w:ascii="Times New Roman" w:hAnsi="Times New Roman"/>
          <w:b/>
          <w:sz w:val="28"/>
          <w:szCs w:val="28"/>
        </w:rPr>
        <w:tab/>
        <w:t xml:space="preserve">          </w:t>
      </w:r>
      <w:r w:rsidR="00F84FAF" w:rsidRPr="00D43FF3">
        <w:rPr>
          <w:rFonts w:ascii="Times New Roman" w:hAnsi="Times New Roman"/>
          <w:b/>
          <w:sz w:val="28"/>
          <w:szCs w:val="28"/>
          <w:lang w:val="ro-RO"/>
        </w:rPr>
        <w:t>Dragoș Nicolae TARNIȚĂ</w:t>
      </w:r>
    </w:p>
    <w:p w:rsidR="00DB7D2B" w:rsidRPr="00D43FF3" w:rsidRDefault="00DB7D2B">
      <w:pPr>
        <w:spacing w:after="0" w:line="240" w:lineRule="auto"/>
        <w:jc w:val="both"/>
        <w:rPr>
          <w:rFonts w:ascii="Times New Roman" w:hAnsi="Times New Roman"/>
          <w:b/>
          <w:sz w:val="28"/>
          <w:szCs w:val="28"/>
        </w:rPr>
      </w:pPr>
    </w:p>
    <w:p w:rsidR="00DB7D2B" w:rsidRPr="00D43FF3" w:rsidRDefault="00DB7D2B" w:rsidP="00D43FF3">
      <w:pPr>
        <w:spacing w:after="0" w:line="240" w:lineRule="auto"/>
        <w:jc w:val="both"/>
        <w:rPr>
          <w:rFonts w:ascii="Times New Roman" w:hAnsi="Times New Roman"/>
          <w:b/>
          <w:sz w:val="28"/>
          <w:szCs w:val="28"/>
        </w:rPr>
      </w:pPr>
    </w:p>
    <w:p w:rsidR="00D43FF3" w:rsidRPr="00D43FF3" w:rsidRDefault="00D43FF3" w:rsidP="00D43FF3">
      <w:pPr>
        <w:spacing w:after="0" w:line="240" w:lineRule="auto"/>
        <w:jc w:val="both"/>
        <w:rPr>
          <w:rFonts w:ascii="Times New Roman" w:hAnsi="Times New Roman"/>
          <w:b/>
          <w:sz w:val="28"/>
          <w:szCs w:val="28"/>
        </w:rPr>
      </w:pPr>
    </w:p>
    <w:p w:rsidR="00DB7D2B" w:rsidRPr="00D43FF3" w:rsidRDefault="00DB7D2B">
      <w:pPr>
        <w:spacing w:after="0" w:line="240" w:lineRule="auto"/>
        <w:jc w:val="both"/>
        <w:rPr>
          <w:rFonts w:ascii="Times New Roman" w:hAnsi="Times New Roman"/>
          <w:b/>
          <w:sz w:val="28"/>
          <w:szCs w:val="28"/>
        </w:rPr>
      </w:pPr>
    </w:p>
    <w:p w:rsidR="00D43FF3" w:rsidRPr="00D43FF3" w:rsidRDefault="00D43FF3" w:rsidP="00D43FF3">
      <w:pPr>
        <w:spacing w:after="0" w:line="240" w:lineRule="auto"/>
        <w:ind w:firstLine="708"/>
        <w:jc w:val="both"/>
        <w:rPr>
          <w:rFonts w:ascii="Times New Roman" w:eastAsia="Times New Roman" w:hAnsi="Times New Roman"/>
          <w:b/>
          <w:sz w:val="28"/>
        </w:rPr>
      </w:pPr>
      <w:r w:rsidRPr="00D43FF3">
        <w:rPr>
          <w:rFonts w:ascii="Times New Roman" w:eastAsia="Times New Roman" w:hAnsi="Times New Roman"/>
          <w:b/>
          <w:sz w:val="28"/>
        </w:rPr>
        <w:t xml:space="preserve">Şef serviciu A.A.A.,                                   </w:t>
      </w:r>
      <w:r w:rsidRPr="00D43FF3">
        <w:rPr>
          <w:rFonts w:ascii="Times New Roman" w:eastAsia="Times New Roman" w:hAnsi="Times New Roman"/>
          <w:b/>
          <w:sz w:val="28"/>
        </w:rPr>
        <w:tab/>
      </w:r>
      <w:r w:rsidRPr="00D43FF3">
        <w:rPr>
          <w:rFonts w:ascii="Times New Roman" w:eastAsia="Times New Roman" w:hAnsi="Times New Roman"/>
          <w:b/>
          <w:sz w:val="28"/>
        </w:rPr>
        <w:tab/>
      </w:r>
      <w:r w:rsidRPr="00D43FF3">
        <w:rPr>
          <w:rFonts w:ascii="Times New Roman" w:eastAsia="Times New Roman" w:hAnsi="Times New Roman"/>
          <w:b/>
          <w:sz w:val="28"/>
        </w:rPr>
        <w:tab/>
        <w:t>Şef birou C.F.M.,</w:t>
      </w:r>
    </w:p>
    <w:p w:rsidR="00D43FF3" w:rsidRPr="00DC3045" w:rsidRDefault="00D43FF3" w:rsidP="00D43FF3">
      <w:pPr>
        <w:spacing w:after="0" w:line="240" w:lineRule="auto"/>
        <w:jc w:val="both"/>
        <w:rPr>
          <w:rFonts w:ascii="Times New Roman" w:eastAsia="Times New Roman" w:hAnsi="Times New Roman"/>
          <w:b/>
          <w:sz w:val="28"/>
        </w:rPr>
      </w:pPr>
      <w:r w:rsidRPr="00D43FF3">
        <w:rPr>
          <w:rFonts w:ascii="Times New Roman" w:eastAsia="Times New Roman" w:hAnsi="Times New Roman"/>
          <w:b/>
          <w:sz w:val="28"/>
        </w:rPr>
        <w:t xml:space="preserve">             </w:t>
      </w:r>
      <w:r w:rsidRPr="00D43FF3">
        <w:rPr>
          <w:rFonts w:ascii="Times New Roman" w:hAnsi="Times New Roman"/>
          <w:b/>
          <w:sz w:val="28"/>
          <w:szCs w:val="28"/>
        </w:rPr>
        <w:t xml:space="preserve">Claudia LOHON      </w:t>
      </w:r>
      <w:r w:rsidRPr="00D43FF3">
        <w:rPr>
          <w:rFonts w:ascii="Times New Roman" w:eastAsia="Times New Roman" w:hAnsi="Times New Roman"/>
          <w:b/>
          <w:sz w:val="28"/>
        </w:rPr>
        <w:tab/>
      </w:r>
      <w:r w:rsidRPr="00D43FF3">
        <w:rPr>
          <w:rFonts w:ascii="Times New Roman" w:eastAsia="Times New Roman" w:hAnsi="Times New Roman"/>
          <w:b/>
          <w:sz w:val="28"/>
        </w:rPr>
        <w:tab/>
      </w:r>
      <w:r w:rsidRPr="00D43FF3">
        <w:rPr>
          <w:rFonts w:ascii="Times New Roman" w:eastAsia="Times New Roman" w:hAnsi="Times New Roman"/>
          <w:b/>
          <w:sz w:val="28"/>
        </w:rPr>
        <w:tab/>
      </w:r>
      <w:r w:rsidRPr="00D43FF3">
        <w:rPr>
          <w:rFonts w:ascii="Times New Roman" w:eastAsia="Times New Roman" w:hAnsi="Times New Roman"/>
          <w:b/>
          <w:sz w:val="28"/>
        </w:rPr>
        <w:tab/>
      </w:r>
      <w:r>
        <w:rPr>
          <w:rFonts w:ascii="Times New Roman" w:eastAsia="Times New Roman" w:hAnsi="Times New Roman"/>
          <w:b/>
          <w:sz w:val="28"/>
        </w:rPr>
        <w:tab/>
        <w:t xml:space="preserve">  </w:t>
      </w:r>
      <w:r w:rsidRPr="00DC3045">
        <w:rPr>
          <w:rFonts w:ascii="Times New Roman" w:eastAsia="Times New Roman" w:hAnsi="Times New Roman"/>
          <w:b/>
          <w:sz w:val="28"/>
        </w:rPr>
        <w:t>Magda DUMBRĂVEANU</w:t>
      </w:r>
    </w:p>
    <w:p w:rsidR="00D43FF3" w:rsidRPr="00DC3045" w:rsidRDefault="00D43FF3" w:rsidP="00D43FF3">
      <w:pPr>
        <w:spacing w:after="0" w:line="240" w:lineRule="auto"/>
        <w:jc w:val="both"/>
        <w:rPr>
          <w:rFonts w:ascii="Times New Roman" w:eastAsia="Times New Roman" w:hAnsi="Times New Roman"/>
          <w:b/>
          <w:sz w:val="28"/>
        </w:rPr>
      </w:pPr>
    </w:p>
    <w:p w:rsidR="00D43FF3" w:rsidRPr="00DC3045" w:rsidRDefault="00D43FF3" w:rsidP="00D43FF3">
      <w:pPr>
        <w:spacing w:after="0" w:line="240" w:lineRule="auto"/>
        <w:jc w:val="both"/>
        <w:rPr>
          <w:rFonts w:ascii="Times New Roman" w:eastAsia="Times New Roman" w:hAnsi="Times New Roman"/>
          <w:b/>
          <w:sz w:val="28"/>
        </w:rPr>
      </w:pPr>
    </w:p>
    <w:p w:rsidR="00D43FF3" w:rsidRPr="00DC3045" w:rsidRDefault="00D43FF3" w:rsidP="00D43FF3">
      <w:pPr>
        <w:spacing w:after="0" w:line="240" w:lineRule="auto"/>
        <w:jc w:val="both"/>
        <w:rPr>
          <w:rFonts w:ascii="Times New Roman" w:eastAsia="Times New Roman" w:hAnsi="Times New Roman"/>
          <w:b/>
          <w:sz w:val="28"/>
        </w:rPr>
      </w:pPr>
    </w:p>
    <w:p w:rsidR="00D43FF3" w:rsidRPr="00DC3045" w:rsidRDefault="00D43FF3" w:rsidP="00D43FF3">
      <w:pPr>
        <w:spacing w:after="0" w:line="240" w:lineRule="auto"/>
        <w:jc w:val="both"/>
        <w:rPr>
          <w:rFonts w:ascii="Times New Roman" w:eastAsia="Times New Roman" w:hAnsi="Times New Roman"/>
          <w:b/>
          <w:sz w:val="28"/>
        </w:rPr>
      </w:pPr>
      <w:r w:rsidRPr="00DC3045">
        <w:rPr>
          <w:rFonts w:ascii="Times New Roman" w:eastAsia="Times New Roman" w:hAnsi="Times New Roman"/>
          <w:b/>
          <w:sz w:val="28"/>
        </w:rPr>
        <w:t xml:space="preserve">             </w:t>
      </w:r>
      <w:r w:rsidRPr="00DC3045">
        <w:rPr>
          <w:rFonts w:ascii="Times New Roman" w:eastAsia="Times New Roman" w:hAnsi="Times New Roman"/>
          <w:b/>
          <w:sz w:val="28"/>
          <w:u w:val="single"/>
        </w:rPr>
        <w:t>Întocmit</w:t>
      </w:r>
      <w:r w:rsidRPr="00DC3045">
        <w:rPr>
          <w:rFonts w:ascii="Times New Roman" w:eastAsia="Times New Roman" w:hAnsi="Times New Roman"/>
          <w:b/>
          <w:sz w:val="28"/>
        </w:rPr>
        <w:t xml:space="preserve"> ,                                                               </w:t>
      </w:r>
      <w:r w:rsidRPr="00DC3045">
        <w:rPr>
          <w:rFonts w:ascii="Times New Roman" w:eastAsia="Times New Roman" w:hAnsi="Times New Roman"/>
          <w:b/>
          <w:sz w:val="28"/>
        </w:rPr>
        <w:tab/>
        <w:t xml:space="preserve">       </w:t>
      </w:r>
    </w:p>
    <w:p w:rsidR="00D43FF3" w:rsidRPr="00DC3045" w:rsidRDefault="00D43FF3" w:rsidP="00D43FF3">
      <w:pPr>
        <w:spacing w:after="0" w:line="240" w:lineRule="auto"/>
        <w:jc w:val="both"/>
        <w:rPr>
          <w:rFonts w:ascii="Times New Roman" w:eastAsia="Times New Roman" w:hAnsi="Times New Roman"/>
          <w:b/>
          <w:sz w:val="28"/>
        </w:rPr>
      </w:pPr>
      <w:r w:rsidRPr="00DC3045">
        <w:rPr>
          <w:rFonts w:ascii="Times New Roman" w:eastAsia="Times New Roman" w:hAnsi="Times New Roman"/>
          <w:b/>
          <w:sz w:val="28"/>
        </w:rPr>
        <w:t xml:space="preserve">      Amalia EPURAN</w:t>
      </w:r>
      <w:r w:rsidRPr="00DC3045">
        <w:rPr>
          <w:rFonts w:ascii="Times New Roman" w:eastAsia="Times New Roman" w:hAnsi="Times New Roman"/>
          <w:b/>
          <w:sz w:val="28"/>
        </w:rPr>
        <w:tab/>
      </w:r>
      <w:r w:rsidRPr="00DC3045">
        <w:rPr>
          <w:rFonts w:ascii="Times New Roman" w:eastAsia="Times New Roman" w:hAnsi="Times New Roman"/>
          <w:b/>
          <w:sz w:val="28"/>
        </w:rPr>
        <w:tab/>
      </w:r>
      <w:r w:rsidRPr="00DC3045">
        <w:rPr>
          <w:rFonts w:ascii="Times New Roman" w:eastAsia="Times New Roman" w:hAnsi="Times New Roman"/>
          <w:b/>
          <w:sz w:val="28"/>
        </w:rPr>
        <w:tab/>
      </w:r>
      <w:r w:rsidRPr="00DC3045">
        <w:rPr>
          <w:rFonts w:ascii="Times New Roman" w:eastAsia="Times New Roman" w:hAnsi="Times New Roman"/>
          <w:b/>
          <w:sz w:val="28"/>
        </w:rPr>
        <w:tab/>
      </w:r>
      <w:r w:rsidRPr="00DC3045">
        <w:rPr>
          <w:rFonts w:ascii="Times New Roman" w:eastAsia="Times New Roman" w:hAnsi="Times New Roman"/>
          <w:b/>
          <w:sz w:val="28"/>
        </w:rPr>
        <w:tab/>
        <w:t xml:space="preserve">            </w:t>
      </w:r>
      <w:r>
        <w:rPr>
          <w:rFonts w:ascii="Times New Roman" w:eastAsia="Times New Roman" w:hAnsi="Times New Roman"/>
          <w:b/>
          <w:sz w:val="28"/>
        </w:rPr>
        <w:t xml:space="preserve">          </w:t>
      </w:r>
    </w:p>
    <w:p w:rsidR="00D43FF3" w:rsidRPr="00DC3045" w:rsidRDefault="00D43FF3" w:rsidP="00D43FF3">
      <w:pPr>
        <w:spacing w:after="0" w:line="240" w:lineRule="auto"/>
        <w:jc w:val="both"/>
        <w:rPr>
          <w:rFonts w:ascii="Times New Roman" w:eastAsia="Times New Roman" w:hAnsi="Times New Roman"/>
          <w:b/>
          <w:sz w:val="28"/>
        </w:rPr>
      </w:pPr>
    </w:p>
    <w:p w:rsidR="00DB7D2B" w:rsidRPr="00C5191D" w:rsidRDefault="00DB7D2B">
      <w:pPr>
        <w:spacing w:after="0"/>
        <w:ind w:left="2880" w:firstLine="720"/>
        <w:jc w:val="both"/>
        <w:rPr>
          <w:rFonts w:ascii="Times New Roman" w:hAnsi="Times New Roman"/>
          <w:b/>
          <w:bCs/>
          <w:color w:val="FF0000"/>
          <w:sz w:val="28"/>
          <w:szCs w:val="28"/>
          <w:lang w:val="ro-RO"/>
        </w:rPr>
      </w:pPr>
    </w:p>
    <w:p w:rsidR="00DB7D2B" w:rsidRPr="00C5191D" w:rsidRDefault="00DB7D2B">
      <w:pPr>
        <w:spacing w:after="0"/>
        <w:ind w:left="2880" w:firstLine="720"/>
        <w:jc w:val="both"/>
        <w:rPr>
          <w:rFonts w:ascii="Times New Roman" w:hAnsi="Times New Roman"/>
          <w:b/>
          <w:bCs/>
          <w:color w:val="FF0000"/>
          <w:sz w:val="28"/>
          <w:szCs w:val="28"/>
          <w:lang w:val="ro-RO"/>
        </w:rPr>
      </w:pPr>
    </w:p>
    <w:p w:rsidR="00DB7D2B" w:rsidRPr="00C5191D" w:rsidRDefault="00DB7D2B">
      <w:pPr>
        <w:spacing w:after="0"/>
        <w:ind w:left="2880" w:firstLine="720"/>
        <w:jc w:val="both"/>
        <w:rPr>
          <w:rFonts w:ascii="Times New Roman" w:hAnsi="Times New Roman"/>
          <w:b/>
          <w:bCs/>
          <w:color w:val="FF0000"/>
          <w:sz w:val="28"/>
          <w:szCs w:val="28"/>
          <w:lang w:val="ro-RO"/>
        </w:rPr>
      </w:pPr>
    </w:p>
    <w:p w:rsidR="00DB7D2B" w:rsidRPr="00C5191D" w:rsidRDefault="00DB7D2B">
      <w:pPr>
        <w:spacing w:after="0"/>
        <w:rPr>
          <w:rFonts w:ascii="Times New Roman" w:hAnsi="Times New Roman"/>
          <w:b/>
          <w:bCs/>
          <w:color w:val="FF0000"/>
          <w:sz w:val="28"/>
          <w:szCs w:val="28"/>
          <w:lang w:val="ro-RO"/>
        </w:rPr>
      </w:pPr>
    </w:p>
    <w:p w:rsidR="00DB7D2B" w:rsidRPr="00C5191D" w:rsidRDefault="00DB7D2B">
      <w:pPr>
        <w:spacing w:after="0"/>
        <w:ind w:left="2880" w:firstLine="720"/>
        <w:rPr>
          <w:rFonts w:ascii="Times New Roman" w:hAnsi="Times New Roman"/>
          <w:b/>
          <w:bCs/>
          <w:color w:val="FF0000"/>
          <w:sz w:val="28"/>
          <w:szCs w:val="28"/>
          <w:lang w:val="ro-RO"/>
        </w:rPr>
      </w:pPr>
    </w:p>
    <w:p w:rsidR="00DB7D2B" w:rsidRPr="00C5191D" w:rsidRDefault="00DB7D2B">
      <w:pPr>
        <w:spacing w:after="0"/>
        <w:ind w:left="2880" w:firstLine="720"/>
        <w:rPr>
          <w:rFonts w:ascii="Times New Roman" w:hAnsi="Times New Roman"/>
          <w:b/>
          <w:bCs/>
          <w:color w:val="FF0000"/>
          <w:sz w:val="28"/>
          <w:szCs w:val="28"/>
          <w:lang w:val="ro-RO"/>
        </w:rPr>
      </w:pPr>
    </w:p>
    <w:p w:rsidR="00DB7D2B" w:rsidRPr="00C5191D" w:rsidRDefault="00DB7D2B">
      <w:pPr>
        <w:spacing w:after="0"/>
        <w:jc w:val="both"/>
        <w:rPr>
          <w:rFonts w:ascii="Times New Roman" w:hAnsi="Times New Roman"/>
          <w:b/>
          <w:bCs/>
          <w:color w:val="FF0000"/>
          <w:sz w:val="24"/>
          <w:szCs w:val="24"/>
          <w:lang w:val="ro-RO"/>
        </w:rPr>
      </w:pPr>
    </w:p>
    <w:p w:rsidR="00DB7D2B" w:rsidRPr="00C5191D" w:rsidRDefault="00DB7D2B">
      <w:pPr>
        <w:spacing w:after="0"/>
        <w:jc w:val="both"/>
        <w:rPr>
          <w:rFonts w:ascii="Times New Roman" w:hAnsi="Times New Roman"/>
          <w:b/>
          <w:bCs/>
          <w:color w:val="FF0000"/>
          <w:sz w:val="24"/>
          <w:szCs w:val="24"/>
          <w:lang w:val="ro-RO"/>
        </w:rPr>
      </w:pPr>
    </w:p>
    <w:p w:rsidR="00DB7D2B" w:rsidRPr="00C5191D" w:rsidRDefault="00DB7D2B">
      <w:pPr>
        <w:spacing w:after="0" w:line="240" w:lineRule="auto"/>
        <w:jc w:val="both"/>
        <w:rPr>
          <w:rFonts w:ascii="Times New Roman" w:hAnsi="Times New Roman"/>
          <w:b/>
          <w:color w:val="FF0000"/>
          <w:sz w:val="28"/>
          <w:szCs w:val="28"/>
        </w:rPr>
      </w:pPr>
    </w:p>
    <w:p w:rsidR="00DB7D2B" w:rsidRPr="00C5191D" w:rsidRDefault="00DB7D2B">
      <w:pPr>
        <w:spacing w:after="0" w:line="240" w:lineRule="auto"/>
        <w:jc w:val="both"/>
        <w:rPr>
          <w:rFonts w:ascii="Times New Roman" w:hAnsi="Times New Roman"/>
          <w:b/>
          <w:color w:val="FF0000"/>
          <w:sz w:val="28"/>
          <w:szCs w:val="28"/>
        </w:rPr>
      </w:pPr>
    </w:p>
    <w:p w:rsidR="00DB7D2B" w:rsidRPr="00C5191D" w:rsidRDefault="00DB7D2B">
      <w:pPr>
        <w:spacing w:after="0" w:line="240" w:lineRule="auto"/>
        <w:jc w:val="both"/>
        <w:rPr>
          <w:rFonts w:ascii="Times New Roman" w:hAnsi="Times New Roman"/>
          <w:b/>
          <w:bCs/>
          <w:color w:val="FF0000"/>
          <w:sz w:val="28"/>
          <w:szCs w:val="28"/>
          <w:lang w:val="ro-RO"/>
        </w:rPr>
      </w:pPr>
    </w:p>
    <w:p w:rsidR="00DB7D2B" w:rsidRPr="00C5191D" w:rsidRDefault="00DB7D2B">
      <w:pPr>
        <w:spacing w:after="0"/>
        <w:ind w:left="2880" w:firstLine="720"/>
        <w:rPr>
          <w:rFonts w:ascii="Times New Roman" w:hAnsi="Times New Roman"/>
          <w:b/>
          <w:bCs/>
          <w:color w:val="FF0000"/>
          <w:sz w:val="28"/>
          <w:szCs w:val="28"/>
          <w:lang w:val="ro-RO"/>
        </w:rPr>
      </w:pPr>
    </w:p>
    <w:p w:rsidR="00DB7D2B" w:rsidRPr="00C5191D" w:rsidRDefault="00DB7D2B">
      <w:pPr>
        <w:spacing w:after="0"/>
        <w:ind w:left="2880" w:firstLine="720"/>
        <w:rPr>
          <w:rFonts w:ascii="Times New Roman" w:hAnsi="Times New Roman"/>
          <w:b/>
          <w:bCs/>
          <w:color w:val="FF0000"/>
          <w:sz w:val="28"/>
          <w:szCs w:val="28"/>
          <w:lang w:val="ro-RO"/>
        </w:rPr>
      </w:pPr>
    </w:p>
    <w:p w:rsidR="00DB7D2B" w:rsidRPr="005A6935" w:rsidRDefault="00DB7D2B">
      <w:pPr>
        <w:spacing w:after="0"/>
        <w:jc w:val="both"/>
        <w:rPr>
          <w:rFonts w:ascii="Times New Roman" w:hAnsi="Times New Roman"/>
          <w:b/>
          <w:bCs/>
          <w:color w:val="FF0000"/>
          <w:sz w:val="24"/>
          <w:szCs w:val="24"/>
          <w:lang w:val="ro-RO"/>
        </w:rPr>
      </w:pPr>
    </w:p>
    <w:p w:rsidR="00DB7D2B" w:rsidRPr="005A6935" w:rsidRDefault="00DB7D2B">
      <w:pPr>
        <w:rPr>
          <w:color w:val="FF0000"/>
        </w:rPr>
      </w:pPr>
    </w:p>
    <w:sectPr w:rsidR="00DB7D2B" w:rsidRPr="005A6935" w:rsidSect="002A0CD1">
      <w:footerReference w:type="default" r:id="rId11"/>
      <w:headerReference w:type="first" r:id="rId12"/>
      <w:footerReference w:type="first" r:id="rId13"/>
      <w:pgSz w:w="11906" w:h="16838"/>
      <w:pgMar w:top="397" w:right="862" w:bottom="397" w:left="851" w:header="403" w:footer="232"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090" w:rsidRDefault="00DC1090">
      <w:pPr>
        <w:spacing w:after="0" w:line="240" w:lineRule="auto"/>
      </w:pPr>
      <w:r>
        <w:separator/>
      </w:r>
    </w:p>
  </w:endnote>
  <w:endnote w:type="continuationSeparator" w:id="0">
    <w:p w:rsidR="00DC1090" w:rsidRDefault="00DC1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50" w:rsidRDefault="000B7750">
    <w:pPr>
      <w:pStyle w:val="Header"/>
      <w:jc w:val="center"/>
      <w:rPr>
        <w:b/>
        <w:sz w:val="20"/>
        <w:szCs w:val="20"/>
        <w:lang w:val="ro-RO"/>
      </w:rPr>
    </w:pPr>
    <w:r>
      <w:rPr>
        <w:noProof/>
      </w:rPr>
      <mc:AlternateContent>
        <mc:Choice Requires="wps">
          <w:drawing>
            <wp:anchor distT="0" distB="0" distL="114300" distR="114300" simplePos="0" relativeHeight="16" behindDoc="1" locked="0" layoutInCell="0" allowOverlap="1">
              <wp:simplePos x="0" y="0"/>
              <wp:positionH relativeFrom="column">
                <wp:posOffset>1028700</wp:posOffset>
              </wp:positionH>
              <wp:positionV relativeFrom="paragraph">
                <wp:posOffset>9895205</wp:posOffset>
              </wp:positionV>
              <wp:extent cx="6249035" cy="1270"/>
              <wp:effectExtent l="0" t="0" r="0" b="0"/>
              <wp:wrapNone/>
              <wp:docPr id="2" name="Conector drept cu săgeată 1"/>
              <wp:cNvGraphicFramePr/>
              <a:graphic xmlns:a="http://schemas.openxmlformats.org/drawingml/2006/main">
                <a:graphicData uri="http://schemas.microsoft.com/office/word/2010/wordprocessingShape">
                  <wps:wsp>
                    <wps:cNvSpPr/>
                    <wps:spPr>
                      <a:xfrm>
                        <a:off x="0" y="0"/>
                        <a:ext cx="6248520" cy="720"/>
                      </a:xfrm>
                      <a:custGeom>
                        <a:avLst/>
                        <a:gdLst/>
                        <a:ahLst/>
                        <a:cxnLst/>
                        <a:rect l="l" t="t" r="r" b="b"/>
                        <a:pathLst>
                          <a:path w="21600" h="21600">
                            <a:moveTo>
                              <a:pt x="0" y="0"/>
                            </a:moveTo>
                            <a:lnTo>
                              <a:pt x="21600" y="21600"/>
                            </a:lnTo>
                          </a:path>
                        </a:pathLst>
                      </a:custGeom>
                      <a:noFill/>
                      <a:ln w="19080">
                        <a:solidFill>
                          <a:srgbClr val="00214E"/>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8961130" id="Conector drept cu săgeată 1" o:spid="_x0000_s1026" style="position:absolute;margin-left:81pt;margin-top:779.15pt;width:492.05pt;height:.1pt;z-index:-5033164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" o:allowincell="f" path="m,l21600,21600e" filled="f" strokecolor="#00214e" strokeweight=".53mm">
              <v:path arrowok="t"/>
            </v:shape>
          </w:pict>
        </mc:Fallback>
      </mc:AlternateContent>
    </w:r>
    <w:r>
      <w:rPr>
        <w:noProof/>
      </w:rPr>
      <mc:AlternateContent>
        <mc:Choice Requires="wps">
          <w:drawing>
            <wp:anchor distT="0" distB="0" distL="114300" distR="114300" simplePos="0" relativeHeight="23" behindDoc="1" locked="0" layoutInCell="0" allowOverlap="1">
              <wp:simplePos x="0" y="0"/>
              <wp:positionH relativeFrom="column">
                <wp:posOffset>1028700</wp:posOffset>
              </wp:positionH>
              <wp:positionV relativeFrom="paragraph">
                <wp:posOffset>9895205</wp:posOffset>
              </wp:positionV>
              <wp:extent cx="6249035" cy="1270"/>
              <wp:effectExtent l="0" t="0" r="0" b="0"/>
              <wp:wrapNone/>
              <wp:docPr id="3" name="Conector drept cu săgeată 2"/>
              <wp:cNvGraphicFramePr/>
              <a:graphic xmlns:a="http://schemas.openxmlformats.org/drawingml/2006/main">
                <a:graphicData uri="http://schemas.microsoft.com/office/word/2010/wordprocessingShape">
                  <wps:wsp>
                    <wps:cNvSpPr/>
                    <wps:spPr>
                      <a:xfrm>
                        <a:off x="0" y="0"/>
                        <a:ext cx="6248520" cy="720"/>
                      </a:xfrm>
                      <a:custGeom>
                        <a:avLst/>
                        <a:gdLst/>
                        <a:ahLst/>
                        <a:cxnLst/>
                        <a:rect l="l" t="t" r="r" b="b"/>
                        <a:pathLst>
                          <a:path w="21600" h="21600">
                            <a:moveTo>
                              <a:pt x="0" y="0"/>
                            </a:moveTo>
                            <a:lnTo>
                              <a:pt x="21600" y="21600"/>
                            </a:lnTo>
                          </a:path>
                        </a:pathLst>
                      </a:custGeom>
                      <a:noFill/>
                      <a:ln w="19080">
                        <a:solidFill>
                          <a:srgbClr val="00214E"/>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46110AF" id="Conector drept cu săgeată 2" o:spid="_x0000_s1026" style="position:absolute;margin-left:81pt;margin-top:779.15pt;width:492.05pt;height:.1pt;z-index:-50331645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" o:allowincell="f" path="m,l21600,21600e" filled="f" strokecolor="#00214e" strokeweight=".53mm">
              <v:path arrowok="t"/>
            </v:shape>
          </w:pict>
        </mc:Fallback>
      </mc:AlternateContent>
    </w:r>
    <w:r>
      <w:rPr>
        <w:noProof/>
      </w:rPr>
      <w:drawing>
        <wp:inline distT="0" distB="0" distL="0" distR="0">
          <wp:extent cx="6276340" cy="38100"/>
          <wp:effectExtent l="0" t="0" r="0" b="0"/>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3"/>
                  <pic:cNvPicPr>
                    <a:picLocks noChangeAspect="1" noChangeArrowheads="1"/>
                  </pic:cNvPicPr>
                </pic:nvPicPr>
                <pic:blipFill>
                  <a:blip r:embed="rId1"/>
                  <a:stretch>
                    <a:fillRect/>
                  </a:stretch>
                </pic:blipFill>
                <pic:spPr bwMode="auto">
                  <a:xfrm>
                    <a:off x="0" y="0"/>
                    <a:ext cx="6276340" cy="38100"/>
                  </a:xfrm>
                  <a:prstGeom prst="rect">
                    <a:avLst/>
                  </a:prstGeom>
                </pic:spPr>
              </pic:pic>
            </a:graphicData>
          </a:graphic>
        </wp:inline>
      </w:drawing>
    </w:r>
    <w:r>
      <w:t xml:space="preserve"> </w:t>
    </w:r>
    <w:r>
      <w:rPr>
        <w:b/>
        <w:lang w:val="it-IT"/>
      </w:rPr>
      <w:t>A</w:t>
    </w:r>
    <w:r>
      <w:rPr>
        <w:b/>
        <w:sz w:val="20"/>
        <w:szCs w:val="20"/>
        <w:lang w:val="it-IT"/>
      </w:rPr>
      <w:t>GEN</w:t>
    </w:r>
    <w:r>
      <w:rPr>
        <w:b/>
        <w:sz w:val="20"/>
        <w:szCs w:val="20"/>
        <w:lang w:val="ro-RO"/>
      </w:rPr>
      <w:t xml:space="preserve">ŢIA PENTRU </w:t>
    </w:r>
    <w:r>
      <w:rPr>
        <w:b/>
        <w:lang w:val="ro-RO"/>
      </w:rPr>
      <w:t>P</w:t>
    </w:r>
    <w:r>
      <w:rPr>
        <w:b/>
        <w:sz w:val="20"/>
        <w:szCs w:val="20"/>
        <w:lang w:val="ro-RO"/>
      </w:rPr>
      <w:t xml:space="preserve">ROTECŢIA </w:t>
    </w:r>
    <w:r>
      <w:rPr>
        <w:b/>
        <w:lang w:val="ro-RO"/>
      </w:rPr>
      <w:t>M</w:t>
    </w:r>
    <w:r>
      <w:rPr>
        <w:b/>
        <w:sz w:val="20"/>
        <w:szCs w:val="20"/>
        <w:lang w:val="ro-RO"/>
      </w:rPr>
      <w:t>EDIULUI</w:t>
    </w:r>
    <w:r>
      <w:rPr>
        <w:b/>
        <w:lang w:val="ro-RO"/>
      </w:rPr>
      <w:t>M</w:t>
    </w:r>
    <w:r>
      <w:rPr>
        <w:b/>
        <w:sz w:val="20"/>
        <w:szCs w:val="20"/>
        <w:lang w:val="ro-RO"/>
      </w:rPr>
      <w:t>EHEDINŢI</w:t>
    </w:r>
  </w:p>
  <w:p w:rsidR="000B7750" w:rsidRDefault="000B7750">
    <w:pPr>
      <w:pStyle w:val="Header"/>
      <w:jc w:val="center"/>
      <w:rPr>
        <w:sz w:val="20"/>
        <w:szCs w:val="20"/>
        <w:lang w:val="ro-RO"/>
      </w:rPr>
    </w:pPr>
    <w:r>
      <w:rPr>
        <w:sz w:val="20"/>
        <w:szCs w:val="20"/>
        <w:lang w:val="ro-RO"/>
      </w:rPr>
      <w:t>Adresa:</w:t>
    </w:r>
    <w:r>
      <w:rPr>
        <w:rFonts w:ascii="Arial" w:hAnsi="Arial" w:cs="Arial"/>
        <w:sz w:val="16"/>
        <w:szCs w:val="16"/>
        <w:lang w:val="ro-RO"/>
      </w:rPr>
      <w:t xml:space="preserve"> strada Băile Romane, nr.3 ,</w:t>
    </w:r>
    <w:r>
      <w:rPr>
        <w:rFonts w:ascii="Arial" w:hAnsi="Arial" w:cs="Arial"/>
        <w:sz w:val="16"/>
        <w:szCs w:val="16"/>
        <w:lang w:val="it-IT"/>
      </w:rPr>
      <w:t xml:space="preserve">Dobeta Tr. Severin , cod 220234,  </w:t>
    </w:r>
    <w:r>
      <w:rPr>
        <w:sz w:val="20"/>
        <w:szCs w:val="20"/>
        <w:lang w:val="ro-RO"/>
      </w:rPr>
      <w:t xml:space="preserve">Tel : </w:t>
    </w:r>
    <w:r>
      <w:rPr>
        <w:rFonts w:ascii="Arial" w:hAnsi="Arial" w:cs="Arial"/>
        <w:sz w:val="16"/>
        <w:szCs w:val="16"/>
        <w:lang w:val="ro-RO"/>
      </w:rPr>
      <w:t xml:space="preserve"> 0252 320 396,</w:t>
    </w:r>
    <w:r>
      <w:rPr>
        <w:rFonts w:ascii="Arial" w:hAnsi="Arial" w:cs="Arial"/>
        <w:sz w:val="16"/>
        <w:szCs w:val="16"/>
        <w:lang w:val="it-IT"/>
      </w:rPr>
      <w:t xml:space="preserve"> 0746 248 611, </w:t>
    </w:r>
    <w:r>
      <w:rPr>
        <w:sz w:val="20"/>
        <w:szCs w:val="20"/>
        <w:lang w:val="ro-RO"/>
      </w:rPr>
      <w:t xml:space="preserve">Fax : </w:t>
    </w:r>
    <w:r>
      <w:rPr>
        <w:rFonts w:ascii="Arial" w:hAnsi="Arial" w:cs="Arial"/>
        <w:sz w:val="16"/>
        <w:szCs w:val="16"/>
        <w:lang w:val="it-IT"/>
      </w:rPr>
      <w:t>0252 306 018</w:t>
    </w:r>
  </w:p>
  <w:p w:rsidR="000B7750" w:rsidRDefault="000B7750">
    <w:pPr>
      <w:pStyle w:val="Footer"/>
      <w:jc w:val="center"/>
      <w:rPr>
        <w:rStyle w:val="LegturInternet"/>
        <w:rFonts w:ascii="Arial" w:hAnsi="Arial" w:cs="Arial"/>
        <w:sz w:val="16"/>
        <w:szCs w:val="16"/>
        <w:lang w:val="it-IT"/>
      </w:rPr>
    </w:pPr>
    <w:r>
      <w:rPr>
        <w:sz w:val="20"/>
        <w:szCs w:val="20"/>
        <w:lang w:val="ro-RO"/>
      </w:rPr>
      <w:t xml:space="preserve">e-mail : </w:t>
    </w:r>
    <w:hyperlink r:id="rId2">
      <w:r>
        <w:rPr>
          <w:rStyle w:val="LegturInternet"/>
          <w:rFonts w:ascii="Arial" w:hAnsi="Arial" w:cs="Arial"/>
          <w:sz w:val="16"/>
          <w:szCs w:val="16"/>
          <w:lang w:val="it-IT"/>
        </w:rPr>
        <w:t>office@apmmh.anpm.ro</w:t>
      </w:r>
    </w:hyperlink>
  </w:p>
  <w:p w:rsidR="000B7750" w:rsidRDefault="000B7750">
    <w:pPr>
      <w:tabs>
        <w:tab w:val="center" w:pos="4320"/>
        <w:tab w:val="right" w:pos="8640"/>
      </w:tabs>
      <w:spacing w:after="0" w:line="240" w:lineRule="auto"/>
      <w:jc w:val="center"/>
      <w:rPr>
        <w:rFonts w:ascii="Arial" w:hAnsi="Arial" w:cs="Arial"/>
        <w:sz w:val="20"/>
        <w:szCs w:val="20"/>
      </w:rPr>
    </w:pPr>
    <w:r>
      <w:rPr>
        <w:rFonts w:ascii="Times New Roman" w:eastAsia="Times New Roman" w:hAnsi="Times New Roman"/>
        <w:sz w:val="20"/>
        <w:szCs w:val="20"/>
      </w:rPr>
      <w:t>Operator de date cu caracter personal, conform Regulamentului (UE) 2016/679</w:t>
    </w:r>
  </w:p>
  <w:p w:rsidR="000B7750" w:rsidRDefault="000B7750">
    <w:pPr>
      <w:pStyle w:val="Footer"/>
      <w:jc w:val="center"/>
      <w:rPr>
        <w:rFonts w:ascii="Arial" w:hAnsi="Arial" w:cs="Arial"/>
        <w:color w:val="00214E"/>
        <w:sz w:val="20"/>
        <w:szCs w:val="20"/>
        <w:lang w:val="ro-RO"/>
      </w:rPr>
    </w:pPr>
  </w:p>
  <w:p w:rsidR="000B7750" w:rsidRDefault="000B7750">
    <w:pPr>
      <w:pStyle w:val="Footer"/>
      <w:jc w:val="center"/>
    </w:pPr>
    <w:r>
      <w:fldChar w:fldCharType="begin"/>
    </w:r>
    <w:r>
      <w:instrText>PAGE</w:instrText>
    </w:r>
    <w:r>
      <w:fldChar w:fldCharType="separate"/>
    </w:r>
    <w:r w:rsidR="00F66812">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50" w:rsidRDefault="000B7750">
    <w:pPr>
      <w:pStyle w:val="Header"/>
      <w:jc w:val="center"/>
      <w:rPr>
        <w:b/>
        <w:sz w:val="20"/>
        <w:szCs w:val="20"/>
        <w:lang w:val="it-IT"/>
      </w:rPr>
    </w:pPr>
  </w:p>
  <w:p w:rsidR="000B7750" w:rsidRDefault="00DC1090" w:rsidP="00C5351A">
    <w:pPr>
      <w:pStyle w:val="Header"/>
      <w:jc w:val="center"/>
      <w:rPr>
        <w:b/>
        <w:sz w:val="20"/>
        <w:szCs w:val="20"/>
        <w:lang w:val="ro-RO"/>
      </w:rPr>
    </w:pPr>
    <w:r>
      <w:rPr>
        <w:noProof/>
      </w:rPr>
      <w:pict>
        <v:shape id="Conector drept cu săgeată 1" o:spid="_x0000_s2050" style="position:absolute;left:0;text-align:left;margin-left:81pt;margin-top:779.15pt;width:492.05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" o:allowincell="f" path="m,l21600,21600e" filled="f" strokecolor="#00214e" strokeweight=".53mm">
          <v:path arrowok="t"/>
        </v:shape>
      </w:pict>
    </w:r>
    <w:r>
      <w:rPr>
        <w:noProof/>
      </w:rPr>
      <w:pict>
        <v:shape id="Conector drept cu săgeată 2" o:spid="_x0000_s2049" style="position:absolute;left:0;text-align:left;margin-left:81pt;margin-top:779.15pt;width:492.05pt;height:.1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" o:allowincell="f" path="m,l21600,21600e" filled="f" strokecolor="#00214e" strokeweight=".53mm">
          <v:path arrowok="t"/>
        </v:shape>
      </w:pict>
    </w:r>
    <w:r w:rsidR="000B7750">
      <w:rPr>
        <w:noProof/>
      </w:rPr>
      <w:drawing>
        <wp:inline distT="0" distB="0" distL="0" distR="0" wp14:anchorId="7BD20060" wp14:editId="4265633A">
          <wp:extent cx="6276340" cy="38100"/>
          <wp:effectExtent l="0" t="0" r="0" b="0"/>
          <wp:docPr id="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3"/>
                  <pic:cNvPicPr>
                    <a:picLocks noChangeAspect="1" noChangeArrowheads="1"/>
                  </pic:cNvPicPr>
                </pic:nvPicPr>
                <pic:blipFill>
                  <a:blip r:embed="rId1"/>
                  <a:stretch>
                    <a:fillRect/>
                  </a:stretch>
                </pic:blipFill>
                <pic:spPr bwMode="auto">
                  <a:xfrm>
                    <a:off x="0" y="0"/>
                    <a:ext cx="6276340" cy="38100"/>
                  </a:xfrm>
                  <a:prstGeom prst="rect">
                    <a:avLst/>
                  </a:prstGeom>
                </pic:spPr>
              </pic:pic>
            </a:graphicData>
          </a:graphic>
        </wp:inline>
      </w:drawing>
    </w:r>
    <w:r w:rsidR="000B7750">
      <w:t xml:space="preserve"> </w:t>
    </w:r>
    <w:r w:rsidR="000B7750">
      <w:rPr>
        <w:b/>
        <w:lang w:val="it-IT"/>
      </w:rPr>
      <w:t>A</w:t>
    </w:r>
    <w:r w:rsidR="000B7750">
      <w:rPr>
        <w:b/>
        <w:sz w:val="20"/>
        <w:szCs w:val="20"/>
        <w:lang w:val="it-IT"/>
      </w:rPr>
      <w:t>GEN</w:t>
    </w:r>
    <w:r w:rsidR="000B7750">
      <w:rPr>
        <w:b/>
        <w:sz w:val="20"/>
        <w:szCs w:val="20"/>
        <w:lang w:val="ro-RO"/>
      </w:rPr>
      <w:t xml:space="preserve">ŢIA PENTRU </w:t>
    </w:r>
    <w:r w:rsidR="000B7750">
      <w:rPr>
        <w:b/>
        <w:lang w:val="ro-RO"/>
      </w:rPr>
      <w:t>P</w:t>
    </w:r>
    <w:r w:rsidR="000B7750">
      <w:rPr>
        <w:b/>
        <w:sz w:val="20"/>
        <w:szCs w:val="20"/>
        <w:lang w:val="ro-RO"/>
      </w:rPr>
      <w:t xml:space="preserve">ROTECŢIA </w:t>
    </w:r>
    <w:r w:rsidR="000B7750">
      <w:rPr>
        <w:b/>
        <w:lang w:val="ro-RO"/>
      </w:rPr>
      <w:t>M</w:t>
    </w:r>
    <w:r w:rsidR="000B7750">
      <w:rPr>
        <w:b/>
        <w:sz w:val="20"/>
        <w:szCs w:val="20"/>
        <w:lang w:val="ro-RO"/>
      </w:rPr>
      <w:t>EDIULUI</w:t>
    </w:r>
    <w:r w:rsidR="000B7750">
      <w:rPr>
        <w:b/>
        <w:lang w:val="ro-RO"/>
      </w:rPr>
      <w:t>M</w:t>
    </w:r>
    <w:r w:rsidR="000B7750">
      <w:rPr>
        <w:b/>
        <w:sz w:val="20"/>
        <w:szCs w:val="20"/>
        <w:lang w:val="ro-RO"/>
      </w:rPr>
      <w:t>EHEDINŢI</w:t>
    </w:r>
  </w:p>
  <w:p w:rsidR="000B7750" w:rsidRDefault="000B7750" w:rsidP="00C5351A">
    <w:pPr>
      <w:pStyle w:val="Header"/>
      <w:jc w:val="center"/>
      <w:rPr>
        <w:sz w:val="20"/>
        <w:szCs w:val="20"/>
        <w:lang w:val="ro-RO"/>
      </w:rPr>
    </w:pPr>
    <w:r>
      <w:rPr>
        <w:sz w:val="20"/>
        <w:szCs w:val="20"/>
        <w:lang w:val="ro-RO"/>
      </w:rPr>
      <w:t>Adresa:</w:t>
    </w:r>
    <w:r>
      <w:rPr>
        <w:rFonts w:ascii="Arial" w:hAnsi="Arial" w:cs="Arial"/>
        <w:sz w:val="16"/>
        <w:szCs w:val="16"/>
        <w:lang w:val="ro-RO"/>
      </w:rPr>
      <w:t xml:space="preserve"> strada Băile Romane, nr.3 ,</w:t>
    </w:r>
    <w:r>
      <w:rPr>
        <w:rFonts w:ascii="Arial" w:hAnsi="Arial" w:cs="Arial"/>
        <w:sz w:val="16"/>
        <w:szCs w:val="16"/>
        <w:lang w:val="it-IT"/>
      </w:rPr>
      <w:t xml:space="preserve">Dobeta Tr. Severin , cod 220234,  </w:t>
    </w:r>
    <w:r>
      <w:rPr>
        <w:sz w:val="20"/>
        <w:szCs w:val="20"/>
        <w:lang w:val="ro-RO"/>
      </w:rPr>
      <w:t xml:space="preserve">Tel : </w:t>
    </w:r>
    <w:r>
      <w:rPr>
        <w:rFonts w:ascii="Arial" w:hAnsi="Arial" w:cs="Arial"/>
        <w:sz w:val="16"/>
        <w:szCs w:val="16"/>
        <w:lang w:val="ro-RO"/>
      </w:rPr>
      <w:t xml:space="preserve"> 0252 320 396,</w:t>
    </w:r>
    <w:r>
      <w:rPr>
        <w:rFonts w:ascii="Arial" w:hAnsi="Arial" w:cs="Arial"/>
        <w:sz w:val="16"/>
        <w:szCs w:val="16"/>
        <w:lang w:val="it-IT"/>
      </w:rPr>
      <w:t xml:space="preserve"> 0746 248 611, </w:t>
    </w:r>
    <w:r>
      <w:rPr>
        <w:sz w:val="20"/>
        <w:szCs w:val="20"/>
        <w:lang w:val="ro-RO"/>
      </w:rPr>
      <w:t xml:space="preserve">Fax : </w:t>
    </w:r>
    <w:r>
      <w:rPr>
        <w:rFonts w:ascii="Arial" w:hAnsi="Arial" w:cs="Arial"/>
        <w:sz w:val="16"/>
        <w:szCs w:val="16"/>
        <w:lang w:val="it-IT"/>
      </w:rPr>
      <w:t>0252 306 018</w:t>
    </w:r>
  </w:p>
  <w:p w:rsidR="000B7750" w:rsidRDefault="000B7750" w:rsidP="00C5351A">
    <w:pPr>
      <w:pStyle w:val="Footer"/>
      <w:jc w:val="center"/>
      <w:rPr>
        <w:rStyle w:val="LegturInternet"/>
        <w:rFonts w:ascii="Arial" w:hAnsi="Arial" w:cs="Arial"/>
        <w:sz w:val="16"/>
        <w:szCs w:val="16"/>
        <w:lang w:val="it-IT"/>
      </w:rPr>
    </w:pPr>
    <w:r>
      <w:rPr>
        <w:sz w:val="20"/>
        <w:szCs w:val="20"/>
        <w:lang w:val="ro-RO"/>
      </w:rPr>
      <w:t xml:space="preserve">e-mail : </w:t>
    </w:r>
    <w:hyperlink r:id="rId2">
      <w:r>
        <w:rPr>
          <w:rStyle w:val="LegturInternet"/>
          <w:rFonts w:ascii="Arial" w:hAnsi="Arial" w:cs="Arial"/>
          <w:sz w:val="16"/>
          <w:szCs w:val="16"/>
          <w:lang w:val="it-IT"/>
        </w:rPr>
        <w:t>office@apmmh.anpm.ro</w:t>
      </w:r>
    </w:hyperlink>
  </w:p>
  <w:p w:rsidR="000B7750" w:rsidRDefault="000B7750" w:rsidP="00C5351A">
    <w:pPr>
      <w:tabs>
        <w:tab w:val="center" w:pos="4320"/>
        <w:tab w:val="right" w:pos="8640"/>
      </w:tabs>
      <w:spacing w:after="0" w:line="240" w:lineRule="auto"/>
      <w:jc w:val="center"/>
      <w:rPr>
        <w:rFonts w:ascii="Arial" w:hAnsi="Arial" w:cs="Arial"/>
        <w:sz w:val="20"/>
        <w:szCs w:val="20"/>
      </w:rPr>
    </w:pPr>
    <w:r>
      <w:rPr>
        <w:rFonts w:ascii="Times New Roman" w:eastAsia="Times New Roman" w:hAnsi="Times New Roman"/>
        <w:sz w:val="20"/>
        <w:szCs w:val="20"/>
      </w:rPr>
      <w:t>Operator de date cu caracter personal, conform Regulamentului (UE) 2016/679</w:t>
    </w:r>
  </w:p>
  <w:p w:rsidR="000B7750" w:rsidRDefault="000B7750" w:rsidP="00C5351A">
    <w:pPr>
      <w:pStyle w:val="Footer"/>
      <w:jc w:val="center"/>
      <w:rPr>
        <w:rFonts w:ascii="Arial" w:hAnsi="Arial" w:cs="Arial"/>
        <w:color w:val="00214E"/>
        <w:sz w:val="20"/>
        <w:szCs w:val="20"/>
        <w:lang w:val="ro-RO"/>
      </w:rPr>
    </w:pPr>
  </w:p>
  <w:p w:rsidR="000B7750" w:rsidRDefault="000B7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090" w:rsidRDefault="00DC1090">
      <w:pPr>
        <w:spacing w:after="0" w:line="240" w:lineRule="auto"/>
      </w:pPr>
      <w:r>
        <w:separator/>
      </w:r>
    </w:p>
  </w:footnote>
  <w:footnote w:type="continuationSeparator" w:id="0">
    <w:p w:rsidR="00DC1090" w:rsidRDefault="00DC1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50" w:rsidRDefault="000B7750">
    <w:pPr>
      <w:pStyle w:val="Header"/>
      <w:tabs>
        <w:tab w:val="clear" w:pos="4680"/>
        <w:tab w:val="clear" w:pos="9360"/>
        <w:tab w:val="left" w:pos="9000"/>
      </w:tabs>
      <w:jc w:val="center"/>
      <w:rPr>
        <w:rFonts w:ascii="Arial" w:hAnsi="Arial" w:cs="Arial"/>
        <w:b/>
        <w:color w:val="00214E"/>
        <w:sz w:val="36"/>
        <w:szCs w:val="36"/>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1" w15:restartNumberingAfterBreak="0">
    <w:nsid w:val="165153ED"/>
    <w:multiLevelType w:val="hybridMultilevel"/>
    <w:tmpl w:val="E50CB5C8"/>
    <w:lvl w:ilvl="0" w:tplc="E3EEC55C">
      <w:start w:val="1"/>
      <w:numFmt w:val="bullet"/>
      <w:lvlText w:val="-"/>
      <w:lvlJc w:val="left"/>
      <w:pPr>
        <w:tabs>
          <w:tab w:val="num" w:pos="1065"/>
        </w:tabs>
        <w:ind w:left="1065" w:hanging="360"/>
      </w:pPr>
      <w:rPr>
        <w:rFonts w:ascii="Times New Roman" w:eastAsia="Times New Roman" w:hAnsi="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3" w15:restartNumberingAfterBreak="0">
    <w:nsid w:val="276D4574"/>
    <w:multiLevelType w:val="hybridMultilevel"/>
    <w:tmpl w:val="A2BEF2A2"/>
    <w:lvl w:ilvl="0" w:tplc="812256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6E7304"/>
    <w:multiLevelType w:val="hybridMultilevel"/>
    <w:tmpl w:val="7B6098FE"/>
    <w:lvl w:ilvl="0" w:tplc="2C449A14">
      <w:numFmt w:val="bullet"/>
      <w:lvlText w:val="-"/>
      <w:lvlJc w:val="left"/>
      <w:pPr>
        <w:ind w:left="3525" w:hanging="360"/>
      </w:pPr>
      <w:rPr>
        <w:rFonts w:ascii="Times New Roman" w:eastAsia="Times New Roman"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5" w15:restartNumberingAfterBreak="0">
    <w:nsid w:val="2E8E48AD"/>
    <w:multiLevelType w:val="multilevel"/>
    <w:tmpl w:val="CA4449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667169A"/>
    <w:multiLevelType w:val="hybridMultilevel"/>
    <w:tmpl w:val="8AE29FB6"/>
    <w:lvl w:ilvl="0" w:tplc="B9BA9A0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7" w15:restartNumberingAfterBreak="0">
    <w:nsid w:val="52D91510"/>
    <w:multiLevelType w:val="multilevel"/>
    <w:tmpl w:val="78585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2686FA9"/>
    <w:multiLevelType w:val="hybridMultilevel"/>
    <w:tmpl w:val="0B90F05E"/>
    <w:lvl w:ilvl="0" w:tplc="F6024DC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E0B46"/>
    <w:multiLevelType w:val="hybridMultilevel"/>
    <w:tmpl w:val="2A3239D2"/>
    <w:lvl w:ilvl="0" w:tplc="9F84FCC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AC6D61"/>
    <w:multiLevelType w:val="hybridMultilevel"/>
    <w:tmpl w:val="AEC2C286"/>
    <w:lvl w:ilvl="0" w:tplc="0D46B1BA">
      <w:numFmt w:val="bullet"/>
      <w:lvlText w:val="-"/>
      <w:lvlJc w:val="left"/>
      <w:pPr>
        <w:ind w:left="3585" w:hanging="360"/>
      </w:pPr>
      <w:rPr>
        <w:rFonts w:ascii="Times New Roman" w:eastAsia="Times New Roman"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3"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13"/>
  </w:num>
  <w:num w:numId="2">
    <w:abstractNumId w:val="8"/>
  </w:num>
  <w:num w:numId="3">
    <w:abstractNumId w:val="9"/>
  </w:num>
  <w:num w:numId="4">
    <w:abstractNumId w:val="0"/>
  </w:num>
  <w:num w:numId="5">
    <w:abstractNumId w:val="2"/>
  </w:num>
  <w:num w:numId="6">
    <w:abstractNumId w:val="5"/>
  </w:num>
  <w:num w:numId="7">
    <w:abstractNumId w:val="11"/>
  </w:num>
  <w:num w:numId="8">
    <w:abstractNumId w:val="6"/>
  </w:num>
  <w:num w:numId="9">
    <w:abstractNumId w:val="1"/>
  </w:num>
  <w:num w:numId="10">
    <w:abstractNumId w:val="3"/>
  </w:num>
  <w:num w:numId="11">
    <w:abstractNumId w:val="10"/>
  </w:num>
  <w:num w:numId="12">
    <w:abstractNumId w:val="7"/>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B7D2B"/>
    <w:rsid w:val="000007C4"/>
    <w:rsid w:val="00001C43"/>
    <w:rsid w:val="000045B4"/>
    <w:rsid w:val="0000632D"/>
    <w:rsid w:val="00014DC8"/>
    <w:rsid w:val="0001677A"/>
    <w:rsid w:val="0001778C"/>
    <w:rsid w:val="00036205"/>
    <w:rsid w:val="00042835"/>
    <w:rsid w:val="000524A6"/>
    <w:rsid w:val="000529AE"/>
    <w:rsid w:val="000655F6"/>
    <w:rsid w:val="00085CA4"/>
    <w:rsid w:val="000A483B"/>
    <w:rsid w:val="000A66E1"/>
    <w:rsid w:val="000A6D9D"/>
    <w:rsid w:val="000B45AD"/>
    <w:rsid w:val="000B7750"/>
    <w:rsid w:val="000C2E9B"/>
    <w:rsid w:val="000E7444"/>
    <w:rsid w:val="00105F4A"/>
    <w:rsid w:val="001134DC"/>
    <w:rsid w:val="001270F0"/>
    <w:rsid w:val="00132E68"/>
    <w:rsid w:val="0014311F"/>
    <w:rsid w:val="00147F96"/>
    <w:rsid w:val="001617DB"/>
    <w:rsid w:val="00161A5C"/>
    <w:rsid w:val="00171E23"/>
    <w:rsid w:val="00184D46"/>
    <w:rsid w:val="001918BD"/>
    <w:rsid w:val="001956EB"/>
    <w:rsid w:val="001960D1"/>
    <w:rsid w:val="001A26D1"/>
    <w:rsid w:val="001A6307"/>
    <w:rsid w:val="001C27E3"/>
    <w:rsid w:val="001D2EF7"/>
    <w:rsid w:val="001F3149"/>
    <w:rsid w:val="001F4106"/>
    <w:rsid w:val="00220DAB"/>
    <w:rsid w:val="0023443B"/>
    <w:rsid w:val="00247B2C"/>
    <w:rsid w:val="00262D97"/>
    <w:rsid w:val="00283A27"/>
    <w:rsid w:val="00291725"/>
    <w:rsid w:val="002A0CD1"/>
    <w:rsid w:val="002C1778"/>
    <w:rsid w:val="002E3AF3"/>
    <w:rsid w:val="00316864"/>
    <w:rsid w:val="00331559"/>
    <w:rsid w:val="003344F6"/>
    <w:rsid w:val="0034465C"/>
    <w:rsid w:val="003504DC"/>
    <w:rsid w:val="003545CF"/>
    <w:rsid w:val="0037534E"/>
    <w:rsid w:val="003D36D0"/>
    <w:rsid w:val="003E1769"/>
    <w:rsid w:val="003E25CA"/>
    <w:rsid w:val="003F4FC5"/>
    <w:rsid w:val="00425A56"/>
    <w:rsid w:val="00445286"/>
    <w:rsid w:val="00445703"/>
    <w:rsid w:val="004870FF"/>
    <w:rsid w:val="00491809"/>
    <w:rsid w:val="004A1839"/>
    <w:rsid w:val="004C2F65"/>
    <w:rsid w:val="004D767A"/>
    <w:rsid w:val="004F3DF4"/>
    <w:rsid w:val="005117AC"/>
    <w:rsid w:val="005301D8"/>
    <w:rsid w:val="00535D81"/>
    <w:rsid w:val="00537E18"/>
    <w:rsid w:val="005473B2"/>
    <w:rsid w:val="00551959"/>
    <w:rsid w:val="0055212A"/>
    <w:rsid w:val="00557FBE"/>
    <w:rsid w:val="005630A7"/>
    <w:rsid w:val="005723F0"/>
    <w:rsid w:val="0057299D"/>
    <w:rsid w:val="0057656E"/>
    <w:rsid w:val="00594919"/>
    <w:rsid w:val="005A008E"/>
    <w:rsid w:val="005A6935"/>
    <w:rsid w:val="005A6D74"/>
    <w:rsid w:val="005B3BA2"/>
    <w:rsid w:val="005B4A0D"/>
    <w:rsid w:val="005B7DBC"/>
    <w:rsid w:val="005C0AFB"/>
    <w:rsid w:val="005D5382"/>
    <w:rsid w:val="00602048"/>
    <w:rsid w:val="006162EC"/>
    <w:rsid w:val="00626800"/>
    <w:rsid w:val="00626E86"/>
    <w:rsid w:val="00635F47"/>
    <w:rsid w:val="00646115"/>
    <w:rsid w:val="00653395"/>
    <w:rsid w:val="00654AB2"/>
    <w:rsid w:val="00655249"/>
    <w:rsid w:val="006569BE"/>
    <w:rsid w:val="00660E29"/>
    <w:rsid w:val="006858F1"/>
    <w:rsid w:val="00686800"/>
    <w:rsid w:val="00691069"/>
    <w:rsid w:val="006934E7"/>
    <w:rsid w:val="006B36A9"/>
    <w:rsid w:val="006D1104"/>
    <w:rsid w:val="006E10F2"/>
    <w:rsid w:val="006E4015"/>
    <w:rsid w:val="00707DF7"/>
    <w:rsid w:val="00710045"/>
    <w:rsid w:val="00730032"/>
    <w:rsid w:val="00744DAD"/>
    <w:rsid w:val="007521AC"/>
    <w:rsid w:val="00790C97"/>
    <w:rsid w:val="00792C2C"/>
    <w:rsid w:val="0079524D"/>
    <w:rsid w:val="00797567"/>
    <w:rsid w:val="007B55FB"/>
    <w:rsid w:val="007C1734"/>
    <w:rsid w:val="007C36D8"/>
    <w:rsid w:val="007C4897"/>
    <w:rsid w:val="007D303F"/>
    <w:rsid w:val="007E24D1"/>
    <w:rsid w:val="007E2B48"/>
    <w:rsid w:val="007E6987"/>
    <w:rsid w:val="007F5310"/>
    <w:rsid w:val="008019B0"/>
    <w:rsid w:val="00806F67"/>
    <w:rsid w:val="00811826"/>
    <w:rsid w:val="008173D9"/>
    <w:rsid w:val="0082492F"/>
    <w:rsid w:val="00840C5C"/>
    <w:rsid w:val="00844338"/>
    <w:rsid w:val="00847077"/>
    <w:rsid w:val="00850EFA"/>
    <w:rsid w:val="00860C51"/>
    <w:rsid w:val="00872974"/>
    <w:rsid w:val="00881702"/>
    <w:rsid w:val="00881C88"/>
    <w:rsid w:val="00884A13"/>
    <w:rsid w:val="008A631E"/>
    <w:rsid w:val="008A797B"/>
    <w:rsid w:val="008C452A"/>
    <w:rsid w:val="008D6543"/>
    <w:rsid w:val="008D6C13"/>
    <w:rsid w:val="008F0BEC"/>
    <w:rsid w:val="009139EF"/>
    <w:rsid w:val="00924F2C"/>
    <w:rsid w:val="00943ADC"/>
    <w:rsid w:val="009C030C"/>
    <w:rsid w:val="009C5E3A"/>
    <w:rsid w:val="009D666D"/>
    <w:rsid w:val="009D6A6E"/>
    <w:rsid w:val="009E31FC"/>
    <w:rsid w:val="009E6782"/>
    <w:rsid w:val="009F2CB4"/>
    <w:rsid w:val="009F3F37"/>
    <w:rsid w:val="00A07743"/>
    <w:rsid w:val="00A374A4"/>
    <w:rsid w:val="00A41C2C"/>
    <w:rsid w:val="00A61F87"/>
    <w:rsid w:val="00A71A18"/>
    <w:rsid w:val="00A7697B"/>
    <w:rsid w:val="00A80666"/>
    <w:rsid w:val="00A85B45"/>
    <w:rsid w:val="00AA0940"/>
    <w:rsid w:val="00AB083E"/>
    <w:rsid w:val="00AB2E5D"/>
    <w:rsid w:val="00AB483E"/>
    <w:rsid w:val="00AC1782"/>
    <w:rsid w:val="00AC5025"/>
    <w:rsid w:val="00AD4F33"/>
    <w:rsid w:val="00AE1549"/>
    <w:rsid w:val="00AE1593"/>
    <w:rsid w:val="00AE489B"/>
    <w:rsid w:val="00AF7DD6"/>
    <w:rsid w:val="00B044EA"/>
    <w:rsid w:val="00B05D0E"/>
    <w:rsid w:val="00B06879"/>
    <w:rsid w:val="00B14CE2"/>
    <w:rsid w:val="00B325AC"/>
    <w:rsid w:val="00B5455A"/>
    <w:rsid w:val="00B669DB"/>
    <w:rsid w:val="00B66D88"/>
    <w:rsid w:val="00B702B7"/>
    <w:rsid w:val="00B80F74"/>
    <w:rsid w:val="00B94669"/>
    <w:rsid w:val="00BB6B8D"/>
    <w:rsid w:val="00BD135C"/>
    <w:rsid w:val="00BE1FE2"/>
    <w:rsid w:val="00BE2E02"/>
    <w:rsid w:val="00BE7247"/>
    <w:rsid w:val="00BF634E"/>
    <w:rsid w:val="00BF6FE5"/>
    <w:rsid w:val="00C01A71"/>
    <w:rsid w:val="00C23EB1"/>
    <w:rsid w:val="00C245C8"/>
    <w:rsid w:val="00C3252F"/>
    <w:rsid w:val="00C3356E"/>
    <w:rsid w:val="00C44DDD"/>
    <w:rsid w:val="00C5191D"/>
    <w:rsid w:val="00C5351A"/>
    <w:rsid w:val="00C55ED2"/>
    <w:rsid w:val="00C6120C"/>
    <w:rsid w:val="00C625E3"/>
    <w:rsid w:val="00C634E3"/>
    <w:rsid w:val="00C712A1"/>
    <w:rsid w:val="00C766E2"/>
    <w:rsid w:val="00C82BB8"/>
    <w:rsid w:val="00C93912"/>
    <w:rsid w:val="00CA2F4E"/>
    <w:rsid w:val="00CA57B2"/>
    <w:rsid w:val="00CB7BCA"/>
    <w:rsid w:val="00CD0C4B"/>
    <w:rsid w:val="00CD642E"/>
    <w:rsid w:val="00CE213B"/>
    <w:rsid w:val="00CF3EFD"/>
    <w:rsid w:val="00D166CF"/>
    <w:rsid w:val="00D17D88"/>
    <w:rsid w:val="00D27329"/>
    <w:rsid w:val="00D43FF3"/>
    <w:rsid w:val="00D862ED"/>
    <w:rsid w:val="00DA6B89"/>
    <w:rsid w:val="00DB06CB"/>
    <w:rsid w:val="00DB1158"/>
    <w:rsid w:val="00DB7D2B"/>
    <w:rsid w:val="00DC1090"/>
    <w:rsid w:val="00DC4A8E"/>
    <w:rsid w:val="00DD4658"/>
    <w:rsid w:val="00DE59BE"/>
    <w:rsid w:val="00DF61C3"/>
    <w:rsid w:val="00E076D1"/>
    <w:rsid w:val="00E11C47"/>
    <w:rsid w:val="00E14A31"/>
    <w:rsid w:val="00E157B9"/>
    <w:rsid w:val="00E21B30"/>
    <w:rsid w:val="00E26217"/>
    <w:rsid w:val="00E308F4"/>
    <w:rsid w:val="00E31DCA"/>
    <w:rsid w:val="00E43872"/>
    <w:rsid w:val="00E47919"/>
    <w:rsid w:val="00E5229A"/>
    <w:rsid w:val="00E61930"/>
    <w:rsid w:val="00E62E01"/>
    <w:rsid w:val="00E80537"/>
    <w:rsid w:val="00E90346"/>
    <w:rsid w:val="00EA0583"/>
    <w:rsid w:val="00EA100D"/>
    <w:rsid w:val="00EA6C6B"/>
    <w:rsid w:val="00EB0DAC"/>
    <w:rsid w:val="00ED2481"/>
    <w:rsid w:val="00F01AA3"/>
    <w:rsid w:val="00F023CE"/>
    <w:rsid w:val="00F17CE7"/>
    <w:rsid w:val="00F25351"/>
    <w:rsid w:val="00F267AC"/>
    <w:rsid w:val="00F327AB"/>
    <w:rsid w:val="00F35E21"/>
    <w:rsid w:val="00F40F3B"/>
    <w:rsid w:val="00F42F54"/>
    <w:rsid w:val="00F43652"/>
    <w:rsid w:val="00F53A87"/>
    <w:rsid w:val="00F56C7A"/>
    <w:rsid w:val="00F62BFF"/>
    <w:rsid w:val="00F645E3"/>
    <w:rsid w:val="00F66812"/>
    <w:rsid w:val="00F678EF"/>
    <w:rsid w:val="00F8331A"/>
    <w:rsid w:val="00F843EE"/>
    <w:rsid w:val="00F84C6D"/>
    <w:rsid w:val="00F84FAF"/>
    <w:rsid w:val="00F873DC"/>
    <w:rsid w:val="00F9684F"/>
    <w:rsid w:val="00FA13EF"/>
    <w:rsid w:val="00FA5E9A"/>
    <w:rsid w:val="00FA6207"/>
    <w:rsid w:val="00FB2AE4"/>
    <w:rsid w:val="00FC0E02"/>
    <w:rsid w:val="00FC35E0"/>
    <w:rsid w:val="00FC3EF2"/>
    <w:rsid w:val="00FD2025"/>
    <w:rsid w:val="00FE3CF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9DAF76"/>
  <w15:docId w15:val="{10A41FEB-D075-4D6F-94AE-6662819B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D0C"/>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1B7D0C"/>
    <w:rPr>
      <w:rFonts w:ascii="Calibri" w:eastAsia="Calibri" w:hAnsi="Calibri" w:cs="Times New Roman"/>
    </w:rPr>
  </w:style>
  <w:style w:type="character" w:customStyle="1" w:styleId="FooterChar">
    <w:name w:val="Footer Char"/>
    <w:basedOn w:val="DefaultParagraphFont"/>
    <w:link w:val="Footer"/>
    <w:qFormat/>
    <w:rsid w:val="001B7D0C"/>
    <w:rPr>
      <w:rFonts w:ascii="Calibri" w:eastAsia="Calibri" w:hAnsi="Calibri" w:cs="Times New Roman"/>
    </w:rPr>
  </w:style>
  <w:style w:type="character" w:styleId="PageNumber">
    <w:name w:val="page number"/>
    <w:basedOn w:val="DefaultParagraphFont"/>
    <w:qFormat/>
    <w:rsid w:val="001B7D0C"/>
  </w:style>
  <w:style w:type="character" w:customStyle="1" w:styleId="LegturInternet">
    <w:name w:val="Legătură Internet"/>
    <w:rsid w:val="001B7D0C"/>
    <w:rPr>
      <w:color w:val="0000FF"/>
      <w:u w:val="single"/>
    </w:rPr>
  </w:style>
  <w:style w:type="character" w:customStyle="1" w:styleId="sttpar">
    <w:name w:val="st_tpar"/>
    <w:basedOn w:val="DefaultParagraphFont"/>
    <w:qFormat/>
    <w:rsid w:val="001B7D0C"/>
  </w:style>
  <w:style w:type="character" w:customStyle="1" w:styleId="sttlitera">
    <w:name w:val="st_tlitera"/>
    <w:basedOn w:val="DefaultParagraphFont"/>
    <w:qFormat/>
    <w:rsid w:val="001B7D0C"/>
  </w:style>
  <w:style w:type="character" w:customStyle="1" w:styleId="BodyTextChar">
    <w:name w:val="Body Text Char"/>
    <w:basedOn w:val="DefaultParagraphFont"/>
    <w:link w:val="BodyText"/>
    <w:qFormat/>
    <w:rsid w:val="001B7D0C"/>
    <w:rPr>
      <w:rFonts w:ascii="Times New Roman" w:eastAsia="Times New Roman" w:hAnsi="Times New Roman" w:cs="Times New Roman"/>
      <w:color w:val="000000"/>
      <w:sz w:val="24"/>
      <w:szCs w:val="20"/>
    </w:rPr>
  </w:style>
  <w:style w:type="character" w:customStyle="1" w:styleId="BalloonTextChar">
    <w:name w:val="Balloon Text Char"/>
    <w:basedOn w:val="DefaultParagraphFont"/>
    <w:link w:val="BalloonText"/>
    <w:uiPriority w:val="99"/>
    <w:semiHidden/>
    <w:qFormat/>
    <w:rsid w:val="00DA441D"/>
    <w:rPr>
      <w:rFonts w:ascii="Tahoma" w:eastAsia="Calibri" w:hAnsi="Tahoma" w:cs="Tahoma"/>
      <w:sz w:val="16"/>
      <w:szCs w:val="16"/>
    </w:rPr>
  </w:style>
  <w:style w:type="character" w:customStyle="1" w:styleId="BodyTextIndentChar">
    <w:name w:val="Body Text Indent Char"/>
    <w:basedOn w:val="DefaultParagraphFont"/>
    <w:link w:val="BodyTextIndent"/>
    <w:uiPriority w:val="99"/>
    <w:qFormat/>
    <w:rsid w:val="004928EC"/>
    <w:rPr>
      <w:rFonts w:ascii="Calibri" w:eastAsia="Calibri" w:hAnsi="Calibri" w:cs="Times New Roman"/>
    </w:rPr>
  </w:style>
  <w:style w:type="character" w:customStyle="1" w:styleId="BodyText2Char">
    <w:name w:val="Body Text 2 Char"/>
    <w:basedOn w:val="DefaultParagraphFont"/>
    <w:link w:val="BodyText2"/>
    <w:uiPriority w:val="99"/>
    <w:semiHidden/>
    <w:qFormat/>
    <w:rsid w:val="004928EC"/>
    <w:rPr>
      <w:rFonts w:ascii="Calibri" w:eastAsia="Calibri" w:hAnsi="Calibri" w:cs="Times New Roman"/>
    </w:rPr>
  </w:style>
  <w:style w:type="character" w:customStyle="1" w:styleId="BodyTextIndent3Char">
    <w:name w:val="Body Text Indent 3 Char"/>
    <w:basedOn w:val="DefaultParagraphFont"/>
    <w:link w:val="BodyTextIndent3"/>
    <w:uiPriority w:val="99"/>
    <w:qFormat/>
    <w:rsid w:val="004928EC"/>
    <w:rPr>
      <w:rFonts w:ascii="Calibri" w:eastAsia="Calibri" w:hAnsi="Calibri" w:cs="Times New Roman"/>
      <w:sz w:val="16"/>
      <w:szCs w:val="16"/>
    </w:rPr>
  </w:style>
  <w:style w:type="paragraph" w:customStyle="1" w:styleId="Stiltitlu">
    <w:name w:val="Stil titlu"/>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nhideWhenUsed/>
    <w:rsid w:val="001B7D0C"/>
    <w:pPr>
      <w:widowControl w:val="0"/>
      <w:snapToGrid w:val="0"/>
      <w:spacing w:after="0" w:line="240" w:lineRule="auto"/>
    </w:pPr>
    <w:rPr>
      <w:rFonts w:ascii="Times New Roman" w:eastAsia="Times New Roman" w:hAnsi="Times New Roman"/>
      <w:color w:val="000000"/>
      <w:sz w:val="24"/>
      <w:szCs w:val="20"/>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nhideWhenUsed/>
    <w:rsid w:val="001B7D0C"/>
    <w:pPr>
      <w:tabs>
        <w:tab w:val="center" w:pos="4680"/>
        <w:tab w:val="right" w:pos="9360"/>
      </w:tabs>
      <w:spacing w:after="0" w:line="240" w:lineRule="auto"/>
    </w:pPr>
  </w:style>
  <w:style w:type="paragraph" w:styleId="Footer">
    <w:name w:val="footer"/>
    <w:basedOn w:val="Normal"/>
    <w:link w:val="FooterChar"/>
    <w:unhideWhenUsed/>
    <w:rsid w:val="001B7D0C"/>
    <w:pPr>
      <w:tabs>
        <w:tab w:val="center" w:pos="4680"/>
        <w:tab w:val="right" w:pos="9360"/>
      </w:tabs>
      <w:spacing w:after="0" w:line="240" w:lineRule="auto"/>
    </w:pPr>
  </w:style>
  <w:style w:type="paragraph" w:styleId="ListParagraph">
    <w:name w:val="List Paragraph"/>
    <w:basedOn w:val="Normal"/>
    <w:qFormat/>
    <w:rsid w:val="001B7D0C"/>
    <w:pPr>
      <w:ind w:left="720"/>
    </w:pPr>
  </w:style>
  <w:style w:type="paragraph" w:styleId="BalloonText">
    <w:name w:val="Balloon Text"/>
    <w:basedOn w:val="Normal"/>
    <w:link w:val="BalloonTextChar"/>
    <w:uiPriority w:val="99"/>
    <w:semiHidden/>
    <w:unhideWhenUsed/>
    <w:qFormat/>
    <w:rsid w:val="00DA441D"/>
    <w:pPr>
      <w:spacing w:after="0" w:line="240" w:lineRule="auto"/>
    </w:pPr>
    <w:rPr>
      <w:rFonts w:ascii="Tahoma" w:hAnsi="Tahoma" w:cs="Tahoma"/>
      <w:sz w:val="16"/>
      <w:szCs w:val="16"/>
    </w:rPr>
  </w:style>
  <w:style w:type="paragraph" w:styleId="BodyTextIndent">
    <w:name w:val="Body Text Indent"/>
    <w:basedOn w:val="Normal"/>
    <w:link w:val="BodyTextIndentChar"/>
    <w:uiPriority w:val="99"/>
    <w:unhideWhenUsed/>
    <w:rsid w:val="004928EC"/>
    <w:pPr>
      <w:spacing w:after="120"/>
      <w:ind w:left="360"/>
    </w:pPr>
  </w:style>
  <w:style w:type="paragraph" w:styleId="BodyText2">
    <w:name w:val="Body Text 2"/>
    <w:basedOn w:val="Normal"/>
    <w:link w:val="BodyText2Char"/>
    <w:uiPriority w:val="99"/>
    <w:semiHidden/>
    <w:unhideWhenUsed/>
    <w:qFormat/>
    <w:rsid w:val="004928EC"/>
    <w:pPr>
      <w:spacing w:after="120" w:line="480" w:lineRule="auto"/>
    </w:pPr>
  </w:style>
  <w:style w:type="paragraph" w:styleId="BodyTextIndent3">
    <w:name w:val="Body Text Indent 3"/>
    <w:basedOn w:val="Normal"/>
    <w:link w:val="BodyTextIndent3Char"/>
    <w:uiPriority w:val="99"/>
    <w:unhideWhenUsed/>
    <w:qFormat/>
    <w:rsid w:val="004928EC"/>
    <w:pPr>
      <w:spacing w:after="120"/>
      <w:ind w:left="360"/>
    </w:pPr>
    <w:rPr>
      <w:sz w:val="16"/>
      <w:szCs w:val="16"/>
    </w:rPr>
  </w:style>
  <w:style w:type="paragraph" w:customStyle="1" w:styleId="Style11">
    <w:name w:val="Style11"/>
    <w:basedOn w:val="Normal"/>
    <w:rsid w:val="00924F2C"/>
    <w:pPr>
      <w:widowControl w:val="0"/>
      <w:suppressAutoHyphens w:val="0"/>
      <w:autoSpaceDE w:val="0"/>
      <w:autoSpaceDN w:val="0"/>
      <w:adjustRightInd w:val="0"/>
      <w:spacing w:after="0" w:line="240" w:lineRule="auto"/>
      <w:jc w:val="right"/>
    </w:pPr>
    <w:rPr>
      <w:rFonts w:ascii="Arial Narrow" w:eastAsia="Times New Roman" w:hAnsi="Arial Narrow"/>
      <w:sz w:val="24"/>
      <w:szCs w:val="24"/>
    </w:rPr>
  </w:style>
  <w:style w:type="paragraph" w:customStyle="1" w:styleId="ParagrafNormal">
    <w:name w:val="ParagrafNormal"/>
    <w:basedOn w:val="Normal"/>
    <w:link w:val="ParagrafNormalCaracter"/>
    <w:rsid w:val="00924F2C"/>
    <w:pPr>
      <w:suppressAutoHyphens w:val="0"/>
      <w:spacing w:before="120" w:after="120" w:line="240" w:lineRule="auto"/>
      <w:ind w:firstLine="576"/>
      <w:jc w:val="both"/>
    </w:pPr>
    <w:rPr>
      <w:rFonts w:ascii="Arial" w:eastAsia="Times New Roman" w:hAnsi="Arial" w:cs="Arial"/>
      <w:sz w:val="28"/>
      <w:szCs w:val="28"/>
      <w:lang w:val="ro-RO"/>
    </w:rPr>
  </w:style>
  <w:style w:type="character" w:customStyle="1" w:styleId="ParagrafNormalCaracter">
    <w:name w:val="ParagrafNormal Caracter"/>
    <w:basedOn w:val="DefaultParagraphFont"/>
    <w:link w:val="ParagrafNormal"/>
    <w:locked/>
    <w:rsid w:val="00924F2C"/>
    <w:rPr>
      <w:rFonts w:ascii="Arial" w:eastAsia="Times New Roman" w:hAnsi="Arial" w:cs="Arial"/>
      <w:sz w:val="28"/>
      <w:szCs w:val="28"/>
      <w:lang w:val="ro-RO"/>
    </w:rPr>
  </w:style>
  <w:style w:type="character" w:customStyle="1" w:styleId="FontStyle68">
    <w:name w:val="Font Style68"/>
    <w:rsid w:val="00924F2C"/>
    <w:rPr>
      <w:rFonts w:ascii="Times New Roman" w:hAnsi="Times New Roman"/>
      <w:b/>
      <w:sz w:val="20"/>
    </w:rPr>
  </w:style>
  <w:style w:type="table" w:styleId="TableGrid">
    <w:name w:val="Table Grid"/>
    <w:basedOn w:val="TableNormal"/>
    <w:uiPriority w:val="39"/>
    <w:rsid w:val="0057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975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mh.anpm.ro"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mailto:office@apmmh.anpm.ro"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095FC-A013-480F-AD55-0C5ED507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3063</TotalTime>
  <Pages>8</Pages>
  <Words>3043</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Epuran</dc:creator>
  <dc:description/>
  <cp:lastModifiedBy>Amalia Epuran</cp:lastModifiedBy>
  <cp:revision>174</cp:revision>
  <cp:lastPrinted>2020-11-20T08:24:00Z</cp:lastPrinted>
  <dcterms:created xsi:type="dcterms:W3CDTF">2020-11-05T11:53:00Z</dcterms:created>
  <dcterms:modified xsi:type="dcterms:W3CDTF">2024-01-19T07:40:00Z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