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32CF11A"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AGENȚIA PEN</w:t>
      </w:r>
      <w:r w:rsidR="0073185F">
        <w:rPr>
          <w:rFonts w:ascii="Trebuchet MS" w:hAnsi="Trebuchet MS"/>
          <w:b/>
          <w:bCs/>
          <w:sz w:val="28"/>
          <w:szCs w:val="28"/>
        </w:rPr>
        <w:t>TRU PROTECȚIA MEDIULUI MEHEDINTI</w:t>
      </w:r>
    </w:p>
    <w:p w14:paraId="54CBB430" w14:textId="15A06817" w:rsidR="00DE792C" w:rsidRPr="0051560F" w:rsidRDefault="00DE792C" w:rsidP="00142EC5">
      <w:pPr>
        <w:spacing w:line="360" w:lineRule="auto"/>
        <w:rPr>
          <w:rFonts w:ascii="Trebuchet MS" w:hAnsi="Trebuchet MS"/>
        </w:rPr>
      </w:pPr>
      <w:r w:rsidRPr="0051560F">
        <w:rPr>
          <w:rFonts w:ascii="Trebuchet MS" w:hAnsi="Trebuchet MS"/>
        </w:rPr>
        <w:t xml:space="preserve">Nr. </w:t>
      </w:r>
      <w:r w:rsidR="006A1311" w:rsidRPr="0051560F">
        <w:rPr>
          <w:rFonts w:ascii="Trebuchet MS" w:hAnsi="Trebuchet MS"/>
        </w:rPr>
        <w:t>................</w:t>
      </w:r>
      <w:r w:rsidRPr="0051560F">
        <w:rPr>
          <w:rFonts w:ascii="Trebuchet MS" w:hAnsi="Trebuchet MS"/>
        </w:rPr>
        <w:t xml:space="preserve"> / </w:t>
      </w:r>
      <w:r w:rsidR="006A1311" w:rsidRPr="0051560F">
        <w:rPr>
          <w:rFonts w:ascii="Trebuchet MS" w:hAnsi="Trebuchet MS"/>
        </w:rPr>
        <w:t>....................</w:t>
      </w:r>
    </w:p>
    <w:p w14:paraId="1D76F519" w14:textId="77777777" w:rsidR="0073185F" w:rsidRPr="0073185F" w:rsidRDefault="0073185F" w:rsidP="0073185F">
      <w:pPr>
        <w:spacing w:after="0" w:line="240" w:lineRule="auto"/>
        <w:rPr>
          <w:rFonts w:ascii="Trebuchet MS" w:eastAsia="Calibri" w:hAnsi="Trebuchet MS" w:cs="Times New Roman"/>
          <w:i/>
          <w14:ligatures w14:val="none"/>
        </w:rPr>
      </w:pPr>
    </w:p>
    <w:p w14:paraId="5ACCBB83" w14:textId="77777777" w:rsidR="0020315D" w:rsidRPr="0020315D" w:rsidRDefault="0020315D" w:rsidP="0020315D">
      <w:pPr>
        <w:spacing w:after="0" w:line="240" w:lineRule="auto"/>
        <w:jc w:val="center"/>
        <w:rPr>
          <w:rFonts w:ascii="Trebuchet MS" w:hAnsi="Trebuchet MS"/>
        </w:rPr>
      </w:pPr>
      <w:r w:rsidRPr="0020315D">
        <w:rPr>
          <w:rFonts w:ascii="Trebuchet MS" w:hAnsi="Trebuchet MS"/>
          <w:b/>
          <w:bCs/>
        </w:rPr>
        <w:t>Decizia etapei de încadrare</w:t>
      </w:r>
    </w:p>
    <w:p w14:paraId="7B4285A0" w14:textId="77777777" w:rsidR="0020315D" w:rsidRPr="0020315D" w:rsidRDefault="0020315D" w:rsidP="0020315D">
      <w:pPr>
        <w:spacing w:after="0" w:line="240" w:lineRule="auto"/>
        <w:jc w:val="center"/>
        <w:rPr>
          <w:rFonts w:ascii="Trebuchet MS" w:hAnsi="Trebuchet MS"/>
        </w:rPr>
      </w:pPr>
      <w:r w:rsidRPr="0020315D">
        <w:rPr>
          <w:rFonts w:ascii="Trebuchet MS" w:hAnsi="Trebuchet MS"/>
        </w:rPr>
        <w:t>Proiect</w:t>
      </w:r>
    </w:p>
    <w:p w14:paraId="420D40B0" w14:textId="77777777" w:rsidR="0020315D" w:rsidRPr="0020315D" w:rsidRDefault="0020315D" w:rsidP="0020315D">
      <w:pPr>
        <w:spacing w:after="0" w:line="240" w:lineRule="auto"/>
        <w:rPr>
          <w:rFonts w:ascii="Trebuchet MS" w:hAnsi="Trebuchet MS"/>
        </w:rPr>
      </w:pPr>
    </w:p>
    <w:p w14:paraId="117779A1" w14:textId="77777777" w:rsidR="0020315D" w:rsidRPr="007058BD" w:rsidRDefault="0020315D" w:rsidP="007058BD">
      <w:pPr>
        <w:spacing w:after="0" w:line="360" w:lineRule="auto"/>
        <w:jc w:val="both"/>
        <w:rPr>
          <w:rFonts w:ascii="Trebuchet MS" w:hAnsi="Trebuchet MS"/>
        </w:rPr>
      </w:pPr>
      <w:r w:rsidRPr="0020315D">
        <w:rPr>
          <w:rFonts w:ascii="Trebuchet MS" w:hAnsi="Trebuchet MS"/>
        </w:rPr>
        <w:t xml:space="preserve">    </w:t>
      </w:r>
      <w:r w:rsidRPr="007058BD">
        <w:rPr>
          <w:rFonts w:ascii="Trebuchet MS" w:hAnsi="Trebuchet MS"/>
        </w:rPr>
        <w:t>Ca urmare a solicitării de emitere a acordului de mediu adresate de UNTARU MARINICĂ, cu domiciliul în municipiul Băile Herculane, str. Zăvoiului, nr. 3, județul Caraș-Severin, înregistrată la APM Mehedinţi  cu nr. 1336 din 30.01.2023 și completări înregistrate cu nr. 15234 din 15.12.2023,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analiză tehnică  din data de 18.01.2024 că proiectul "</w:t>
      </w:r>
      <w:r w:rsidRPr="007058BD">
        <w:rPr>
          <w:rFonts w:ascii="Trebuchet MS" w:hAnsi="Trebuchet MS"/>
          <w:b/>
        </w:rPr>
        <w:t>Construire imobil P+2 – locuință, anexă, foișor, debarcader, piscină, sauna, grătar, forare puț, bazin etanș vidanjabil, ponton plutitor, amenajare acces rutier  D.N. 57, parcare și alei pietonale</w:t>
      </w:r>
      <w:r w:rsidRPr="007058BD">
        <w:rPr>
          <w:rFonts w:ascii="Trebuchet MS" w:hAnsi="Trebuchet MS"/>
        </w:rPr>
        <w:t>" propus a fi amplasat în intravilanul comunei Dubova, str. Grăniceri, nr. 54-55, extras C.F. nr. 52928, judeţul Mehedinţi;</w:t>
      </w:r>
    </w:p>
    <w:p w14:paraId="2F81D93A"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 nu se supune evaluării impactului asupra mediului.</w:t>
      </w:r>
    </w:p>
    <w:p w14:paraId="23774157"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Justificarea prezentei decizii:</w:t>
      </w:r>
    </w:p>
    <w:p w14:paraId="31127415"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I. Motivele pe baza cărora s-a stabilit necesitatea neefectuării evaluării impactului asupra mediului sunt următoarele:</w:t>
      </w:r>
    </w:p>
    <w:p w14:paraId="2BFC1C6D"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ab/>
        <w:t>1. Caracteristicile proiectului:</w:t>
      </w:r>
    </w:p>
    <w:p w14:paraId="01DB506D"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a) proiectul se încadrează în prevederile Legii nr.292/2018 privind evaluarea impactului anumitor proiecte publice şi private asupra mediului, anexa nr. 2, pct.10 lit b) – "proiecte de dezvoltare urbană" </w:t>
      </w:r>
    </w:p>
    <w:p w14:paraId="55A91C5F" w14:textId="77777777" w:rsidR="0020315D" w:rsidRPr="007058BD" w:rsidRDefault="0020315D" w:rsidP="007058BD">
      <w:pPr>
        <w:spacing w:after="0" w:line="360" w:lineRule="auto"/>
        <w:jc w:val="both"/>
        <w:textAlignment w:val="baseline"/>
        <w:rPr>
          <w:rFonts w:ascii="Trebuchet MS" w:eastAsia="Times New Roman" w:hAnsi="Trebuchet MS"/>
        </w:rPr>
      </w:pPr>
      <w:r w:rsidRPr="007058BD">
        <w:rPr>
          <w:rFonts w:ascii="Trebuchet MS" w:hAnsi="Trebuchet MS"/>
        </w:rPr>
        <w:t xml:space="preserve">  b) </w:t>
      </w:r>
      <w:r w:rsidRPr="007058BD">
        <w:rPr>
          <w:rFonts w:ascii="Trebuchet MS" w:eastAsia="Times New Roman" w:hAnsi="Trebuchet MS"/>
        </w:rPr>
        <w:t>dimensiunea și concepția întregului proiect: terenul pe care se propune realizarea investiției are o suprafață de 1361,00 mp, se află în intravilanul comunei Dubova, conform R.L.U. aferent P.U.G.  aprobat al comunei Dubova, terenul se află în zona de locuințe individuale și funcțiuni complementare POT 40%, CUT 0,6, RHM P+2.</w:t>
      </w:r>
    </w:p>
    <w:p w14:paraId="53B239E3" w14:textId="77777777" w:rsidR="0020315D" w:rsidRPr="007058BD" w:rsidRDefault="0020315D" w:rsidP="007058BD">
      <w:pPr>
        <w:spacing w:after="0" w:line="360" w:lineRule="auto"/>
        <w:jc w:val="both"/>
        <w:textAlignment w:val="baseline"/>
        <w:rPr>
          <w:rFonts w:ascii="Trebuchet MS" w:eastAsia="Times New Roman" w:hAnsi="Trebuchet MS"/>
        </w:rPr>
      </w:pPr>
      <w:r w:rsidRPr="007058BD">
        <w:rPr>
          <w:rFonts w:ascii="Trebuchet MS" w:eastAsia="Times New Roman" w:hAnsi="Trebuchet MS"/>
        </w:rPr>
        <w:t xml:space="preserve">Prin acest proiect se propune realizarea unei locuințe cu regim de înălțime P+2 - cu suprafața construită de 95,20 mp , suprafața desfășurată de 285,60 mp (parterul fiind structurat astfel: cameră de zi, bucătărie, 2 dormitoare, baie, etc; etajul 1 și etajul 2 având aceeași structură cu parterul </w:t>
      </w:r>
      <w:r w:rsidRPr="007058BD">
        <w:rPr>
          <w:rFonts w:ascii="Trebuchet MS" w:eastAsia="Times New Roman" w:hAnsi="Trebuchet MS"/>
        </w:rPr>
        <w:lastRenderedPageBreak/>
        <w:t xml:space="preserve">incluzând pe deasupra și casa scării), foișor și grătar cu suprafața de 77,00 mp în partea de S-E a proprietății, debarcader cu suprafața construită de 33,00 mp – în partea de S-E a proprietății,  piscină +saună – cu suprafața construită de 50,00 mp – în partea de Sud a proprietății, parcare betonată cu suprafața construită de 96,90 mp – amplasată pe limita de Nord a proprietății, alei pietonale – cu suprafața de 142, 50 mp, suprafață spațiu verde – 678,70 mp. POT=39,1%, CUT=0,716. </w:t>
      </w:r>
    </w:p>
    <w:p w14:paraId="77638DFB" w14:textId="389A7797" w:rsidR="0020315D" w:rsidRPr="007058BD" w:rsidRDefault="0020315D" w:rsidP="007058BD">
      <w:pPr>
        <w:spacing w:after="0" w:line="360" w:lineRule="auto"/>
        <w:jc w:val="both"/>
        <w:textAlignment w:val="baseline"/>
        <w:rPr>
          <w:rFonts w:ascii="Trebuchet MS" w:eastAsia="Times New Roman" w:hAnsi="Trebuchet MS"/>
        </w:rPr>
      </w:pPr>
      <w:r w:rsidRPr="007058BD">
        <w:rPr>
          <w:rFonts w:ascii="Trebuchet MS" w:eastAsia="Times New Roman" w:hAnsi="Trebuchet MS"/>
        </w:rPr>
        <w:t>Pontonul plutitor propus va avea o lungime de 12 m</w:t>
      </w:r>
      <w:r w:rsidR="009A0FC7">
        <w:rPr>
          <w:rFonts w:ascii="Trebuchet MS" w:eastAsia="Times New Roman" w:hAnsi="Trebuchet MS"/>
        </w:rPr>
        <w:t xml:space="preserve"> </w:t>
      </w:r>
      <w:r w:rsidRPr="007058BD">
        <w:rPr>
          <w:rFonts w:ascii="Trebuchet MS" w:eastAsia="Times New Roman" w:hAnsi="Trebuchet MS"/>
        </w:rPr>
        <w:t>și o lățime de 4 m și se va realiza din elemente metalice plutitooare, scheletaj metalic și podină din elemente de lemn tratate antiseptic. Accesul la ponton se face de pe terenul proprietate privată al titularului.</w:t>
      </w:r>
    </w:p>
    <w:p w14:paraId="414AD231" w14:textId="77777777" w:rsidR="0020315D" w:rsidRPr="007058BD" w:rsidRDefault="0020315D" w:rsidP="007058BD">
      <w:pPr>
        <w:spacing w:after="0" w:line="360" w:lineRule="auto"/>
        <w:jc w:val="both"/>
        <w:textAlignment w:val="baseline"/>
        <w:rPr>
          <w:rFonts w:ascii="Trebuchet MS" w:eastAsia="Times New Roman" w:hAnsi="Trebuchet MS"/>
        </w:rPr>
      </w:pPr>
      <w:r w:rsidRPr="007058BD">
        <w:rPr>
          <w:rFonts w:ascii="Trebuchet MS" w:eastAsia="Times New Roman" w:hAnsi="Trebuchet MS"/>
        </w:rPr>
        <w:t>Acesul la proprietate se face din D.N. 57 – în partea de Nord a proprietății, în partea de Vest – rest proprietate a titularului, Est – teren proprietate privată, Sud- fuviul Dunărea.</w:t>
      </w:r>
    </w:p>
    <w:p w14:paraId="6E6E6CF4" w14:textId="77777777" w:rsidR="0020315D" w:rsidRPr="007058BD" w:rsidRDefault="0020315D" w:rsidP="007058BD">
      <w:pPr>
        <w:spacing w:after="0" w:line="360" w:lineRule="auto"/>
        <w:jc w:val="both"/>
        <w:textAlignment w:val="baseline"/>
        <w:rPr>
          <w:rFonts w:ascii="Trebuchet MS" w:eastAsia="Times New Roman" w:hAnsi="Trebuchet MS"/>
        </w:rPr>
      </w:pPr>
      <w:r w:rsidRPr="007058BD">
        <w:rPr>
          <w:rFonts w:ascii="Trebuchet MS" w:eastAsia="Times New Roman" w:hAnsi="Trebuchet MS"/>
        </w:rPr>
        <w:t>Alimentarea cu apă a investiției – în scop igienico-sanitar – se va realiza un foraj cu următoarele caracteristici : Hmax=25,0m, Qexploatare=0,4 l/s, echipat cu electropompă cu debit instalat mai mic decât debitul de exploatre al forajului.</w:t>
      </w:r>
    </w:p>
    <w:p w14:paraId="1D56AD9A" w14:textId="77777777" w:rsidR="0020315D" w:rsidRPr="007058BD" w:rsidRDefault="0020315D" w:rsidP="007058BD">
      <w:pPr>
        <w:spacing w:after="0" w:line="360" w:lineRule="auto"/>
        <w:jc w:val="both"/>
        <w:textAlignment w:val="baseline"/>
        <w:rPr>
          <w:rFonts w:ascii="Trebuchet MS" w:eastAsia="Times New Roman" w:hAnsi="Trebuchet MS"/>
        </w:rPr>
      </w:pPr>
      <w:r w:rsidRPr="007058BD">
        <w:rPr>
          <w:rFonts w:ascii="Trebuchet MS" w:eastAsia="Times New Roman" w:hAnsi="Trebuchet MS"/>
        </w:rPr>
        <w:t>Debitele caracteristice, ale cerinței de apă: Qzi max=4,84 mc (0,0056 l/s), Q zi med=4,21 mc (0,0049 l/s), Qzi min= 2,91 mc (0,0034 l/s), Qorar max=0,403 mc (0,112 l/s).</w:t>
      </w:r>
    </w:p>
    <w:p w14:paraId="214EA239" w14:textId="77777777" w:rsidR="0020315D" w:rsidRPr="007058BD" w:rsidRDefault="0020315D" w:rsidP="007058BD">
      <w:pPr>
        <w:spacing w:after="0" w:line="360" w:lineRule="auto"/>
        <w:jc w:val="both"/>
        <w:textAlignment w:val="baseline"/>
        <w:rPr>
          <w:rFonts w:ascii="Trebuchet MS" w:eastAsia="Times New Roman" w:hAnsi="Trebuchet MS"/>
        </w:rPr>
      </w:pPr>
      <w:r w:rsidRPr="007058BD">
        <w:rPr>
          <w:rFonts w:ascii="Trebuchet MS" w:eastAsia="Times New Roman" w:hAnsi="Trebuchet MS"/>
        </w:rPr>
        <w:t>Timp de funcționare 180 zile/an, 7 zile /săptămână, 24 ore/zi.</w:t>
      </w:r>
    </w:p>
    <w:p w14:paraId="60B21DCD" w14:textId="77777777" w:rsidR="0020315D" w:rsidRPr="007058BD" w:rsidRDefault="0020315D" w:rsidP="007058BD">
      <w:pPr>
        <w:spacing w:after="0" w:line="360" w:lineRule="auto"/>
        <w:jc w:val="both"/>
        <w:textAlignment w:val="baseline"/>
        <w:rPr>
          <w:rFonts w:ascii="Trebuchet MS" w:eastAsia="Times New Roman" w:hAnsi="Trebuchet MS"/>
        </w:rPr>
      </w:pPr>
      <w:r w:rsidRPr="007058BD">
        <w:rPr>
          <w:rFonts w:ascii="Trebuchet MS" w:eastAsia="Times New Roman" w:hAnsi="Trebuchet MS"/>
        </w:rPr>
        <w:t>Rețeaua de aducțiune a apei va fi din conducte PE/PPR, L≈4m, diametre 1</w:t>
      </w:r>
      <w:r w:rsidRPr="007058BD">
        <w:rPr>
          <w:rFonts w:ascii="Trebuchet MS" w:eastAsia="Times New Roman" w:hAnsi="Trebuchet MS"/>
          <w:vertAlign w:val="superscript"/>
        </w:rPr>
        <w:t>"</w:t>
      </w:r>
      <w:r w:rsidRPr="007058BD">
        <w:rPr>
          <w:rFonts w:ascii="Trebuchet MS" w:eastAsia="Times New Roman" w:hAnsi="Trebuchet MS"/>
        </w:rPr>
        <w:t xml:space="preserve"> și 1¼</w:t>
      </w:r>
      <w:r w:rsidRPr="007058BD">
        <w:rPr>
          <w:rFonts w:ascii="Trebuchet MS" w:eastAsia="Times New Roman" w:hAnsi="Trebuchet MS"/>
          <w:vertAlign w:val="superscript"/>
        </w:rPr>
        <w:t>"</w:t>
      </w:r>
      <w:r w:rsidRPr="007058BD">
        <w:rPr>
          <w:rFonts w:ascii="Trebuchet MS" w:eastAsia="Times New Roman" w:hAnsi="Trebuchet MS"/>
        </w:rPr>
        <w:t>.</w:t>
      </w:r>
    </w:p>
    <w:p w14:paraId="2C2E2B0C" w14:textId="77777777" w:rsidR="0020315D" w:rsidRPr="007058BD" w:rsidRDefault="0020315D" w:rsidP="007058BD">
      <w:pPr>
        <w:spacing w:after="0" w:line="360" w:lineRule="auto"/>
        <w:jc w:val="both"/>
        <w:textAlignment w:val="baseline"/>
        <w:rPr>
          <w:rFonts w:ascii="Trebuchet MS" w:eastAsia="Times New Roman" w:hAnsi="Trebuchet MS"/>
        </w:rPr>
      </w:pPr>
      <w:r w:rsidRPr="007058BD">
        <w:rPr>
          <w:rFonts w:ascii="Trebuchet MS" w:eastAsia="Times New Roman" w:hAnsi="Trebuchet MS"/>
        </w:rPr>
        <w:t>Rețeaua de distribuție a apei va fi realizată din conducte PE/PPR, L≈95 m, diametre 1-½-¾</w:t>
      </w:r>
      <w:r w:rsidRPr="007058BD">
        <w:rPr>
          <w:rFonts w:ascii="Trebuchet MS" w:eastAsia="Times New Roman" w:hAnsi="Trebuchet MS"/>
          <w:vertAlign w:val="superscript"/>
        </w:rPr>
        <w:t>"</w:t>
      </w:r>
      <w:r w:rsidRPr="007058BD">
        <w:rPr>
          <w:rFonts w:ascii="Trebuchet MS" w:eastAsia="Times New Roman" w:hAnsi="Trebuchet MS"/>
        </w:rPr>
        <w:t>.</w:t>
      </w:r>
    </w:p>
    <w:p w14:paraId="02364294" w14:textId="77777777" w:rsidR="0020315D" w:rsidRPr="007058BD" w:rsidRDefault="0020315D" w:rsidP="007058BD">
      <w:pPr>
        <w:spacing w:after="0" w:line="360" w:lineRule="auto"/>
        <w:jc w:val="both"/>
        <w:textAlignment w:val="baseline"/>
        <w:rPr>
          <w:rFonts w:ascii="Trebuchet MS" w:eastAsia="Times New Roman" w:hAnsi="Trebuchet MS"/>
        </w:rPr>
      </w:pPr>
      <w:r w:rsidRPr="007058BD">
        <w:rPr>
          <w:rFonts w:ascii="Trebuchet MS" w:eastAsia="Times New Roman" w:hAnsi="Trebuchet MS"/>
        </w:rPr>
        <w:t>Evacuarea apelor uzate menajere – aceste a vor fi colectate prin intermediul rețelei de canalizare din conducte PVC, Ø40mm÷50mm÷110mm, L≈45 și evacuate într-un bazin etanș vidanjabil, V≈15 mc, de unde se vor vidanja și descărca în stația de epurare a localității Eșelnița – conform acordului de principiu nr. 12/12.01.2023 emis de S.C. Gospodărie Comunală Eșelnița S.R.L.</w:t>
      </w:r>
    </w:p>
    <w:p w14:paraId="76A4EBB9" w14:textId="77777777" w:rsidR="0020315D" w:rsidRPr="007058BD" w:rsidRDefault="0020315D" w:rsidP="007058BD">
      <w:pPr>
        <w:spacing w:after="0" w:line="360" w:lineRule="auto"/>
        <w:jc w:val="both"/>
        <w:textAlignment w:val="baseline"/>
        <w:rPr>
          <w:rFonts w:ascii="Trebuchet MS" w:eastAsia="Times New Roman" w:hAnsi="Trebuchet MS"/>
        </w:rPr>
      </w:pPr>
      <w:r w:rsidRPr="007058BD">
        <w:rPr>
          <w:rFonts w:ascii="Trebuchet MS" w:eastAsia="Times New Roman" w:hAnsi="Trebuchet MS"/>
        </w:rPr>
        <w:t>Debite caracteristice de ape uzate: Quz zi max=4,43 mc (0,051 l/s), Quz zi med=3,86 mc (0,0045 l/s), Quz zi min= 2,66 mc (0,031 l/s), Quz orar max=0,369 mc (0,103 l/s).</w:t>
      </w:r>
    </w:p>
    <w:p w14:paraId="2FF40EBF" w14:textId="77777777" w:rsidR="0020315D" w:rsidRPr="007058BD" w:rsidRDefault="0020315D" w:rsidP="007058BD">
      <w:pPr>
        <w:spacing w:after="0" w:line="360" w:lineRule="auto"/>
        <w:jc w:val="both"/>
        <w:textAlignment w:val="baseline"/>
        <w:rPr>
          <w:rFonts w:ascii="Trebuchet MS" w:eastAsia="Times New Roman" w:hAnsi="Trebuchet MS"/>
        </w:rPr>
      </w:pPr>
      <w:r w:rsidRPr="007058BD">
        <w:rPr>
          <w:rFonts w:ascii="Trebuchet MS" w:eastAsia="Times New Roman" w:hAnsi="Trebuchet MS"/>
        </w:rPr>
        <w:t>Apele pluviale convențional curate provenite de pe acoperișuri vor fi colectate prin intermediul jgheaburilor și burlanelor, fiind evacuate liber pe terenul beneficiarului. Apele pluviale provenite din zona parcării betonate – vor fi preepurate cu ajutorul unui separator de hidrocarburi, colectate într-un bazin de retenție și evacuate în fluviul Dunărea, printr-o conductă din PVC având L=50m și Ø110m. Încălzirea va fi asigurată cu ajutorul combustibilului lemnos, iar energia electrică va fi asigurată prin racord electric la rețeaua din zonă.</w:t>
      </w:r>
    </w:p>
    <w:p w14:paraId="40E68D94" w14:textId="77777777" w:rsidR="0020315D" w:rsidRPr="007058BD" w:rsidRDefault="0020315D" w:rsidP="007058BD">
      <w:pPr>
        <w:spacing w:after="0" w:line="360" w:lineRule="auto"/>
        <w:jc w:val="both"/>
        <w:textAlignment w:val="baseline"/>
        <w:rPr>
          <w:rFonts w:ascii="Trebuchet MS" w:hAnsi="Trebuchet MS"/>
        </w:rPr>
      </w:pPr>
      <w:r w:rsidRPr="007058BD">
        <w:rPr>
          <w:rFonts w:ascii="Trebuchet MS" w:hAnsi="Trebuchet MS"/>
        </w:rPr>
        <w:t xml:space="preserve">c) </w:t>
      </w:r>
      <w:r w:rsidRPr="007058BD">
        <w:rPr>
          <w:rFonts w:ascii="Trebuchet MS" w:eastAsia="Times New Roman" w:hAnsi="Trebuchet MS"/>
        </w:rPr>
        <w:t>cumularea cu alte proiecte: nu este cazul</w:t>
      </w:r>
      <w:r w:rsidRPr="007058BD">
        <w:rPr>
          <w:rFonts w:ascii="Trebuchet MS" w:hAnsi="Trebuchet MS"/>
        </w:rPr>
        <w:t>;</w:t>
      </w:r>
    </w:p>
    <w:p w14:paraId="67D23896" w14:textId="77777777" w:rsidR="0020315D" w:rsidRPr="007058BD" w:rsidRDefault="0020315D" w:rsidP="007058BD">
      <w:pPr>
        <w:spacing w:after="0" w:line="360" w:lineRule="auto"/>
        <w:jc w:val="both"/>
        <w:textAlignment w:val="baseline"/>
        <w:rPr>
          <w:rFonts w:ascii="Trebuchet MS" w:hAnsi="Trebuchet MS"/>
        </w:rPr>
      </w:pPr>
      <w:r w:rsidRPr="007058BD">
        <w:rPr>
          <w:rFonts w:ascii="Trebuchet MS" w:hAnsi="Trebuchet MS"/>
        </w:rPr>
        <w:t xml:space="preserve">d) </w:t>
      </w:r>
      <w:r w:rsidRPr="007058BD">
        <w:rPr>
          <w:rFonts w:ascii="Trebuchet MS" w:eastAsia="Times New Roman" w:hAnsi="Trebuchet MS"/>
        </w:rPr>
        <w:t>utilizarea resurselor naturale, în special a solului, a terenurilor, a apei şi a biodivesităţii:</w:t>
      </w:r>
    </w:p>
    <w:p w14:paraId="06D1B9D2" w14:textId="77777777" w:rsidR="0020315D" w:rsidRPr="007058BD" w:rsidRDefault="0020315D" w:rsidP="007058BD">
      <w:pPr>
        <w:spacing w:after="0" w:line="360" w:lineRule="auto"/>
        <w:jc w:val="both"/>
        <w:textAlignment w:val="baseline"/>
        <w:rPr>
          <w:rFonts w:ascii="Trebuchet MS" w:eastAsia="Times New Roman" w:hAnsi="Trebuchet MS"/>
        </w:rPr>
      </w:pPr>
      <w:r w:rsidRPr="007058BD">
        <w:rPr>
          <w:rFonts w:ascii="Trebuchet MS" w:eastAsia="Times New Roman" w:hAnsi="Trebuchet MS"/>
        </w:rPr>
        <w:t>se folosește apă, fier, beton, materiale plastice, balast, piatră spartă, pământ, combustibili  pentru utilaje, uleiuri, lemn, sârmă, etc. achiziționate de la firme autorizate;</w:t>
      </w:r>
    </w:p>
    <w:p w14:paraId="36D27346" w14:textId="77777777" w:rsidR="0020315D" w:rsidRPr="007058BD" w:rsidRDefault="0020315D" w:rsidP="007058BD">
      <w:pPr>
        <w:spacing w:after="0" w:line="360" w:lineRule="auto"/>
        <w:jc w:val="both"/>
        <w:textAlignment w:val="baseline"/>
        <w:rPr>
          <w:rFonts w:ascii="Trebuchet MS" w:eastAsia="Times New Roman" w:hAnsi="Trebuchet MS"/>
        </w:rPr>
      </w:pPr>
      <w:r w:rsidRPr="007058BD">
        <w:rPr>
          <w:rFonts w:ascii="Trebuchet MS" w:hAnsi="Trebuchet MS"/>
        </w:rPr>
        <w:t>e)</w:t>
      </w:r>
      <w:r w:rsidRPr="007058BD">
        <w:rPr>
          <w:rFonts w:ascii="Trebuchet MS" w:eastAsia="Times New Roman" w:hAnsi="Trebuchet MS"/>
        </w:rPr>
        <w:t xml:space="preserve">cantitate și tipurile de deșeuri generate/gestionate: </w:t>
      </w:r>
    </w:p>
    <w:p w14:paraId="429D10EF" w14:textId="77777777" w:rsidR="0020315D" w:rsidRPr="007058BD" w:rsidRDefault="0020315D" w:rsidP="007058BD">
      <w:pPr>
        <w:spacing w:after="0" w:line="360" w:lineRule="auto"/>
        <w:ind w:left="432"/>
        <w:jc w:val="both"/>
        <w:textAlignment w:val="baseline"/>
        <w:rPr>
          <w:rFonts w:ascii="Trebuchet MS" w:hAnsi="Trebuchet MS"/>
        </w:rPr>
      </w:pPr>
      <w:r w:rsidRPr="007058BD">
        <w:rPr>
          <w:rFonts w:ascii="Trebuchet MS" w:hAnsi="Trebuchet MS"/>
        </w:rPr>
        <w:lastRenderedPageBreak/>
        <w:t>- proiectul va genera deşeuri  fără caracter periculos  în etapa de execuţie, deşeuri menajere.</w:t>
      </w:r>
    </w:p>
    <w:p w14:paraId="1E9F65C3" w14:textId="77777777" w:rsidR="0020315D" w:rsidRPr="007058BD" w:rsidRDefault="0020315D" w:rsidP="007058BD">
      <w:pPr>
        <w:spacing w:after="0" w:line="360" w:lineRule="auto"/>
        <w:ind w:left="432"/>
        <w:jc w:val="both"/>
        <w:textAlignment w:val="baseline"/>
        <w:rPr>
          <w:rFonts w:ascii="Trebuchet MS" w:hAnsi="Trebuchet MS"/>
        </w:rPr>
      </w:pPr>
      <w:r w:rsidRPr="007058BD">
        <w:rPr>
          <w:rFonts w:ascii="Trebuchet MS" w:hAnsi="Trebuchet MS"/>
        </w:rPr>
        <w:t xml:space="preserve">f) </w:t>
      </w:r>
      <w:r w:rsidRPr="007058BD">
        <w:rPr>
          <w:rFonts w:ascii="Trebuchet MS" w:eastAsia="Times New Roman" w:hAnsi="Trebuchet MS"/>
        </w:rPr>
        <w:t xml:space="preserve">poluarea și alte efecte negative: </w:t>
      </w:r>
    </w:p>
    <w:p w14:paraId="640FA182" w14:textId="77777777" w:rsidR="0020315D" w:rsidRPr="007058BD" w:rsidRDefault="0020315D" w:rsidP="007058BD">
      <w:pPr>
        <w:pStyle w:val="ListParagraph"/>
        <w:numPr>
          <w:ilvl w:val="0"/>
          <w:numId w:val="4"/>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AER: pe perioada execuţiei lucrărilor, sursele de poluare a aerului atmosferic sunt reprezentate de:</w:t>
      </w:r>
    </w:p>
    <w:p w14:paraId="46B3F6DB" w14:textId="77777777" w:rsidR="0020315D" w:rsidRPr="007058BD" w:rsidRDefault="0020315D" w:rsidP="007058BD">
      <w:pPr>
        <w:numPr>
          <w:ilvl w:val="0"/>
          <w:numId w:val="5"/>
        </w:numPr>
        <w:suppressAutoHyphens/>
        <w:spacing w:after="0" w:line="360" w:lineRule="auto"/>
        <w:ind w:right="-113"/>
        <w:jc w:val="both"/>
        <w:rPr>
          <w:rFonts w:ascii="Trebuchet MS" w:hAnsi="Trebuchet MS"/>
        </w:rPr>
      </w:pPr>
      <w:r w:rsidRPr="007058BD">
        <w:rPr>
          <w:rFonts w:ascii="Trebuchet MS" w:hAnsi="Trebuchet MS"/>
        </w:rPr>
        <w:t>transport materii prime, materiale, scule, muncitori – generează emisii slabe de praf în atmosferă – emisii specifice arderilor motoarelor cu combustie internă;</w:t>
      </w:r>
    </w:p>
    <w:p w14:paraId="0112085A" w14:textId="77777777" w:rsidR="0020315D" w:rsidRPr="007058BD" w:rsidRDefault="0020315D" w:rsidP="007058BD">
      <w:pPr>
        <w:pStyle w:val="ListParagraph"/>
        <w:numPr>
          <w:ilvl w:val="0"/>
          <w:numId w:val="4"/>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pe perioada de funcţionare – nu este cazul.</w:t>
      </w:r>
    </w:p>
    <w:p w14:paraId="2BD7218A" w14:textId="77777777" w:rsidR="0020315D" w:rsidRPr="007058BD" w:rsidRDefault="0020315D" w:rsidP="007058BD">
      <w:pPr>
        <w:pStyle w:val="ListParagraph"/>
        <w:numPr>
          <w:ilvl w:val="0"/>
          <w:numId w:val="4"/>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APĂ:pe perioada execuției sursele de poluare ale emisarului/pânzei freatice pot fi poluări accidentale cu produse petroliere sau uleiuri minerale provenite de la utilajele de execuție;</w:t>
      </w:r>
    </w:p>
    <w:p w14:paraId="772E717D" w14:textId="77777777" w:rsidR="0020315D" w:rsidRPr="007058BD" w:rsidRDefault="0020315D" w:rsidP="007058BD">
      <w:pPr>
        <w:pStyle w:val="ListParagraph"/>
        <w:numPr>
          <w:ilvl w:val="0"/>
          <w:numId w:val="4"/>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pe perioada de funcţionare – se va asigura prin grija titularului vidanjarea periodică a bazinului etanș vidanjabil;</w:t>
      </w:r>
    </w:p>
    <w:p w14:paraId="4BC4C341" w14:textId="77777777" w:rsidR="0020315D" w:rsidRPr="007058BD" w:rsidRDefault="0020315D" w:rsidP="007058BD">
      <w:pPr>
        <w:pStyle w:val="ListParagraph"/>
        <w:numPr>
          <w:ilvl w:val="0"/>
          <w:numId w:val="4"/>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SOL: în timpul perioadei de execuţie, solul ar putea fi poluat fie local, fie pe zone restrânse cu poluanţi de natura produselor petroliere sau uleiurilor minerale provenite de la utilajele de execuţie;</w:t>
      </w:r>
    </w:p>
    <w:p w14:paraId="568379FD" w14:textId="77777777" w:rsidR="0020315D" w:rsidRPr="007058BD" w:rsidRDefault="0020315D" w:rsidP="007058BD">
      <w:pPr>
        <w:pStyle w:val="ListParagraph"/>
        <w:numPr>
          <w:ilvl w:val="0"/>
          <w:numId w:val="4"/>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pe perioada de funcţionare – nu este cazul;</w:t>
      </w:r>
    </w:p>
    <w:p w14:paraId="0CEBD5E6" w14:textId="77777777" w:rsidR="0020315D" w:rsidRPr="007058BD" w:rsidRDefault="0020315D" w:rsidP="007058BD">
      <w:pPr>
        <w:pStyle w:val="ListParagraph"/>
        <w:numPr>
          <w:ilvl w:val="0"/>
          <w:numId w:val="4"/>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ZGOMOT:zgomotul și alte surse de disconfort pot apărea de la utilaje doar în timpul executării proiectului;</w:t>
      </w:r>
    </w:p>
    <w:p w14:paraId="4E799D1D" w14:textId="77777777" w:rsidR="0020315D" w:rsidRPr="007058BD" w:rsidRDefault="0020315D" w:rsidP="007058BD">
      <w:pPr>
        <w:spacing w:after="0" w:line="360" w:lineRule="auto"/>
        <w:ind w:left="360"/>
        <w:jc w:val="both"/>
        <w:textAlignment w:val="baseline"/>
        <w:rPr>
          <w:rFonts w:ascii="Trebuchet MS" w:eastAsia="Times New Roman" w:hAnsi="Trebuchet MS" w:cs="Arial"/>
        </w:rPr>
      </w:pPr>
      <w:r w:rsidRPr="007058BD">
        <w:rPr>
          <w:rFonts w:ascii="Trebuchet MS" w:eastAsia="Times New Roman" w:hAnsi="Trebuchet MS" w:cs="Arial"/>
        </w:rPr>
        <w:t>g</w:t>
      </w:r>
      <w:r w:rsidRPr="007058BD">
        <w:rPr>
          <w:rFonts w:ascii="Trebuchet MS" w:hAnsi="Trebuchet MS"/>
        </w:rPr>
        <w:t xml:space="preserve">) </w:t>
      </w:r>
      <w:r w:rsidRPr="007058BD">
        <w:rPr>
          <w:rFonts w:ascii="Trebuchet MS" w:eastAsia="Times New Roman" w:hAnsi="Trebuchet MS"/>
        </w:rPr>
        <w:t>riscurile de accidente majore și/sau dezastre relevante pentru proiectul în cauză, inclusiv cele cauzate de schimbările climatice conform informațiilor științifice: nu este cazul. Datorită dimensiunilor proiectului nu se vor degaja cantități notabile de gaze cu efect de seră;</w:t>
      </w:r>
    </w:p>
    <w:p w14:paraId="2A8D4318" w14:textId="62B7F209" w:rsidR="0020315D" w:rsidRPr="007058BD" w:rsidRDefault="0020315D" w:rsidP="007058BD">
      <w:pPr>
        <w:spacing w:after="0" w:line="360" w:lineRule="auto"/>
        <w:ind w:left="360"/>
        <w:jc w:val="both"/>
        <w:textAlignment w:val="baseline"/>
        <w:rPr>
          <w:rFonts w:ascii="Trebuchet MS" w:eastAsia="Times New Roman" w:hAnsi="Trebuchet MS"/>
        </w:rPr>
      </w:pPr>
      <w:r w:rsidRPr="007058BD">
        <w:rPr>
          <w:rFonts w:ascii="Trebuchet MS" w:eastAsia="Times New Roman" w:hAnsi="Trebuchet MS" w:cs="Arial"/>
        </w:rPr>
        <w:t>h</w:t>
      </w:r>
      <w:r w:rsidRPr="007058BD">
        <w:rPr>
          <w:rFonts w:ascii="Trebuchet MS" w:hAnsi="Trebuchet MS"/>
        </w:rPr>
        <w:t>)</w:t>
      </w:r>
      <w:r w:rsidRPr="007058BD">
        <w:rPr>
          <w:rFonts w:ascii="Trebuchet MS" w:eastAsia="Times New Roman" w:hAnsi="Trebuchet MS"/>
        </w:rPr>
        <w:t>riscurile pentru sănătatea umană: la faza de implementare a proiectului nu sunt identificate riscuri pentru sănătatea umană, conform punctului de ved</w:t>
      </w:r>
      <w:r w:rsidR="00D75F79">
        <w:rPr>
          <w:rFonts w:ascii="Trebuchet MS" w:eastAsia="Times New Roman" w:hAnsi="Trebuchet MS"/>
        </w:rPr>
        <w:t>e</w:t>
      </w:r>
      <w:r w:rsidRPr="007058BD">
        <w:rPr>
          <w:rFonts w:ascii="Trebuchet MS" w:eastAsia="Times New Roman" w:hAnsi="Trebuchet MS"/>
        </w:rPr>
        <w:t xml:space="preserve">re exprimat de online în data de 21.12.2023 de Direcția de Sănătate Publică Mehedinți. </w:t>
      </w:r>
    </w:p>
    <w:p w14:paraId="0853B63B" w14:textId="77777777" w:rsidR="0020315D" w:rsidRPr="007058BD" w:rsidRDefault="0020315D" w:rsidP="007058BD">
      <w:pPr>
        <w:spacing w:after="0" w:line="360" w:lineRule="auto"/>
        <w:jc w:val="both"/>
        <w:textAlignment w:val="baseline"/>
        <w:rPr>
          <w:rFonts w:ascii="Trebuchet MS" w:eastAsia="Times New Roman" w:hAnsi="Trebuchet MS" w:cs="Arial"/>
          <w:color w:val="FF0000"/>
        </w:rPr>
      </w:pPr>
    </w:p>
    <w:p w14:paraId="0E82A5FE" w14:textId="77777777" w:rsidR="0020315D" w:rsidRPr="007058BD" w:rsidRDefault="0020315D" w:rsidP="007058BD">
      <w:pPr>
        <w:pStyle w:val="ListParagraph"/>
        <w:spacing w:after="0" w:line="360" w:lineRule="auto"/>
        <w:ind w:left="426"/>
        <w:jc w:val="both"/>
        <w:textAlignment w:val="baseline"/>
        <w:rPr>
          <w:rFonts w:ascii="Trebuchet MS" w:eastAsia="Times New Roman" w:hAnsi="Trebuchet MS"/>
          <w:lang w:val="ro-RO"/>
        </w:rPr>
      </w:pPr>
      <w:r w:rsidRPr="007058BD">
        <w:rPr>
          <w:rFonts w:ascii="Trebuchet MS" w:eastAsia="Times New Roman" w:hAnsi="Trebuchet MS" w:cs="Arial"/>
          <w:lang w:val="ro-RO"/>
        </w:rPr>
        <w:t>2.</w:t>
      </w:r>
      <w:r w:rsidRPr="007058BD">
        <w:rPr>
          <w:rFonts w:ascii="Trebuchet MS" w:eastAsia="Times New Roman" w:hAnsi="Trebuchet MS"/>
          <w:lang w:val="ro-RO"/>
        </w:rPr>
        <w:t>Amplasarea proiectului:</w:t>
      </w:r>
    </w:p>
    <w:p w14:paraId="4526A95C" w14:textId="77777777" w:rsidR="0020315D" w:rsidRPr="00E564D1" w:rsidRDefault="0020315D" w:rsidP="007058BD">
      <w:pPr>
        <w:pStyle w:val="ListParagraph"/>
        <w:numPr>
          <w:ilvl w:val="0"/>
          <w:numId w:val="2"/>
        </w:numPr>
        <w:spacing w:after="0" w:line="360" w:lineRule="auto"/>
        <w:jc w:val="both"/>
        <w:textAlignment w:val="baseline"/>
        <w:rPr>
          <w:rFonts w:ascii="Trebuchet MS" w:eastAsia="Times New Roman" w:hAnsi="Trebuchet MS"/>
          <w:color w:val="FF0000"/>
          <w:lang w:val="ro-RO"/>
        </w:rPr>
      </w:pPr>
      <w:r w:rsidRPr="007058BD">
        <w:rPr>
          <w:rFonts w:ascii="Trebuchet MS" w:eastAsia="Times New Roman" w:hAnsi="Trebuchet MS"/>
          <w:lang w:val="ro-RO"/>
        </w:rPr>
        <w:t xml:space="preserve">utilizarea actuală și aprobată a terenurilor: terenul pe care se va implementa proiectul este teren proprietate privată, intabulare drept de proprietate cu titlu de drept cumpărare, dobândit prin actul notarial nr. </w:t>
      </w:r>
      <w:r w:rsidRPr="00E564D1">
        <w:rPr>
          <w:rFonts w:ascii="Trebuchet MS" w:eastAsia="Times New Roman" w:hAnsi="Trebuchet MS"/>
          <w:color w:val="FF0000"/>
          <w:lang w:val="ro-RO"/>
        </w:rPr>
        <w:t>55/2022;</w:t>
      </w:r>
    </w:p>
    <w:p w14:paraId="773C0F14" w14:textId="77777777" w:rsidR="0020315D" w:rsidRPr="007058BD" w:rsidRDefault="0020315D" w:rsidP="007058BD">
      <w:pPr>
        <w:pStyle w:val="ListParagraph"/>
        <w:numPr>
          <w:ilvl w:val="0"/>
          <w:numId w:val="2"/>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bogăția, disponibilitatea, calitatea și capacitatea de regenerare relative ale resurselor naturale (inclusiv solul, terenurile, apa și biodiversitatea) din zonă și din subteranul acesteia –   proiectul va utiliza în cantităţi limitate - combustibili  pentru utilaje,  pământ,  apă,  etc. - în etapa de realizare a proiectului;</w:t>
      </w:r>
    </w:p>
    <w:p w14:paraId="561B583E" w14:textId="77777777" w:rsidR="0020315D" w:rsidRPr="007058BD" w:rsidRDefault="0020315D" w:rsidP="007058BD">
      <w:pPr>
        <w:pStyle w:val="ListParagraph"/>
        <w:numPr>
          <w:ilvl w:val="0"/>
          <w:numId w:val="2"/>
        </w:numPr>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 xml:space="preserve">capacitatea de absorbţie a mediului natural: </w:t>
      </w:r>
    </w:p>
    <w:p w14:paraId="7215249A" w14:textId="77777777" w:rsidR="0020315D" w:rsidRPr="007058BD" w:rsidRDefault="0020315D" w:rsidP="007058BD">
      <w:pPr>
        <w:spacing w:after="0" w:line="360" w:lineRule="auto"/>
        <w:ind w:left="426"/>
        <w:jc w:val="both"/>
        <w:textAlignment w:val="baseline"/>
        <w:rPr>
          <w:rFonts w:ascii="Trebuchet MS" w:eastAsia="Times New Roman" w:hAnsi="Trebuchet MS"/>
        </w:rPr>
      </w:pPr>
      <w:r w:rsidRPr="007058BD">
        <w:rPr>
          <w:rFonts w:ascii="Trebuchet MS" w:eastAsia="Times New Roman" w:hAnsi="Trebuchet MS"/>
        </w:rPr>
        <w:t>1.zone umede, zone riverane, guri ale râurilor: nu este cazul;</w:t>
      </w:r>
    </w:p>
    <w:p w14:paraId="302A1F3C" w14:textId="77777777" w:rsidR="0020315D" w:rsidRPr="007058BD" w:rsidRDefault="0020315D" w:rsidP="007058BD">
      <w:pPr>
        <w:spacing w:after="0" w:line="360" w:lineRule="auto"/>
        <w:ind w:firstLine="426"/>
        <w:jc w:val="both"/>
        <w:textAlignment w:val="baseline"/>
        <w:rPr>
          <w:rFonts w:ascii="Trebuchet MS" w:eastAsia="Times New Roman" w:hAnsi="Trebuchet MS"/>
        </w:rPr>
      </w:pPr>
      <w:r w:rsidRPr="007058BD">
        <w:rPr>
          <w:rFonts w:ascii="Trebuchet MS" w:eastAsia="Times New Roman" w:hAnsi="Trebuchet MS"/>
        </w:rPr>
        <w:t>2.zone costiere și mediul marin: nu este cazul;</w:t>
      </w:r>
    </w:p>
    <w:p w14:paraId="5AFCFADD" w14:textId="77777777" w:rsidR="0020315D" w:rsidRPr="007058BD" w:rsidRDefault="0020315D" w:rsidP="007058BD">
      <w:pPr>
        <w:spacing w:after="0" w:line="360" w:lineRule="auto"/>
        <w:ind w:firstLine="426"/>
        <w:jc w:val="both"/>
        <w:textAlignment w:val="baseline"/>
        <w:rPr>
          <w:rFonts w:ascii="Trebuchet MS" w:eastAsia="Times New Roman" w:hAnsi="Trebuchet MS"/>
        </w:rPr>
      </w:pPr>
      <w:r w:rsidRPr="007058BD">
        <w:rPr>
          <w:rFonts w:ascii="Trebuchet MS" w:eastAsia="Times New Roman" w:hAnsi="Trebuchet MS"/>
        </w:rPr>
        <w:lastRenderedPageBreak/>
        <w:t>3.zonele montane și forestiere: nu este cazul;</w:t>
      </w:r>
    </w:p>
    <w:p w14:paraId="3630E7B9" w14:textId="77777777" w:rsidR="0020315D" w:rsidRPr="007058BD" w:rsidRDefault="0020315D" w:rsidP="007058BD">
      <w:pPr>
        <w:spacing w:after="0" w:line="360" w:lineRule="auto"/>
        <w:ind w:left="426"/>
        <w:jc w:val="both"/>
        <w:textAlignment w:val="baseline"/>
        <w:rPr>
          <w:rFonts w:ascii="Trebuchet MS" w:eastAsia="Times New Roman" w:hAnsi="Trebuchet MS"/>
        </w:rPr>
      </w:pPr>
      <w:r w:rsidRPr="007058BD">
        <w:rPr>
          <w:rFonts w:ascii="Trebuchet MS" w:eastAsia="Times New Roman" w:hAnsi="Trebuchet MS"/>
        </w:rPr>
        <w:t xml:space="preserve">4.arii naturale protejate de interes național, comunitar, internațional: </w:t>
      </w:r>
      <w:r w:rsidRPr="007058BD">
        <w:rPr>
          <w:rFonts w:ascii="Trebuchet MS" w:hAnsi="Trebuchet MS"/>
        </w:rPr>
        <w:t>amplasamentul pe care urmează să se realizeze proiectul se află situat în aria naturală protejate Porțile de Fier, Munții Almăjului și Locvei;</w:t>
      </w:r>
    </w:p>
    <w:p w14:paraId="0D366C37" w14:textId="77777777" w:rsidR="0020315D" w:rsidRPr="007058BD" w:rsidRDefault="0020315D" w:rsidP="007058BD">
      <w:pPr>
        <w:spacing w:after="0" w:line="360" w:lineRule="auto"/>
        <w:ind w:firstLine="426"/>
        <w:jc w:val="both"/>
        <w:textAlignment w:val="baseline"/>
        <w:rPr>
          <w:rFonts w:ascii="Trebuchet MS" w:eastAsia="Times New Roman" w:hAnsi="Trebuchet MS"/>
        </w:rPr>
      </w:pPr>
      <w:r w:rsidRPr="007058BD">
        <w:rPr>
          <w:rFonts w:ascii="Trebuchet MS" w:eastAsia="Times New Roman" w:hAnsi="Trebuchet MS"/>
        </w:rPr>
        <w:t>5.zone clasificate sau protejate conform legislațieiîn vigoare: nu este cazul;</w:t>
      </w:r>
    </w:p>
    <w:p w14:paraId="7BE242CF" w14:textId="77777777" w:rsidR="0020315D" w:rsidRPr="007058BD" w:rsidRDefault="0020315D" w:rsidP="007058BD">
      <w:pPr>
        <w:spacing w:after="0" w:line="360" w:lineRule="auto"/>
        <w:ind w:left="426"/>
        <w:jc w:val="both"/>
        <w:textAlignment w:val="baseline"/>
        <w:rPr>
          <w:rFonts w:ascii="Trebuchet MS" w:eastAsia="Times New Roman" w:hAnsi="Trebuchet MS"/>
        </w:rPr>
      </w:pPr>
      <w:r w:rsidRPr="007058BD">
        <w:rPr>
          <w:rFonts w:ascii="Trebuchet MS" w:eastAsia="Times New Roman" w:hAnsi="Trebuchet MS"/>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3229EE52" w14:textId="3CB21BAF" w:rsidR="0020315D" w:rsidRPr="007058BD" w:rsidRDefault="0020315D" w:rsidP="007058BD">
      <w:pPr>
        <w:spacing w:after="0" w:line="360" w:lineRule="auto"/>
        <w:ind w:left="426"/>
        <w:jc w:val="both"/>
        <w:textAlignment w:val="baseline"/>
        <w:rPr>
          <w:rFonts w:ascii="Trebuchet MS" w:eastAsia="Times New Roman" w:hAnsi="Trebuchet MS"/>
        </w:rPr>
      </w:pPr>
      <w:r w:rsidRPr="007058BD">
        <w:rPr>
          <w:rFonts w:ascii="Trebuchet MS" w:eastAsia="Times New Roman" w:hAnsi="Trebuchet MS"/>
        </w:rPr>
        <w:t xml:space="preserve">7.zonele cu o densitate mare a populației: lucrările se vor realiza în intravilanul localității </w:t>
      </w:r>
      <w:r w:rsidR="00E564D1">
        <w:rPr>
          <w:rFonts w:ascii="Trebuchet MS" w:eastAsia="Times New Roman" w:hAnsi="Trebuchet MS"/>
        </w:rPr>
        <w:t>Dubova</w:t>
      </w:r>
      <w:r w:rsidRPr="007058BD">
        <w:rPr>
          <w:rFonts w:ascii="Trebuchet MS" w:eastAsia="Times New Roman" w:hAnsi="Trebuchet MS"/>
        </w:rPr>
        <w:t xml:space="preserve"> – într-o zonă </w:t>
      </w:r>
      <w:r w:rsidR="00E564D1">
        <w:rPr>
          <w:rFonts w:ascii="Trebuchet MS" w:eastAsia="Times New Roman" w:hAnsi="Trebuchet MS"/>
        </w:rPr>
        <w:t xml:space="preserve">mediu </w:t>
      </w:r>
      <w:r w:rsidRPr="007058BD">
        <w:rPr>
          <w:rFonts w:ascii="Trebuchet MS" w:eastAsia="Times New Roman" w:hAnsi="Trebuchet MS"/>
        </w:rPr>
        <w:t>populată</w:t>
      </w:r>
      <w:r w:rsidR="00E564D1">
        <w:rPr>
          <w:rFonts w:ascii="Trebuchet MS" w:eastAsia="Times New Roman" w:hAnsi="Trebuchet MS"/>
        </w:rPr>
        <w:t xml:space="preserve"> – cu case de vacanță, locuințe, pensiuni și alte unități de cazare</w:t>
      </w:r>
      <w:r w:rsidRPr="007058BD">
        <w:rPr>
          <w:rFonts w:ascii="Trebuchet MS" w:eastAsia="Times New Roman" w:hAnsi="Trebuchet MS"/>
        </w:rPr>
        <w:t>;</w:t>
      </w:r>
    </w:p>
    <w:p w14:paraId="0DA881A8" w14:textId="77777777" w:rsidR="0020315D" w:rsidRPr="007058BD" w:rsidRDefault="0020315D" w:rsidP="007058BD">
      <w:pPr>
        <w:spacing w:after="0" w:line="360" w:lineRule="auto"/>
        <w:ind w:left="426"/>
        <w:jc w:val="both"/>
        <w:textAlignment w:val="baseline"/>
        <w:rPr>
          <w:rFonts w:ascii="Trebuchet MS" w:eastAsia="Times New Roman" w:hAnsi="Trebuchet MS"/>
        </w:rPr>
      </w:pPr>
      <w:r w:rsidRPr="007058BD">
        <w:rPr>
          <w:rFonts w:ascii="Trebuchet MS" w:eastAsia="Times New Roman" w:hAnsi="Trebuchet MS"/>
        </w:rPr>
        <w:t>8.peisajele și situri importante din punct de vedere istoric, cultural sau arheologic:</w:t>
      </w:r>
    </w:p>
    <w:p w14:paraId="1482B08C" w14:textId="77777777" w:rsidR="0020315D" w:rsidRPr="007058BD" w:rsidRDefault="0020315D" w:rsidP="007058BD">
      <w:pPr>
        <w:spacing w:after="0" w:line="360" w:lineRule="auto"/>
        <w:ind w:left="426"/>
        <w:jc w:val="both"/>
        <w:textAlignment w:val="baseline"/>
        <w:rPr>
          <w:rFonts w:ascii="Trebuchet MS" w:eastAsia="Times New Roman" w:hAnsi="Trebuchet MS"/>
        </w:rPr>
      </w:pPr>
      <w:r w:rsidRPr="007058BD">
        <w:rPr>
          <w:rFonts w:ascii="Trebuchet MS" w:eastAsia="Times New Roman" w:hAnsi="Trebuchet MS"/>
        </w:rPr>
        <w:t>conform punctului de vedere emis online în data de 18.12.2023 emis de Direcţia</w:t>
      </w:r>
    </w:p>
    <w:p w14:paraId="74BBAC45" w14:textId="77777777" w:rsidR="0020315D" w:rsidRPr="007058BD" w:rsidRDefault="0020315D" w:rsidP="007058BD">
      <w:pPr>
        <w:spacing w:after="0" w:line="360" w:lineRule="auto"/>
        <w:ind w:firstLine="426"/>
        <w:jc w:val="both"/>
        <w:textAlignment w:val="baseline"/>
        <w:rPr>
          <w:rFonts w:ascii="Trebuchet MS" w:eastAsia="Times New Roman" w:hAnsi="Trebuchet MS"/>
        </w:rPr>
      </w:pPr>
      <w:r w:rsidRPr="007058BD">
        <w:rPr>
          <w:rFonts w:ascii="Trebuchet MS" w:eastAsia="Times New Roman" w:hAnsi="Trebuchet MS"/>
        </w:rPr>
        <w:t xml:space="preserve">Județeană pentru Cultură Mehedinţi – nu  este necesară procedura de avizare. </w:t>
      </w:r>
    </w:p>
    <w:p w14:paraId="5ECCC2DC" w14:textId="77777777" w:rsidR="0020315D" w:rsidRPr="007058BD" w:rsidRDefault="0020315D" w:rsidP="007058BD">
      <w:pPr>
        <w:pStyle w:val="ListParagraph"/>
        <w:shd w:val="clear" w:color="auto" w:fill="FFFFFF"/>
        <w:spacing w:after="0" w:line="360" w:lineRule="auto"/>
        <w:ind w:left="426"/>
        <w:jc w:val="both"/>
        <w:textAlignment w:val="baseline"/>
        <w:rPr>
          <w:rFonts w:ascii="Trebuchet MS" w:eastAsia="Times New Roman" w:hAnsi="Trebuchet MS"/>
          <w:lang w:val="ro-RO"/>
        </w:rPr>
      </w:pPr>
      <w:r w:rsidRPr="007058BD">
        <w:rPr>
          <w:rFonts w:ascii="Trebuchet MS" w:hAnsi="Trebuchet MS"/>
          <w:lang w:val="ro-RO"/>
        </w:rPr>
        <w:t>3.Tipurile și caracteristicile impactului potențial:</w:t>
      </w:r>
    </w:p>
    <w:p w14:paraId="705C4C0F" w14:textId="77777777"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importanța și extinderea spațială a impactului: proiectul va avea impact local, numai în zona de lucru, şi numai în perioada de execuție ;</w:t>
      </w:r>
    </w:p>
    <w:p w14:paraId="1FDEC8FF" w14:textId="77777777"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 xml:space="preserve">natura impactului: </w:t>
      </w:r>
    </w:p>
    <w:p w14:paraId="40D1A7B1" w14:textId="77777777" w:rsidR="0020315D" w:rsidRPr="007058BD" w:rsidRDefault="0020315D" w:rsidP="007058BD">
      <w:pPr>
        <w:pStyle w:val="ListParagraph"/>
        <w:numPr>
          <w:ilvl w:val="0"/>
          <w:numId w:val="6"/>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 xml:space="preserve">la faza de execuție sursele de poluare vor avea un impact minor asupra aerului din cauza emisiilor de particule în suspensie, operaţiunile de realizare a proiectului, emisii de poluanți specifici gazelor de eșapament rezultate de la utilajele și de la vehiculele pentru transportul materialelor, </w:t>
      </w:r>
    </w:p>
    <w:p w14:paraId="461B0EF6" w14:textId="77777777" w:rsidR="0020315D" w:rsidRPr="007058BD" w:rsidRDefault="0020315D" w:rsidP="007058BD">
      <w:pPr>
        <w:pStyle w:val="ListParagraph"/>
        <w:numPr>
          <w:ilvl w:val="0"/>
          <w:numId w:val="6"/>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de asemenea la faza de execuție a proiectului, impactul asupra factorului de mediu sol/subsol şi apă - va fi unul nesemnificativ eventuale poluări accidentale ale solului cu produse petroliere provenite de la utilaje, stocarea necontrolată a deșeurilor, a materiilor prime, etc;</w:t>
      </w:r>
    </w:p>
    <w:p w14:paraId="1719CF28" w14:textId="77777777" w:rsidR="0020315D" w:rsidRPr="007058BD" w:rsidRDefault="0020315D" w:rsidP="007058BD">
      <w:pPr>
        <w:pStyle w:val="ListParagraph"/>
        <w:numPr>
          <w:ilvl w:val="0"/>
          <w:numId w:val="6"/>
        </w:numPr>
        <w:shd w:val="clear" w:color="auto" w:fill="FFFFFF"/>
        <w:spacing w:after="0" w:line="360" w:lineRule="auto"/>
        <w:jc w:val="both"/>
        <w:textAlignment w:val="baseline"/>
        <w:rPr>
          <w:rFonts w:ascii="Trebuchet MS" w:eastAsia="Times New Roman" w:hAnsi="Trebuchet MS" w:cs="Arial"/>
          <w:lang w:val="ro-RO"/>
        </w:rPr>
      </w:pPr>
      <w:r w:rsidRPr="007058BD">
        <w:rPr>
          <w:rFonts w:ascii="Trebuchet MS" w:eastAsia="Times New Roman" w:hAnsi="Trebuchet MS"/>
          <w:lang w:val="ro-RO"/>
        </w:rPr>
        <w:t>la implementarea proiectului sursele potențiale de zgomot sunt lucrările propriuzise de realizare a proiectului, transportul materialelor</w:t>
      </w:r>
      <w:r w:rsidRPr="007058BD">
        <w:rPr>
          <w:rFonts w:ascii="Trebuchet MS" w:eastAsia="Times New Roman" w:hAnsi="Trebuchet MS" w:cs="Arial"/>
          <w:lang w:val="ro-RO"/>
        </w:rPr>
        <w:t>;</w:t>
      </w:r>
    </w:p>
    <w:p w14:paraId="542CF890" w14:textId="77777777"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natura transfrontieră a impactului – nu este cazul;</w:t>
      </w:r>
    </w:p>
    <w:p w14:paraId="5C488DA5" w14:textId="77777777"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intensitatea şi complexitatea impactului – în faza de realizare a proiectului, impactul este nesemnificativ în cazul în care se respectă toate condiţiile de realizare ale acestuia;</w:t>
      </w:r>
    </w:p>
    <w:p w14:paraId="666ECAE8" w14:textId="77777777"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probabilitatea impactului – redusă, atât pe perioada de execuţie cât şi în perioada de funcţionare dacă se respectă condițiile din prezentul acord ;</w:t>
      </w:r>
    </w:p>
    <w:p w14:paraId="436B0990" w14:textId="77777777"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debutul, durata, frecvenţa şi reversibilitatea preconizate ale impactului – durata aproximativă a implementării proiectului și implicit a impactului asupra mediului este evaluată la aproximativ 2 ani;</w:t>
      </w:r>
    </w:p>
    <w:p w14:paraId="7C5AA6A3" w14:textId="77777777"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lastRenderedPageBreak/>
        <w:t>cumularea impactului cu impactul altor proiecte existente și/sau aprobate: nu este cazul  ;</w:t>
      </w:r>
    </w:p>
    <w:p w14:paraId="3CB7A670" w14:textId="77777777"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posibilitatea de reducere efectivă a impactului: se vor respecta condiţiile de realizare impuse prin prezentul act.</w:t>
      </w:r>
    </w:p>
    <w:p w14:paraId="6C78EDD4" w14:textId="77777777" w:rsidR="0020315D" w:rsidRPr="007058BD" w:rsidRDefault="0020315D" w:rsidP="007058BD">
      <w:pPr>
        <w:pStyle w:val="ListParagraph"/>
        <w:numPr>
          <w:ilvl w:val="0"/>
          <w:numId w:val="3"/>
        </w:numPr>
        <w:suppressAutoHyphens w:val="0"/>
        <w:spacing w:after="0" w:line="360" w:lineRule="auto"/>
        <w:jc w:val="both"/>
        <w:rPr>
          <w:rFonts w:ascii="Trebuchet MS" w:eastAsia="Times New Roman" w:hAnsi="Trebuchet MS"/>
          <w:color w:val="FF0000"/>
          <w:shd w:val="clear" w:color="auto" w:fill="FFFFFF"/>
        </w:rPr>
      </w:pPr>
      <w:r w:rsidRPr="007058BD">
        <w:rPr>
          <w:rFonts w:ascii="Trebuchet MS" w:eastAsia="Times New Roman" w:hAnsi="Trebuchet MS"/>
          <w:lang w:val="ro-RO"/>
        </w:rPr>
        <w:t>observații din partea publicului: pe perioada parcurgerii etapei de încadrare nu au fost observații din partea publicul</w:t>
      </w:r>
      <w:r w:rsidRPr="007058BD">
        <w:rPr>
          <w:rFonts w:ascii="Trebuchet MS" w:eastAsia="Times New Roman" w:hAnsi="Trebuchet MS"/>
        </w:rPr>
        <w:t>ui (au fost publicate anunțuri – anun</w:t>
      </w:r>
      <w:r w:rsidRPr="007058BD">
        <w:rPr>
          <w:rFonts w:ascii="Trebuchet MS" w:eastAsia="Times New Roman" w:hAnsi="Trebuchet MS"/>
          <w:lang w:val="ro-RO"/>
        </w:rPr>
        <w:t xml:space="preserve">ț </w:t>
      </w:r>
      <w:r w:rsidRPr="007058BD">
        <w:rPr>
          <w:rFonts w:ascii="Trebuchet MS" w:eastAsia="Times New Roman" w:hAnsi="Trebuchet MS"/>
        </w:rPr>
        <w:t>de solicitare acord de mediu -în ziarul InfoSTAR (04-11.01.2024), anunț solicitare acord de mediu - la sediul Primăriei Dubova (nr. 4306 din 19.12.2023),</w:t>
      </w:r>
      <w:r w:rsidRPr="007058BD">
        <w:rPr>
          <w:rFonts w:ascii="Trebuchet MS" w:eastAsia="Times New Roman" w:hAnsi="Trebuchet MS"/>
          <w:color w:val="FF0000"/>
        </w:rPr>
        <w:t xml:space="preserve"> anunț pentru luarea deciziei etapei de încadrare – în publicația Ziarul Anunț de Mediu din 07.07.2023, anunț  pentru luarea deciziei etapei de încadrare – la sediul Primăriei Dubova  cu nr. 2678/07.07.2023 și pe site-ul Agenției pentru Protecția Mediului Mehedinți- </w:t>
      </w:r>
      <w:r w:rsidRPr="007058BD">
        <w:rPr>
          <w:rFonts w:ascii="Trebuchet MS" w:eastAsia="Times New Roman" w:hAnsi="Trebuchet MS"/>
        </w:rPr>
        <w:t>anunt solicitare acord de mediu și memoriu titular – postat în data de 18.12.2023</w:t>
      </w:r>
      <w:r w:rsidRPr="007058BD">
        <w:rPr>
          <w:rFonts w:ascii="Trebuchet MS" w:eastAsia="Times New Roman" w:hAnsi="Trebuchet MS"/>
          <w:color w:val="FF0000"/>
        </w:rPr>
        <w:t xml:space="preserve"> și anunț luarea deciziei etapei de încadrare și draftul deciziei etapei de încadrare – postat în data de 10.07.2023.</w:t>
      </w:r>
    </w:p>
    <w:p w14:paraId="7648C15E" w14:textId="77777777" w:rsidR="0020315D" w:rsidRPr="007058BD" w:rsidRDefault="0020315D" w:rsidP="007058BD">
      <w:pPr>
        <w:spacing w:after="0" w:line="360" w:lineRule="auto"/>
        <w:ind w:left="426"/>
        <w:jc w:val="both"/>
        <w:rPr>
          <w:rFonts w:ascii="Trebuchet MS" w:hAnsi="Trebuchet MS"/>
        </w:rPr>
      </w:pPr>
      <w:r w:rsidRPr="007058BD">
        <w:rPr>
          <w:rFonts w:ascii="Trebuchet MS" w:hAnsi="Trebuchet MS"/>
        </w:rPr>
        <w:t>II. Motivele pe baza cărora s-a stabilit necesitatea neefectuării evaluării adecvate sunt următoarele:</w:t>
      </w:r>
    </w:p>
    <w:p w14:paraId="602F2DF4" w14:textId="62E48A34" w:rsidR="0020315D" w:rsidRPr="007058BD" w:rsidRDefault="0020315D" w:rsidP="007058BD">
      <w:pPr>
        <w:spacing w:after="0" w:line="360" w:lineRule="auto"/>
        <w:jc w:val="both"/>
        <w:rPr>
          <w:rFonts w:ascii="Trebuchet MS" w:hAnsi="Trebuchet MS"/>
        </w:rPr>
      </w:pPr>
      <w:r w:rsidRPr="007058BD">
        <w:rPr>
          <w:rFonts w:ascii="Trebuchet MS" w:hAnsi="Trebuchet MS"/>
        </w:rPr>
        <w:t>- proiectul  nu intră sub incidenţa art.28 din O.U.G. nr.57/2007 privind regimul ariilor naturale protejate, conservarea habitatelor naturale, a florei şi faunei sălbatice, cu modificările și completările ulterioare, aprobată prin Legea nr.49/2011, deoarece nu poate avea efecte negative semnificative asupra sepeciilor și habitatelor pentru care a fost declarant situl Natura 2000, singur sau în combinație cu alte planuri sau proiecte, acesta fiind imple</w:t>
      </w:r>
      <w:r w:rsidR="002556E1">
        <w:rPr>
          <w:rFonts w:ascii="Trebuchet MS" w:hAnsi="Trebuchet MS"/>
        </w:rPr>
        <w:t>mentat în intravilan, respectiv</w:t>
      </w:r>
      <w:bookmarkStart w:id="0" w:name="_GoBack"/>
      <w:bookmarkEnd w:id="0"/>
      <w:r w:rsidRPr="007058BD">
        <w:rPr>
          <w:rFonts w:ascii="Trebuchet MS" w:hAnsi="Trebuchet MS"/>
        </w:rPr>
        <w:t xml:space="preserve"> zona de dezvoltare durabilă a Parcului Natural Porțile de Fier, conform zonării interne din Planul de management aprobat prin H.G. 1048/2013 – conform punctului de vedere nr. 46/03.02.2023 al Biroului Calitatea Factorilor de Mediu – proiectul propus urmând a se realiza în aria naturală protejată – Porțile de Fier, Munții Almăjului și Locvei (RONPA0014, ROSCI0206, ROSPA0080). </w:t>
      </w:r>
    </w:p>
    <w:p w14:paraId="0D02DEC2"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Pentru proiect s-a obținut avizul nr. 2838/03.01.2023 emis de R.N.P. ROMSILVA – Administrația Parcului Natural Porțile de Fier.</w:t>
      </w:r>
    </w:p>
    <w:p w14:paraId="42286848"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III. Motivele pe baza cărora s-a stabilit necesitatea neefectuării evaluării impactului asupra corpurilor de apă – pentru acest proiect s-a obţinut Aviz de amplasament nr. 9 din 25.05.2023 și Aviz de gospodărire a apelor nr. 168 din 26.05.2023.</w:t>
      </w:r>
    </w:p>
    <w:p w14:paraId="233567A7" w14:textId="77777777" w:rsidR="0020315D" w:rsidRPr="007058BD" w:rsidRDefault="0020315D" w:rsidP="007058BD">
      <w:pPr>
        <w:spacing w:after="0" w:line="360" w:lineRule="auto"/>
        <w:jc w:val="both"/>
        <w:rPr>
          <w:rFonts w:ascii="Trebuchet MS" w:hAnsi="Trebuchet MS"/>
          <w:b/>
          <w:u w:val="single"/>
        </w:rPr>
      </w:pPr>
      <w:r w:rsidRPr="007058BD">
        <w:rPr>
          <w:rFonts w:ascii="Trebuchet MS" w:hAnsi="Trebuchet MS"/>
          <w:b/>
          <w:u w:val="single"/>
        </w:rPr>
        <w:t>Realizarea acestui proiect se va face cu respectarea următoarelor condiții :</w:t>
      </w:r>
    </w:p>
    <w:p w14:paraId="52D62ECF" w14:textId="77777777" w:rsidR="0020315D" w:rsidRPr="007058BD" w:rsidRDefault="0020315D" w:rsidP="007058BD">
      <w:pPr>
        <w:pStyle w:val="ListParagraph"/>
        <w:spacing w:after="0" w:line="360" w:lineRule="auto"/>
        <w:ind w:left="360"/>
        <w:jc w:val="both"/>
        <w:textAlignment w:val="baseline"/>
        <w:rPr>
          <w:rFonts w:ascii="Trebuchet MS" w:eastAsia="Times New Roman" w:hAnsi="Trebuchet MS"/>
          <w:b/>
          <w:lang w:val="ro-RO"/>
        </w:rPr>
      </w:pPr>
      <w:r w:rsidRPr="007058BD">
        <w:rPr>
          <w:rFonts w:ascii="Trebuchet MS" w:eastAsia="Times New Roman" w:hAnsi="Trebuchet MS"/>
          <w:b/>
          <w:lang w:val="ro-RO"/>
        </w:rPr>
        <w:t>a). pentru factorul de mediu apă:</w:t>
      </w:r>
    </w:p>
    <w:p w14:paraId="7DCE9D6D" w14:textId="77777777" w:rsidR="0020315D" w:rsidRPr="007058BD" w:rsidRDefault="0020315D" w:rsidP="007058BD">
      <w:pPr>
        <w:spacing w:after="0" w:line="360" w:lineRule="auto"/>
        <w:ind w:left="426"/>
        <w:jc w:val="both"/>
        <w:textAlignment w:val="baseline"/>
        <w:rPr>
          <w:rStyle w:val="sttlitera"/>
          <w:rFonts w:ascii="Trebuchet MS" w:hAnsi="Trebuchet MS"/>
        </w:rPr>
      </w:pPr>
      <w:r w:rsidRPr="007058BD">
        <w:rPr>
          <w:rStyle w:val="sttlitera"/>
          <w:rFonts w:ascii="Trebuchet MS" w:hAnsi="Trebuchet MS"/>
        </w:rPr>
        <w:t>-în perioada de execuţie a proiectului se va delimita foarte bine zona de lucru şi se va evita ocuparea, suplimentarea sau lărgirea frontului de lucru în afara amplasamentului;</w:t>
      </w:r>
    </w:p>
    <w:p w14:paraId="7A7A63D1" w14:textId="77777777" w:rsidR="0020315D" w:rsidRPr="007058BD" w:rsidRDefault="0020315D" w:rsidP="007058BD">
      <w:pPr>
        <w:spacing w:after="0" w:line="360" w:lineRule="auto"/>
        <w:ind w:left="426"/>
        <w:jc w:val="both"/>
        <w:rPr>
          <w:rStyle w:val="sttlitera"/>
          <w:rFonts w:ascii="Trebuchet MS" w:hAnsi="Trebuchet MS"/>
        </w:rPr>
      </w:pPr>
      <w:r w:rsidRPr="007058BD">
        <w:rPr>
          <w:rStyle w:val="sttlitera"/>
          <w:rFonts w:ascii="Trebuchet MS" w:hAnsi="Trebuchet MS"/>
        </w:rPr>
        <w:t>- pentru personalul care va realiza proiectul - apa potabilă va fi  procurată din surse controlate iar grupul sanitar (toaletă ecologică) se va vidanja numai cu firme autorizate;</w:t>
      </w:r>
    </w:p>
    <w:p w14:paraId="445447A1" w14:textId="77777777" w:rsidR="0020315D" w:rsidRPr="007058BD" w:rsidRDefault="0020315D" w:rsidP="007058BD">
      <w:pPr>
        <w:spacing w:after="0" w:line="360" w:lineRule="auto"/>
        <w:ind w:firstLine="360"/>
        <w:jc w:val="both"/>
        <w:rPr>
          <w:rFonts w:ascii="Trebuchet MS" w:hAnsi="Trebuchet MS"/>
          <w:lang w:val="it-IT"/>
        </w:rPr>
      </w:pPr>
      <w:r w:rsidRPr="007058BD">
        <w:rPr>
          <w:rFonts w:ascii="Trebuchet MS" w:hAnsi="Trebuchet MS"/>
          <w:lang w:val="pt-BR"/>
        </w:rPr>
        <w:t>- lucrările se vor executa numai pe terenuri reglementate din punct de vedere juridic</w:t>
      </w:r>
      <w:r w:rsidRPr="007058BD">
        <w:rPr>
          <w:rFonts w:ascii="Trebuchet MS" w:hAnsi="Trebuchet MS"/>
          <w:lang w:val="it-IT"/>
        </w:rPr>
        <w:t>;</w:t>
      </w:r>
    </w:p>
    <w:p w14:paraId="704CCB52" w14:textId="77777777" w:rsidR="0020315D" w:rsidRPr="007058BD" w:rsidRDefault="0020315D" w:rsidP="007058BD">
      <w:pPr>
        <w:spacing w:after="0" w:line="360" w:lineRule="auto"/>
        <w:ind w:left="360"/>
        <w:jc w:val="both"/>
        <w:rPr>
          <w:rFonts w:ascii="Trebuchet MS" w:hAnsi="Trebuchet MS"/>
          <w:lang w:val="it-IT"/>
        </w:rPr>
      </w:pPr>
      <w:r w:rsidRPr="007058BD">
        <w:rPr>
          <w:rFonts w:ascii="Trebuchet MS" w:hAnsi="Trebuchet MS"/>
          <w:lang w:val="it-IT"/>
        </w:rPr>
        <w:lastRenderedPageBreak/>
        <w:t>- nu vor fi evacuări de ape uzate în corpurile de apă;</w:t>
      </w:r>
    </w:p>
    <w:p w14:paraId="4D20EED7" w14:textId="77777777" w:rsidR="0020315D" w:rsidRPr="007058BD" w:rsidRDefault="0020315D" w:rsidP="007058BD">
      <w:pPr>
        <w:spacing w:after="0" w:line="360" w:lineRule="auto"/>
        <w:ind w:left="360"/>
        <w:jc w:val="both"/>
        <w:rPr>
          <w:rFonts w:ascii="Trebuchet MS" w:hAnsi="Trebuchet MS"/>
          <w:lang w:val="it-IT"/>
        </w:rPr>
      </w:pPr>
      <w:r w:rsidRPr="007058BD">
        <w:rPr>
          <w:rFonts w:ascii="Trebuchet MS" w:hAnsi="Trebuchet MS"/>
          <w:lang w:val="it-IT"/>
        </w:rPr>
        <w:t>- pe amplasament se vor regăsi substanțe absorbante destinate poluărilor accidentale;</w:t>
      </w:r>
    </w:p>
    <w:p w14:paraId="0377973C" w14:textId="77777777" w:rsidR="0020315D" w:rsidRPr="007058BD" w:rsidRDefault="0020315D" w:rsidP="007058BD">
      <w:pPr>
        <w:spacing w:after="0" w:line="360" w:lineRule="auto"/>
        <w:ind w:left="360"/>
        <w:jc w:val="both"/>
        <w:rPr>
          <w:rFonts w:ascii="Trebuchet MS" w:hAnsi="Trebuchet MS"/>
          <w:lang w:val="it-IT"/>
        </w:rPr>
      </w:pPr>
      <w:r w:rsidRPr="007058BD">
        <w:rPr>
          <w:rFonts w:ascii="Trebuchet MS" w:hAnsi="Trebuchet MS"/>
          <w:lang w:val="it-IT"/>
        </w:rPr>
        <w:t>- se vor amenaja corespunzător organizările de șantier - spațiile de depozitare materii prime/materiale/unelte/parcare utilaje;</w:t>
      </w:r>
    </w:p>
    <w:p w14:paraId="1DF18635" w14:textId="77777777" w:rsidR="0020315D" w:rsidRPr="007058BD" w:rsidRDefault="0020315D" w:rsidP="007058BD">
      <w:pPr>
        <w:spacing w:after="0" w:line="360" w:lineRule="auto"/>
        <w:ind w:left="360"/>
        <w:jc w:val="both"/>
        <w:rPr>
          <w:rFonts w:ascii="Trebuchet MS" w:hAnsi="Trebuchet MS"/>
          <w:lang w:val="it-IT"/>
        </w:rPr>
      </w:pPr>
      <w:r w:rsidRPr="007058BD">
        <w:rPr>
          <w:rFonts w:ascii="Trebuchet MS" w:hAnsi="Trebuchet MS"/>
          <w:lang w:val="it-IT"/>
        </w:rPr>
        <w:t>-forajul se va executa numai cu o societate autorizată în acest sens, iar după finalizarea lucrărilor și a pompărilor de probă , se va întocmi fișa tehnică a forajului;</w:t>
      </w:r>
    </w:p>
    <w:p w14:paraId="55B65593" w14:textId="77777777" w:rsidR="0020315D" w:rsidRPr="007058BD" w:rsidRDefault="0020315D" w:rsidP="007058BD">
      <w:pPr>
        <w:spacing w:after="0" w:line="360" w:lineRule="auto"/>
        <w:ind w:left="360"/>
        <w:jc w:val="both"/>
        <w:rPr>
          <w:rFonts w:ascii="Trebuchet MS" w:hAnsi="Trebuchet MS"/>
          <w:lang w:val="it-IT"/>
        </w:rPr>
      </w:pPr>
      <w:r w:rsidRPr="007058BD">
        <w:rPr>
          <w:rFonts w:ascii="Trebuchet MS" w:hAnsi="Trebuchet MS"/>
          <w:lang w:val="it-IT"/>
        </w:rPr>
        <w:t>- în cazul în care se intenționează a se utiliza forajul și pentru apă potabilă – este necesar să se stabilească/verifice potabilitatea apei de către unitățile descentralozate ale Ministerului Sănătății numai pe baza analizelor de laborator; în funcție de rezultate apa va fi tratată corespunzător;</w:t>
      </w:r>
    </w:p>
    <w:p w14:paraId="4EFDDCB1" w14:textId="77777777" w:rsidR="0020315D" w:rsidRPr="007058BD" w:rsidRDefault="0020315D" w:rsidP="007058BD">
      <w:pPr>
        <w:spacing w:after="0" w:line="360" w:lineRule="auto"/>
        <w:ind w:left="360"/>
        <w:jc w:val="both"/>
        <w:rPr>
          <w:rFonts w:ascii="Trebuchet MS" w:hAnsi="Trebuchet MS"/>
          <w:lang w:val="it-IT"/>
        </w:rPr>
      </w:pPr>
      <w:r w:rsidRPr="007058BD">
        <w:rPr>
          <w:rFonts w:ascii="Trebuchet MS" w:hAnsi="Trebuchet MS"/>
          <w:lang w:val="it-IT"/>
        </w:rPr>
        <w:t>- în ceea ce privește apele pluviale evacuate în fluviul Dunărea – se vor respecta indicatorii de calitate specifici (pH 6,5-9, materii în suspensie 60 mg/dmc, substanțe extractibile cu solvenți organici 20 mg/dmc, produse petroliere 5 mg/dmc);</w:t>
      </w:r>
    </w:p>
    <w:p w14:paraId="7C08488A" w14:textId="77777777" w:rsidR="0020315D" w:rsidRPr="007058BD" w:rsidRDefault="0020315D" w:rsidP="007058BD">
      <w:pPr>
        <w:pStyle w:val="ListParagraph"/>
        <w:spacing w:after="0" w:line="360" w:lineRule="auto"/>
        <w:ind w:left="0" w:firstLine="360"/>
        <w:jc w:val="both"/>
        <w:textAlignment w:val="baseline"/>
        <w:rPr>
          <w:rFonts w:ascii="Trebuchet MS" w:eastAsia="Times New Roman" w:hAnsi="Trebuchet MS"/>
          <w:b/>
          <w:lang w:val="ro-RO"/>
        </w:rPr>
      </w:pPr>
      <w:r w:rsidRPr="007058BD">
        <w:rPr>
          <w:rFonts w:ascii="Trebuchet MS" w:eastAsia="Times New Roman" w:hAnsi="Trebuchet MS"/>
          <w:b/>
          <w:lang w:val="ro-RO"/>
        </w:rPr>
        <w:t>b). pentru factorul de mediu aer:</w:t>
      </w:r>
    </w:p>
    <w:p w14:paraId="64D3D8F5" w14:textId="77777777" w:rsidR="0020315D" w:rsidRPr="007058BD" w:rsidRDefault="0020315D" w:rsidP="007058BD">
      <w:pPr>
        <w:pStyle w:val="ListParagraph"/>
        <w:spacing w:after="0" w:line="360" w:lineRule="auto"/>
        <w:ind w:left="360"/>
        <w:jc w:val="both"/>
        <w:rPr>
          <w:rFonts w:ascii="Trebuchet MS" w:hAnsi="Trebuchet MS"/>
          <w:lang w:val="ro-RO"/>
        </w:rPr>
      </w:pPr>
      <w:r w:rsidRPr="007058BD">
        <w:rPr>
          <w:rFonts w:ascii="Trebuchet MS" w:eastAsia="Times New Roman" w:hAnsi="Trebuchet MS"/>
          <w:lang w:val="ro-RO"/>
        </w:rPr>
        <w:t xml:space="preserve">-la implementarea proiectului se vor </w:t>
      </w:r>
      <w:r w:rsidRPr="007058BD">
        <w:rPr>
          <w:rFonts w:ascii="Trebuchet MS" w:hAnsi="Trebuchet MS"/>
          <w:lang w:val="ro-RO"/>
        </w:rPr>
        <w:t>folosi utilaje periodic verificate tehnic, de generație recentă, dotate  cu sisteme catalitice de reducere a poluanților;</w:t>
      </w:r>
    </w:p>
    <w:p w14:paraId="2E370E8A" w14:textId="77777777" w:rsidR="0020315D" w:rsidRPr="007058BD" w:rsidRDefault="0020315D" w:rsidP="007058BD">
      <w:pPr>
        <w:pStyle w:val="ListParagraph"/>
        <w:spacing w:after="0" w:line="360" w:lineRule="auto"/>
        <w:ind w:left="360"/>
        <w:jc w:val="both"/>
        <w:rPr>
          <w:rFonts w:ascii="Trebuchet MS" w:hAnsi="Trebuchet MS"/>
          <w:lang w:val="ro-RO"/>
        </w:rPr>
      </w:pPr>
      <w:r w:rsidRPr="007058BD">
        <w:rPr>
          <w:rFonts w:ascii="Trebuchet MS" w:hAnsi="Trebuchet MS"/>
          <w:lang w:val="ro-RO"/>
        </w:rPr>
        <w:t>-transportul de materiale se va face pe trasee optime;</w:t>
      </w:r>
    </w:p>
    <w:p w14:paraId="11358E51" w14:textId="77777777" w:rsidR="0020315D" w:rsidRPr="007058BD" w:rsidRDefault="0020315D" w:rsidP="007058BD">
      <w:pPr>
        <w:pStyle w:val="ListParagraph"/>
        <w:spacing w:after="0" w:line="360" w:lineRule="auto"/>
        <w:ind w:left="360"/>
        <w:jc w:val="both"/>
        <w:rPr>
          <w:rFonts w:ascii="Trebuchet MS" w:hAnsi="Trebuchet MS"/>
          <w:lang w:val="ro-RO"/>
        </w:rPr>
      </w:pPr>
      <w:r w:rsidRPr="007058BD">
        <w:rPr>
          <w:rFonts w:ascii="Trebuchet MS" w:hAnsi="Trebuchet MS"/>
          <w:lang w:val="ro-RO"/>
        </w:rPr>
        <w:t xml:space="preserve">-reducerea vitezei de circulație; </w:t>
      </w:r>
    </w:p>
    <w:p w14:paraId="4EA16628" w14:textId="77777777" w:rsidR="0020315D" w:rsidRPr="007058BD" w:rsidRDefault="0020315D" w:rsidP="007058BD">
      <w:pPr>
        <w:pStyle w:val="ListParagraph"/>
        <w:spacing w:after="0" w:line="360" w:lineRule="auto"/>
        <w:ind w:left="360"/>
        <w:jc w:val="both"/>
        <w:rPr>
          <w:rFonts w:ascii="Trebuchet MS" w:hAnsi="Trebuchet MS"/>
          <w:lang w:val="ro-RO"/>
        </w:rPr>
      </w:pPr>
      <w:r w:rsidRPr="007058BD">
        <w:rPr>
          <w:rFonts w:ascii="Trebuchet MS" w:hAnsi="Trebuchet MS"/>
          <w:lang w:val="ro-RO"/>
        </w:rPr>
        <w:t>-măsuri pentru reducerea emisiilor de noxe toxice prin: menținerea utilajelor și mijloacelor de transport în stare tehnică corespunzătoare,  impunerea de restricții de viteză pentru mijloacele de transport;</w:t>
      </w:r>
    </w:p>
    <w:p w14:paraId="20D8F73B" w14:textId="77777777" w:rsidR="0020315D" w:rsidRPr="007058BD" w:rsidRDefault="0020315D" w:rsidP="007058BD">
      <w:pPr>
        <w:pStyle w:val="ListParagraph"/>
        <w:spacing w:after="0" w:line="360" w:lineRule="auto"/>
        <w:ind w:left="360"/>
        <w:jc w:val="both"/>
        <w:rPr>
          <w:rStyle w:val="sttlitera"/>
          <w:rFonts w:ascii="Trebuchet MS" w:hAnsi="Trebuchet MS"/>
          <w:lang w:val="ro-RO"/>
        </w:rPr>
      </w:pPr>
      <w:r w:rsidRPr="007058BD">
        <w:rPr>
          <w:rFonts w:ascii="Trebuchet MS" w:eastAsia="Times New Roman" w:hAnsi="Trebuchet MS"/>
          <w:lang w:val="ro-RO"/>
        </w:rPr>
        <w:t xml:space="preserve">-pentru realizarea investiției se vor utiliza doar căile de acces existente iar transportul      materialelor se va face </w:t>
      </w:r>
      <w:r w:rsidRPr="007058BD">
        <w:rPr>
          <w:rStyle w:val="sttlitera"/>
          <w:rFonts w:ascii="Trebuchet MS" w:hAnsi="Trebuchet MS"/>
          <w:lang w:val="ro-RO"/>
        </w:rPr>
        <w:t>respectându-se graficul de lucrări în sensul limitării traseului şi programului de lucru în scopul evitării creeării de  disconfort de orice fel locuitorilor din zonă;</w:t>
      </w:r>
    </w:p>
    <w:p w14:paraId="3E915F16" w14:textId="77777777" w:rsidR="0020315D" w:rsidRPr="007058BD" w:rsidRDefault="0020315D" w:rsidP="007058BD">
      <w:pPr>
        <w:pStyle w:val="ListParagraph"/>
        <w:spacing w:after="0" w:line="360" w:lineRule="auto"/>
        <w:ind w:left="360"/>
        <w:jc w:val="both"/>
        <w:rPr>
          <w:rStyle w:val="sttlitera"/>
          <w:rFonts w:ascii="Trebuchet MS" w:hAnsi="Trebuchet MS"/>
          <w:lang w:val="ro-RO"/>
        </w:rPr>
      </w:pPr>
      <w:r w:rsidRPr="007058BD">
        <w:rPr>
          <w:rStyle w:val="sttlitera"/>
          <w:rFonts w:ascii="Trebuchet MS" w:hAnsi="Trebuchet MS"/>
          <w:lang w:val="ro-RO"/>
        </w:rPr>
        <w:t>- nu se vor bloca căile de acces cu materii prime/auxiliare/materiale/scule/utilaje /organizări de șantier;</w:t>
      </w:r>
    </w:p>
    <w:p w14:paraId="69F9A1DC" w14:textId="77777777" w:rsidR="0020315D" w:rsidRPr="007058BD" w:rsidRDefault="0020315D" w:rsidP="007058BD">
      <w:pPr>
        <w:pStyle w:val="ListParagraph"/>
        <w:spacing w:after="0" w:line="360" w:lineRule="auto"/>
        <w:ind w:left="426"/>
        <w:jc w:val="both"/>
        <w:textAlignment w:val="baseline"/>
        <w:rPr>
          <w:rFonts w:ascii="Trebuchet MS" w:eastAsia="Times New Roman" w:hAnsi="Trebuchet MS"/>
          <w:b/>
          <w:lang w:val="ro-RO"/>
        </w:rPr>
      </w:pPr>
      <w:r w:rsidRPr="007058BD">
        <w:rPr>
          <w:rFonts w:ascii="Trebuchet MS" w:eastAsia="Times New Roman" w:hAnsi="Trebuchet MS"/>
          <w:b/>
          <w:lang w:val="ro-RO"/>
        </w:rPr>
        <w:t>c). pentru factorul de mediu sol:</w:t>
      </w:r>
    </w:p>
    <w:p w14:paraId="28C37114" w14:textId="77777777" w:rsidR="0020315D" w:rsidRPr="007058BD" w:rsidRDefault="0020315D" w:rsidP="007058BD">
      <w:pPr>
        <w:pStyle w:val="ListParagraph"/>
        <w:spacing w:after="0" w:line="360" w:lineRule="auto"/>
        <w:ind w:left="360"/>
        <w:jc w:val="both"/>
        <w:textAlignment w:val="baseline"/>
        <w:rPr>
          <w:rFonts w:ascii="Trebuchet MS" w:eastAsia="Times New Roman" w:hAnsi="Trebuchet MS"/>
          <w:lang w:val="ro-RO"/>
        </w:rPr>
      </w:pPr>
      <w:r w:rsidRPr="007058BD">
        <w:rPr>
          <w:rFonts w:ascii="Trebuchet MS" w:eastAsia="Times New Roman" w:hAnsi="Trebuchet MS"/>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 se vor realiza doar în locuri special amenajate la societăţile autorizate în acest sens; alimentarea utilajelor se va face în stațiile autorizate de distribuție carburanți, în caz contrar se va amenaja un loc special impermeabilizat și se vor folosi cisterne/recipienți etanși în vederea evitării poluării solului cu carburanți;</w:t>
      </w:r>
    </w:p>
    <w:p w14:paraId="6CD5E547" w14:textId="77777777" w:rsidR="0020315D" w:rsidRPr="007058BD" w:rsidRDefault="0020315D" w:rsidP="007058BD">
      <w:pPr>
        <w:spacing w:after="0" w:line="360" w:lineRule="auto"/>
        <w:ind w:firstLine="360"/>
        <w:jc w:val="both"/>
        <w:rPr>
          <w:rStyle w:val="sttlitera"/>
          <w:rFonts w:ascii="Trebuchet MS" w:hAnsi="Trebuchet MS"/>
        </w:rPr>
      </w:pPr>
      <w:r w:rsidRPr="007058BD">
        <w:rPr>
          <w:rFonts w:ascii="Trebuchet MS" w:eastAsia="Times New Roman" w:hAnsi="Trebuchet MS"/>
        </w:rPr>
        <w:t>-</w:t>
      </w:r>
      <w:r w:rsidRPr="007058BD">
        <w:rPr>
          <w:rStyle w:val="sttlitera"/>
          <w:rFonts w:ascii="Trebuchet MS" w:hAnsi="Trebuchet MS"/>
        </w:rPr>
        <w:t xml:space="preserve">după terminarea lucrărilor suprafața ocupată – va fi adusă la starea iniţială; </w:t>
      </w:r>
    </w:p>
    <w:p w14:paraId="64C9CCE7" w14:textId="77777777" w:rsidR="0020315D" w:rsidRPr="007058BD" w:rsidRDefault="0020315D" w:rsidP="007058BD">
      <w:pPr>
        <w:pStyle w:val="ListParagraph"/>
        <w:spacing w:after="0" w:line="360" w:lineRule="auto"/>
        <w:ind w:left="0" w:firstLine="360"/>
        <w:jc w:val="both"/>
        <w:textAlignment w:val="baseline"/>
        <w:rPr>
          <w:rFonts w:ascii="Trebuchet MS" w:eastAsia="Times New Roman" w:hAnsi="Trebuchet MS"/>
          <w:lang w:val="ro-RO"/>
        </w:rPr>
      </w:pPr>
      <w:r w:rsidRPr="007058BD">
        <w:rPr>
          <w:rFonts w:ascii="Trebuchet MS" w:eastAsia="Times New Roman" w:hAnsi="Trebuchet MS"/>
          <w:b/>
          <w:lang w:val="ro-RO"/>
        </w:rPr>
        <w:lastRenderedPageBreak/>
        <w:t>d)</w:t>
      </w:r>
      <w:r w:rsidRPr="007058BD">
        <w:rPr>
          <w:rFonts w:ascii="Trebuchet MS" w:eastAsia="Times New Roman" w:hAnsi="Trebuchet MS"/>
          <w:lang w:val="ro-RO"/>
        </w:rPr>
        <w:t>.</w:t>
      </w:r>
      <w:r w:rsidRPr="007058BD">
        <w:rPr>
          <w:rFonts w:ascii="Trebuchet MS" w:eastAsia="Times New Roman" w:hAnsi="Trebuchet MS"/>
          <w:b/>
          <w:lang w:val="ro-RO"/>
        </w:rPr>
        <w:t>pentru factorul de mediu zgomo</w:t>
      </w:r>
      <w:r w:rsidRPr="007058BD">
        <w:rPr>
          <w:rFonts w:ascii="Trebuchet MS" w:eastAsia="Times New Roman" w:hAnsi="Trebuchet MS"/>
          <w:lang w:val="ro-RO"/>
        </w:rPr>
        <w:t xml:space="preserve">t: </w:t>
      </w:r>
    </w:p>
    <w:p w14:paraId="2CC69A5A" w14:textId="77777777" w:rsidR="0020315D" w:rsidRPr="007058BD" w:rsidRDefault="0020315D" w:rsidP="007058BD">
      <w:pPr>
        <w:spacing w:after="0" w:line="360" w:lineRule="auto"/>
        <w:ind w:left="360"/>
        <w:jc w:val="both"/>
        <w:textAlignment w:val="baseline"/>
        <w:rPr>
          <w:rFonts w:ascii="Trebuchet MS" w:eastAsia="Times New Roman" w:hAnsi="Trebuchet MS"/>
        </w:rPr>
      </w:pPr>
      <w:r w:rsidRPr="007058BD">
        <w:rPr>
          <w:rFonts w:ascii="Trebuchet MS" w:eastAsia="Times New Roman" w:hAnsi="Trebuchet MS"/>
        </w:rPr>
        <w:t xml:space="preserve">-investiția se va realiza doar in timpul zilei fără a se creea disconfort fonic  populației și cu respectarea programului de odihnă al acesteia; se vor folosi doar căile de acces existente iar tonajul utilajelor se va adapta tipului de drum folosit; se vor folosi amortizoare de zgomot pentru utilajele generatoare de zgomot; </w:t>
      </w:r>
    </w:p>
    <w:p w14:paraId="5A1C3FC4" w14:textId="77777777" w:rsidR="0020315D" w:rsidRPr="007058BD" w:rsidRDefault="0020315D" w:rsidP="007058BD">
      <w:pPr>
        <w:spacing w:after="0" w:line="360" w:lineRule="auto"/>
        <w:ind w:left="360"/>
        <w:jc w:val="both"/>
        <w:textAlignment w:val="baseline"/>
        <w:rPr>
          <w:rFonts w:ascii="Trebuchet MS" w:eastAsia="Times New Roman" w:hAnsi="Trebuchet MS"/>
        </w:rPr>
      </w:pPr>
      <w:r w:rsidRPr="007058BD">
        <w:rPr>
          <w:rFonts w:ascii="Trebuchet MS" w:eastAsia="Times New Roman" w:hAnsi="Trebuchet MS"/>
          <w:b/>
        </w:rPr>
        <w:t>e). gospodărirea deșeurilor rezultate pe amplasament</w:t>
      </w:r>
      <w:r w:rsidRPr="007058BD">
        <w:rPr>
          <w:rFonts w:ascii="Trebuchet MS" w:eastAsia="Times New Roman" w:hAnsi="Trebuchet MS"/>
        </w:rPr>
        <w:t>:</w:t>
      </w:r>
    </w:p>
    <w:p w14:paraId="08C73094" w14:textId="77777777" w:rsidR="0020315D" w:rsidRPr="007058BD" w:rsidRDefault="0020315D" w:rsidP="007058BD">
      <w:pPr>
        <w:pStyle w:val="ListParagraph"/>
        <w:spacing w:after="0" w:line="360" w:lineRule="auto"/>
        <w:ind w:left="360"/>
        <w:jc w:val="both"/>
        <w:textAlignment w:val="baseline"/>
        <w:rPr>
          <w:rFonts w:ascii="Trebuchet MS" w:eastAsia="Times New Roman" w:hAnsi="Trebuchet MS"/>
          <w:lang w:val="ro-RO"/>
        </w:rPr>
      </w:pPr>
      <w:r w:rsidRPr="007058BD">
        <w:rPr>
          <w:rFonts w:ascii="Trebuchet MS" w:eastAsia="Times New Roman" w:hAnsi="Trebuchet MS"/>
          <w:lang w:val="ro-RO"/>
        </w:rPr>
        <w:t>-deşeurile menajere vor fi depozitate controlat, în locuri bine stabilite şi amenajate corespunzător prevederilor în vigoare şi a unei depozitări temporare în pubele destinate fiecărui tip de deşeu în parte.</w:t>
      </w:r>
    </w:p>
    <w:p w14:paraId="5C9F403B" w14:textId="77777777" w:rsidR="0020315D" w:rsidRPr="007058BD" w:rsidRDefault="0020315D" w:rsidP="007058BD">
      <w:pPr>
        <w:pStyle w:val="ListParagraph"/>
        <w:spacing w:after="0" w:line="360" w:lineRule="auto"/>
        <w:ind w:left="360"/>
        <w:jc w:val="both"/>
        <w:textAlignment w:val="baseline"/>
        <w:rPr>
          <w:rFonts w:ascii="Trebuchet MS" w:eastAsia="Times New Roman" w:hAnsi="Trebuchet MS"/>
          <w:lang w:val="ro-RO"/>
        </w:rPr>
      </w:pPr>
      <w:r w:rsidRPr="007058BD">
        <w:rPr>
          <w:rFonts w:ascii="Trebuchet MS" w:eastAsia="Times New Roman" w:hAnsi="Trebuchet MS"/>
          <w:lang w:val="ro-RO"/>
        </w:rPr>
        <w:t>-deşeurile menajere vor fi preluate de către un operator de salubritate zonală, autorizat pentru activităţi precum colectarea, sortarea, transportul şi depozitarea deşeurilor menajere/reciclabile – până la predarea acestora către operator se vor amenaja locuri speciale pentru depozitarea temporară a acestora;</w:t>
      </w:r>
    </w:p>
    <w:p w14:paraId="6470068D" w14:textId="77777777" w:rsidR="0020315D" w:rsidRPr="007058BD" w:rsidRDefault="0020315D" w:rsidP="007058BD">
      <w:pPr>
        <w:spacing w:after="0" w:line="360" w:lineRule="auto"/>
        <w:ind w:left="360"/>
        <w:jc w:val="both"/>
        <w:textAlignment w:val="baseline"/>
        <w:rPr>
          <w:rStyle w:val="sttlitera"/>
          <w:rFonts w:ascii="Trebuchet MS" w:hAnsi="Trebuchet MS"/>
        </w:rPr>
      </w:pPr>
      <w:r w:rsidRPr="007058BD">
        <w:rPr>
          <w:rStyle w:val="sttlitera"/>
          <w:rFonts w:ascii="Trebuchet MS" w:hAnsi="Trebuchet MS"/>
        </w:rPr>
        <w:t xml:space="preserve">-este interzisă depunerea şi acumularea de deşeuri menajere în locuri neconforme şi necontrolat; nu se vor creea stocuri de deșeuri în vederea evitării creeării oricărui fel de  disconfort locuitorilor din zonă  ; </w:t>
      </w:r>
    </w:p>
    <w:p w14:paraId="38B83760" w14:textId="77777777" w:rsidR="0020315D" w:rsidRPr="007058BD" w:rsidRDefault="0020315D" w:rsidP="007058BD">
      <w:pPr>
        <w:spacing w:after="0" w:line="360" w:lineRule="auto"/>
        <w:ind w:left="360"/>
        <w:jc w:val="both"/>
        <w:textAlignment w:val="baseline"/>
        <w:rPr>
          <w:rStyle w:val="sttlitera"/>
          <w:rFonts w:ascii="Trebuchet MS" w:hAnsi="Trebuchet MS"/>
        </w:rPr>
      </w:pPr>
      <w:r w:rsidRPr="007058BD">
        <w:rPr>
          <w:rStyle w:val="sttlitera"/>
          <w:rFonts w:ascii="Trebuchet MS" w:hAnsi="Trebuchet MS"/>
        </w:rPr>
        <w:t>-după executarea lucrărilor de investiţii amplasamentul va fi adus la starea iniţială; este interzis să se abandoneze orice tip de deşeu (menajer şi din construcţie)/materii prime/auxiliare/pământ poluat etc. pe amplasament sau în vecinatatea acestuia după executarea lucrărilor.</w:t>
      </w:r>
    </w:p>
    <w:p w14:paraId="0E3123C9" w14:textId="77777777" w:rsidR="0020315D" w:rsidRPr="007058BD" w:rsidRDefault="0020315D" w:rsidP="007058BD">
      <w:pPr>
        <w:spacing w:after="0" w:line="360" w:lineRule="auto"/>
        <w:ind w:left="360"/>
        <w:jc w:val="both"/>
        <w:textAlignment w:val="baseline"/>
        <w:rPr>
          <w:rFonts w:ascii="Trebuchet MS" w:hAnsi="Trebuchet MS"/>
        </w:rPr>
      </w:pPr>
      <w:r w:rsidRPr="00FD2351">
        <w:rPr>
          <w:rStyle w:val="sttlitera"/>
          <w:rFonts w:ascii="Trebuchet MS" w:hAnsi="Trebuchet MS"/>
          <w:u w:val="single"/>
        </w:rPr>
        <w:t>În cazul în care se schimbă destinația imobilului din locuință în unitate de cazare, se va solicita punct de vedere privind necesitatea solicitării și obținerii autorizației de mediu</w:t>
      </w:r>
      <w:r w:rsidRPr="007058BD">
        <w:rPr>
          <w:rStyle w:val="sttlitera"/>
          <w:rFonts w:ascii="Trebuchet MS" w:hAnsi="Trebuchet MS"/>
        </w:rPr>
        <w:t>.</w:t>
      </w:r>
    </w:p>
    <w:p w14:paraId="0E369B8E" w14:textId="77777777" w:rsidR="0020315D" w:rsidRPr="007058BD" w:rsidRDefault="0020315D" w:rsidP="007058BD">
      <w:pPr>
        <w:spacing w:after="0" w:line="360" w:lineRule="auto"/>
        <w:ind w:left="360"/>
        <w:jc w:val="both"/>
        <w:textAlignment w:val="baseline"/>
        <w:rPr>
          <w:rStyle w:val="sttlitera"/>
          <w:rFonts w:ascii="Trebuchet MS" w:hAnsi="Trebuchet MS"/>
        </w:rPr>
      </w:pPr>
      <w:r w:rsidRPr="007058BD">
        <w:rPr>
          <w:rFonts w:ascii="Trebuchet MS" w:hAnsi="Trebuchet MS"/>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7058BD">
        <w:rPr>
          <w:rStyle w:val="sttlitera"/>
          <w:rFonts w:ascii="Trebuchet MS" w:hAnsi="Trebuchet MS" w:cs="Arial"/>
        </w:rPr>
        <w:t>.</w:t>
      </w:r>
    </w:p>
    <w:p w14:paraId="5FFA5FA4" w14:textId="77777777" w:rsidR="0020315D" w:rsidRPr="007058BD" w:rsidRDefault="0020315D" w:rsidP="007058BD">
      <w:pPr>
        <w:spacing w:line="360" w:lineRule="auto"/>
        <w:ind w:left="360"/>
        <w:jc w:val="both"/>
        <w:textAlignment w:val="baseline"/>
        <w:rPr>
          <w:rStyle w:val="sttlitera"/>
          <w:rFonts w:ascii="Trebuchet MS" w:hAnsi="Trebuchet MS"/>
        </w:rPr>
      </w:pPr>
      <w:r w:rsidRPr="007058BD">
        <w:rPr>
          <w:rStyle w:val="sttlitera"/>
          <w:rFonts w:ascii="Trebuchet MS" w:hAnsi="Trebuchet MS"/>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14:paraId="2333F43E" w14:textId="77777777" w:rsidR="0020315D" w:rsidRPr="007058BD" w:rsidRDefault="0020315D" w:rsidP="007058BD">
      <w:pPr>
        <w:spacing w:line="360" w:lineRule="auto"/>
        <w:ind w:left="180"/>
        <w:jc w:val="both"/>
        <w:textAlignment w:val="baseline"/>
        <w:rPr>
          <w:rFonts w:ascii="Trebuchet MS" w:hAnsi="Trebuchet MS"/>
        </w:rPr>
      </w:pPr>
      <w:r w:rsidRPr="007058BD">
        <w:rPr>
          <w:rFonts w:ascii="Trebuchet MS" w:hAnsi="Trebuchet MS"/>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1B2DA3F3"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lastRenderedPageBreak/>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40F7684F"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E698007"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0618ADF"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Autoritatea publică emitentă are obligaţia de a răspunde la plângerea prealabilă prevăzută la art. 22 alin. (1) în termen de 30 de zile de la data înregistrării acesteia la acea autoritate.</w:t>
      </w:r>
    </w:p>
    <w:p w14:paraId="19197072"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Procedura de soluţionare a plângerii prealabile prevăzută la art. 22 alin. (1) este gratuită şi trebuie să fie echitabilă, rapidă şi corectă.</w:t>
      </w:r>
    </w:p>
    <w:p w14:paraId="7FFB7A4F"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Prezenta decizie poate fi contestată în conformitate cu prevederile Legii nr. 292/2018 privind evaluarea impactului anumitor proiecte publice şi private asupra mediului şi ale Legii nr. 554/2004, cu modificările şi completările ulterioare.</w:t>
      </w:r>
    </w:p>
    <w:p w14:paraId="6D90320A" w14:textId="77777777" w:rsidR="0020315D" w:rsidRPr="007058BD" w:rsidRDefault="0020315D" w:rsidP="007058BD">
      <w:pPr>
        <w:spacing w:after="0" w:line="360" w:lineRule="auto"/>
        <w:jc w:val="both"/>
        <w:rPr>
          <w:rFonts w:ascii="Trebuchet MS" w:hAnsi="Trebuchet MS"/>
        </w:rPr>
      </w:pPr>
    </w:p>
    <w:p w14:paraId="4FDCA7E3" w14:textId="77777777" w:rsidR="0020315D" w:rsidRPr="007058BD" w:rsidRDefault="0020315D" w:rsidP="007058BD">
      <w:pPr>
        <w:spacing w:after="0" w:line="360" w:lineRule="auto"/>
        <w:jc w:val="both"/>
        <w:rPr>
          <w:rFonts w:ascii="Trebuchet MS" w:hAnsi="Trebuchet MS"/>
          <w:color w:val="FF0000"/>
        </w:rPr>
      </w:pPr>
    </w:p>
    <w:p w14:paraId="5FF4542C" w14:textId="66E92C33" w:rsidR="0078723B" w:rsidRDefault="0078723B" w:rsidP="0078723B">
      <w:pPr>
        <w:spacing w:after="0" w:line="360" w:lineRule="auto"/>
        <w:jc w:val="center"/>
        <w:rPr>
          <w:rFonts w:ascii="Trebuchet MS" w:hAnsi="Trebuchet MS" w:cs="Arial"/>
        </w:rPr>
      </w:pPr>
      <w:r>
        <w:rPr>
          <w:rFonts w:ascii="Trebuchet MS" w:hAnsi="Trebuchet MS" w:cs="Arial"/>
        </w:rPr>
        <w:t>Director Executiv,</w:t>
      </w:r>
    </w:p>
    <w:p w14:paraId="3B4E143F" w14:textId="77777777" w:rsidR="0078723B" w:rsidRDefault="0078723B" w:rsidP="0078723B">
      <w:pPr>
        <w:spacing w:after="0" w:line="360" w:lineRule="auto"/>
        <w:jc w:val="center"/>
        <w:rPr>
          <w:rFonts w:ascii="Trebuchet MS" w:hAnsi="Trebuchet MS" w:cs="Arial"/>
        </w:rPr>
      </w:pPr>
      <w:r>
        <w:rPr>
          <w:rFonts w:ascii="Trebuchet MS" w:hAnsi="Trebuchet MS" w:cs="Arial"/>
        </w:rPr>
        <w:t>Dragoș Nicolae TARNIȚĂ</w:t>
      </w:r>
    </w:p>
    <w:p w14:paraId="3D6B7CD2" w14:textId="77777777" w:rsidR="0078723B" w:rsidRDefault="0078723B" w:rsidP="0078723B">
      <w:pPr>
        <w:spacing w:after="0" w:line="360" w:lineRule="auto"/>
        <w:rPr>
          <w:rFonts w:ascii="Trebuchet MS" w:hAnsi="Trebuchet MS" w:cs="Arial"/>
        </w:rPr>
      </w:pPr>
    </w:p>
    <w:p w14:paraId="2CED65EA" w14:textId="31617A1B" w:rsidR="0078723B" w:rsidRDefault="0078723B" w:rsidP="0078723B">
      <w:pPr>
        <w:spacing w:after="0" w:line="360" w:lineRule="auto"/>
        <w:rPr>
          <w:rFonts w:ascii="Trebuchet MS" w:hAnsi="Trebuchet MS" w:cs="Arial"/>
        </w:rPr>
      </w:pPr>
    </w:p>
    <w:p w14:paraId="46303CEB" w14:textId="77777777" w:rsidR="0078723B" w:rsidRDefault="0078723B" w:rsidP="0078723B">
      <w:pPr>
        <w:spacing w:after="0" w:line="360" w:lineRule="auto"/>
        <w:rPr>
          <w:rFonts w:ascii="Trebuchet MS" w:hAnsi="Trebuchet MS" w:cs="Arial"/>
        </w:rPr>
      </w:pPr>
    </w:p>
    <w:p w14:paraId="57D774C5" w14:textId="77777777" w:rsidR="0078723B" w:rsidRDefault="0078723B" w:rsidP="0078723B">
      <w:pPr>
        <w:tabs>
          <w:tab w:val="left" w:pos="1106"/>
        </w:tabs>
        <w:spacing w:after="0" w:line="360" w:lineRule="auto"/>
        <w:rPr>
          <w:rFonts w:ascii="Trebuchet MS" w:hAnsi="Trebuchet MS" w:cs="Arial"/>
        </w:rPr>
      </w:pPr>
      <w:r>
        <w:rPr>
          <w:rFonts w:ascii="Trebuchet MS" w:hAnsi="Trebuchet MS"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2424"/>
        <w:gridCol w:w="1883"/>
        <w:gridCol w:w="2501"/>
      </w:tblGrid>
      <w:tr w:rsidR="0078723B" w14:paraId="2352579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7FA7995B" w14:textId="77777777" w:rsidR="0078723B" w:rsidRDefault="0078723B">
            <w:pPr>
              <w:spacing w:after="0" w:line="360" w:lineRule="auto"/>
              <w:jc w:val="center"/>
              <w:rPr>
                <w:rFonts w:ascii="Trebuchet MS" w:hAnsi="Trebuchet MS" w:cs="Times New Roman"/>
              </w:rPr>
            </w:pPr>
            <w:r>
              <w:rPr>
                <w:rFonts w:ascii="Trebuchet MS" w:hAnsi="Trebuchet MS"/>
              </w:rPr>
              <w:t>Nume și Prenume</w:t>
            </w:r>
          </w:p>
        </w:tc>
        <w:tc>
          <w:tcPr>
            <w:tcW w:w="2461" w:type="dxa"/>
            <w:tcBorders>
              <w:top w:val="single" w:sz="4" w:space="0" w:color="auto"/>
              <w:left w:val="single" w:sz="4" w:space="0" w:color="auto"/>
              <w:bottom w:val="single" w:sz="4" w:space="0" w:color="auto"/>
              <w:right w:val="single" w:sz="4" w:space="0" w:color="auto"/>
            </w:tcBorders>
            <w:hideMark/>
          </w:tcPr>
          <w:p w14:paraId="5BB3388F" w14:textId="77777777" w:rsidR="0078723B" w:rsidRDefault="0078723B">
            <w:pPr>
              <w:spacing w:after="0" w:line="360" w:lineRule="auto"/>
              <w:jc w:val="center"/>
              <w:rPr>
                <w:rFonts w:ascii="Trebuchet MS" w:hAnsi="Trebuchet MS"/>
              </w:rPr>
            </w:pPr>
            <w:r>
              <w:rPr>
                <w:rFonts w:ascii="Trebuchet MS" w:hAnsi="Trebuchet MS"/>
              </w:rPr>
              <w:t>Funcția</w:t>
            </w:r>
          </w:p>
        </w:tc>
        <w:tc>
          <w:tcPr>
            <w:tcW w:w="1916" w:type="dxa"/>
            <w:tcBorders>
              <w:top w:val="single" w:sz="4" w:space="0" w:color="auto"/>
              <w:left w:val="single" w:sz="4" w:space="0" w:color="auto"/>
              <w:bottom w:val="single" w:sz="4" w:space="0" w:color="auto"/>
              <w:right w:val="single" w:sz="4" w:space="0" w:color="auto"/>
            </w:tcBorders>
            <w:hideMark/>
          </w:tcPr>
          <w:p w14:paraId="058DB393" w14:textId="77777777" w:rsidR="0078723B" w:rsidRDefault="0078723B">
            <w:pPr>
              <w:spacing w:after="0" w:line="360" w:lineRule="auto"/>
              <w:jc w:val="center"/>
              <w:rPr>
                <w:rFonts w:ascii="Trebuchet MS" w:hAnsi="Trebuchet MS"/>
              </w:rPr>
            </w:pPr>
            <w:r>
              <w:rPr>
                <w:rFonts w:ascii="Trebuchet MS" w:hAnsi="Trebuchet MS"/>
              </w:rPr>
              <w:t>Data</w:t>
            </w:r>
          </w:p>
        </w:tc>
        <w:tc>
          <w:tcPr>
            <w:tcW w:w="2535" w:type="dxa"/>
            <w:tcBorders>
              <w:top w:val="single" w:sz="4" w:space="0" w:color="auto"/>
              <w:left w:val="single" w:sz="4" w:space="0" w:color="auto"/>
              <w:bottom w:val="single" w:sz="4" w:space="0" w:color="auto"/>
              <w:right w:val="single" w:sz="4" w:space="0" w:color="auto"/>
            </w:tcBorders>
            <w:hideMark/>
          </w:tcPr>
          <w:p w14:paraId="282EB7EA" w14:textId="77777777" w:rsidR="0078723B" w:rsidRDefault="0078723B">
            <w:pPr>
              <w:spacing w:after="0" w:line="360" w:lineRule="auto"/>
              <w:jc w:val="center"/>
              <w:rPr>
                <w:rFonts w:ascii="Trebuchet MS" w:hAnsi="Trebuchet MS"/>
              </w:rPr>
            </w:pPr>
            <w:r>
              <w:rPr>
                <w:rFonts w:ascii="Trebuchet MS" w:hAnsi="Trebuchet MS"/>
              </w:rPr>
              <w:t>Semnătura</w:t>
            </w:r>
          </w:p>
        </w:tc>
      </w:tr>
      <w:tr w:rsidR="0078723B" w14:paraId="2A07F2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28F7E014" w14:textId="77777777" w:rsidR="0078723B" w:rsidRDefault="0078723B">
            <w:pPr>
              <w:spacing w:after="0" w:line="360" w:lineRule="auto"/>
              <w:rPr>
                <w:rFonts w:ascii="Trebuchet MS" w:hAnsi="Trebuchet MS"/>
              </w:rPr>
            </w:pPr>
            <w:r>
              <w:rPr>
                <w:rFonts w:ascii="Trebuchet MS" w:hAnsi="Trebuchet MS"/>
              </w:rPr>
              <w:t xml:space="preserve">Avizat: Claudia LOHON </w:t>
            </w:r>
          </w:p>
        </w:tc>
        <w:tc>
          <w:tcPr>
            <w:tcW w:w="2461" w:type="dxa"/>
            <w:tcBorders>
              <w:top w:val="single" w:sz="4" w:space="0" w:color="auto"/>
              <w:left w:val="single" w:sz="4" w:space="0" w:color="auto"/>
              <w:bottom w:val="single" w:sz="4" w:space="0" w:color="auto"/>
              <w:right w:val="single" w:sz="4" w:space="0" w:color="auto"/>
            </w:tcBorders>
            <w:hideMark/>
          </w:tcPr>
          <w:p w14:paraId="485C2207" w14:textId="77777777" w:rsidR="0078723B" w:rsidRDefault="0078723B">
            <w:pPr>
              <w:spacing w:after="0" w:line="360" w:lineRule="auto"/>
              <w:rPr>
                <w:rFonts w:ascii="Trebuchet MS" w:hAnsi="Trebuchet MS"/>
              </w:rPr>
            </w:pPr>
            <w:r>
              <w:rPr>
                <w:rFonts w:ascii="Trebuchet MS" w:hAnsi="Trebuchet MS"/>
              </w:rPr>
              <w:t>Șef Serviciu AAA</w:t>
            </w:r>
          </w:p>
        </w:tc>
        <w:tc>
          <w:tcPr>
            <w:tcW w:w="1916" w:type="dxa"/>
            <w:tcBorders>
              <w:top w:val="single" w:sz="4" w:space="0" w:color="auto"/>
              <w:left w:val="single" w:sz="4" w:space="0" w:color="auto"/>
              <w:bottom w:val="single" w:sz="4" w:space="0" w:color="auto"/>
              <w:right w:val="single" w:sz="4" w:space="0" w:color="auto"/>
            </w:tcBorders>
          </w:tcPr>
          <w:p w14:paraId="11923A51" w14:textId="77777777" w:rsidR="0078723B" w:rsidRDefault="0078723B">
            <w:pPr>
              <w:spacing w:after="0" w:line="360" w:lineRule="auto"/>
              <w:rPr>
                <w:rFonts w:ascii="Trebuchet MS" w:hAnsi="Trebuchet MS"/>
              </w:rPr>
            </w:pPr>
          </w:p>
        </w:tc>
        <w:tc>
          <w:tcPr>
            <w:tcW w:w="2535" w:type="dxa"/>
            <w:tcBorders>
              <w:top w:val="single" w:sz="4" w:space="0" w:color="auto"/>
              <w:left w:val="single" w:sz="4" w:space="0" w:color="auto"/>
              <w:bottom w:val="single" w:sz="4" w:space="0" w:color="auto"/>
              <w:right w:val="single" w:sz="4" w:space="0" w:color="auto"/>
            </w:tcBorders>
          </w:tcPr>
          <w:p w14:paraId="31D3EBC0" w14:textId="77777777" w:rsidR="0078723B" w:rsidRDefault="0078723B">
            <w:pPr>
              <w:spacing w:after="0" w:line="360" w:lineRule="auto"/>
              <w:rPr>
                <w:rFonts w:ascii="Trebuchet MS" w:hAnsi="Trebuchet MS"/>
              </w:rPr>
            </w:pPr>
          </w:p>
        </w:tc>
      </w:tr>
      <w:tr w:rsidR="0078723B" w14:paraId="0FD7FC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0DF5AD18" w14:textId="438BB4E7" w:rsidR="0078723B" w:rsidRDefault="0078723B" w:rsidP="007058BD">
            <w:pPr>
              <w:spacing w:after="0" w:line="360" w:lineRule="auto"/>
              <w:rPr>
                <w:rFonts w:ascii="Trebuchet MS" w:hAnsi="Trebuchet MS"/>
              </w:rPr>
            </w:pPr>
            <w:r>
              <w:rPr>
                <w:rFonts w:ascii="Trebuchet MS" w:hAnsi="Trebuchet MS"/>
              </w:rPr>
              <w:t xml:space="preserve">Întocmit: </w:t>
            </w:r>
            <w:r w:rsidR="007058BD">
              <w:rPr>
                <w:rFonts w:ascii="Trebuchet MS" w:hAnsi="Trebuchet MS"/>
              </w:rPr>
              <w:t>Amalia EPURAN</w:t>
            </w:r>
          </w:p>
        </w:tc>
        <w:tc>
          <w:tcPr>
            <w:tcW w:w="2461" w:type="dxa"/>
            <w:tcBorders>
              <w:top w:val="single" w:sz="4" w:space="0" w:color="auto"/>
              <w:left w:val="single" w:sz="4" w:space="0" w:color="auto"/>
              <w:bottom w:val="single" w:sz="4" w:space="0" w:color="auto"/>
              <w:right w:val="single" w:sz="4" w:space="0" w:color="auto"/>
            </w:tcBorders>
            <w:hideMark/>
          </w:tcPr>
          <w:p w14:paraId="24FE27D2" w14:textId="77777777" w:rsidR="0078723B" w:rsidRDefault="0078723B">
            <w:pPr>
              <w:spacing w:after="0" w:line="360" w:lineRule="auto"/>
              <w:rPr>
                <w:rFonts w:ascii="Trebuchet MS" w:hAnsi="Trebuchet MS"/>
              </w:rPr>
            </w:pPr>
            <w:r>
              <w:rPr>
                <w:rFonts w:ascii="Trebuchet MS" w:hAnsi="Trebuchet MS"/>
              </w:rPr>
              <w:t>Consilier sup.AAA</w:t>
            </w:r>
          </w:p>
        </w:tc>
        <w:tc>
          <w:tcPr>
            <w:tcW w:w="1916" w:type="dxa"/>
            <w:tcBorders>
              <w:top w:val="single" w:sz="4" w:space="0" w:color="auto"/>
              <w:left w:val="single" w:sz="4" w:space="0" w:color="auto"/>
              <w:bottom w:val="single" w:sz="4" w:space="0" w:color="auto"/>
              <w:right w:val="single" w:sz="4" w:space="0" w:color="auto"/>
            </w:tcBorders>
          </w:tcPr>
          <w:p w14:paraId="454A5C4F" w14:textId="77777777" w:rsidR="0078723B" w:rsidRDefault="0078723B">
            <w:pPr>
              <w:spacing w:after="0" w:line="360" w:lineRule="auto"/>
              <w:rPr>
                <w:rFonts w:ascii="Trebuchet MS" w:hAnsi="Trebuchet MS"/>
              </w:rPr>
            </w:pPr>
          </w:p>
        </w:tc>
        <w:tc>
          <w:tcPr>
            <w:tcW w:w="2535" w:type="dxa"/>
            <w:tcBorders>
              <w:top w:val="single" w:sz="4" w:space="0" w:color="auto"/>
              <w:left w:val="single" w:sz="4" w:space="0" w:color="auto"/>
              <w:bottom w:val="single" w:sz="4" w:space="0" w:color="auto"/>
              <w:right w:val="single" w:sz="4" w:space="0" w:color="auto"/>
            </w:tcBorders>
          </w:tcPr>
          <w:p w14:paraId="50C4254E" w14:textId="77777777" w:rsidR="0078723B" w:rsidRDefault="0078723B">
            <w:pPr>
              <w:spacing w:after="0" w:line="360" w:lineRule="auto"/>
              <w:rPr>
                <w:rFonts w:ascii="Trebuchet MS" w:hAnsi="Trebuchet MS"/>
              </w:rPr>
            </w:pPr>
          </w:p>
        </w:tc>
      </w:tr>
    </w:tbl>
    <w:p w14:paraId="6C053C6E" w14:textId="77777777" w:rsidR="0078723B" w:rsidRDefault="0078723B" w:rsidP="0078723B">
      <w:pPr>
        <w:tabs>
          <w:tab w:val="left" w:pos="1106"/>
        </w:tabs>
        <w:spacing w:after="0" w:line="360" w:lineRule="auto"/>
        <w:rPr>
          <w:rFonts w:ascii="Trebuchet MS" w:hAnsi="Trebuchet MS" w:cs="Arial"/>
        </w:rPr>
      </w:pPr>
    </w:p>
    <w:p w14:paraId="51B6BB44" w14:textId="071A2FFD" w:rsidR="00D447FB" w:rsidRPr="002C77D2" w:rsidRDefault="00D447FB" w:rsidP="00D447FB">
      <w:pPr>
        <w:tabs>
          <w:tab w:val="left" w:pos="0"/>
        </w:tabs>
        <w:spacing w:after="0" w:line="360" w:lineRule="auto"/>
        <w:jc w:val="both"/>
        <w:outlineLvl w:val="0"/>
        <w:rPr>
          <w:rFonts w:ascii="Trebuchet MS" w:hAnsi="Trebuchet MS" w:cs="Open Sans"/>
          <w:color w:val="000000"/>
          <w:shd w:val="clear" w:color="auto" w:fill="FFFFFF"/>
        </w:rPr>
      </w:pPr>
    </w:p>
    <w:sectPr w:rsidR="00D447FB" w:rsidRPr="002C77D2" w:rsidSect="003E655B">
      <w:headerReference w:type="default" r:id="rId8"/>
      <w:footerReference w:type="default" r:id="rId9"/>
      <w:headerReference w:type="first" r:id="rId10"/>
      <w:footerReference w:type="first" r:id="rId11"/>
      <w:pgSz w:w="11906" w:h="16838" w:code="9"/>
      <w:pgMar w:top="1800" w:right="836" w:bottom="1440" w:left="1080" w:header="63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2E9C2" w14:textId="77777777" w:rsidR="00AD4485" w:rsidRDefault="00AD4485" w:rsidP="00143ACD">
      <w:pPr>
        <w:spacing w:after="0" w:line="240" w:lineRule="auto"/>
      </w:pPr>
      <w:r>
        <w:separator/>
      </w:r>
    </w:p>
  </w:endnote>
  <w:endnote w:type="continuationSeparator" w:id="0">
    <w:p w14:paraId="6E95938E" w14:textId="77777777" w:rsidR="00AD4485" w:rsidRDefault="00AD448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16"/>
        <w:szCs w:val="16"/>
      </w:rPr>
      <w:id w:val="495695160"/>
      <w:docPartObj>
        <w:docPartGallery w:val="Page Numbers (Bottom of Page)"/>
        <w:docPartUnique/>
      </w:docPartObj>
    </w:sdtPr>
    <w:sdtEndPr/>
    <w:sdtContent>
      <w:sdt>
        <w:sdtPr>
          <w:rPr>
            <w:rFonts w:ascii="Trebuchet MS" w:hAnsi="Trebuchet MS"/>
            <w:sz w:val="16"/>
            <w:szCs w:val="16"/>
          </w:rPr>
          <w:id w:val="1758780256"/>
          <w:docPartObj>
            <w:docPartGallery w:val="Page Numbers (Top of Page)"/>
            <w:docPartUnique/>
          </w:docPartObj>
        </w:sdtPr>
        <w:sdtEndPr/>
        <w:sdtContent>
          <w:p w14:paraId="5586BB94" w14:textId="56B531E4" w:rsidR="009D0807" w:rsidRPr="00936DCC" w:rsidRDefault="009D0807" w:rsidP="009D0807">
            <w:pPr>
              <w:pStyle w:val="Footer"/>
              <w:rPr>
                <w:rFonts w:ascii="Trebuchet MS" w:hAnsi="Trebuchet MS"/>
                <w:sz w:val="16"/>
                <w:szCs w:val="16"/>
              </w:rPr>
            </w:pPr>
            <w:r w:rsidRPr="00936DCC">
              <w:rPr>
                <w:rFonts w:ascii="Trebuchet MS" w:hAnsi="Trebuchet MS"/>
                <w:sz w:val="16"/>
                <w:szCs w:val="16"/>
              </w:rPr>
              <w:t xml:space="preserve">    AGENȚIA PE</w:t>
            </w:r>
            <w:r w:rsidR="0020315D" w:rsidRPr="00936DCC">
              <w:rPr>
                <w:rFonts w:ascii="Trebuchet MS" w:hAnsi="Trebuchet MS"/>
                <w:sz w:val="16"/>
                <w:szCs w:val="16"/>
              </w:rPr>
              <w:t>NTRU PROTEȚIA MEDIULUI MEHEDINȚI</w:t>
            </w:r>
            <w:r w:rsidRPr="00936DCC">
              <w:rPr>
                <w:rFonts w:ascii="Trebuchet MS" w:hAnsi="Trebuchet MS"/>
                <w:sz w:val="16"/>
                <w:szCs w:val="16"/>
              </w:rPr>
              <w:t xml:space="preserve">                                                                                                        Pagină </w:t>
            </w:r>
            <w:r w:rsidRPr="00936DCC">
              <w:rPr>
                <w:rFonts w:ascii="Trebuchet MS" w:hAnsi="Trebuchet MS"/>
                <w:b/>
                <w:bCs/>
                <w:sz w:val="16"/>
                <w:szCs w:val="16"/>
              </w:rPr>
              <w:fldChar w:fldCharType="begin"/>
            </w:r>
            <w:r w:rsidRPr="00936DCC">
              <w:rPr>
                <w:rFonts w:ascii="Trebuchet MS" w:hAnsi="Trebuchet MS"/>
                <w:b/>
                <w:bCs/>
                <w:sz w:val="16"/>
                <w:szCs w:val="16"/>
              </w:rPr>
              <w:instrText>PAGE</w:instrText>
            </w:r>
            <w:r w:rsidRPr="00936DCC">
              <w:rPr>
                <w:rFonts w:ascii="Trebuchet MS" w:hAnsi="Trebuchet MS"/>
                <w:b/>
                <w:bCs/>
                <w:sz w:val="16"/>
                <w:szCs w:val="16"/>
              </w:rPr>
              <w:fldChar w:fldCharType="separate"/>
            </w:r>
            <w:r w:rsidR="002556E1">
              <w:rPr>
                <w:rFonts w:ascii="Trebuchet MS" w:hAnsi="Trebuchet MS"/>
                <w:b/>
                <w:bCs/>
                <w:noProof/>
                <w:sz w:val="16"/>
                <w:szCs w:val="16"/>
              </w:rPr>
              <w:t>5</w:t>
            </w:r>
            <w:r w:rsidRPr="00936DCC">
              <w:rPr>
                <w:rFonts w:ascii="Trebuchet MS" w:hAnsi="Trebuchet MS"/>
                <w:b/>
                <w:bCs/>
                <w:sz w:val="16"/>
                <w:szCs w:val="16"/>
              </w:rPr>
              <w:fldChar w:fldCharType="end"/>
            </w:r>
            <w:r w:rsidRPr="00936DCC">
              <w:rPr>
                <w:rFonts w:ascii="Trebuchet MS" w:hAnsi="Trebuchet MS"/>
                <w:sz w:val="16"/>
                <w:szCs w:val="16"/>
              </w:rPr>
              <w:t xml:space="preserve"> din </w:t>
            </w:r>
            <w:r w:rsidRPr="00936DCC">
              <w:rPr>
                <w:rFonts w:ascii="Trebuchet MS" w:hAnsi="Trebuchet MS"/>
                <w:b/>
                <w:bCs/>
                <w:sz w:val="16"/>
                <w:szCs w:val="16"/>
              </w:rPr>
              <w:fldChar w:fldCharType="begin"/>
            </w:r>
            <w:r w:rsidRPr="00936DCC">
              <w:rPr>
                <w:rFonts w:ascii="Trebuchet MS" w:hAnsi="Trebuchet MS"/>
                <w:b/>
                <w:bCs/>
                <w:sz w:val="16"/>
                <w:szCs w:val="16"/>
              </w:rPr>
              <w:instrText>NUMPAGES</w:instrText>
            </w:r>
            <w:r w:rsidRPr="00936DCC">
              <w:rPr>
                <w:rFonts w:ascii="Trebuchet MS" w:hAnsi="Trebuchet MS"/>
                <w:b/>
                <w:bCs/>
                <w:sz w:val="16"/>
                <w:szCs w:val="16"/>
              </w:rPr>
              <w:fldChar w:fldCharType="separate"/>
            </w:r>
            <w:r w:rsidR="002556E1">
              <w:rPr>
                <w:rFonts w:ascii="Trebuchet MS" w:hAnsi="Trebuchet MS"/>
                <w:b/>
                <w:bCs/>
                <w:noProof/>
                <w:sz w:val="16"/>
                <w:szCs w:val="16"/>
              </w:rPr>
              <w:t>8</w:t>
            </w:r>
            <w:r w:rsidRPr="00936DCC">
              <w:rPr>
                <w:rFonts w:ascii="Trebuchet MS" w:hAnsi="Trebuchet MS"/>
                <w:b/>
                <w:bCs/>
                <w:sz w:val="16"/>
                <w:szCs w:val="16"/>
              </w:rPr>
              <w:fldChar w:fldCharType="end"/>
            </w:r>
            <w:r w:rsidRPr="00936DCC">
              <w:rPr>
                <w:rFonts w:ascii="Trebuchet MS" w:hAnsi="Trebuchet MS"/>
                <w:sz w:val="16"/>
                <w:szCs w:val="16"/>
              </w:rPr>
              <w:t xml:space="preserve">                                                                              </w:t>
            </w:r>
          </w:p>
          <w:p w14:paraId="6F348448" w14:textId="7C748078" w:rsidR="000E7F91" w:rsidRPr="00936DCC" w:rsidRDefault="000E7F91"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936DCC">
              <w:rPr>
                <w:rFonts w:ascii="Trebuchet MS" w:eastAsia="Calibri" w:hAnsi="Trebuchet MS" w:cs="Times New Roman"/>
                <w:noProof/>
                <w:sz w:val="16"/>
                <w:szCs w:val="16"/>
                <w14:ligatures w14:val="none"/>
              </w:rPr>
              <w:t xml:space="preserve">    Str. Băile Romane, nr. 3Drobeta Turnu Severin, Cod 220234</w:t>
            </w:r>
          </w:p>
          <w:p w14:paraId="4CC3C39A" w14:textId="77777777" w:rsidR="000E7F91" w:rsidRPr="00936DCC" w:rsidRDefault="000E7F91"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936DCC">
              <w:rPr>
                <w:rFonts w:ascii="Trebuchet MS" w:eastAsia="Calibri" w:hAnsi="Trebuchet MS" w:cs="Times New Roman"/>
                <w:noProof/>
                <w:sz w:val="16"/>
                <w:szCs w:val="16"/>
                <w14:ligatures w14:val="none"/>
              </w:rPr>
              <w:t xml:space="preserve">     Tel : 0040252/320396 Fax : 0040252/306018</w:t>
            </w:r>
          </w:p>
          <w:p w14:paraId="0D33D81F" w14:textId="77777777" w:rsidR="000E7F91" w:rsidRPr="00936DCC" w:rsidRDefault="000E7F91" w:rsidP="000E7F91">
            <w:pPr>
              <w:pStyle w:val="Footer1"/>
              <w:ind w:left="284"/>
              <w:rPr>
                <w:color w:val="auto"/>
                <w:sz w:val="16"/>
                <w:szCs w:val="16"/>
              </w:rPr>
            </w:pPr>
            <w:r w:rsidRPr="00936DCC">
              <w:rPr>
                <w:rFonts w:eastAsia="Calibri" w:cs="Times New Roman"/>
                <w:noProof/>
                <w:color w:val="auto"/>
                <w:sz w:val="16"/>
                <w:szCs w:val="16"/>
              </w:rPr>
              <w:t xml:space="preserve">e-mail : </w:t>
            </w:r>
            <w:hyperlink r:id="rId1" w:history="1">
              <w:r w:rsidRPr="00936DCC">
                <w:rPr>
                  <w:rFonts w:eastAsia="Calibri" w:cs="Times New Roman"/>
                  <w:noProof/>
                  <w:color w:val="auto"/>
                  <w:sz w:val="16"/>
                  <w:szCs w:val="16"/>
                  <w:u w:val="single"/>
                </w:rPr>
                <w:t>office@apmmh.anpm.ro</w:t>
              </w:r>
            </w:hyperlink>
            <w:r w:rsidRPr="00936DCC">
              <w:rPr>
                <w:rFonts w:eastAsia="Calibri" w:cs="Times New Roman"/>
                <w:noProof/>
                <w:color w:val="auto"/>
                <w:sz w:val="16"/>
                <w:szCs w:val="16"/>
              </w:rPr>
              <w:t xml:space="preserve">, </w:t>
            </w:r>
            <w:hyperlink r:id="rId2" w:history="1">
              <w:r w:rsidRPr="00936DCC">
                <w:rPr>
                  <w:rFonts w:eastAsia="Calibri" w:cs="Times New Roman"/>
                  <w:noProof/>
                  <w:color w:val="0000FF"/>
                  <w:sz w:val="16"/>
                  <w:szCs w:val="16"/>
                  <w:u w:val="single"/>
                </w:rPr>
                <w:t>reglementari</w:t>
              </w:r>
              <w:r w:rsidRPr="00936DCC">
                <w:rPr>
                  <w:rFonts w:eastAsia="Calibri" w:cs="Times New Roman"/>
                  <w:noProof/>
                  <w:color w:val="0000FF"/>
                  <w:sz w:val="16"/>
                  <w:szCs w:val="16"/>
                  <w:u w:val="single"/>
                  <w:lang w:val="en-US"/>
                </w:rPr>
                <w:t>@</w:t>
              </w:r>
              <w:r w:rsidRPr="00936DCC">
                <w:rPr>
                  <w:rFonts w:eastAsia="Calibri" w:cs="Times New Roman"/>
                  <w:noProof/>
                  <w:color w:val="0000FF"/>
                  <w:sz w:val="16"/>
                  <w:szCs w:val="16"/>
                  <w:u w:val="single"/>
                </w:rPr>
                <w:t>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936DCC" w14:paraId="521A110B" w14:textId="77777777" w:rsidTr="008137D9">
              <w:trPr>
                <w:trHeight w:val="254"/>
              </w:trPr>
              <w:tc>
                <w:tcPr>
                  <w:tcW w:w="6579" w:type="dxa"/>
                  <w:shd w:val="clear" w:color="auto" w:fill="auto"/>
                  <w:vAlign w:val="center"/>
                </w:tcPr>
                <w:p w14:paraId="0C87D599" w14:textId="77777777" w:rsidR="009D0807" w:rsidRPr="00936DCC" w:rsidRDefault="009D0807" w:rsidP="009D0807">
                  <w:pPr>
                    <w:pStyle w:val="Header"/>
                    <w:rPr>
                      <w:rFonts w:ascii="Trebuchet MS" w:hAnsi="Trebuchet MS" w:cs="Open Sans"/>
                      <w:color w:val="000000"/>
                      <w:sz w:val="16"/>
                      <w:szCs w:val="16"/>
                      <w:shd w:val="clear" w:color="auto" w:fill="FFFFFF"/>
                    </w:rPr>
                  </w:pPr>
                  <w:r w:rsidRPr="00936DCC">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936DCC" w:rsidRDefault="00AD4485"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6093CD30" w:rsidR="009D0807" w:rsidRPr="00936DCC"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936DCC">
      <w:rPr>
        <w:sz w:val="16"/>
        <w:szCs w:val="16"/>
      </w:rPr>
      <w:t>AGENȚIA PEN</w:t>
    </w:r>
    <w:r w:rsidR="0073185F" w:rsidRPr="00936DCC">
      <w:rPr>
        <w:sz w:val="16"/>
        <w:szCs w:val="16"/>
      </w:rPr>
      <w:t>TRU PROTECȚIA MEDIULUI MEHEDINTI</w:t>
    </w:r>
    <w:r w:rsidRPr="00936DCC">
      <w:rPr>
        <w:sz w:val="16"/>
        <w:szCs w:val="16"/>
      </w:rPr>
      <w:t xml:space="preserve">                                                                                                       Pagină </w:t>
    </w:r>
    <w:r w:rsidRPr="00936DCC">
      <w:rPr>
        <w:b/>
        <w:bCs/>
        <w:sz w:val="16"/>
        <w:szCs w:val="16"/>
      </w:rPr>
      <w:fldChar w:fldCharType="begin"/>
    </w:r>
    <w:r w:rsidRPr="00936DCC">
      <w:rPr>
        <w:b/>
        <w:bCs/>
        <w:sz w:val="16"/>
        <w:szCs w:val="16"/>
      </w:rPr>
      <w:instrText>PAGE</w:instrText>
    </w:r>
    <w:r w:rsidRPr="00936DCC">
      <w:rPr>
        <w:b/>
        <w:bCs/>
        <w:sz w:val="16"/>
        <w:szCs w:val="16"/>
      </w:rPr>
      <w:fldChar w:fldCharType="separate"/>
    </w:r>
    <w:r w:rsidR="009A0FC7">
      <w:rPr>
        <w:b/>
        <w:bCs/>
        <w:noProof/>
        <w:sz w:val="16"/>
        <w:szCs w:val="16"/>
      </w:rPr>
      <w:t>1</w:t>
    </w:r>
    <w:r w:rsidRPr="00936DCC">
      <w:rPr>
        <w:b/>
        <w:bCs/>
        <w:sz w:val="16"/>
        <w:szCs w:val="16"/>
      </w:rPr>
      <w:fldChar w:fldCharType="end"/>
    </w:r>
    <w:r w:rsidRPr="00936DCC">
      <w:rPr>
        <w:sz w:val="16"/>
        <w:szCs w:val="16"/>
      </w:rPr>
      <w:t xml:space="preserve"> din </w:t>
    </w:r>
    <w:r w:rsidRPr="00936DCC">
      <w:rPr>
        <w:b/>
        <w:bCs/>
        <w:sz w:val="16"/>
        <w:szCs w:val="16"/>
      </w:rPr>
      <w:fldChar w:fldCharType="begin"/>
    </w:r>
    <w:r w:rsidRPr="00936DCC">
      <w:rPr>
        <w:b/>
        <w:bCs/>
        <w:sz w:val="16"/>
        <w:szCs w:val="16"/>
      </w:rPr>
      <w:instrText>NUMPAGES</w:instrText>
    </w:r>
    <w:r w:rsidRPr="00936DCC">
      <w:rPr>
        <w:b/>
        <w:bCs/>
        <w:sz w:val="16"/>
        <w:szCs w:val="16"/>
      </w:rPr>
      <w:fldChar w:fldCharType="separate"/>
    </w:r>
    <w:r w:rsidR="009A0FC7">
      <w:rPr>
        <w:b/>
        <w:bCs/>
        <w:noProof/>
        <w:sz w:val="16"/>
        <w:szCs w:val="16"/>
      </w:rPr>
      <w:t>8</w:t>
    </w:r>
    <w:r w:rsidRPr="00936DCC">
      <w:rPr>
        <w:b/>
        <w:bCs/>
        <w:sz w:val="16"/>
        <w:szCs w:val="16"/>
      </w:rPr>
      <w:fldChar w:fldCharType="end"/>
    </w:r>
  </w:p>
  <w:bookmarkEnd w:id="1"/>
  <w:bookmarkEnd w:id="2"/>
  <w:bookmarkEnd w:id="3"/>
  <w:bookmarkEnd w:id="4"/>
  <w:bookmarkEnd w:id="5"/>
  <w:bookmarkEnd w:id="6"/>
  <w:p w14:paraId="1083BA81" w14:textId="02706022" w:rsidR="0073185F" w:rsidRPr="00936DCC" w:rsidRDefault="0073185F"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936DCC">
      <w:rPr>
        <w:rFonts w:ascii="Trebuchet MS" w:eastAsia="Calibri" w:hAnsi="Trebuchet MS" w:cs="Times New Roman"/>
        <w:noProof/>
        <w:sz w:val="16"/>
        <w:szCs w:val="16"/>
        <w14:ligatures w14:val="none"/>
      </w:rPr>
      <w:t xml:space="preserve">     Str. Băile Romane, nr. 3, Drobeta Turnu Severin, Cod 220234</w:t>
    </w:r>
  </w:p>
  <w:p w14:paraId="28969997" w14:textId="49591910" w:rsidR="0073185F" w:rsidRPr="00936DCC" w:rsidRDefault="0073185F"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936DCC">
      <w:rPr>
        <w:rFonts w:ascii="Trebuchet MS" w:eastAsia="Calibri" w:hAnsi="Trebuchet MS" w:cs="Times New Roman"/>
        <w:noProof/>
        <w:sz w:val="16"/>
        <w:szCs w:val="16"/>
        <w14:ligatures w14:val="none"/>
      </w:rPr>
      <w:t xml:space="preserve">     Tel : 0040252/320396 Fax : 0040252/306018</w:t>
    </w:r>
  </w:p>
  <w:p w14:paraId="051FD53C" w14:textId="348F0E92" w:rsidR="001B47C8" w:rsidRPr="00936DCC" w:rsidRDefault="0073185F" w:rsidP="0073185F">
    <w:pPr>
      <w:pStyle w:val="Footer1"/>
      <w:ind w:left="284"/>
      <w:rPr>
        <w:color w:val="auto"/>
        <w:sz w:val="16"/>
        <w:szCs w:val="16"/>
      </w:rPr>
    </w:pPr>
    <w:r w:rsidRPr="00936DCC">
      <w:rPr>
        <w:rFonts w:eastAsia="Calibri" w:cs="Times New Roman"/>
        <w:noProof/>
        <w:color w:val="auto"/>
        <w:sz w:val="16"/>
        <w:szCs w:val="16"/>
      </w:rPr>
      <w:t xml:space="preserve">e-mail : </w:t>
    </w:r>
    <w:hyperlink r:id="rId1" w:history="1">
      <w:r w:rsidRPr="00936DCC">
        <w:rPr>
          <w:rFonts w:eastAsia="Calibri" w:cs="Times New Roman"/>
          <w:noProof/>
          <w:color w:val="auto"/>
          <w:sz w:val="16"/>
          <w:szCs w:val="16"/>
          <w:u w:val="single"/>
        </w:rPr>
        <w:t>office@apmmh.anpm.ro</w:t>
      </w:r>
    </w:hyperlink>
    <w:r w:rsidRPr="00936DCC">
      <w:rPr>
        <w:rFonts w:eastAsia="Calibri" w:cs="Times New Roman"/>
        <w:noProof/>
        <w:color w:val="auto"/>
        <w:sz w:val="16"/>
        <w:szCs w:val="16"/>
      </w:rPr>
      <w:t xml:space="preserve">, </w:t>
    </w:r>
    <w:hyperlink r:id="rId2" w:history="1">
      <w:r w:rsidRPr="00936DCC">
        <w:rPr>
          <w:rFonts w:eastAsia="Calibri" w:cs="Times New Roman"/>
          <w:noProof/>
          <w:color w:val="0000FF"/>
          <w:sz w:val="16"/>
          <w:szCs w:val="16"/>
          <w:u w:val="single"/>
        </w:rPr>
        <w:t>reglementari</w:t>
      </w:r>
      <w:r w:rsidRPr="00936DCC">
        <w:rPr>
          <w:rFonts w:eastAsia="Calibri" w:cs="Times New Roman"/>
          <w:noProof/>
          <w:color w:val="0000FF"/>
          <w:sz w:val="16"/>
          <w:szCs w:val="16"/>
          <w:u w:val="single"/>
          <w:lang w:val="en-US"/>
        </w:rPr>
        <w:t>@</w:t>
      </w:r>
      <w:r w:rsidRPr="00936DCC">
        <w:rPr>
          <w:rFonts w:eastAsia="Calibri" w:cs="Times New Roman"/>
          <w:noProof/>
          <w:color w:val="0000FF"/>
          <w:sz w:val="16"/>
          <w:szCs w:val="16"/>
          <w:u w:val="single"/>
        </w:rPr>
        <w:t>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936DCC" w14:paraId="42E27FDC" w14:textId="77777777" w:rsidTr="008137D9">
      <w:trPr>
        <w:trHeight w:val="254"/>
      </w:trPr>
      <w:tc>
        <w:tcPr>
          <w:tcW w:w="6579" w:type="dxa"/>
          <w:shd w:val="clear" w:color="auto" w:fill="auto"/>
          <w:vAlign w:val="center"/>
        </w:tcPr>
        <w:p w14:paraId="2FB160FC" w14:textId="77777777" w:rsidR="009D0807" w:rsidRPr="00936DCC" w:rsidRDefault="009D0807" w:rsidP="009D0807">
          <w:pPr>
            <w:pStyle w:val="Header"/>
            <w:rPr>
              <w:rFonts w:ascii="Trebuchet MS" w:hAnsi="Trebuchet MS" w:cs="Open Sans"/>
              <w:color w:val="000000"/>
              <w:sz w:val="16"/>
              <w:szCs w:val="16"/>
              <w:shd w:val="clear" w:color="auto" w:fill="FFFFFF"/>
            </w:rPr>
          </w:pPr>
          <w:r w:rsidRPr="00936DCC">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936DC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1BFCC" w14:textId="77777777" w:rsidR="00AD4485" w:rsidRDefault="00AD4485" w:rsidP="00143ACD">
      <w:pPr>
        <w:spacing w:after="0" w:line="240" w:lineRule="auto"/>
      </w:pPr>
      <w:r>
        <w:separator/>
      </w:r>
    </w:p>
  </w:footnote>
  <w:footnote w:type="continuationSeparator" w:id="0">
    <w:p w14:paraId="15B54C0F" w14:textId="77777777" w:rsidR="00AD4485" w:rsidRDefault="00AD4485"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906"/>
    <w:multiLevelType w:val="multilevel"/>
    <w:tmpl w:val="1E40F846"/>
    <w:lvl w:ilvl="0">
      <w:start w:val="1"/>
      <w:numFmt w:val="bullet"/>
      <w:lvlText w:val=""/>
      <w:lvlJc w:val="left"/>
      <w:pPr>
        <w:tabs>
          <w:tab w:val="num" w:pos="1211"/>
        </w:tabs>
        <w:ind w:left="1211" w:hanging="360"/>
      </w:pPr>
      <w:rPr>
        <w:rFonts w:ascii="Wingdings" w:hAnsi="Wingdings" w:cs="Wingdings"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1" w15:restartNumberingAfterBreak="0">
    <w:nsid w:val="23CE4C59"/>
    <w:multiLevelType w:val="multilevel"/>
    <w:tmpl w:val="5D82A974"/>
    <w:lvl w:ilvl="0">
      <w:numFmt w:val="bullet"/>
      <w:lvlText w:val="-"/>
      <w:lvlJc w:val="left"/>
      <w:pPr>
        <w:tabs>
          <w:tab w:val="num" w:pos="0"/>
        </w:tabs>
        <w:ind w:left="1200" w:hanging="360"/>
      </w:pPr>
      <w:rPr>
        <w:rFonts w:ascii="Arial" w:hAnsi="Arial" w:cs="Arial"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2" w15:restartNumberingAfterBreak="0">
    <w:nsid w:val="32E9551D"/>
    <w:multiLevelType w:val="hybridMultilevel"/>
    <w:tmpl w:val="420059D2"/>
    <w:lvl w:ilvl="0" w:tplc="922C2DFA">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3" w15:restartNumberingAfterBreak="0">
    <w:nsid w:val="5B493600"/>
    <w:multiLevelType w:val="multilevel"/>
    <w:tmpl w:val="A5345D5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15:restartNumberingAfterBreak="0">
    <w:nsid w:val="5C904150"/>
    <w:multiLevelType w:val="multilevel"/>
    <w:tmpl w:val="B7746FC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70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2520085"/>
    <w:multiLevelType w:val="multilevel"/>
    <w:tmpl w:val="2DF09CBE"/>
    <w:lvl w:ilvl="0">
      <w:start w:val="1"/>
      <w:numFmt w:val="lowerLetter"/>
      <w:lvlText w:val="%1)"/>
      <w:lvlJc w:val="left"/>
      <w:pPr>
        <w:tabs>
          <w:tab w:val="num" w:pos="0"/>
        </w:tabs>
        <w:ind w:left="786" w:hanging="360"/>
      </w:pPr>
      <w:rPr>
        <w:color w:val="191919"/>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3129A"/>
    <w:rsid w:val="00042469"/>
    <w:rsid w:val="000821FC"/>
    <w:rsid w:val="000B5E43"/>
    <w:rsid w:val="000C0E50"/>
    <w:rsid w:val="000E1DC5"/>
    <w:rsid w:val="000E7F91"/>
    <w:rsid w:val="001106DF"/>
    <w:rsid w:val="00126E41"/>
    <w:rsid w:val="00142EC5"/>
    <w:rsid w:val="00143ACD"/>
    <w:rsid w:val="00161D64"/>
    <w:rsid w:val="001B47C8"/>
    <w:rsid w:val="0020315D"/>
    <w:rsid w:val="002109CA"/>
    <w:rsid w:val="002556E1"/>
    <w:rsid w:val="002D78B2"/>
    <w:rsid w:val="00321B86"/>
    <w:rsid w:val="00354326"/>
    <w:rsid w:val="003E655B"/>
    <w:rsid w:val="00482EF6"/>
    <w:rsid w:val="004A5C08"/>
    <w:rsid w:val="004B7417"/>
    <w:rsid w:val="004C0CE7"/>
    <w:rsid w:val="004C7186"/>
    <w:rsid w:val="004F0F51"/>
    <w:rsid w:val="0051560F"/>
    <w:rsid w:val="0053065D"/>
    <w:rsid w:val="0061264B"/>
    <w:rsid w:val="006A1311"/>
    <w:rsid w:val="006A261F"/>
    <w:rsid w:val="006D65DB"/>
    <w:rsid w:val="006F7DE3"/>
    <w:rsid w:val="007058BD"/>
    <w:rsid w:val="0073185F"/>
    <w:rsid w:val="00753CCD"/>
    <w:rsid w:val="0078723B"/>
    <w:rsid w:val="007D4A5C"/>
    <w:rsid w:val="007E6483"/>
    <w:rsid w:val="0081504B"/>
    <w:rsid w:val="008507D9"/>
    <w:rsid w:val="008631FB"/>
    <w:rsid w:val="008C7811"/>
    <w:rsid w:val="008D246C"/>
    <w:rsid w:val="008E19DC"/>
    <w:rsid w:val="0090061B"/>
    <w:rsid w:val="009142A5"/>
    <w:rsid w:val="00936DCC"/>
    <w:rsid w:val="00964BF6"/>
    <w:rsid w:val="009A0FC7"/>
    <w:rsid w:val="009A3973"/>
    <w:rsid w:val="009B480A"/>
    <w:rsid w:val="009B5F83"/>
    <w:rsid w:val="009D0807"/>
    <w:rsid w:val="00A0719A"/>
    <w:rsid w:val="00A906B5"/>
    <w:rsid w:val="00AD4485"/>
    <w:rsid w:val="00B66053"/>
    <w:rsid w:val="00BE0746"/>
    <w:rsid w:val="00C02DFA"/>
    <w:rsid w:val="00C545F6"/>
    <w:rsid w:val="00C61733"/>
    <w:rsid w:val="00C808CC"/>
    <w:rsid w:val="00D1499F"/>
    <w:rsid w:val="00D356FA"/>
    <w:rsid w:val="00D41783"/>
    <w:rsid w:val="00D447FB"/>
    <w:rsid w:val="00D62259"/>
    <w:rsid w:val="00D75F79"/>
    <w:rsid w:val="00D8381D"/>
    <w:rsid w:val="00D90C88"/>
    <w:rsid w:val="00DE792C"/>
    <w:rsid w:val="00DF3AFA"/>
    <w:rsid w:val="00E35AD6"/>
    <w:rsid w:val="00E42D9D"/>
    <w:rsid w:val="00E564D1"/>
    <w:rsid w:val="00E82CD9"/>
    <w:rsid w:val="00E84F3C"/>
    <w:rsid w:val="00ED25D0"/>
    <w:rsid w:val="00F1090C"/>
    <w:rsid w:val="00F8126C"/>
    <w:rsid w:val="00FB5C16"/>
    <w:rsid w:val="00FD2351"/>
    <w:rsid w:val="00FD349B"/>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sttlitera">
    <w:name w:val="st_tlitera"/>
    <w:basedOn w:val="DefaultParagraphFont"/>
    <w:qFormat/>
    <w:rsid w:val="0020315D"/>
  </w:style>
  <w:style w:type="paragraph" w:styleId="ListParagraph">
    <w:name w:val="List Paragraph"/>
    <w:basedOn w:val="Normal"/>
    <w:qFormat/>
    <w:rsid w:val="0020315D"/>
    <w:pPr>
      <w:suppressAutoHyphens/>
      <w:spacing w:after="200" w:line="276" w:lineRule="auto"/>
      <w:ind w:left="720"/>
    </w:pPr>
    <w:rPr>
      <w:rFonts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glementari@apmmh.anpm.ro" TargetMode="External"/><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glementari@apmmh.anpm.ro" TargetMode="External"/><Relationship Id="rId1" Type="http://schemas.openxmlformats.org/officeDocument/2006/relationships/hyperlink" Target="mailto:office@apmmh.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F3223-2E08-4D73-A8AE-C7710C25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3101</Words>
  <Characters>17681</Characters>
  <Application>Microsoft Office Word</Application>
  <DocSecurity>0</DocSecurity>
  <Lines>147</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Amalia Epuran</cp:lastModifiedBy>
  <cp:revision>11</cp:revision>
  <cp:lastPrinted>2023-12-08T11:12:00Z</cp:lastPrinted>
  <dcterms:created xsi:type="dcterms:W3CDTF">2024-01-22T14:05:00Z</dcterms:created>
  <dcterms:modified xsi:type="dcterms:W3CDTF">2024-01-23T10:43:00Z</dcterms:modified>
</cp:coreProperties>
</file>