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95" w:rsidRDefault="00550D95" w:rsidP="00917CC8">
      <w:pPr>
        <w:spacing w:after="0" w:line="240" w:lineRule="auto"/>
        <w:jc w:val="center"/>
        <w:outlineLvl w:val="3"/>
      </w:pPr>
    </w:p>
    <w:p w:rsidR="00550D95" w:rsidRDefault="00550D95" w:rsidP="00917CC8">
      <w:pPr>
        <w:spacing w:after="0" w:line="240" w:lineRule="auto"/>
        <w:jc w:val="center"/>
        <w:outlineLvl w:val="3"/>
      </w:pPr>
    </w:p>
    <w:p w:rsidR="00550D95" w:rsidRDefault="00550D95" w:rsidP="00917CC8">
      <w:pPr>
        <w:spacing w:after="0" w:line="240" w:lineRule="auto"/>
        <w:jc w:val="center"/>
        <w:outlineLvl w:val="3"/>
      </w:pPr>
    </w:p>
    <w:p w:rsidR="00917CC8" w:rsidRPr="00550D95" w:rsidRDefault="001721B6" w:rsidP="00917CC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hyperlink r:id="rId4" w:tgtFrame="_blank" w:history="1">
        <w:r w:rsidR="00917CC8" w:rsidRPr="00550D9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o-RO"/>
          </w:rPr>
          <w:t>Anunț public privind dezbaterea publică</w:t>
        </w:r>
        <w:r w:rsidR="00917CC8" w:rsidRPr="00550D9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o-RO"/>
          </w:rPr>
          <w:br/>
        </w:r>
      </w:hyperlink>
    </w:p>
    <w:p w:rsidR="00917CC8" w:rsidRPr="00550D95" w:rsidRDefault="00917CC8" w:rsidP="00917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50D95">
        <w:rPr>
          <w:rFonts w:ascii="Times New Roman" w:eastAsia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inline distT="0" distB="0" distL="0" distR="0" wp14:anchorId="5C878199" wp14:editId="5583AD09">
                <wp:extent cx="304800" cy="304800"/>
                <wp:effectExtent l="0" t="0" r="0" b="0"/>
                <wp:docPr id="6" name="Rectangle 6" descr="https://imagini.lege5.ro:444/Ajax/GetBannersImages?name=9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E5058B" id="Rectangle 6" o:spid="_x0000_s1026" alt="https://imagini.lege5.ro:444/Ajax/GetBannersImages?name=9" href="https://lege5.ro/Buy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17CC8" w:rsidRPr="001721B6" w:rsidRDefault="00917CC8" w:rsidP="00917CC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15A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Agenția pentru Protecția Mediului Mehedinți</w:t>
      </w:r>
      <w:r w:rsidRPr="00550D95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anunță publicul interesat asupra depunerii raportului privind impactul asupra mediului, a studiului de evaluare adecvată, pentru proiectul </w:t>
      </w:r>
      <w:r w:rsidRPr="00550D95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”</w:t>
      </w:r>
      <w:r w:rsidR="00550D95" w:rsidRPr="00550D95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50D95" w:rsidRPr="00203427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”</w:t>
      </w:r>
      <w:r w:rsidR="00550D95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Exploatarea </w:t>
      </w:r>
      <w:r w:rsidR="00550D95" w:rsidRPr="00203427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nisipului </w:t>
      </w:r>
      <w:r w:rsidR="00550D95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din perimetrul,, Iaz Piscicol </w:t>
      </w:r>
      <w:r w:rsidR="00550D95" w:rsidRPr="00203427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Expres ”</w:t>
      </w:r>
      <w:r w:rsidR="00550D95" w:rsidRPr="00203427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50D95">
        <w:rPr>
          <w:rFonts w:ascii="Times New Roman" w:hAnsi="Times New Roman" w:cs="Times New Roman"/>
          <w:sz w:val="28"/>
          <w:szCs w:val="28"/>
        </w:rPr>
        <w:t>propus a fi amplasat în județul Mehedinți, comuna Hinova,</w:t>
      </w:r>
      <w:r w:rsidR="00550D95">
        <w:rPr>
          <w:rFonts w:ascii="Times New Roman" w:hAnsi="Times New Roman" w:cs="Times New Roman"/>
          <w:sz w:val="28"/>
          <w:szCs w:val="28"/>
        </w:rPr>
        <w:t xml:space="preserve"> extravilan </w:t>
      </w:r>
      <w:r w:rsidRPr="00550D95">
        <w:rPr>
          <w:rFonts w:ascii="Times New Roman" w:hAnsi="Times New Roman" w:cs="Times New Roman"/>
          <w:sz w:val="28"/>
          <w:szCs w:val="28"/>
        </w:rPr>
        <w:t xml:space="preserve"> sat Ostrovul Corbului, </w:t>
      </w:r>
      <w:r w:rsidR="00550D95">
        <w:rPr>
          <w:rStyle w:val="sttlitera"/>
          <w:rFonts w:ascii="Times New Roman" w:hAnsi="Times New Roman" w:cs="Times New Roman"/>
          <w:sz w:val="28"/>
          <w:szCs w:val="28"/>
        </w:rPr>
        <w:t>numerele cadastrale :53241,53242, 53243, 52426, 52310, 50247, 50250</w:t>
      </w:r>
      <w:r w:rsidRPr="00550D95">
        <w:rPr>
          <w:rFonts w:ascii="Times New Roman" w:hAnsi="Times New Roman" w:cs="Times New Roman"/>
          <w:sz w:val="28"/>
          <w:szCs w:val="28"/>
        </w:rPr>
        <w:t xml:space="preserve"> </w:t>
      </w:r>
      <w:r w:rsidR="0067165F" w:rsidRPr="00550D95">
        <w:rPr>
          <w:rFonts w:ascii="Times New Roman" w:hAnsi="Times New Roman" w:cs="Times New Roman"/>
          <w:sz w:val="28"/>
          <w:szCs w:val="28"/>
        </w:rPr>
        <w:t xml:space="preserve">titular proiect </w:t>
      </w:r>
      <w:r w:rsidR="00550D95" w:rsidRPr="001721B6">
        <w:rPr>
          <w:rFonts w:ascii="Times New Roman" w:hAnsi="Times New Roman" w:cs="Times New Roman"/>
          <w:b/>
          <w:sz w:val="28"/>
          <w:szCs w:val="28"/>
        </w:rPr>
        <w:t>–</w:t>
      </w:r>
      <w:r w:rsidR="0067165F" w:rsidRPr="00172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D95" w:rsidRPr="001721B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SC ASPHALT ROUTE EXPRES SRL;</w:t>
      </w:r>
      <w:bookmarkStart w:id="0" w:name="_GoBack"/>
      <w:bookmarkEnd w:id="0"/>
    </w:p>
    <w:p w:rsidR="00917CC8" w:rsidRPr="00550D95" w:rsidRDefault="00917CC8" w:rsidP="00917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50D95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Tipul deciziei posibile luate de </w:t>
      </w:r>
      <w:r w:rsidRPr="00550D95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Agenția pentru Protecția Mediului Mehedinți</w:t>
      </w:r>
      <w:r w:rsidRPr="00550D95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poate fi emiterea acordului de mediu sau respingerea solicitării de emitere a acordului de mediu.</w:t>
      </w:r>
    </w:p>
    <w:p w:rsidR="00917CC8" w:rsidRPr="00550D95" w:rsidRDefault="00917CC8" w:rsidP="00917CC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50D95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Raportul privind Impactul asupra Mediului (RIM) și Studiul de Evaluare Acvată (SEA) pot fi consultate la sediul A.P.M. Mehedinți din municipiul Drobeta Turnu Severin, str. Băile Romane, nr. 3 și la sediul</w:t>
      </w:r>
      <w:r w:rsidR="0024452D" w:rsidRPr="0024452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4452D" w:rsidRPr="00203427">
        <w:rPr>
          <w:rStyle w:val="spctbdy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SC A</w:t>
      </w:r>
      <w:r w:rsidR="0024452D">
        <w:rPr>
          <w:rStyle w:val="spctbdy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24452D" w:rsidRPr="00203427">
        <w:rPr>
          <w:rStyle w:val="spctbdy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PHALT ROUTE EXPRES S</w:t>
      </w:r>
      <w:r w:rsidR="0024452D">
        <w:rPr>
          <w:rStyle w:val="spctbdy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4452D" w:rsidRPr="00203427">
        <w:rPr>
          <w:rStyle w:val="spctbdy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R</w:t>
      </w:r>
      <w:r w:rsidR="0024452D">
        <w:rPr>
          <w:rStyle w:val="spctbdy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4452D" w:rsidRPr="00203427">
        <w:rPr>
          <w:rStyle w:val="spctbdy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L</w:t>
      </w:r>
      <w:r w:rsidR="001517FD">
        <w:rPr>
          <w:rStyle w:val="spctbdy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517FD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din </w:t>
      </w:r>
      <w:proofErr w:type="spellStart"/>
      <w:r w:rsidR="0024452D" w:rsidRPr="00203427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județúl</w:t>
      </w:r>
      <w:proofErr w:type="spellEnd"/>
      <w:r w:rsidR="0024452D" w:rsidRPr="00203427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Mehedinți, comuna Simian , str. Calea Craiovei , nr.200 A</w:t>
      </w:r>
      <w:r w:rsidRPr="00550D95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, în zilele de luni-vineri, între orele </w:t>
      </w:r>
      <w:r w:rsidR="00D92A90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8-12;</w:t>
      </w:r>
    </w:p>
    <w:p w:rsidR="00917CC8" w:rsidRPr="00550D95" w:rsidRDefault="00917CC8" w:rsidP="00917CC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o-RO"/>
        </w:rPr>
      </w:pPr>
      <w:r w:rsidRPr="00550D95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Documentele menționate sunt disponibile și la următoarea adresă de internet: </w:t>
      </w:r>
      <w:r w:rsidRPr="00550D95">
        <w:rPr>
          <w:rFonts w:ascii="Times New Roman" w:eastAsia="Times New Roman" w:hAnsi="Times New Roman" w:cs="Times New Roman"/>
          <w:sz w:val="28"/>
          <w:szCs w:val="28"/>
          <w:u w:val="single"/>
          <w:lang w:eastAsia="ro-RO"/>
        </w:rPr>
        <w:t>http://www.anpm.ro/web/apm-mehedinti/documente-procedura-eim-si-ea.</w:t>
      </w:r>
    </w:p>
    <w:p w:rsidR="00917CC8" w:rsidRPr="00550D95" w:rsidRDefault="00917CC8" w:rsidP="00917CC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50D95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Dezbaterea publică a raportului privind impactul asupra mediului, a studiului de evaluare adecvată va avea loc la </w:t>
      </w:r>
      <w:r w:rsidRPr="00550D95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la sediul Primăriei Hinova, în data de </w:t>
      </w:r>
      <w:r w:rsidR="00D92A90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13.03.2023</w:t>
      </w:r>
      <w:r w:rsidRPr="00550D95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începând cu orele </w:t>
      </w:r>
      <w:r w:rsidR="00D92A90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08.30</w:t>
      </w:r>
    </w:p>
    <w:p w:rsidR="00917CC8" w:rsidRPr="00550D95" w:rsidRDefault="00917CC8" w:rsidP="00917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50D95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Publicul interesat poate transmite în scris comentarii/opinii/observații privind documentele menționate la sediul A.P.M. Mehedinți din municipiul Drobeta Turnu Severin, str. Băile Romane, nr. 3, până la data de </w:t>
      </w:r>
      <w:r w:rsidR="008D09DA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13</w:t>
      </w:r>
      <w:r w:rsidR="00D92A90" w:rsidRPr="00D92A90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.03.2023;</w:t>
      </w:r>
    </w:p>
    <w:p w:rsidR="00917CC8" w:rsidRPr="00550D95" w:rsidRDefault="00917CC8" w:rsidP="0091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917CC8" w:rsidRPr="00550D95" w:rsidRDefault="00917CC8" w:rsidP="0091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917CC8" w:rsidRPr="005C77BA" w:rsidRDefault="00917CC8" w:rsidP="0091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C77B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Data afișării anunțului pe site:</w:t>
      </w:r>
      <w:r w:rsidRPr="005C77BA">
        <w:rPr>
          <w:rFonts w:ascii="Times New Roman" w:eastAsia="Times New Roman" w:hAnsi="Times New Roman" w:cs="Times New Roman"/>
          <w:color w:val="FF0000"/>
          <w:sz w:val="28"/>
          <w:szCs w:val="28"/>
          <w:lang w:eastAsia="ro-RO"/>
        </w:rPr>
        <w:t xml:space="preserve"> </w:t>
      </w:r>
      <w:r w:rsidR="008D09DA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09</w:t>
      </w:r>
      <w:r w:rsidR="00D92A90" w:rsidRPr="00D92A90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.03.2023</w:t>
      </w:r>
    </w:p>
    <w:p w:rsidR="00EF276E" w:rsidRPr="005C77BA" w:rsidRDefault="00EF276E">
      <w:pPr>
        <w:rPr>
          <w:rFonts w:ascii="Times New Roman" w:hAnsi="Times New Roman" w:cs="Times New Roman"/>
          <w:sz w:val="28"/>
          <w:szCs w:val="28"/>
        </w:rPr>
      </w:pPr>
    </w:p>
    <w:sectPr w:rsidR="00EF276E" w:rsidRPr="005C7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C8"/>
    <w:rsid w:val="001517FD"/>
    <w:rsid w:val="001721B6"/>
    <w:rsid w:val="0024452D"/>
    <w:rsid w:val="00550D95"/>
    <w:rsid w:val="005C77BA"/>
    <w:rsid w:val="0067165F"/>
    <w:rsid w:val="0067215A"/>
    <w:rsid w:val="008D09DA"/>
    <w:rsid w:val="00917CC8"/>
    <w:rsid w:val="00D92A90"/>
    <w:rsid w:val="00ED68BF"/>
    <w:rsid w:val="00E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412C"/>
  <w15:chartTrackingRefBased/>
  <w15:docId w15:val="{6D08E4BD-CDC6-488B-A36E-86DED16F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CC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7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7165F"/>
    <w:rPr>
      <w:rFonts w:ascii="Segoe UI" w:hAnsi="Segoe UI" w:cs="Segoe UI"/>
      <w:sz w:val="18"/>
      <w:szCs w:val="18"/>
    </w:rPr>
  </w:style>
  <w:style w:type="character" w:customStyle="1" w:styleId="spctbdy">
    <w:name w:val="s_pct_bdy"/>
    <w:basedOn w:val="Fontdeparagrafimplicit"/>
    <w:rsid w:val="00550D95"/>
  </w:style>
  <w:style w:type="character" w:customStyle="1" w:styleId="sttlitera">
    <w:name w:val="st_tlitera"/>
    <w:rsid w:val="00550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e5.ro/Buy" TargetMode="External"/><Relationship Id="rId4" Type="http://schemas.openxmlformats.org/officeDocument/2006/relationships/hyperlink" Target="https://lege5.ro/Gratuit/gmytenbvhezq/anunt-public-privind-dezbaterea-publica-autoritat-lege-292-2018-anexa-nr-5-anexa-nr-5m-la-procedura?dp=gi3tkmjwha3tgn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Vizdei</dc:creator>
  <cp:keywords/>
  <dc:description/>
  <cp:lastModifiedBy>Ilse Palaloga</cp:lastModifiedBy>
  <cp:revision>15</cp:revision>
  <cp:lastPrinted>2022-03-07T10:29:00Z</cp:lastPrinted>
  <dcterms:created xsi:type="dcterms:W3CDTF">2023-01-25T09:31:00Z</dcterms:created>
  <dcterms:modified xsi:type="dcterms:W3CDTF">2023-02-08T12:58:00Z</dcterms:modified>
</cp:coreProperties>
</file>