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25CC88AE" w14:textId="65F17E56" w:rsidR="00DE792C" w:rsidRDefault="00DE792C" w:rsidP="00C93450">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6ADEBECF" w14:textId="77777777" w:rsidR="00F90452" w:rsidRPr="001A381E" w:rsidRDefault="00F90452" w:rsidP="001A381E">
      <w:pPr>
        <w:pStyle w:val="Heading1"/>
        <w:spacing w:line="360" w:lineRule="auto"/>
        <w:jc w:val="center"/>
        <w:rPr>
          <w:rFonts w:ascii="Trebuchet MS" w:hAnsi="Trebuchet MS"/>
          <w:b/>
          <w:bCs/>
          <w:sz w:val="22"/>
          <w:szCs w:val="22"/>
        </w:rPr>
      </w:pPr>
      <w:r w:rsidRPr="001A381E">
        <w:rPr>
          <w:rFonts w:ascii="Trebuchet MS" w:hAnsi="Trebuchet MS"/>
          <w:b/>
          <w:sz w:val="22"/>
          <w:szCs w:val="22"/>
        </w:rPr>
        <w:t>DECIZIA ETAPEI DE ÎNCADRARE</w:t>
      </w:r>
      <w:r w:rsidRPr="001A381E">
        <w:rPr>
          <w:rFonts w:ascii="Trebuchet MS" w:hAnsi="Trebuchet MS"/>
          <w:b/>
          <w:bCs/>
          <w:sz w:val="22"/>
          <w:szCs w:val="22"/>
        </w:rPr>
        <w:t xml:space="preserve"> </w:t>
      </w:r>
    </w:p>
    <w:p w14:paraId="7C88A5D8" w14:textId="33540B73" w:rsidR="00F90452" w:rsidRPr="001A381E" w:rsidRDefault="00214C8D" w:rsidP="001A381E">
      <w:pPr>
        <w:spacing w:line="360" w:lineRule="auto"/>
        <w:jc w:val="center"/>
        <w:rPr>
          <w:rFonts w:ascii="Trebuchet MS" w:hAnsi="Trebuchet MS"/>
        </w:rPr>
      </w:pPr>
      <w:r>
        <w:rPr>
          <w:rFonts w:ascii="Trebuchet MS" w:hAnsi="Trebuchet MS"/>
        </w:rPr>
        <w:t>proiect</w:t>
      </w:r>
    </w:p>
    <w:p w14:paraId="7653E52A" w14:textId="5A780AF1" w:rsidR="0016372D" w:rsidRPr="00CB6AAF" w:rsidRDefault="006E519D" w:rsidP="00CB6AAF">
      <w:pPr>
        <w:spacing w:after="0" w:line="360" w:lineRule="auto"/>
        <w:jc w:val="both"/>
        <w:rPr>
          <w:rFonts w:ascii="Trebuchet MS" w:hAnsi="Trebuchet MS"/>
          <w:i/>
        </w:rPr>
      </w:pPr>
      <w:r w:rsidRPr="001A381E">
        <w:rPr>
          <w:rFonts w:ascii="Trebuchet MS" w:hAnsi="Trebuchet MS"/>
        </w:rPr>
        <w:t xml:space="preserve">        Ca urmare a solicitării depuse de </w:t>
      </w:r>
      <w:r w:rsidR="00711B63" w:rsidRPr="001A381E">
        <w:rPr>
          <w:rStyle w:val="sttpar"/>
          <w:rFonts w:ascii="Trebuchet MS" w:hAnsi="Trebuchet MS"/>
          <w:b/>
        </w:rPr>
        <w:t>S.C. JAC&amp;RAC TRANS S.R.L.</w:t>
      </w:r>
      <w:r w:rsidR="00711B63" w:rsidRPr="001A381E">
        <w:rPr>
          <w:rStyle w:val="sttpar"/>
          <w:rFonts w:ascii="Trebuchet MS" w:hAnsi="Trebuchet MS"/>
        </w:rPr>
        <w:t xml:space="preserve"> </w:t>
      </w:r>
      <w:r w:rsidR="00711B63" w:rsidRPr="001A381E">
        <w:rPr>
          <w:rStyle w:val="sttpar"/>
          <w:rFonts w:ascii="Trebuchet MS" w:hAnsi="Trebuchet MS"/>
          <w:b/>
        </w:rPr>
        <w:t>în calitate de locatar şi împuternicit în numele şi pentru Administraţia Naţională Apele Române-ABA Jiu</w:t>
      </w:r>
      <w:r w:rsidRPr="001A381E">
        <w:rPr>
          <w:rFonts w:ascii="Trebuchet MS" w:hAnsi="Trebuchet MS"/>
          <w:b/>
        </w:rPr>
        <w:t xml:space="preserve">, </w:t>
      </w:r>
      <w:r w:rsidR="00C520C7" w:rsidRPr="001A381E">
        <w:rPr>
          <w:rFonts w:ascii="Trebuchet MS" w:hAnsi="Trebuchet MS"/>
        </w:rPr>
        <w:t xml:space="preserve">cu </w:t>
      </w:r>
      <w:r w:rsidR="004765A8" w:rsidRPr="001A381E">
        <w:rPr>
          <w:rFonts w:ascii="Trebuchet MS" w:hAnsi="Trebuchet MS"/>
        </w:rPr>
        <w:t>sed</w:t>
      </w:r>
      <w:r w:rsidRPr="001A381E">
        <w:rPr>
          <w:rFonts w:ascii="Trebuchet MS" w:hAnsi="Trebuchet MS"/>
        </w:rPr>
        <w:t>iul</w:t>
      </w:r>
      <w:r w:rsidRPr="001A381E">
        <w:rPr>
          <w:rFonts w:ascii="Trebuchet MS" w:hAnsi="Trebuchet MS"/>
          <w:vanish/>
        </w:rPr>
        <w:t>lpiul Drobeta Turnu Severin</w:t>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vanish/>
        </w:rPr>
        <w:pgNum/>
      </w:r>
      <w:r w:rsidRPr="001A381E">
        <w:rPr>
          <w:rFonts w:ascii="Trebuchet MS" w:hAnsi="Trebuchet MS"/>
        </w:rPr>
        <w:t xml:space="preserve"> în judeţul Mehedinţi</w:t>
      </w:r>
      <w:r w:rsidRPr="001A381E">
        <w:rPr>
          <w:rFonts w:ascii="Trebuchet MS" w:hAnsi="Trebuchet MS"/>
          <w:b/>
        </w:rPr>
        <w:t xml:space="preserve">, </w:t>
      </w:r>
      <w:r w:rsidR="00711B63" w:rsidRPr="001A381E">
        <w:rPr>
          <w:rStyle w:val="sttpar"/>
          <w:rFonts w:ascii="Trebuchet MS" w:hAnsi="Trebuchet MS"/>
        </w:rPr>
        <w:t>judeţul Mehedinţi, municipiul Drobeta Turnu Severin, b-ul Mihai Viteazu, nr. 1, bl. 8, sc. 3, ap. 15</w:t>
      </w:r>
      <w:r w:rsidR="004765A8" w:rsidRPr="001A381E">
        <w:rPr>
          <w:rFonts w:ascii="Trebuchet MS" w:hAnsi="Trebuchet MS"/>
        </w:rPr>
        <w:t>,</w:t>
      </w:r>
      <w:r w:rsidR="00966E40" w:rsidRPr="001A381E">
        <w:rPr>
          <w:rFonts w:ascii="Trebuchet MS" w:hAnsi="Trebuchet MS"/>
        </w:rPr>
        <w:t xml:space="preserve"> </w:t>
      </w:r>
      <w:r w:rsidR="001A381E" w:rsidRPr="001A381E">
        <w:rPr>
          <w:rFonts w:ascii="Trebuchet MS" w:hAnsi="Trebuchet MS"/>
        </w:rPr>
        <w:t xml:space="preserve">înregistrată la Agenţia pentru Protecţia </w:t>
      </w:r>
      <w:r w:rsidR="001A381E">
        <w:rPr>
          <w:rFonts w:ascii="Trebuchet MS" w:hAnsi="Trebuchet MS"/>
        </w:rPr>
        <w:t>Mediului Mehedinţi cu nr. 1</w:t>
      </w:r>
      <w:r w:rsidR="001A381E" w:rsidRPr="001A381E">
        <w:rPr>
          <w:rFonts w:ascii="Trebuchet MS" w:hAnsi="Trebuchet MS"/>
        </w:rPr>
        <w:t>5</w:t>
      </w:r>
      <w:r w:rsidR="001A381E">
        <w:rPr>
          <w:rFonts w:ascii="Trebuchet MS" w:hAnsi="Trebuchet MS"/>
        </w:rPr>
        <w:t>107 din data de 13.12.2023</w:t>
      </w:r>
      <w:r w:rsidR="001A381E">
        <w:rPr>
          <w:rFonts w:ascii="Trebuchet MS" w:hAnsi="Trebuchet MS"/>
          <w:i/>
        </w:rPr>
        <w:t xml:space="preserve">, </w:t>
      </w:r>
      <w:r w:rsidR="001A381E" w:rsidRPr="001A381E">
        <w:rPr>
          <w:rFonts w:ascii="Trebuchet MS" w:hAnsi="Trebuchet MS"/>
        </w:rPr>
        <w:t xml:space="preserve">în baza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şi completările ulterioare, Legea apelor nr. 107/1996, cu modificările şi completările ulterioare, A.P.M. Mehedinți decide, ca urmare a consultărilor desfăşurate în cadrul şedinţei Comisiei de Analiză Tehnică din data de </w:t>
      </w:r>
      <w:r w:rsidR="001A381E">
        <w:rPr>
          <w:rFonts w:ascii="Trebuchet MS" w:hAnsi="Trebuchet MS"/>
        </w:rPr>
        <w:t>07.</w:t>
      </w:r>
      <w:r w:rsidR="001A381E" w:rsidRPr="001A381E">
        <w:rPr>
          <w:rFonts w:ascii="Trebuchet MS" w:hAnsi="Trebuchet MS"/>
        </w:rPr>
        <w:t>0</w:t>
      </w:r>
      <w:r w:rsidR="001A381E">
        <w:rPr>
          <w:rFonts w:ascii="Trebuchet MS" w:hAnsi="Trebuchet MS"/>
        </w:rPr>
        <w:t>3.2024 că</w:t>
      </w:r>
      <w:r w:rsidR="00966E40" w:rsidRPr="001A381E">
        <w:rPr>
          <w:rFonts w:ascii="Trebuchet MS" w:hAnsi="Trebuchet MS"/>
        </w:rPr>
        <w:t xml:space="preserve"> proiectul</w:t>
      </w:r>
      <w:r w:rsidR="004765A8" w:rsidRPr="001A381E">
        <w:rPr>
          <w:rFonts w:ascii="Trebuchet MS" w:hAnsi="Trebuchet MS"/>
          <w:b/>
        </w:rPr>
        <w:t xml:space="preserve"> </w:t>
      </w:r>
      <w:r w:rsidR="00711B63" w:rsidRPr="001A381E">
        <w:rPr>
          <w:rStyle w:val="sttpar"/>
          <w:rFonts w:ascii="Trebuchet MS" w:hAnsi="Trebuchet MS"/>
          <w:b/>
        </w:rPr>
        <w:t>Înlăturarea materialului aluvionar care a contribuit la colmatarea albiei minore a râului Coşuştea Mare prin exploatare de agregate minerale,</w:t>
      </w:r>
      <w:r w:rsidR="00711B63" w:rsidRPr="001A381E">
        <w:rPr>
          <w:rStyle w:val="sttpar"/>
          <w:rFonts w:ascii="Trebuchet MS" w:hAnsi="Trebuchet MS"/>
        </w:rPr>
        <w:t xml:space="preserve"> </w:t>
      </w:r>
      <w:r w:rsidR="00711B63" w:rsidRPr="001A381E">
        <w:rPr>
          <w:rStyle w:val="sttpar"/>
          <w:rFonts w:ascii="Trebuchet MS" w:hAnsi="Trebuchet MS"/>
          <w:b/>
        </w:rPr>
        <w:t>comuna Ilovăţ, judeţul Mehedinţi</w:t>
      </w:r>
      <w:r w:rsidRPr="001A381E">
        <w:rPr>
          <w:rFonts w:ascii="Trebuchet MS" w:hAnsi="Trebuchet MS"/>
        </w:rPr>
        <w:t xml:space="preserve">, propus a fi amplasat în judeţul Mehedinţi, </w:t>
      </w:r>
      <w:r w:rsidR="00711B63" w:rsidRPr="00CB6AAF">
        <w:rPr>
          <w:rStyle w:val="sttpar"/>
          <w:rFonts w:ascii="Trebuchet MS" w:hAnsi="Trebuchet MS"/>
          <w:b/>
        </w:rPr>
        <w:t>comuna Ilovăţ</w:t>
      </w:r>
      <w:r w:rsidR="0016372D" w:rsidRPr="00CB6AAF">
        <w:rPr>
          <w:rFonts w:ascii="Trebuchet MS" w:hAnsi="Trebuchet MS"/>
        </w:rPr>
        <w:t xml:space="preserve">, </w:t>
      </w:r>
      <w:r w:rsidR="0016372D" w:rsidRPr="00CB6AAF">
        <w:rPr>
          <w:rFonts w:ascii="Trebuchet MS" w:hAnsi="Trebuchet MS"/>
          <w:b/>
        </w:rPr>
        <w:t>nu se supune</w:t>
      </w:r>
      <w:r w:rsidR="0016372D" w:rsidRPr="00CB6AAF">
        <w:rPr>
          <w:rFonts w:ascii="Trebuchet MS" w:hAnsi="Trebuchet MS"/>
        </w:rPr>
        <w:t xml:space="preserve"> </w:t>
      </w:r>
      <w:r w:rsidR="0016372D" w:rsidRPr="00CB6AAF">
        <w:rPr>
          <w:rFonts w:ascii="Trebuchet MS" w:hAnsi="Trebuchet MS"/>
          <w:b/>
        </w:rPr>
        <w:t>evaluării impactului asupra mediului</w:t>
      </w:r>
      <w:r w:rsidR="0016372D" w:rsidRPr="00CB6AAF">
        <w:rPr>
          <w:rFonts w:ascii="Trebuchet MS" w:hAnsi="Trebuchet MS"/>
        </w:rPr>
        <w:t xml:space="preserve">. </w:t>
      </w:r>
    </w:p>
    <w:p w14:paraId="0B8B6E27" w14:textId="77777777" w:rsidR="0016372D" w:rsidRPr="00CB6AAF" w:rsidRDefault="0016372D" w:rsidP="00CB6AAF">
      <w:pPr>
        <w:autoSpaceDE w:val="0"/>
        <w:autoSpaceDN w:val="0"/>
        <w:adjustRightInd w:val="0"/>
        <w:spacing w:after="0" w:line="360" w:lineRule="auto"/>
        <w:ind w:firstLine="708"/>
        <w:rPr>
          <w:rFonts w:ascii="Trebuchet MS" w:hAnsi="Trebuchet MS"/>
        </w:rPr>
      </w:pPr>
      <w:r w:rsidRPr="00CB6AAF">
        <w:rPr>
          <w:rFonts w:ascii="Trebuchet MS" w:hAnsi="Trebuchet MS"/>
        </w:rPr>
        <w:t xml:space="preserve"> </w:t>
      </w:r>
    </w:p>
    <w:p w14:paraId="7F0D853D" w14:textId="77777777" w:rsidR="0016372D" w:rsidRPr="00CB6AAF" w:rsidRDefault="0016372D" w:rsidP="00CB6AAF">
      <w:pPr>
        <w:pStyle w:val="ListParagraph"/>
        <w:numPr>
          <w:ilvl w:val="0"/>
          <w:numId w:val="10"/>
        </w:numPr>
        <w:autoSpaceDE w:val="0"/>
        <w:autoSpaceDN w:val="0"/>
        <w:adjustRightInd w:val="0"/>
        <w:spacing w:after="0" w:line="360" w:lineRule="auto"/>
        <w:rPr>
          <w:rFonts w:ascii="Trebuchet MS" w:eastAsiaTheme="minorHAnsi" w:hAnsi="Trebuchet MS"/>
          <w:color w:val="000000"/>
          <w:lang w:val="ro-RO"/>
        </w:rPr>
      </w:pPr>
      <w:r w:rsidRPr="00CB6AAF">
        <w:rPr>
          <w:rFonts w:ascii="Trebuchet MS" w:hAnsi="Trebuchet MS"/>
          <w:lang w:val="ro-RO"/>
        </w:rPr>
        <w:t>Justificarea prezentei decizii:</w:t>
      </w:r>
    </w:p>
    <w:p w14:paraId="44BD6268" w14:textId="77777777" w:rsidR="0016372D" w:rsidRPr="00CB6AAF" w:rsidRDefault="0016372D" w:rsidP="00CB6AAF">
      <w:pPr>
        <w:autoSpaceDE w:val="0"/>
        <w:autoSpaceDN w:val="0"/>
        <w:adjustRightInd w:val="0"/>
        <w:spacing w:after="0" w:line="360" w:lineRule="auto"/>
        <w:ind w:left="142" w:firstLine="284"/>
        <w:rPr>
          <w:rFonts w:ascii="Trebuchet MS" w:hAnsi="Trebuchet MS"/>
          <w:color w:val="000000"/>
        </w:rPr>
      </w:pPr>
      <w:r w:rsidRPr="00CB6AAF">
        <w:rPr>
          <w:rFonts w:ascii="Trebuchet MS" w:hAnsi="Trebuchet MS"/>
          <w:color w:val="000000"/>
        </w:rPr>
        <w:t xml:space="preserve"> </w:t>
      </w:r>
      <w:r w:rsidRPr="00CB6AAF">
        <w:rPr>
          <w:rFonts w:ascii="Trebuchet MS" w:hAnsi="Trebuchet MS"/>
          <w:b/>
          <w:bCs/>
          <w:color w:val="000000"/>
        </w:rPr>
        <w:t>Motivele pe baza cărora s-a stabilit neefectuarea evaluării impactului asupra mediului, sunt următoarele</w:t>
      </w:r>
      <w:r w:rsidRPr="00CB6AAF">
        <w:rPr>
          <w:rFonts w:ascii="Trebuchet MS" w:hAnsi="Trebuchet MS"/>
          <w:color w:val="000000"/>
        </w:rPr>
        <w:t xml:space="preserve">: </w:t>
      </w:r>
    </w:p>
    <w:p w14:paraId="30750354" w14:textId="7F76DA7B" w:rsidR="0016372D" w:rsidRPr="00CB6AAF" w:rsidRDefault="0016372D" w:rsidP="00CB6AAF">
      <w:pPr>
        <w:autoSpaceDE w:val="0"/>
        <w:autoSpaceDN w:val="0"/>
        <w:adjustRightInd w:val="0"/>
        <w:spacing w:after="0" w:line="360" w:lineRule="auto"/>
        <w:ind w:left="142"/>
        <w:rPr>
          <w:rFonts w:ascii="Trebuchet MS" w:hAnsi="Trebuchet MS"/>
          <w:color w:val="000000"/>
        </w:rPr>
      </w:pPr>
      <w:r w:rsidRPr="00CB6AAF">
        <w:rPr>
          <w:rFonts w:ascii="Trebuchet MS" w:hAnsi="Trebuchet MS"/>
          <w:b/>
          <w:bCs/>
          <w:color w:val="000000"/>
        </w:rPr>
        <w:t xml:space="preserve"> </w:t>
      </w:r>
      <w:r w:rsidRPr="00CB6AAF">
        <w:rPr>
          <w:rFonts w:ascii="Trebuchet MS" w:hAnsi="Trebuchet MS"/>
          <w:color w:val="000000"/>
        </w:rPr>
        <w:t>- proiectul se încadrează în prevederile Legii nr. 292/2018, privind evaluarea impactului anumitor proiecte publice şi private asupra m</w:t>
      </w:r>
      <w:r w:rsidR="00A9555B" w:rsidRPr="00CB6AAF">
        <w:rPr>
          <w:rFonts w:ascii="Trebuchet MS" w:hAnsi="Trebuchet MS"/>
          <w:color w:val="000000"/>
        </w:rPr>
        <w:t>ediului, Anexa nr. 2, la pct. 2, lit. c</w:t>
      </w:r>
      <w:r w:rsidRPr="00CB6AAF">
        <w:rPr>
          <w:rFonts w:ascii="Trebuchet MS" w:hAnsi="Trebuchet MS"/>
          <w:color w:val="000000"/>
        </w:rPr>
        <w:t xml:space="preserve">); </w:t>
      </w:r>
    </w:p>
    <w:p w14:paraId="5FBE1A0B" w14:textId="0FC4BFF7" w:rsidR="001E4563" w:rsidRPr="00CB6AAF" w:rsidRDefault="0016372D" w:rsidP="00CB6AAF">
      <w:pPr>
        <w:spacing w:after="0" w:line="360" w:lineRule="auto"/>
        <w:jc w:val="both"/>
        <w:textAlignment w:val="baseline"/>
        <w:rPr>
          <w:rStyle w:val="sttpar"/>
          <w:rFonts w:ascii="Trebuchet MS" w:hAnsi="Trebuchet MS"/>
        </w:rPr>
      </w:pPr>
      <w:r w:rsidRPr="00CB6AAF">
        <w:rPr>
          <w:rFonts w:ascii="Trebuchet MS" w:hAnsi="Trebuchet MS"/>
          <w:color w:val="000000"/>
        </w:rPr>
        <w:t xml:space="preserve">- </w:t>
      </w:r>
      <w:r w:rsidR="001E4563" w:rsidRPr="00CB6AAF">
        <w:rPr>
          <w:rStyle w:val="stpar"/>
          <w:rFonts w:ascii="Trebuchet MS" w:hAnsi="Trebuchet MS"/>
        </w:rPr>
        <w:t>   </w:t>
      </w:r>
      <w:r w:rsidR="001E4563" w:rsidRPr="00CB6AAF">
        <w:rPr>
          <w:rStyle w:val="sttpar"/>
          <w:rFonts w:ascii="Trebuchet MS" w:hAnsi="Trebuchet MS"/>
        </w:rPr>
        <w:t xml:space="preserve"> proiectul propus nu </w:t>
      </w:r>
      <w:r w:rsidR="00CB6AAF" w:rsidRPr="00CB6AAF">
        <w:rPr>
          <w:rStyle w:val="sttpar"/>
          <w:rFonts w:ascii="Trebuchet MS" w:hAnsi="Trebuchet MS"/>
        </w:rPr>
        <w:t>intră sub incidenţ</w:t>
      </w:r>
      <w:r w:rsidR="001E4563" w:rsidRPr="00CB6AAF">
        <w:rPr>
          <w:rStyle w:val="sttpar"/>
          <w:rFonts w:ascii="Trebuchet MS" w:hAnsi="Trebuchet MS"/>
        </w:rPr>
        <w:t>a art. 28 din Ordonanța de Urgență a Guvernului nr. 57/2007 privind regimul ariilor naturale protejate, conservarea habitatelor naturale, a florei și faunei salbatice, aprobată cu modificări și completări prin Legea nr. 49/2011, deoarece nu poate avea efecte negative semnificative asupra speciilor şi habitatelor pentru care a fost declarat situl Natura 2000, acesta fiind implementat în zona de  dezvoltare durabilă a Parcului Natural Geoparcul Platoul Mehedinţi, conform Planului de management aprobat prin O.M. nr. 1198/2016</w:t>
      </w:r>
      <w:r w:rsidR="00CB6AAF">
        <w:rPr>
          <w:rStyle w:val="sttpar"/>
          <w:rFonts w:ascii="Trebuchet MS" w:hAnsi="Trebuchet MS"/>
        </w:rPr>
        <w:t>,</w:t>
      </w:r>
    </w:p>
    <w:p w14:paraId="6359BEE5" w14:textId="0DE7A0C1" w:rsidR="0016372D" w:rsidRPr="00CB6AAF" w:rsidRDefault="0016372D" w:rsidP="00CB6AAF">
      <w:pPr>
        <w:autoSpaceDE w:val="0"/>
        <w:autoSpaceDN w:val="0"/>
        <w:adjustRightInd w:val="0"/>
        <w:spacing w:after="0" w:line="360" w:lineRule="auto"/>
        <w:ind w:left="142" w:firstLine="284"/>
        <w:rPr>
          <w:rFonts w:ascii="Trebuchet MS" w:hAnsi="Trebuchet MS"/>
          <w:color w:val="000000"/>
        </w:rPr>
      </w:pPr>
      <w:r w:rsidRPr="00CB6AAF">
        <w:rPr>
          <w:rFonts w:ascii="Trebuchet MS" w:hAnsi="Trebuchet MS"/>
          <w:color w:val="000000"/>
        </w:rPr>
        <w:t>- proiectul propus intră sub incidenţa art. 48 lit. e) din Legea apelor 107/1996, cu modifică</w:t>
      </w:r>
      <w:r w:rsidR="00CB6AAF">
        <w:rPr>
          <w:rFonts w:ascii="Trebuchet MS" w:hAnsi="Trebuchet MS"/>
          <w:color w:val="000000"/>
        </w:rPr>
        <w:t>rile şi completările ulterioare,</w:t>
      </w:r>
      <w:r w:rsidRPr="00CB6AAF">
        <w:rPr>
          <w:rFonts w:ascii="Trebuchet MS" w:hAnsi="Trebuchet MS"/>
          <w:color w:val="000000"/>
        </w:rPr>
        <w:t xml:space="preserve"> </w:t>
      </w:r>
    </w:p>
    <w:p w14:paraId="32F884A0" w14:textId="69AF2ECB" w:rsidR="00FB7BAC" w:rsidRPr="00CB6AAF" w:rsidRDefault="001E4563" w:rsidP="00CB6AAF">
      <w:pPr>
        <w:spacing w:after="0" w:line="360" w:lineRule="auto"/>
        <w:jc w:val="both"/>
        <w:rPr>
          <w:rFonts w:ascii="Trebuchet MS" w:hAnsi="Trebuchet MS" w:cs="Trebuchet MS"/>
          <w:color w:val="000000"/>
        </w:rPr>
      </w:pPr>
      <w:r w:rsidRPr="00CB6AAF">
        <w:rPr>
          <w:rFonts w:ascii="Trebuchet MS" w:hAnsi="Trebuchet MS" w:cs="Trebuchet MS"/>
          <w:color w:val="000000"/>
        </w:rPr>
        <w:lastRenderedPageBreak/>
        <w:t>-</w:t>
      </w:r>
      <w:r w:rsidR="00FB7BAC" w:rsidRPr="00CB6AAF">
        <w:rPr>
          <w:rFonts w:ascii="Trebuchet MS" w:hAnsi="Trebuchet MS" w:cs="Trebuchet MS"/>
          <w:color w:val="000000"/>
        </w:rPr>
        <w:t xml:space="preserve"> din analiza listei de control pentru etapa de încadrare rezultă că proiectul nu are un impa</w:t>
      </w:r>
      <w:r w:rsidR="00CB6AAF">
        <w:rPr>
          <w:rFonts w:ascii="Trebuchet MS" w:hAnsi="Trebuchet MS" w:cs="Trebuchet MS"/>
          <w:color w:val="000000"/>
        </w:rPr>
        <w:t>ct semnificativ asupra mediului,</w:t>
      </w:r>
    </w:p>
    <w:p w14:paraId="0304BC94" w14:textId="46391592" w:rsidR="00FB7BAC" w:rsidRPr="00CB6AAF" w:rsidRDefault="001E4563" w:rsidP="00CB6AAF">
      <w:pPr>
        <w:autoSpaceDE w:val="0"/>
        <w:autoSpaceDN w:val="0"/>
        <w:adjustRightInd w:val="0"/>
        <w:spacing w:after="0" w:line="360" w:lineRule="auto"/>
        <w:rPr>
          <w:rFonts w:ascii="Trebuchet MS" w:hAnsi="Trebuchet MS" w:cs="Trebuchet MS"/>
          <w:color w:val="000000"/>
        </w:rPr>
      </w:pPr>
      <w:r w:rsidRPr="00CB6AAF">
        <w:rPr>
          <w:rFonts w:ascii="Trebuchet MS" w:hAnsi="Trebuchet MS" w:cs="Trebuchet MS"/>
          <w:color w:val="000000"/>
        </w:rPr>
        <w:t xml:space="preserve">- </w:t>
      </w:r>
      <w:r w:rsidR="00FB7BAC" w:rsidRPr="00CB6AAF">
        <w:rPr>
          <w:rFonts w:ascii="Trebuchet MS" w:hAnsi="Trebuchet MS" w:cs="Trebuchet MS"/>
          <w:color w:val="000000"/>
        </w:rPr>
        <w:t xml:space="preserve"> autorităţile care au participat la ședinţa CAT nu au exprimat puncte de vedere cu privire la informaţiile prezentate de titularul proiectului în etapele procedurii care să conducă la continuarea procedurii evalua</w:t>
      </w:r>
      <w:r w:rsidR="00CB6AAF">
        <w:rPr>
          <w:rFonts w:ascii="Trebuchet MS" w:hAnsi="Trebuchet MS" w:cs="Trebuchet MS"/>
          <w:color w:val="000000"/>
        </w:rPr>
        <w:t>re a impactului asupra mediului,</w:t>
      </w:r>
      <w:r w:rsidR="00FB7BAC" w:rsidRPr="00CB6AAF">
        <w:rPr>
          <w:rFonts w:ascii="Trebuchet MS" w:hAnsi="Trebuchet MS" w:cs="Trebuchet MS"/>
          <w:color w:val="000000"/>
        </w:rPr>
        <w:t xml:space="preserve"> </w:t>
      </w:r>
    </w:p>
    <w:p w14:paraId="105C4D63" w14:textId="7DA21797" w:rsidR="00FB7BAC" w:rsidRPr="00CB6AAF" w:rsidRDefault="001E4563" w:rsidP="00CB6AAF">
      <w:pPr>
        <w:autoSpaceDE w:val="0"/>
        <w:autoSpaceDN w:val="0"/>
        <w:adjustRightInd w:val="0"/>
        <w:spacing w:after="0" w:line="360" w:lineRule="auto"/>
        <w:rPr>
          <w:rFonts w:ascii="Trebuchet MS" w:hAnsi="Trebuchet MS" w:cs="Trebuchet MS"/>
          <w:color w:val="000000"/>
        </w:rPr>
      </w:pPr>
      <w:r w:rsidRPr="00CB6AAF">
        <w:rPr>
          <w:rFonts w:ascii="Trebuchet MS" w:hAnsi="Trebuchet MS" w:cs="Trebuchet MS"/>
          <w:color w:val="000000"/>
        </w:rPr>
        <w:t xml:space="preserve"> - î</w:t>
      </w:r>
      <w:r w:rsidR="00FB7BAC" w:rsidRPr="00CB6AAF">
        <w:rPr>
          <w:rFonts w:ascii="Trebuchet MS" w:hAnsi="Trebuchet MS" w:cs="Trebuchet MS"/>
          <w:color w:val="000000"/>
        </w:rPr>
        <w:t xml:space="preserve">n perioada legală privind procedura de consultare a publicului nu au fost înregistrate observaţii legate de proiect. </w:t>
      </w:r>
    </w:p>
    <w:p w14:paraId="04FD52AD" w14:textId="77777777" w:rsidR="0016372D" w:rsidRPr="00CB6AAF" w:rsidRDefault="0016372D" w:rsidP="006A2D0E">
      <w:pPr>
        <w:autoSpaceDE w:val="0"/>
        <w:autoSpaceDN w:val="0"/>
        <w:adjustRightInd w:val="0"/>
        <w:spacing w:after="0" w:line="360" w:lineRule="auto"/>
        <w:rPr>
          <w:rFonts w:ascii="Trebuchet MS" w:hAnsi="Trebuchet MS"/>
          <w:color w:val="000000"/>
        </w:rPr>
      </w:pPr>
      <w:r w:rsidRPr="00CB6AAF">
        <w:rPr>
          <w:rFonts w:ascii="Trebuchet MS" w:hAnsi="Trebuchet MS"/>
          <w:b/>
          <w:bCs/>
          <w:color w:val="000000"/>
        </w:rPr>
        <w:t xml:space="preserve">  2. </w:t>
      </w:r>
      <w:r w:rsidRPr="00CB6AAF">
        <w:rPr>
          <w:rFonts w:ascii="Trebuchet MS" w:hAnsi="Trebuchet MS"/>
          <w:bCs/>
          <w:color w:val="000000"/>
        </w:rPr>
        <w:t>Caracteristicile proiectului:</w:t>
      </w:r>
      <w:r w:rsidRPr="00CB6AAF">
        <w:rPr>
          <w:rFonts w:ascii="Trebuchet MS" w:hAnsi="Trebuchet MS"/>
          <w:b/>
          <w:bCs/>
          <w:color w:val="000000"/>
        </w:rPr>
        <w:t xml:space="preserve"> </w:t>
      </w:r>
      <w:bookmarkStart w:id="0" w:name="_GoBack"/>
      <w:bookmarkEnd w:id="0"/>
    </w:p>
    <w:p w14:paraId="05597784" w14:textId="0C9528CB" w:rsidR="0016372D" w:rsidRPr="00764AA9" w:rsidRDefault="0016372D" w:rsidP="006A2D0E">
      <w:pPr>
        <w:pStyle w:val="ListParagraph"/>
        <w:numPr>
          <w:ilvl w:val="0"/>
          <w:numId w:val="6"/>
        </w:numPr>
        <w:autoSpaceDE w:val="0"/>
        <w:autoSpaceDN w:val="0"/>
        <w:adjustRightInd w:val="0"/>
        <w:spacing w:after="0" w:line="360" w:lineRule="auto"/>
        <w:ind w:left="567" w:firstLine="0"/>
        <w:rPr>
          <w:rFonts w:ascii="Trebuchet MS" w:eastAsiaTheme="minorHAnsi" w:hAnsi="Trebuchet MS"/>
          <w:lang w:val="ro-RO"/>
        </w:rPr>
      </w:pPr>
      <w:r w:rsidRPr="00764AA9">
        <w:rPr>
          <w:rFonts w:ascii="Trebuchet MS" w:eastAsiaTheme="minorHAnsi" w:hAnsi="Trebuchet MS"/>
          <w:iCs/>
          <w:lang w:val="ro-RO"/>
        </w:rPr>
        <w:t>Dimensiunea şi concepţia proiect</w:t>
      </w:r>
      <w:bookmarkStart w:id="1" w:name="_Hlk521668861"/>
      <w:r w:rsidRPr="00764AA9">
        <w:rPr>
          <w:rFonts w:ascii="Trebuchet MS" w:eastAsiaTheme="minorHAnsi" w:hAnsi="Trebuchet MS"/>
          <w:iCs/>
          <w:lang w:val="ro-RO"/>
        </w:rPr>
        <w:t>ului</w:t>
      </w:r>
      <w:r w:rsidRPr="00764AA9">
        <w:rPr>
          <w:rFonts w:ascii="Trebuchet MS" w:eastAsiaTheme="minorHAnsi" w:hAnsi="Trebuchet MS"/>
          <w:lang w:val="ro-RO"/>
        </w:rPr>
        <w:t xml:space="preserve">, </w:t>
      </w:r>
      <w:proofErr w:type="spellStart"/>
      <w:r w:rsidRPr="00764AA9">
        <w:rPr>
          <w:rFonts w:ascii="Trebuchet MS" w:hAnsi="Trebuchet MS"/>
        </w:rPr>
        <w:t>soluţia</w:t>
      </w:r>
      <w:proofErr w:type="spellEnd"/>
      <w:r w:rsidRPr="00764AA9">
        <w:rPr>
          <w:rFonts w:ascii="Trebuchet MS" w:hAnsi="Trebuchet MS"/>
        </w:rPr>
        <w:t xml:space="preserve"> </w:t>
      </w:r>
      <w:proofErr w:type="spellStart"/>
      <w:r w:rsidRPr="00764AA9">
        <w:rPr>
          <w:rFonts w:ascii="Trebuchet MS" w:hAnsi="Trebuchet MS"/>
        </w:rPr>
        <w:t>aleasă</w:t>
      </w:r>
      <w:proofErr w:type="spellEnd"/>
      <w:r w:rsidRPr="00764AA9">
        <w:rPr>
          <w:rFonts w:ascii="Trebuchet MS" w:hAnsi="Trebuchet MS"/>
        </w:rPr>
        <w:t>:</w:t>
      </w:r>
      <w:bookmarkEnd w:id="1"/>
    </w:p>
    <w:p w14:paraId="4AADAD5A" w14:textId="3C0F1880" w:rsidR="00764AA9" w:rsidRPr="00764AA9" w:rsidRDefault="00764AA9" w:rsidP="006A2D0E">
      <w:pPr>
        <w:pStyle w:val="ListParagraph"/>
        <w:spacing w:after="0" w:line="360" w:lineRule="auto"/>
        <w:ind w:left="284" w:firstLine="502"/>
        <w:jc w:val="both"/>
        <w:rPr>
          <w:rFonts w:ascii="Trebuchet MS" w:hAnsi="Trebuchet MS"/>
        </w:rPr>
      </w:pPr>
      <w:proofErr w:type="spellStart"/>
      <w:r w:rsidRPr="00764AA9">
        <w:rPr>
          <w:rFonts w:ascii="Trebuchet MS" w:hAnsi="Trebuchet MS"/>
        </w:rPr>
        <w:t>Beneficiarul</w:t>
      </w:r>
      <w:proofErr w:type="spellEnd"/>
      <w:r w:rsidRPr="00764AA9">
        <w:rPr>
          <w:rFonts w:ascii="Trebuchet MS" w:hAnsi="Trebuchet MS"/>
        </w:rPr>
        <w:t xml:space="preserve"> </w:t>
      </w:r>
      <w:proofErr w:type="gramStart"/>
      <w:r w:rsidRPr="00764AA9">
        <w:rPr>
          <w:rFonts w:ascii="Trebuchet MS" w:hAnsi="Trebuchet MS"/>
        </w:rPr>
        <w:t>a</w:t>
      </w:r>
      <w:proofErr w:type="gramEnd"/>
      <w:r w:rsidRPr="00764AA9">
        <w:rPr>
          <w:rFonts w:ascii="Trebuchet MS" w:hAnsi="Trebuchet MS"/>
        </w:rPr>
        <w:t xml:space="preserve"> </w:t>
      </w:r>
      <w:proofErr w:type="spellStart"/>
      <w:r>
        <w:rPr>
          <w:rFonts w:ascii="Trebuchet MS" w:hAnsi="Trebuchet MS"/>
        </w:rPr>
        <w:t>î</w:t>
      </w:r>
      <w:r w:rsidRPr="00764AA9">
        <w:rPr>
          <w:rFonts w:ascii="Trebuchet MS" w:hAnsi="Trebuchet MS"/>
        </w:rPr>
        <w:t>ncheiat</w:t>
      </w:r>
      <w:proofErr w:type="spellEnd"/>
      <w:r w:rsidRPr="00764AA9">
        <w:rPr>
          <w:rFonts w:ascii="Trebuchet MS" w:hAnsi="Trebuchet MS"/>
        </w:rPr>
        <w:t xml:space="preserve"> cu </w:t>
      </w:r>
      <w:proofErr w:type="spellStart"/>
      <w:r w:rsidRPr="00764AA9">
        <w:rPr>
          <w:rFonts w:ascii="Trebuchet MS" w:hAnsi="Trebuchet MS"/>
        </w:rPr>
        <w:t>Administratia</w:t>
      </w:r>
      <w:proofErr w:type="spellEnd"/>
      <w:r w:rsidRPr="00764AA9">
        <w:rPr>
          <w:rFonts w:ascii="Trebuchet MS" w:hAnsi="Trebuchet MS"/>
        </w:rPr>
        <w:t xml:space="preserve"> </w:t>
      </w:r>
      <w:proofErr w:type="spellStart"/>
      <w:r w:rsidRPr="00764AA9">
        <w:rPr>
          <w:rFonts w:ascii="Trebuchet MS" w:hAnsi="Trebuchet MS"/>
        </w:rPr>
        <w:t>Bazinala</w:t>
      </w:r>
      <w:proofErr w:type="spellEnd"/>
      <w:r w:rsidRPr="00764AA9">
        <w:rPr>
          <w:rFonts w:ascii="Trebuchet MS" w:hAnsi="Trebuchet MS"/>
        </w:rPr>
        <w:t xml:space="preserve"> de </w:t>
      </w:r>
      <w:proofErr w:type="spellStart"/>
      <w:r w:rsidRPr="00764AA9">
        <w:rPr>
          <w:rFonts w:ascii="Trebuchet MS" w:hAnsi="Trebuchet MS"/>
        </w:rPr>
        <w:t>Apa</w:t>
      </w:r>
      <w:proofErr w:type="spellEnd"/>
      <w:r w:rsidRPr="00764AA9">
        <w:rPr>
          <w:rFonts w:ascii="Trebuchet MS" w:hAnsi="Trebuchet MS"/>
        </w:rPr>
        <w:t xml:space="preserve"> Jiu</w:t>
      </w:r>
      <w:r>
        <w:rPr>
          <w:rFonts w:ascii="Trebuchet MS" w:hAnsi="Trebuchet MS"/>
        </w:rPr>
        <w:t xml:space="preserve"> </w:t>
      </w:r>
      <w:r w:rsidRPr="00764AA9">
        <w:rPr>
          <w:rFonts w:ascii="Trebuchet MS" w:hAnsi="Trebuchet MS"/>
        </w:rPr>
        <w:t>-</w:t>
      </w:r>
      <w:r>
        <w:rPr>
          <w:rFonts w:ascii="Trebuchet MS" w:hAnsi="Trebuchet MS"/>
        </w:rPr>
        <w:t xml:space="preserve"> Craiova </w:t>
      </w:r>
      <w:proofErr w:type="spellStart"/>
      <w:r w:rsidRPr="00764AA9">
        <w:rPr>
          <w:rFonts w:ascii="Trebuchet MS" w:hAnsi="Trebuchet MS"/>
        </w:rPr>
        <w:t>contractul</w:t>
      </w:r>
      <w:proofErr w:type="spellEnd"/>
      <w:r w:rsidRPr="00764AA9">
        <w:rPr>
          <w:rFonts w:ascii="Trebuchet MS" w:hAnsi="Trebuchet MS"/>
        </w:rPr>
        <w:t xml:space="preserve"> </w:t>
      </w:r>
      <w:proofErr w:type="spellStart"/>
      <w:r w:rsidRPr="00764AA9">
        <w:rPr>
          <w:rFonts w:ascii="Trebuchet MS" w:hAnsi="Trebuchet MS"/>
        </w:rPr>
        <w:t>nr</w:t>
      </w:r>
      <w:proofErr w:type="spellEnd"/>
      <w:r w:rsidRPr="00764AA9">
        <w:rPr>
          <w:rFonts w:ascii="Trebuchet MS" w:hAnsi="Trebuchet MS"/>
        </w:rPr>
        <w:t>.</w:t>
      </w:r>
      <w:r>
        <w:rPr>
          <w:rFonts w:ascii="Trebuchet MS" w:hAnsi="Trebuchet MS"/>
        </w:rPr>
        <w:t xml:space="preserve"> </w:t>
      </w:r>
      <w:r w:rsidRPr="00764AA9">
        <w:rPr>
          <w:rFonts w:ascii="Trebuchet MS" w:hAnsi="Trebuchet MS"/>
        </w:rPr>
        <w:t xml:space="preserve">252/17.10.2023- 136/17.10.2023 de </w:t>
      </w:r>
      <w:proofErr w:type="spellStart"/>
      <w:r>
        <w:rPr>
          <w:rFonts w:ascii="Trebuchet MS" w:hAnsi="Trebuchet MS"/>
        </w:rPr>
        <w:t>î</w:t>
      </w:r>
      <w:r w:rsidRPr="00764AA9">
        <w:rPr>
          <w:rFonts w:ascii="Trebuchet MS" w:hAnsi="Trebuchet MS"/>
        </w:rPr>
        <w:t>nchiriere</w:t>
      </w:r>
      <w:proofErr w:type="spellEnd"/>
      <w:r w:rsidRPr="00764AA9">
        <w:rPr>
          <w:rFonts w:ascii="Trebuchet MS" w:hAnsi="Trebuchet MS"/>
        </w:rPr>
        <w:t xml:space="preserve"> a </w:t>
      </w:r>
      <w:proofErr w:type="spellStart"/>
      <w:r w:rsidRPr="00764AA9">
        <w:rPr>
          <w:rFonts w:ascii="Trebuchet MS" w:hAnsi="Trebuchet MS"/>
        </w:rPr>
        <w:t>suprafetei</w:t>
      </w:r>
      <w:proofErr w:type="spellEnd"/>
      <w:r w:rsidRPr="00764AA9">
        <w:rPr>
          <w:rFonts w:ascii="Trebuchet MS" w:hAnsi="Trebuchet MS"/>
        </w:rPr>
        <w:t xml:space="preserve"> de 49.200 </w:t>
      </w:r>
      <w:proofErr w:type="spellStart"/>
      <w:r w:rsidRPr="00764AA9">
        <w:rPr>
          <w:rFonts w:ascii="Trebuchet MS" w:hAnsi="Trebuchet MS"/>
        </w:rPr>
        <w:t>mp</w:t>
      </w:r>
      <w:proofErr w:type="spellEnd"/>
      <w:r w:rsidRPr="00764AA9">
        <w:rPr>
          <w:rFonts w:ascii="Trebuchet MS" w:hAnsi="Trebuchet MS"/>
        </w:rPr>
        <w:t xml:space="preserve"> </w:t>
      </w:r>
      <w:proofErr w:type="spellStart"/>
      <w:r w:rsidRPr="00764AA9">
        <w:rPr>
          <w:rFonts w:ascii="Trebuchet MS" w:hAnsi="Trebuchet MS"/>
        </w:rPr>
        <w:t>teren</w:t>
      </w:r>
      <w:proofErr w:type="spellEnd"/>
      <w:r w:rsidRPr="00764AA9">
        <w:rPr>
          <w:rFonts w:ascii="Trebuchet MS" w:hAnsi="Trebuchet MS"/>
        </w:rPr>
        <w:t xml:space="preserve"> </w:t>
      </w:r>
      <w:proofErr w:type="spellStart"/>
      <w:r w:rsidRPr="00764AA9">
        <w:rPr>
          <w:rFonts w:ascii="Trebuchet MS" w:hAnsi="Trebuchet MS"/>
        </w:rPr>
        <w:t>albie</w:t>
      </w:r>
      <w:proofErr w:type="spellEnd"/>
      <w:r w:rsidRPr="00764AA9">
        <w:rPr>
          <w:rFonts w:ascii="Trebuchet MS" w:hAnsi="Trebuchet MS"/>
        </w:rPr>
        <w:t xml:space="preserve"> </w:t>
      </w:r>
      <w:proofErr w:type="spellStart"/>
      <w:r w:rsidRPr="00764AA9">
        <w:rPr>
          <w:rFonts w:ascii="Trebuchet MS" w:hAnsi="Trebuchet MS"/>
        </w:rPr>
        <w:t>minora</w:t>
      </w:r>
      <w:proofErr w:type="spellEnd"/>
      <w:r w:rsidRPr="00764AA9">
        <w:rPr>
          <w:rFonts w:ascii="Trebuchet MS" w:hAnsi="Trebuchet MS"/>
        </w:rPr>
        <w:t xml:space="preserve"> a </w:t>
      </w:r>
      <w:proofErr w:type="spellStart"/>
      <w:r w:rsidRPr="00764AA9">
        <w:rPr>
          <w:rFonts w:ascii="Trebuchet MS" w:hAnsi="Trebuchet MS"/>
        </w:rPr>
        <w:t>r</w:t>
      </w:r>
      <w:r>
        <w:rPr>
          <w:rFonts w:ascii="Trebuchet MS" w:hAnsi="Trebuchet MS"/>
        </w:rPr>
        <w:t>âului</w:t>
      </w:r>
      <w:proofErr w:type="spellEnd"/>
      <w:r>
        <w:rPr>
          <w:rFonts w:ascii="Trebuchet MS" w:hAnsi="Trebuchet MS"/>
        </w:rPr>
        <w:t xml:space="preserve"> </w:t>
      </w:r>
      <w:proofErr w:type="spellStart"/>
      <w:r>
        <w:rPr>
          <w:rFonts w:ascii="Trebuchet MS" w:hAnsi="Trebuchet MS"/>
        </w:rPr>
        <w:t>Coşuştea</w:t>
      </w:r>
      <w:proofErr w:type="spellEnd"/>
      <w:r>
        <w:rPr>
          <w:rFonts w:ascii="Trebuchet MS" w:hAnsi="Trebuchet MS"/>
        </w:rPr>
        <w:t xml:space="preserve"> Mare, </w:t>
      </w:r>
      <w:proofErr w:type="spellStart"/>
      <w:r>
        <w:rPr>
          <w:rFonts w:ascii="Trebuchet MS" w:hAnsi="Trebuchet MS"/>
        </w:rPr>
        <w:t>comuna</w:t>
      </w:r>
      <w:proofErr w:type="spellEnd"/>
      <w:r>
        <w:rPr>
          <w:rFonts w:ascii="Trebuchet MS" w:hAnsi="Trebuchet MS"/>
        </w:rPr>
        <w:t xml:space="preserve"> </w:t>
      </w:r>
      <w:proofErr w:type="spellStart"/>
      <w:r>
        <w:rPr>
          <w:rFonts w:ascii="Trebuchet MS" w:hAnsi="Trebuchet MS"/>
        </w:rPr>
        <w:t>Ilovăţ</w:t>
      </w:r>
      <w:proofErr w:type="spellEnd"/>
      <w:r w:rsidRPr="00764AA9">
        <w:rPr>
          <w:rFonts w:ascii="Trebuchet MS" w:hAnsi="Trebuchet MS"/>
        </w:rPr>
        <w:t>.</w:t>
      </w:r>
    </w:p>
    <w:p w14:paraId="304C6B58"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t xml:space="preserve">Volumul estimat de resursa/rezerva va fi determinat in autorizatia de gospodarire a apelor (estimat in documentatia de obtinere a avizului de gospodariere a apelor </w:t>
      </w:r>
      <w:r w:rsidRPr="00EA6E42">
        <w:rPr>
          <w:rFonts w:ascii="Trebuchet MS" w:hAnsi="Trebuchet MS"/>
        </w:rPr>
        <w:t>=55 430 mc),</w:t>
      </w:r>
      <w:r w:rsidRPr="00764AA9">
        <w:rPr>
          <w:rFonts w:ascii="Trebuchet MS" w:hAnsi="Trebuchet MS"/>
        </w:rPr>
        <w:t xml:space="preserve"> astfel incat exploatarea acestei cantitati sa asigure </w:t>
      </w:r>
      <w:r w:rsidRPr="00764AA9">
        <w:rPr>
          <w:rFonts w:ascii="Trebuchet MS" w:hAnsi="Trebuchet MS"/>
          <w:b/>
        </w:rPr>
        <w:t>regenerarea resursei</w:t>
      </w:r>
      <w:r w:rsidRPr="00764AA9">
        <w:rPr>
          <w:rFonts w:ascii="Trebuchet MS" w:hAnsi="Trebuchet MS"/>
        </w:rPr>
        <w:t xml:space="preserve"> pe de o parte si pe de alta parte sa asigure realizarea </w:t>
      </w:r>
      <w:r w:rsidRPr="00764AA9">
        <w:rPr>
          <w:rFonts w:ascii="Trebuchet MS" w:hAnsi="Trebuchet MS"/>
          <w:b/>
        </w:rPr>
        <w:t>gradientului optim de curgere a apei</w:t>
      </w:r>
      <w:r w:rsidRPr="00764AA9">
        <w:rPr>
          <w:rFonts w:ascii="Trebuchet MS" w:hAnsi="Trebuchet MS"/>
        </w:rPr>
        <w:t xml:space="preserve"> prin albia minora a raului Cosustea Mare.</w:t>
      </w:r>
    </w:p>
    <w:p w14:paraId="79EB21EA"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t>Lucrarile de decolmatare constau din:</w:t>
      </w:r>
    </w:p>
    <w:p w14:paraId="4C81121B" w14:textId="77777777" w:rsidR="00764AA9" w:rsidRPr="00764AA9" w:rsidRDefault="00764AA9" w:rsidP="00764AA9">
      <w:pPr>
        <w:numPr>
          <w:ilvl w:val="0"/>
          <w:numId w:val="11"/>
        </w:numPr>
        <w:autoSpaceDE w:val="0"/>
        <w:autoSpaceDN w:val="0"/>
        <w:adjustRightInd w:val="0"/>
        <w:spacing w:after="0" w:line="360" w:lineRule="auto"/>
        <w:jc w:val="both"/>
        <w:rPr>
          <w:rFonts w:ascii="Trebuchet MS" w:hAnsi="Trebuchet MS"/>
        </w:rPr>
      </w:pPr>
      <w:r w:rsidRPr="00764AA9">
        <w:rPr>
          <w:rFonts w:ascii="Trebuchet MS" w:hAnsi="Trebuchet MS"/>
        </w:rPr>
        <w:t>trasarea fasiilor de exploatare in vederea decolmatarii albiei minore a raului Cosustea Mare si reprezentarea lor in teren prin bornare;</w:t>
      </w:r>
    </w:p>
    <w:p w14:paraId="0EA078A4" w14:textId="77777777" w:rsidR="00764AA9" w:rsidRPr="00764AA9" w:rsidRDefault="00764AA9" w:rsidP="00764AA9">
      <w:pPr>
        <w:numPr>
          <w:ilvl w:val="0"/>
          <w:numId w:val="11"/>
        </w:numPr>
        <w:autoSpaceDE w:val="0"/>
        <w:autoSpaceDN w:val="0"/>
        <w:adjustRightInd w:val="0"/>
        <w:spacing w:after="0" w:line="360" w:lineRule="auto"/>
        <w:jc w:val="both"/>
        <w:rPr>
          <w:rFonts w:ascii="Trebuchet MS" w:hAnsi="Trebuchet MS"/>
        </w:rPr>
      </w:pPr>
      <w:r w:rsidRPr="00764AA9">
        <w:rPr>
          <w:rFonts w:ascii="Trebuchet MS" w:hAnsi="Trebuchet MS"/>
        </w:rPr>
        <w:t>derocarea cu ajutorul excavatorului si incarcarea materialului extras;</w:t>
      </w:r>
    </w:p>
    <w:p w14:paraId="3D40F575" w14:textId="77777777" w:rsidR="00764AA9" w:rsidRPr="00764AA9" w:rsidRDefault="00764AA9" w:rsidP="00764AA9">
      <w:pPr>
        <w:numPr>
          <w:ilvl w:val="0"/>
          <w:numId w:val="11"/>
        </w:numPr>
        <w:autoSpaceDE w:val="0"/>
        <w:autoSpaceDN w:val="0"/>
        <w:adjustRightInd w:val="0"/>
        <w:spacing w:after="0" w:line="360" w:lineRule="auto"/>
        <w:jc w:val="both"/>
        <w:rPr>
          <w:rFonts w:ascii="Trebuchet MS" w:hAnsi="Trebuchet MS"/>
        </w:rPr>
      </w:pPr>
      <w:r w:rsidRPr="00764AA9">
        <w:rPr>
          <w:rFonts w:ascii="Trebuchet MS" w:hAnsi="Trebuchet MS"/>
        </w:rPr>
        <w:t>transportul materialului extras in locurile de depozitare;</w:t>
      </w:r>
    </w:p>
    <w:p w14:paraId="00156718" w14:textId="77777777" w:rsidR="00764AA9" w:rsidRPr="00764AA9" w:rsidRDefault="00764AA9" w:rsidP="00764AA9">
      <w:pPr>
        <w:numPr>
          <w:ilvl w:val="0"/>
          <w:numId w:val="11"/>
        </w:numPr>
        <w:autoSpaceDE w:val="0"/>
        <w:autoSpaceDN w:val="0"/>
        <w:adjustRightInd w:val="0"/>
        <w:spacing w:after="0" w:line="360" w:lineRule="auto"/>
        <w:jc w:val="both"/>
        <w:rPr>
          <w:rFonts w:ascii="Trebuchet MS" w:hAnsi="Trebuchet MS"/>
        </w:rPr>
      </w:pPr>
      <w:r w:rsidRPr="00764AA9">
        <w:rPr>
          <w:rFonts w:ascii="Trebuchet MS" w:hAnsi="Trebuchet MS"/>
        </w:rPr>
        <w:t>nivelarea terenului;</w:t>
      </w:r>
    </w:p>
    <w:p w14:paraId="5020B22C" w14:textId="77777777" w:rsidR="00764AA9" w:rsidRPr="00764AA9" w:rsidRDefault="00764AA9" w:rsidP="00764AA9">
      <w:pPr>
        <w:numPr>
          <w:ilvl w:val="0"/>
          <w:numId w:val="11"/>
        </w:numPr>
        <w:autoSpaceDE w:val="0"/>
        <w:autoSpaceDN w:val="0"/>
        <w:adjustRightInd w:val="0"/>
        <w:spacing w:after="0" w:line="360" w:lineRule="auto"/>
        <w:jc w:val="both"/>
        <w:rPr>
          <w:rFonts w:ascii="Trebuchet MS" w:hAnsi="Trebuchet MS"/>
        </w:rPr>
      </w:pPr>
      <w:r w:rsidRPr="00764AA9">
        <w:rPr>
          <w:rFonts w:ascii="Trebuchet MS" w:hAnsi="Trebuchet MS"/>
        </w:rPr>
        <w:t>excavarea nisipului si pietrisului in fasii paralele cu paraul, excavatorul inaintand din aval catre amonte;</w:t>
      </w:r>
    </w:p>
    <w:p w14:paraId="11603381" w14:textId="77777777" w:rsidR="00764AA9" w:rsidRPr="00764AA9" w:rsidRDefault="00764AA9" w:rsidP="00764AA9">
      <w:pPr>
        <w:numPr>
          <w:ilvl w:val="0"/>
          <w:numId w:val="11"/>
        </w:numPr>
        <w:autoSpaceDE w:val="0"/>
        <w:autoSpaceDN w:val="0"/>
        <w:adjustRightInd w:val="0"/>
        <w:spacing w:after="0" w:line="360" w:lineRule="auto"/>
        <w:jc w:val="both"/>
        <w:rPr>
          <w:rFonts w:ascii="Trebuchet MS" w:hAnsi="Trebuchet MS"/>
        </w:rPr>
      </w:pPr>
      <w:r w:rsidRPr="00764AA9">
        <w:rPr>
          <w:rFonts w:ascii="Trebuchet MS" w:hAnsi="Trebuchet MS"/>
        </w:rPr>
        <w:t>transportul agregatelor minerale in stare bruta cu autobasculantele in afara perimetrului.</w:t>
      </w:r>
    </w:p>
    <w:p w14:paraId="32A4A418"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t xml:space="preserve">Agregatele extrase vor fi depozitate in albia majora pentru scurgerea apei. </w:t>
      </w:r>
    </w:p>
    <w:p w14:paraId="71380A74" w14:textId="77777777" w:rsidR="00764AA9" w:rsidRPr="00EA6E42" w:rsidRDefault="00764AA9" w:rsidP="00764AA9">
      <w:pPr>
        <w:spacing w:after="0" w:line="360" w:lineRule="auto"/>
        <w:ind w:firstLine="720"/>
        <w:jc w:val="both"/>
        <w:rPr>
          <w:rFonts w:ascii="Trebuchet MS" w:hAnsi="Trebuchet MS"/>
        </w:rPr>
      </w:pPr>
      <w:r w:rsidRPr="00EA6E42">
        <w:rPr>
          <w:rFonts w:ascii="Trebuchet MS" w:hAnsi="Trebuchet MS"/>
        </w:rPr>
        <w:t xml:space="preserve">In albia minora si in zona mal, nu se admit nici un fel de depozite. </w:t>
      </w:r>
    </w:p>
    <w:p w14:paraId="0DF5E6E6"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t xml:space="preserve">Dupa scurgerea apei de pe agregatele extrase acestea vor fi transportate prin intermediul mijloacelor auto de catre titularul investitiei in baza de productie. </w:t>
      </w:r>
    </w:p>
    <w:p w14:paraId="2DA7C89E" w14:textId="3643D2BD" w:rsidR="00764AA9" w:rsidRPr="00EA6E42" w:rsidRDefault="00764AA9" w:rsidP="00764AA9">
      <w:pPr>
        <w:spacing w:after="0" w:line="360" w:lineRule="auto"/>
        <w:ind w:firstLine="720"/>
        <w:jc w:val="both"/>
        <w:rPr>
          <w:rFonts w:ascii="Trebuchet MS" w:hAnsi="Trebuchet MS"/>
        </w:rPr>
      </w:pPr>
      <w:r w:rsidRPr="00EA6E42">
        <w:rPr>
          <w:rFonts w:ascii="Trebuchet MS" w:hAnsi="Trebuchet MS"/>
        </w:rPr>
        <w:t>Materialul extras va putea fi depozitat pe mal pentru scurgere, maxim 48 de ore dupa care v</w:t>
      </w:r>
      <w:r w:rsidR="00EA6E42">
        <w:rPr>
          <w:rFonts w:ascii="Trebuchet MS" w:hAnsi="Trebuchet MS"/>
        </w:rPr>
        <w:t>a fi incarcat î</w:t>
      </w:r>
      <w:r w:rsidRPr="00EA6E42">
        <w:rPr>
          <w:rFonts w:ascii="Trebuchet MS" w:hAnsi="Trebuchet MS"/>
        </w:rPr>
        <w:t xml:space="preserve">n autobasculante. </w:t>
      </w:r>
    </w:p>
    <w:p w14:paraId="18C81EAE"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t xml:space="preserve">Pentru decolmatarea suprafetei de </w:t>
      </w:r>
      <w:r w:rsidRPr="00EA6E42">
        <w:rPr>
          <w:rFonts w:ascii="Trebuchet MS" w:hAnsi="Trebuchet MS"/>
        </w:rPr>
        <w:t>49 200 mp</w:t>
      </w:r>
      <w:r w:rsidRPr="00764AA9">
        <w:rPr>
          <w:rFonts w:ascii="Trebuchet MS" w:hAnsi="Trebuchet MS"/>
        </w:rPr>
        <w:t xml:space="preserve"> din albia minora a raului Cosustea Mare, drumul va fi amenajat prin balastare si compactare atat drumul de acces cat si patul de inaintare spre prima fasie din care se va incepe excavarea. </w:t>
      </w:r>
    </w:p>
    <w:p w14:paraId="2F232B42"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t xml:space="preserve">Accesul la perimetru se face din DJ 671A Sisesti – Ilovat. La cca 2,0 km spre Ilovat pe drumul de tarla ce merge spre localitatea Racova pana pe malul drept al raului Cosustea Mare. </w:t>
      </w:r>
    </w:p>
    <w:p w14:paraId="355B2254" w14:textId="77777777" w:rsidR="00764AA9" w:rsidRPr="00764AA9" w:rsidRDefault="00764AA9" w:rsidP="00764AA9">
      <w:pPr>
        <w:spacing w:after="0" w:line="360" w:lineRule="auto"/>
        <w:ind w:firstLine="720"/>
        <w:jc w:val="both"/>
        <w:rPr>
          <w:rFonts w:ascii="Trebuchet MS" w:hAnsi="Trebuchet MS"/>
        </w:rPr>
      </w:pPr>
      <w:r w:rsidRPr="00764AA9">
        <w:rPr>
          <w:rFonts w:ascii="Trebuchet MS" w:hAnsi="Trebuchet MS"/>
        </w:rPr>
        <w:lastRenderedPageBreak/>
        <w:t>Executia lucrarilor de decolmatare se va face numai in perimetrul avizat de Admnistratia Nationala Apele Romane- Admnistratia Bazinala de Apa Craiova si in baza permisului de exploatare eliberat de ANRM Bucuresti.</w:t>
      </w:r>
    </w:p>
    <w:p w14:paraId="720B1817" w14:textId="77777777" w:rsidR="00764AA9" w:rsidRPr="00EA6E42" w:rsidRDefault="00764AA9" w:rsidP="00764AA9">
      <w:pPr>
        <w:shd w:val="clear" w:color="auto" w:fill="FFFFFF"/>
        <w:spacing w:after="0" w:line="360" w:lineRule="auto"/>
        <w:ind w:firstLine="720"/>
        <w:jc w:val="both"/>
        <w:rPr>
          <w:rFonts w:ascii="Trebuchet MS" w:eastAsia="Times New Roman" w:hAnsi="Trebuchet MS"/>
        </w:rPr>
      </w:pPr>
      <w:r w:rsidRPr="00764AA9">
        <w:rPr>
          <w:rFonts w:ascii="Trebuchet MS" w:eastAsia="Times New Roman" w:hAnsi="Trebuchet MS"/>
        </w:rPr>
        <w:t xml:space="preserve">Volumul de resursa minerala aferent suprafetei perimetrului de decolmatare a albiei minore a raului Cosustea Mare este de </w:t>
      </w:r>
      <w:r w:rsidRPr="00EA6E42">
        <w:rPr>
          <w:rFonts w:ascii="Trebuchet MS" w:eastAsia="Times New Roman" w:hAnsi="Trebuchet MS"/>
        </w:rPr>
        <w:t>55 430 mc.</w:t>
      </w:r>
    </w:p>
    <w:p w14:paraId="6869F203" w14:textId="098F7CDC" w:rsidR="00764AA9" w:rsidRPr="00AA0FEC" w:rsidRDefault="00764AA9" w:rsidP="00AA0FEC">
      <w:pPr>
        <w:spacing w:after="0" w:line="360" w:lineRule="auto"/>
        <w:ind w:firstLine="360"/>
        <w:jc w:val="both"/>
        <w:rPr>
          <w:rFonts w:ascii="Trebuchet MS" w:hAnsi="Trebuchet MS"/>
        </w:rPr>
      </w:pPr>
      <w:r w:rsidRPr="00AA0FEC">
        <w:rPr>
          <w:rFonts w:ascii="Trebuchet MS" w:hAnsi="Trebuchet MS"/>
        </w:rPr>
        <w:t>Decolmatarea albiei minore a raului Cosustea Mare, determina o reprofilare a albiei prin translarea axului acesteia spre malul drept, cu o scadere a debitelor, nivelelor si vitezelor de scurgere a apei, asigurand o stare de echilibru geomorfologic stabil al albiei.</w:t>
      </w:r>
    </w:p>
    <w:p w14:paraId="1EDF63D2" w14:textId="77777777" w:rsidR="0016372D" w:rsidRPr="00AA0FEC" w:rsidRDefault="0016372D" w:rsidP="00AA0FEC">
      <w:pPr>
        <w:pStyle w:val="Default"/>
        <w:numPr>
          <w:ilvl w:val="0"/>
          <w:numId w:val="6"/>
        </w:numPr>
        <w:spacing w:line="360" w:lineRule="auto"/>
        <w:ind w:left="284" w:firstLine="142"/>
        <w:rPr>
          <w:rFonts w:ascii="Trebuchet MS" w:hAnsi="Trebuchet MS" w:cs="Times New Roman"/>
          <w:sz w:val="22"/>
          <w:szCs w:val="22"/>
        </w:rPr>
      </w:pPr>
      <w:r w:rsidRPr="00AA0FEC">
        <w:rPr>
          <w:rFonts w:ascii="Trebuchet MS" w:eastAsia="Times New Roman" w:hAnsi="Trebuchet MS" w:cs="Times New Roman"/>
          <w:sz w:val="22"/>
          <w:szCs w:val="22"/>
        </w:rPr>
        <w:t xml:space="preserve">cumularea cu alte proiecte: </w:t>
      </w:r>
      <w:r w:rsidRPr="00AA0FEC">
        <w:rPr>
          <w:rFonts w:ascii="Trebuchet MS" w:hAnsi="Trebuchet MS" w:cs="Times New Roman"/>
          <w:sz w:val="22"/>
          <w:szCs w:val="22"/>
        </w:rPr>
        <w:t xml:space="preserve">proiectul nu se cumulează cu alte proiecte în curs de reglementare sau executate. </w:t>
      </w:r>
    </w:p>
    <w:p w14:paraId="7B053964" w14:textId="00EBEDC9" w:rsidR="0016372D" w:rsidRPr="00AA0FEC" w:rsidRDefault="0016372D" w:rsidP="00AA0FEC">
      <w:pPr>
        <w:pStyle w:val="ListParagraph"/>
        <w:numPr>
          <w:ilvl w:val="0"/>
          <w:numId w:val="6"/>
        </w:numPr>
        <w:spacing w:after="0" w:line="360" w:lineRule="auto"/>
        <w:ind w:left="284" w:firstLine="142"/>
        <w:jc w:val="both"/>
        <w:textAlignment w:val="baseline"/>
        <w:rPr>
          <w:rFonts w:ascii="Trebuchet MS" w:eastAsia="Times New Roman" w:hAnsi="Trebuchet MS"/>
          <w:lang w:val="ro-RO"/>
        </w:rPr>
      </w:pPr>
      <w:r w:rsidRPr="00AA0FEC">
        <w:rPr>
          <w:rFonts w:ascii="Trebuchet MS" w:eastAsia="Times New Roman" w:hAnsi="Trebuchet MS"/>
          <w:lang w:val="ro-RO"/>
        </w:rPr>
        <w:t xml:space="preserve">utilizarea resurselor naturale: </w:t>
      </w:r>
      <w:proofErr w:type="spellStart"/>
      <w:r w:rsidR="00AA0FEC">
        <w:rPr>
          <w:rFonts w:ascii="Trebuchet MS" w:hAnsi="Trebuchet MS"/>
        </w:rPr>
        <w:t>a</w:t>
      </w:r>
      <w:r w:rsidR="00AA0FEC" w:rsidRPr="00AA0FEC">
        <w:rPr>
          <w:rFonts w:ascii="Trebuchet MS" w:hAnsi="Trebuchet MS"/>
        </w:rPr>
        <w:t>ctivitatea</w:t>
      </w:r>
      <w:proofErr w:type="spellEnd"/>
      <w:r w:rsidR="00AA0FEC" w:rsidRPr="00AA0FEC">
        <w:rPr>
          <w:rFonts w:ascii="Trebuchet MS" w:hAnsi="Trebuchet MS"/>
        </w:rPr>
        <w:t xml:space="preserve"> </w:t>
      </w:r>
      <w:proofErr w:type="spellStart"/>
      <w:r w:rsidR="00AA0FEC" w:rsidRPr="00AA0FEC">
        <w:rPr>
          <w:rFonts w:ascii="Trebuchet MS" w:hAnsi="Trebuchet MS"/>
        </w:rPr>
        <w:t>este</w:t>
      </w:r>
      <w:proofErr w:type="spellEnd"/>
      <w:r w:rsidR="00AA0FEC" w:rsidRPr="00AA0FEC">
        <w:rPr>
          <w:rFonts w:ascii="Trebuchet MS" w:hAnsi="Trebuchet MS"/>
        </w:rPr>
        <w:t xml:space="preserve"> de </w:t>
      </w:r>
      <w:proofErr w:type="spellStart"/>
      <w:r w:rsidR="00AA0FEC" w:rsidRPr="00AA0FEC">
        <w:rPr>
          <w:rFonts w:ascii="Trebuchet MS" w:hAnsi="Trebuchet MS"/>
        </w:rPr>
        <w:t>exploatare</w:t>
      </w:r>
      <w:proofErr w:type="spellEnd"/>
      <w:r w:rsidR="00AA0FEC" w:rsidRPr="00AA0FEC">
        <w:rPr>
          <w:rFonts w:ascii="Trebuchet MS" w:hAnsi="Trebuchet MS"/>
        </w:rPr>
        <w:t xml:space="preserve"> a </w:t>
      </w:r>
      <w:proofErr w:type="spellStart"/>
      <w:r w:rsidR="00AA0FEC" w:rsidRPr="00AA0FEC">
        <w:rPr>
          <w:rFonts w:ascii="Trebuchet MS" w:hAnsi="Trebuchet MS"/>
        </w:rPr>
        <w:t>unei</w:t>
      </w:r>
      <w:proofErr w:type="spellEnd"/>
      <w:r w:rsidR="00AA0FEC" w:rsidRPr="00AA0FEC">
        <w:rPr>
          <w:rFonts w:ascii="Trebuchet MS" w:hAnsi="Trebuchet MS"/>
        </w:rPr>
        <w:t xml:space="preserve"> </w:t>
      </w:r>
      <w:proofErr w:type="spellStart"/>
      <w:r w:rsidR="00AA0FEC" w:rsidRPr="00AA0FEC">
        <w:rPr>
          <w:rFonts w:ascii="Trebuchet MS" w:hAnsi="Trebuchet MS"/>
        </w:rPr>
        <w:t>resurse</w:t>
      </w:r>
      <w:proofErr w:type="spellEnd"/>
      <w:r w:rsidR="00AA0FEC" w:rsidRPr="00AA0FEC">
        <w:rPr>
          <w:rFonts w:ascii="Trebuchet MS" w:hAnsi="Trebuchet MS"/>
        </w:rPr>
        <w:t xml:space="preserve"> </w:t>
      </w:r>
      <w:proofErr w:type="spellStart"/>
      <w:r w:rsidR="00AA0FEC" w:rsidRPr="00AA0FEC">
        <w:rPr>
          <w:rFonts w:ascii="Trebuchet MS" w:hAnsi="Trebuchet MS"/>
        </w:rPr>
        <w:t>naturale</w:t>
      </w:r>
      <w:proofErr w:type="spellEnd"/>
      <w:r w:rsidR="00AA0FEC" w:rsidRPr="00AA0FEC">
        <w:rPr>
          <w:rFonts w:ascii="Trebuchet MS" w:hAnsi="Trebuchet MS"/>
        </w:rPr>
        <w:t xml:space="preserve"> - </w:t>
      </w:r>
      <w:proofErr w:type="spellStart"/>
      <w:r w:rsidR="00AA0FEC" w:rsidRPr="00AA0FEC">
        <w:rPr>
          <w:rFonts w:ascii="Trebuchet MS" w:hAnsi="Trebuchet MS"/>
        </w:rPr>
        <w:t>materialul</w:t>
      </w:r>
      <w:proofErr w:type="spellEnd"/>
      <w:r w:rsidR="00AA0FEC" w:rsidRPr="00AA0FEC">
        <w:rPr>
          <w:rFonts w:ascii="Trebuchet MS" w:hAnsi="Trebuchet MS"/>
        </w:rPr>
        <w:t xml:space="preserve"> </w:t>
      </w:r>
      <w:proofErr w:type="spellStart"/>
      <w:r w:rsidR="00AA0FEC" w:rsidRPr="00AA0FEC">
        <w:rPr>
          <w:rFonts w:ascii="Trebuchet MS" w:hAnsi="Trebuchet MS"/>
        </w:rPr>
        <w:t>aluvionar</w:t>
      </w:r>
      <w:proofErr w:type="spellEnd"/>
      <w:r w:rsidR="00AA0FEC" w:rsidRPr="00AA0FEC">
        <w:rPr>
          <w:rFonts w:ascii="Trebuchet MS" w:hAnsi="Trebuchet MS"/>
        </w:rPr>
        <w:t xml:space="preserve"> de </w:t>
      </w:r>
      <w:proofErr w:type="spellStart"/>
      <w:r w:rsidR="00AA0FEC" w:rsidRPr="00AA0FEC">
        <w:rPr>
          <w:rFonts w:ascii="Trebuchet MS" w:hAnsi="Trebuchet MS"/>
        </w:rPr>
        <w:t>albie</w:t>
      </w:r>
      <w:proofErr w:type="spellEnd"/>
      <w:r w:rsidR="00AA0FEC" w:rsidRPr="00AA0FEC">
        <w:rPr>
          <w:rFonts w:ascii="Trebuchet MS" w:hAnsi="Trebuchet MS"/>
        </w:rPr>
        <w:t xml:space="preserve"> </w:t>
      </w:r>
      <w:proofErr w:type="spellStart"/>
      <w:r w:rsidR="00AA0FEC" w:rsidRPr="00AA0FEC">
        <w:rPr>
          <w:rFonts w:ascii="Trebuchet MS" w:hAnsi="Trebuchet MS"/>
        </w:rPr>
        <w:t>minoră</w:t>
      </w:r>
      <w:proofErr w:type="spellEnd"/>
      <w:r w:rsidR="00AA0FEC" w:rsidRPr="00AA0FEC">
        <w:rPr>
          <w:rFonts w:ascii="Trebuchet MS" w:hAnsi="Trebuchet MS"/>
        </w:rPr>
        <w:t xml:space="preserve"> </w:t>
      </w:r>
      <w:proofErr w:type="spellStart"/>
      <w:r w:rsidR="00AA0FEC">
        <w:rPr>
          <w:rFonts w:ascii="Trebuchet MS" w:hAnsi="Trebuchet MS"/>
        </w:rPr>
        <w:t>ce</w:t>
      </w:r>
      <w:proofErr w:type="spellEnd"/>
      <w:r w:rsidR="00AA0FEC">
        <w:rPr>
          <w:rFonts w:ascii="Trebuchet MS" w:hAnsi="Trebuchet MS"/>
        </w:rPr>
        <w:t xml:space="preserve"> </w:t>
      </w:r>
      <w:proofErr w:type="spellStart"/>
      <w:r w:rsidR="00AA0FEC">
        <w:rPr>
          <w:rFonts w:ascii="Trebuchet MS" w:hAnsi="Trebuchet MS"/>
        </w:rPr>
        <w:t>va</w:t>
      </w:r>
      <w:proofErr w:type="spellEnd"/>
      <w:r w:rsidR="00AA0FEC">
        <w:rPr>
          <w:rFonts w:ascii="Trebuchet MS" w:hAnsi="Trebuchet MS"/>
        </w:rPr>
        <w:t xml:space="preserve"> fi </w:t>
      </w:r>
      <w:proofErr w:type="spellStart"/>
      <w:r w:rsidR="00AA0FEC" w:rsidRPr="00AA0FEC">
        <w:rPr>
          <w:rFonts w:ascii="Trebuchet MS" w:hAnsi="Trebuchet MS"/>
        </w:rPr>
        <w:t>utiliza</w:t>
      </w:r>
      <w:r w:rsidR="00AA0FEC">
        <w:rPr>
          <w:rFonts w:ascii="Trebuchet MS" w:hAnsi="Trebuchet MS"/>
        </w:rPr>
        <w:t>t</w:t>
      </w:r>
      <w:proofErr w:type="spellEnd"/>
      <w:r w:rsidR="00AA0FEC">
        <w:rPr>
          <w:rFonts w:ascii="Trebuchet MS" w:hAnsi="Trebuchet MS"/>
        </w:rPr>
        <w:t xml:space="preserve"> </w:t>
      </w:r>
      <w:proofErr w:type="spellStart"/>
      <w:r w:rsidR="00AA0FEC">
        <w:rPr>
          <w:rFonts w:ascii="Trebuchet MS" w:hAnsi="Trebuchet MS"/>
        </w:rPr>
        <w:t>în</w:t>
      </w:r>
      <w:proofErr w:type="spellEnd"/>
      <w:r w:rsidR="00AA0FEC">
        <w:rPr>
          <w:rFonts w:ascii="Trebuchet MS" w:hAnsi="Trebuchet MS"/>
        </w:rPr>
        <w:t xml:space="preserve"> </w:t>
      </w:r>
      <w:proofErr w:type="spellStart"/>
      <w:r w:rsidR="00AA0FEC">
        <w:rPr>
          <w:rFonts w:ascii="Trebuchet MS" w:hAnsi="Trebuchet MS"/>
        </w:rPr>
        <w:t>industria</w:t>
      </w:r>
      <w:proofErr w:type="spellEnd"/>
      <w:r w:rsidR="00AA0FEC">
        <w:rPr>
          <w:rFonts w:ascii="Trebuchet MS" w:hAnsi="Trebuchet MS"/>
        </w:rPr>
        <w:t xml:space="preserve"> </w:t>
      </w:r>
      <w:proofErr w:type="spellStart"/>
      <w:r w:rsidR="00AA0FEC">
        <w:rPr>
          <w:rFonts w:ascii="Trebuchet MS" w:hAnsi="Trebuchet MS"/>
        </w:rPr>
        <w:t>construcţiilor</w:t>
      </w:r>
      <w:proofErr w:type="spellEnd"/>
      <w:r w:rsidR="00AA0FEC">
        <w:rPr>
          <w:rFonts w:ascii="Trebuchet MS" w:hAnsi="Trebuchet MS"/>
        </w:rPr>
        <w:t>,</w:t>
      </w:r>
      <w:r w:rsidR="00AA0FEC" w:rsidRPr="00AA0FEC">
        <w:rPr>
          <w:rFonts w:ascii="Trebuchet MS" w:hAnsi="Trebuchet MS"/>
        </w:rPr>
        <w:t xml:space="preserve"> a </w:t>
      </w:r>
      <w:proofErr w:type="spellStart"/>
      <w:r w:rsidR="00AA0FEC" w:rsidRPr="00AA0FEC">
        <w:rPr>
          <w:rFonts w:ascii="Trebuchet MS" w:hAnsi="Trebuchet MS"/>
        </w:rPr>
        <w:t>construcţiilor</w:t>
      </w:r>
      <w:proofErr w:type="spellEnd"/>
      <w:r w:rsidR="00AA0FEC" w:rsidRPr="00AA0FEC">
        <w:rPr>
          <w:rFonts w:ascii="Trebuchet MS" w:hAnsi="Trebuchet MS"/>
        </w:rPr>
        <w:t xml:space="preserve"> de </w:t>
      </w:r>
      <w:proofErr w:type="spellStart"/>
      <w:r w:rsidR="00AA0FEC" w:rsidRPr="00AA0FEC">
        <w:rPr>
          <w:rFonts w:ascii="Trebuchet MS" w:hAnsi="Trebuchet MS"/>
        </w:rPr>
        <w:t>drumuri</w:t>
      </w:r>
      <w:proofErr w:type="spellEnd"/>
      <w:r w:rsidR="00AA0FEC" w:rsidRPr="00AA0FEC">
        <w:rPr>
          <w:rFonts w:ascii="Trebuchet MS" w:hAnsi="Trebuchet MS"/>
        </w:rPr>
        <w:t>.</w:t>
      </w:r>
    </w:p>
    <w:p w14:paraId="1277A3D2" w14:textId="3942AFAC" w:rsidR="0016372D" w:rsidRPr="00AA0FEC" w:rsidRDefault="0016372D" w:rsidP="00AA0FEC">
      <w:pPr>
        <w:pStyle w:val="ListParagraph"/>
        <w:numPr>
          <w:ilvl w:val="0"/>
          <w:numId w:val="6"/>
        </w:numPr>
        <w:spacing w:after="0" w:line="360" w:lineRule="auto"/>
        <w:ind w:left="284" w:firstLine="142"/>
        <w:jc w:val="both"/>
        <w:textAlignment w:val="baseline"/>
        <w:rPr>
          <w:rFonts w:ascii="Trebuchet MS" w:eastAsia="Times New Roman" w:hAnsi="Trebuchet MS"/>
          <w:lang w:val="ro-RO"/>
        </w:rPr>
      </w:pPr>
      <w:r w:rsidRPr="00AA0FEC">
        <w:rPr>
          <w:rFonts w:ascii="Trebuchet MS" w:eastAsia="Times New Roman" w:hAnsi="Trebuchet MS"/>
          <w:lang w:val="ro-RO"/>
        </w:rPr>
        <w:t xml:space="preserve">cantitate și tipurile de deșeuri generate/gestionate: </w:t>
      </w:r>
      <w:proofErr w:type="spellStart"/>
      <w:r w:rsidR="00AA0FEC" w:rsidRPr="00AA0FEC">
        <w:rPr>
          <w:rFonts w:ascii="Trebuchet MS" w:hAnsi="Trebuchet MS"/>
        </w:rPr>
        <w:t>în</w:t>
      </w:r>
      <w:proofErr w:type="spellEnd"/>
      <w:r w:rsidR="00AA0FEC" w:rsidRPr="00AA0FEC">
        <w:rPr>
          <w:rFonts w:ascii="Trebuchet MS" w:hAnsi="Trebuchet MS"/>
        </w:rPr>
        <w:t xml:space="preserve"> </w:t>
      </w:r>
      <w:proofErr w:type="spellStart"/>
      <w:r w:rsidR="00AA0FEC" w:rsidRPr="00AA0FEC">
        <w:rPr>
          <w:rFonts w:ascii="Trebuchet MS" w:hAnsi="Trebuchet MS"/>
        </w:rPr>
        <w:t>perioada</w:t>
      </w:r>
      <w:proofErr w:type="spellEnd"/>
      <w:r w:rsidR="00AA0FEC" w:rsidRPr="00AA0FEC">
        <w:rPr>
          <w:rFonts w:ascii="Trebuchet MS" w:hAnsi="Trebuchet MS"/>
        </w:rPr>
        <w:t xml:space="preserve"> de </w:t>
      </w:r>
      <w:proofErr w:type="spellStart"/>
      <w:r w:rsidR="00AA0FEC" w:rsidRPr="00AA0FEC">
        <w:rPr>
          <w:rFonts w:ascii="Trebuchet MS" w:hAnsi="Trebuchet MS"/>
        </w:rPr>
        <w:t>exploatare</w:t>
      </w:r>
      <w:proofErr w:type="spellEnd"/>
      <w:r w:rsidR="00AA0FEC" w:rsidRPr="00AA0FEC">
        <w:rPr>
          <w:rFonts w:ascii="Trebuchet MS" w:hAnsi="Trebuchet MS"/>
        </w:rPr>
        <w:t xml:space="preserve"> </w:t>
      </w:r>
      <w:proofErr w:type="spellStart"/>
      <w:r w:rsidR="00AA0FEC" w:rsidRPr="00AA0FEC">
        <w:rPr>
          <w:rFonts w:ascii="Trebuchet MS" w:hAnsi="Trebuchet MS"/>
        </w:rPr>
        <w:t>vor</w:t>
      </w:r>
      <w:proofErr w:type="spellEnd"/>
      <w:r w:rsidR="00AA0FEC" w:rsidRPr="00AA0FEC">
        <w:rPr>
          <w:rFonts w:ascii="Trebuchet MS" w:hAnsi="Trebuchet MS"/>
        </w:rPr>
        <w:t xml:space="preserve"> </w:t>
      </w:r>
      <w:proofErr w:type="spellStart"/>
      <w:r w:rsidR="00AA0FEC" w:rsidRPr="00AA0FEC">
        <w:rPr>
          <w:rFonts w:ascii="Trebuchet MS" w:hAnsi="Trebuchet MS"/>
        </w:rPr>
        <w:t>rezulta</w:t>
      </w:r>
      <w:proofErr w:type="spellEnd"/>
      <w:r w:rsidR="00AA0FEC" w:rsidRPr="00AA0FEC">
        <w:rPr>
          <w:rFonts w:ascii="Trebuchet MS" w:hAnsi="Trebuchet MS"/>
        </w:rPr>
        <w:t xml:space="preserve"> </w:t>
      </w:r>
      <w:proofErr w:type="spellStart"/>
      <w:r w:rsidR="00AA0FEC" w:rsidRPr="00AA0FEC">
        <w:rPr>
          <w:rFonts w:ascii="Trebuchet MS" w:hAnsi="Trebuchet MS"/>
        </w:rPr>
        <w:t>deșeuri</w:t>
      </w:r>
      <w:proofErr w:type="spellEnd"/>
      <w:r w:rsidR="00AA0FEC" w:rsidRPr="00AA0FEC">
        <w:rPr>
          <w:rFonts w:ascii="Trebuchet MS" w:hAnsi="Trebuchet MS"/>
        </w:rPr>
        <w:t xml:space="preserve"> </w:t>
      </w:r>
      <w:proofErr w:type="spellStart"/>
      <w:r w:rsidR="00AA0FEC" w:rsidRPr="00AA0FEC">
        <w:rPr>
          <w:rFonts w:ascii="Trebuchet MS" w:hAnsi="Trebuchet MS"/>
        </w:rPr>
        <w:t>menajere</w:t>
      </w:r>
      <w:proofErr w:type="spellEnd"/>
      <w:r w:rsidR="00AA0FEC" w:rsidRPr="00AA0FEC">
        <w:rPr>
          <w:rFonts w:ascii="Trebuchet MS" w:hAnsi="Trebuchet MS"/>
        </w:rPr>
        <w:t xml:space="preserve">, </w:t>
      </w:r>
      <w:proofErr w:type="spellStart"/>
      <w:r w:rsidR="00AA0FEC" w:rsidRPr="00AA0FEC">
        <w:rPr>
          <w:rFonts w:ascii="Trebuchet MS" w:hAnsi="Trebuchet MS"/>
        </w:rPr>
        <w:t>gestionarea</w:t>
      </w:r>
      <w:proofErr w:type="spellEnd"/>
      <w:r w:rsidR="00AA0FEC" w:rsidRPr="00AA0FEC">
        <w:rPr>
          <w:rFonts w:ascii="Trebuchet MS" w:hAnsi="Trebuchet MS"/>
        </w:rPr>
        <w:t xml:space="preserve"> </w:t>
      </w:r>
      <w:proofErr w:type="spellStart"/>
      <w:r w:rsidR="00AA0FEC" w:rsidRPr="00AA0FEC">
        <w:rPr>
          <w:rFonts w:ascii="Trebuchet MS" w:hAnsi="Trebuchet MS"/>
        </w:rPr>
        <w:t>deșeurilor</w:t>
      </w:r>
      <w:proofErr w:type="spellEnd"/>
      <w:r w:rsidR="00AA0FEC" w:rsidRPr="00AA0FEC">
        <w:rPr>
          <w:rFonts w:ascii="Trebuchet MS" w:hAnsi="Trebuchet MS"/>
        </w:rPr>
        <w:t xml:space="preserve"> se </w:t>
      </w:r>
      <w:proofErr w:type="spellStart"/>
      <w:r w:rsidR="00AA0FEC" w:rsidRPr="00AA0FEC">
        <w:rPr>
          <w:rFonts w:ascii="Trebuchet MS" w:hAnsi="Trebuchet MS"/>
        </w:rPr>
        <w:t>va</w:t>
      </w:r>
      <w:proofErr w:type="spellEnd"/>
      <w:r w:rsidR="00AA0FEC" w:rsidRPr="00AA0FEC">
        <w:rPr>
          <w:rFonts w:ascii="Trebuchet MS" w:hAnsi="Trebuchet MS"/>
        </w:rPr>
        <w:t xml:space="preserve"> face cu </w:t>
      </w:r>
      <w:proofErr w:type="spellStart"/>
      <w:r w:rsidR="00AA0FEC" w:rsidRPr="00AA0FEC">
        <w:rPr>
          <w:rFonts w:ascii="Trebuchet MS" w:hAnsi="Trebuchet MS"/>
        </w:rPr>
        <w:t>respectarea</w:t>
      </w:r>
      <w:proofErr w:type="spellEnd"/>
      <w:r w:rsidR="00AA0FEC" w:rsidRPr="00AA0FEC">
        <w:rPr>
          <w:rFonts w:ascii="Trebuchet MS" w:hAnsi="Trebuchet MS"/>
        </w:rPr>
        <w:t xml:space="preserve"> O.U.G. </w:t>
      </w:r>
      <w:proofErr w:type="spellStart"/>
      <w:r w:rsidR="00AA0FEC" w:rsidRPr="00AA0FEC">
        <w:rPr>
          <w:rFonts w:ascii="Trebuchet MS" w:hAnsi="Trebuchet MS"/>
        </w:rPr>
        <w:t>nr</w:t>
      </w:r>
      <w:proofErr w:type="spellEnd"/>
      <w:r w:rsidR="00AA0FEC" w:rsidRPr="00AA0FEC">
        <w:rPr>
          <w:rFonts w:ascii="Trebuchet MS" w:hAnsi="Trebuchet MS"/>
        </w:rPr>
        <w:t xml:space="preserve">. 92/2021, </w:t>
      </w:r>
      <w:proofErr w:type="spellStart"/>
      <w:r w:rsidR="00AA0FEC" w:rsidRPr="00AA0FEC">
        <w:rPr>
          <w:rFonts w:ascii="Trebuchet MS" w:hAnsi="Trebuchet MS"/>
        </w:rPr>
        <w:t>predarea</w:t>
      </w:r>
      <w:proofErr w:type="spellEnd"/>
      <w:r w:rsidR="00AA0FEC" w:rsidRPr="00AA0FEC">
        <w:rPr>
          <w:rFonts w:ascii="Trebuchet MS" w:hAnsi="Trebuchet MS"/>
        </w:rPr>
        <w:t xml:space="preserve"> </w:t>
      </w:r>
      <w:proofErr w:type="spellStart"/>
      <w:r w:rsidR="00AA0FEC" w:rsidRPr="00AA0FEC">
        <w:rPr>
          <w:rFonts w:ascii="Trebuchet MS" w:hAnsi="Trebuchet MS"/>
        </w:rPr>
        <w:t>deșeurilor</w:t>
      </w:r>
      <w:proofErr w:type="spellEnd"/>
      <w:r w:rsidR="00AA0FEC" w:rsidRPr="00AA0FEC">
        <w:rPr>
          <w:rFonts w:ascii="Trebuchet MS" w:hAnsi="Trebuchet MS"/>
        </w:rPr>
        <w:t xml:space="preserve"> </w:t>
      </w:r>
      <w:proofErr w:type="spellStart"/>
      <w:r w:rsidR="00AA0FEC" w:rsidRPr="00AA0FEC">
        <w:rPr>
          <w:rFonts w:ascii="Trebuchet MS" w:hAnsi="Trebuchet MS"/>
        </w:rPr>
        <w:t>către</w:t>
      </w:r>
      <w:proofErr w:type="spellEnd"/>
      <w:r w:rsidR="00AA0FEC" w:rsidRPr="00AA0FEC">
        <w:rPr>
          <w:rFonts w:ascii="Trebuchet MS" w:hAnsi="Trebuchet MS"/>
        </w:rPr>
        <w:t xml:space="preserve"> </w:t>
      </w:r>
      <w:proofErr w:type="spellStart"/>
      <w:r w:rsidR="00AA0FEC" w:rsidRPr="00AA0FEC">
        <w:rPr>
          <w:rFonts w:ascii="Trebuchet MS" w:hAnsi="Trebuchet MS"/>
        </w:rPr>
        <w:t>operatori</w:t>
      </w:r>
      <w:proofErr w:type="spellEnd"/>
      <w:r w:rsidR="00AA0FEC" w:rsidRPr="00AA0FEC">
        <w:rPr>
          <w:rFonts w:ascii="Trebuchet MS" w:hAnsi="Trebuchet MS"/>
        </w:rPr>
        <w:t xml:space="preserve"> </w:t>
      </w:r>
      <w:proofErr w:type="spellStart"/>
      <w:r w:rsidR="00AA0FEC" w:rsidRPr="00AA0FEC">
        <w:rPr>
          <w:rFonts w:ascii="Trebuchet MS" w:hAnsi="Trebuchet MS"/>
        </w:rPr>
        <w:t>autorizaţi</w:t>
      </w:r>
      <w:proofErr w:type="spellEnd"/>
      <w:r w:rsidR="00AA0FEC" w:rsidRPr="00AA0FEC">
        <w:rPr>
          <w:rFonts w:ascii="Trebuchet MS" w:hAnsi="Trebuchet MS"/>
        </w:rPr>
        <w:t>;</w:t>
      </w:r>
    </w:p>
    <w:p w14:paraId="54800247" w14:textId="33464600" w:rsidR="0016372D" w:rsidRPr="00AA0FEC" w:rsidRDefault="0016372D" w:rsidP="00AA0FEC">
      <w:pPr>
        <w:pStyle w:val="Default"/>
        <w:numPr>
          <w:ilvl w:val="0"/>
          <w:numId w:val="6"/>
        </w:numPr>
        <w:spacing w:line="360" w:lineRule="auto"/>
        <w:ind w:left="284" w:firstLine="142"/>
        <w:rPr>
          <w:rFonts w:ascii="Trebuchet MS" w:hAnsi="Trebuchet MS" w:cs="Times New Roman"/>
          <w:sz w:val="22"/>
          <w:szCs w:val="22"/>
        </w:rPr>
      </w:pPr>
      <w:r w:rsidRPr="00AA0FEC">
        <w:rPr>
          <w:rFonts w:ascii="Trebuchet MS" w:eastAsia="Times New Roman" w:hAnsi="Trebuchet MS"/>
          <w:sz w:val="22"/>
          <w:szCs w:val="22"/>
        </w:rPr>
        <w:t xml:space="preserve">poluarea și efectele negative, </w:t>
      </w:r>
      <w:r w:rsidRPr="00AA0FEC">
        <w:rPr>
          <w:rFonts w:ascii="Trebuchet MS" w:hAnsi="Trebuchet MS" w:cs="Times New Roman"/>
          <w:sz w:val="22"/>
          <w:szCs w:val="22"/>
        </w:rPr>
        <w:t xml:space="preserve">în perioada de realizare a proiectului: </w:t>
      </w:r>
      <w:r w:rsidR="00AA0FEC" w:rsidRPr="00AA0FEC">
        <w:rPr>
          <w:rFonts w:ascii="Trebuchet MS" w:hAnsi="Trebuchet MS"/>
          <w:sz w:val="22"/>
          <w:szCs w:val="22"/>
        </w:rPr>
        <w:t xml:space="preserve">realizarea proiectului nu produce poluare semnificativă – gaze de eșapament de la mijloacele de transport și utilaje, pe perioada de realizare a proiectului; zgomot local, temporar pe perioada realizării proiectului. </w:t>
      </w:r>
    </w:p>
    <w:p w14:paraId="4DE43BE7" w14:textId="77777777" w:rsidR="0016372D" w:rsidRPr="00AA0FEC" w:rsidRDefault="0016372D" w:rsidP="00AA0FEC">
      <w:pPr>
        <w:pStyle w:val="ListParagraph"/>
        <w:numPr>
          <w:ilvl w:val="0"/>
          <w:numId w:val="6"/>
        </w:numPr>
        <w:spacing w:after="0" w:line="360" w:lineRule="auto"/>
        <w:ind w:left="284" w:firstLine="142"/>
        <w:jc w:val="both"/>
        <w:textAlignment w:val="baseline"/>
        <w:rPr>
          <w:rFonts w:ascii="Trebuchet MS" w:eastAsia="Times New Roman" w:hAnsi="Trebuchet MS"/>
          <w:lang w:val="ro-RO"/>
        </w:rPr>
      </w:pPr>
      <w:r w:rsidRPr="00AA0FEC">
        <w:rPr>
          <w:rFonts w:ascii="Trebuchet MS" w:eastAsia="Times New Roman" w:hAnsi="Trebuchet MS"/>
          <w:color w:val="191919"/>
          <w:lang w:val="ro-RO"/>
        </w:rPr>
        <w:t xml:space="preserve"> riscurile de accidente majore și/sau dezastre relevante pentru proiectul în cauză, inclusiv cele cauzate de schimbările climatice, conform informațiilor științifice:  </w:t>
      </w:r>
    </w:p>
    <w:p w14:paraId="47DAEC27" w14:textId="77777777" w:rsidR="0016372D" w:rsidRPr="00AA0FEC" w:rsidRDefault="0016372D" w:rsidP="00AA0FEC">
      <w:pPr>
        <w:autoSpaceDE w:val="0"/>
        <w:autoSpaceDN w:val="0"/>
        <w:adjustRightInd w:val="0"/>
        <w:spacing w:after="0" w:line="360" w:lineRule="auto"/>
        <w:ind w:left="426"/>
        <w:rPr>
          <w:rFonts w:ascii="Trebuchet MS" w:hAnsi="Trebuchet MS"/>
          <w:color w:val="000000"/>
        </w:rPr>
      </w:pPr>
      <w:r w:rsidRPr="00AA0FEC">
        <w:rPr>
          <w:rFonts w:ascii="Trebuchet MS" w:hAnsi="Trebuchet MS"/>
          <w:color w:val="000000"/>
        </w:rPr>
        <w:t xml:space="preserve">- riscul de accidente majore: nu este cazul; </w:t>
      </w:r>
    </w:p>
    <w:p w14:paraId="34A268D7" w14:textId="77777777" w:rsidR="0016372D" w:rsidRPr="00AA0FEC" w:rsidRDefault="0016372D" w:rsidP="00AA0FEC">
      <w:pPr>
        <w:autoSpaceDE w:val="0"/>
        <w:autoSpaceDN w:val="0"/>
        <w:adjustRightInd w:val="0"/>
        <w:spacing w:after="0" w:line="360" w:lineRule="auto"/>
        <w:ind w:left="426"/>
        <w:rPr>
          <w:rFonts w:ascii="Trebuchet MS" w:hAnsi="Trebuchet MS"/>
          <w:color w:val="000000"/>
        </w:rPr>
      </w:pPr>
      <w:r w:rsidRPr="00AA0FEC">
        <w:rPr>
          <w:rFonts w:ascii="Trebuchet MS" w:hAnsi="Trebuchet MS"/>
          <w:color w:val="000000"/>
        </w:rPr>
        <w:t xml:space="preserve">- riscul de dezastre naturale: nu este cazul - terenul amplasamentului proiectului nu este situat în zone cu risc de dezastre naturale; </w:t>
      </w:r>
    </w:p>
    <w:p w14:paraId="559CBD52" w14:textId="77777777" w:rsidR="0016372D" w:rsidRPr="00AA0FEC" w:rsidRDefault="0016372D" w:rsidP="00AA0FEC">
      <w:pPr>
        <w:autoSpaceDE w:val="0"/>
        <w:autoSpaceDN w:val="0"/>
        <w:adjustRightInd w:val="0"/>
        <w:spacing w:after="0" w:line="360" w:lineRule="auto"/>
        <w:rPr>
          <w:rFonts w:ascii="Trebuchet MS" w:hAnsi="Trebuchet MS"/>
          <w:color w:val="000000"/>
        </w:rPr>
      </w:pPr>
      <w:r w:rsidRPr="00AA0FEC">
        <w:rPr>
          <w:rFonts w:ascii="Trebuchet MS" w:hAnsi="Trebuchet MS"/>
          <w:color w:val="000000"/>
        </w:rPr>
        <w:t xml:space="preserve">     - riscuri cauzate de schimbările climatice: nu este cazul. </w:t>
      </w:r>
    </w:p>
    <w:p w14:paraId="7917DBFC" w14:textId="77777777" w:rsidR="0016372D" w:rsidRPr="00AA0FEC" w:rsidRDefault="0016372D" w:rsidP="00AA0FEC">
      <w:pPr>
        <w:pStyle w:val="ListParagraph"/>
        <w:numPr>
          <w:ilvl w:val="0"/>
          <w:numId w:val="6"/>
        </w:numPr>
        <w:spacing w:after="0" w:line="360" w:lineRule="auto"/>
        <w:jc w:val="both"/>
        <w:textAlignment w:val="baseline"/>
        <w:rPr>
          <w:rFonts w:ascii="Trebuchet MS" w:eastAsia="Times New Roman" w:hAnsi="Trebuchet MS"/>
          <w:lang w:val="ro-RO"/>
        </w:rPr>
      </w:pPr>
      <w:r w:rsidRPr="00AA0FEC">
        <w:rPr>
          <w:rFonts w:ascii="Trebuchet MS" w:eastAsia="Times New Roman" w:hAnsi="Trebuchet MS"/>
          <w:color w:val="191919"/>
          <w:lang w:val="ro-RO"/>
        </w:rPr>
        <w:t xml:space="preserve">riscurile pentru sănătatea umană: </w:t>
      </w:r>
      <w:r w:rsidRPr="00AA0FEC">
        <w:rPr>
          <w:rFonts w:ascii="Trebuchet MS" w:eastAsiaTheme="minorHAnsi" w:hAnsi="Trebuchet MS"/>
          <w:color w:val="000000"/>
          <w:lang w:val="ro-RO"/>
        </w:rPr>
        <w:t>nu este cazul</w:t>
      </w:r>
      <w:r w:rsidRPr="00AA0FEC">
        <w:rPr>
          <w:rFonts w:ascii="Trebuchet MS" w:eastAsia="Times New Roman" w:hAnsi="Trebuchet MS"/>
          <w:color w:val="191919"/>
          <w:lang w:val="ro-RO"/>
        </w:rPr>
        <w:t xml:space="preserve">. </w:t>
      </w:r>
    </w:p>
    <w:p w14:paraId="235F53A7" w14:textId="77777777" w:rsidR="0016372D" w:rsidRPr="00585EB3" w:rsidRDefault="0016372D" w:rsidP="0016372D">
      <w:pPr>
        <w:spacing w:after="0" w:line="240" w:lineRule="auto"/>
        <w:jc w:val="both"/>
        <w:textAlignment w:val="baseline"/>
        <w:rPr>
          <w:rFonts w:ascii="Times New Roman" w:eastAsia="Times New Roman" w:hAnsi="Times New Roman"/>
          <w:sz w:val="28"/>
          <w:szCs w:val="28"/>
        </w:rPr>
      </w:pPr>
    </w:p>
    <w:p w14:paraId="1B18DFF3" w14:textId="77777777" w:rsidR="0016372D" w:rsidRPr="009641FC" w:rsidRDefault="0016372D" w:rsidP="00C965E0">
      <w:pPr>
        <w:spacing w:after="0" w:line="360" w:lineRule="auto"/>
        <w:ind w:left="360"/>
        <w:jc w:val="both"/>
        <w:textAlignment w:val="baseline"/>
        <w:rPr>
          <w:rFonts w:ascii="Trebuchet MS" w:eastAsia="Times New Roman" w:hAnsi="Trebuchet MS"/>
        </w:rPr>
      </w:pPr>
      <w:r w:rsidRPr="009641FC">
        <w:rPr>
          <w:rFonts w:ascii="Trebuchet MS" w:eastAsia="Times New Roman" w:hAnsi="Trebuchet MS"/>
          <w:color w:val="191919"/>
          <w:u w:val="single"/>
        </w:rPr>
        <w:t>Amplasarea proiectului</w:t>
      </w:r>
      <w:r w:rsidRPr="009641FC">
        <w:rPr>
          <w:rFonts w:ascii="Trebuchet MS" w:eastAsia="Times New Roman" w:hAnsi="Trebuchet MS"/>
          <w:color w:val="191919"/>
        </w:rPr>
        <w:t>:</w:t>
      </w:r>
    </w:p>
    <w:p w14:paraId="24541C2F" w14:textId="738509E0" w:rsidR="0016372D" w:rsidRPr="00327222" w:rsidRDefault="0016372D" w:rsidP="00C965E0">
      <w:pPr>
        <w:pStyle w:val="ListParagraph"/>
        <w:numPr>
          <w:ilvl w:val="0"/>
          <w:numId w:val="2"/>
        </w:numPr>
        <w:spacing w:after="0" w:line="360" w:lineRule="auto"/>
        <w:jc w:val="both"/>
        <w:textAlignment w:val="baseline"/>
        <w:rPr>
          <w:rFonts w:ascii="Times New Roman" w:eastAsia="Times New Roman" w:hAnsi="Times New Roman"/>
          <w:sz w:val="28"/>
          <w:szCs w:val="28"/>
          <w:lang w:val="ro-RO"/>
        </w:rPr>
      </w:pPr>
      <w:r w:rsidRPr="009641FC">
        <w:rPr>
          <w:rFonts w:ascii="Trebuchet MS" w:eastAsia="Times New Roman" w:hAnsi="Trebuchet MS"/>
          <w:color w:val="191919"/>
          <w:lang w:val="ro-RO"/>
        </w:rPr>
        <w:t>utilizarea actuală și aprobată a terenurilor: confo</w:t>
      </w:r>
      <w:r w:rsidR="009641FC" w:rsidRPr="009641FC">
        <w:rPr>
          <w:rFonts w:ascii="Trebuchet MS" w:eastAsia="Times New Roman" w:hAnsi="Trebuchet MS"/>
          <w:color w:val="191919"/>
          <w:lang w:val="ro-RO"/>
        </w:rPr>
        <w:t>rm Certificat de Urbanism nr. 251/02.11</w:t>
      </w:r>
      <w:r w:rsidRPr="009641FC">
        <w:rPr>
          <w:rFonts w:ascii="Trebuchet MS" w:eastAsia="Times New Roman" w:hAnsi="Trebuchet MS"/>
          <w:color w:val="191919"/>
          <w:lang w:val="ro-RO"/>
        </w:rPr>
        <w:t>.2023 eliberat de Consiliul Judeţean Mehedinţi</w:t>
      </w:r>
      <w:r w:rsidR="006B31E9">
        <w:rPr>
          <w:rFonts w:ascii="Times New Roman" w:eastAsia="Times New Roman" w:hAnsi="Times New Roman"/>
          <w:color w:val="191919"/>
          <w:sz w:val="28"/>
          <w:szCs w:val="28"/>
          <w:lang w:val="ro-RO"/>
        </w:rPr>
        <w:t xml:space="preserve"> </w:t>
      </w:r>
      <w:r w:rsidR="006B31E9" w:rsidRPr="006B31E9">
        <w:rPr>
          <w:rFonts w:ascii="Trebuchet MS" w:eastAsia="Times New Roman" w:hAnsi="Trebuchet MS"/>
          <w:color w:val="191919"/>
          <w:lang w:val="ro-RO"/>
        </w:rPr>
        <w:t xml:space="preserve">terenul </w:t>
      </w:r>
      <w:r w:rsidR="006B31E9" w:rsidRPr="00E15219">
        <w:rPr>
          <w:rFonts w:ascii="Trebuchet MS" w:eastAsia="Times New Roman" w:hAnsi="Trebuchet MS"/>
          <w:color w:val="191919"/>
          <w:lang w:val="ro-RO"/>
        </w:rPr>
        <w:t>este situat în ex</w:t>
      </w:r>
      <w:r w:rsidRPr="00E15219">
        <w:rPr>
          <w:rFonts w:ascii="Trebuchet MS" w:eastAsia="Times New Roman" w:hAnsi="Trebuchet MS"/>
          <w:color w:val="191919"/>
          <w:lang w:val="ro-RO"/>
        </w:rPr>
        <w:t>travilanul</w:t>
      </w:r>
      <w:r w:rsidR="006B31E9" w:rsidRPr="00E15219">
        <w:rPr>
          <w:rFonts w:ascii="Trebuchet MS" w:eastAsia="Times New Roman" w:hAnsi="Trebuchet MS"/>
          <w:color w:val="191919"/>
          <w:lang w:val="ro-RO"/>
        </w:rPr>
        <w:t xml:space="preserve"> localităţii Ilovăţ</w:t>
      </w:r>
      <w:r w:rsidRPr="00E15219">
        <w:rPr>
          <w:rFonts w:ascii="Trebuchet MS" w:eastAsia="Times New Roman" w:hAnsi="Trebuchet MS"/>
          <w:color w:val="191919"/>
          <w:lang w:val="ro-RO"/>
        </w:rPr>
        <w:t>,</w:t>
      </w:r>
      <w:r w:rsidR="006B31E9" w:rsidRPr="00E15219">
        <w:rPr>
          <w:rFonts w:ascii="Trebuchet MS" w:eastAsia="Times New Roman" w:hAnsi="Trebuchet MS"/>
          <w:color w:val="191919"/>
          <w:lang w:val="ro-RO"/>
        </w:rPr>
        <w:t xml:space="preserve"> UAT Ilovăţ şi este proprietate</w:t>
      </w:r>
      <w:r w:rsidRPr="00E15219">
        <w:rPr>
          <w:rFonts w:ascii="Trebuchet MS" w:eastAsia="Times New Roman" w:hAnsi="Trebuchet MS"/>
          <w:color w:val="191919"/>
          <w:lang w:val="ro-RO"/>
        </w:rPr>
        <w:t xml:space="preserve"> public</w:t>
      </w:r>
      <w:r w:rsidR="006B31E9" w:rsidRPr="00E15219">
        <w:rPr>
          <w:rFonts w:ascii="Trebuchet MS" w:eastAsia="Times New Roman" w:hAnsi="Trebuchet MS"/>
          <w:color w:val="191919"/>
          <w:lang w:val="ro-RO"/>
        </w:rPr>
        <w:t>ă a</w:t>
      </w:r>
      <w:r w:rsidR="006B31E9">
        <w:rPr>
          <w:rFonts w:ascii="Times New Roman" w:eastAsia="Times New Roman" w:hAnsi="Times New Roman"/>
          <w:color w:val="191919"/>
          <w:sz w:val="28"/>
          <w:szCs w:val="28"/>
          <w:lang w:val="ro-RO"/>
        </w:rPr>
        <w:t xml:space="preserve"> </w:t>
      </w:r>
      <w:r w:rsidR="00E15219" w:rsidRPr="00E15219">
        <w:rPr>
          <w:rFonts w:ascii="Trebuchet MS" w:eastAsia="Times New Roman" w:hAnsi="Trebuchet MS"/>
          <w:color w:val="191919"/>
          <w:lang w:val="ro-RO"/>
        </w:rPr>
        <w:t xml:space="preserve">Statului Român cu drept de administrare </w:t>
      </w:r>
      <w:r w:rsidR="00E15219">
        <w:rPr>
          <w:rFonts w:ascii="Trebuchet MS" w:eastAsia="Times New Roman" w:hAnsi="Trebuchet MS"/>
          <w:color w:val="191919"/>
          <w:lang w:val="ro-RO"/>
        </w:rPr>
        <w:t xml:space="preserve">AN Apele Române – ABA Jiu. </w:t>
      </w:r>
      <w:r w:rsidRPr="009641FC">
        <w:rPr>
          <w:rFonts w:ascii="Trebuchet MS" w:eastAsia="Times New Roman" w:hAnsi="Trebuchet MS"/>
          <w:color w:val="191919"/>
          <w:lang w:val="ro-RO"/>
        </w:rPr>
        <w:t>Folosinţa şi destinaţia c</w:t>
      </w:r>
      <w:r w:rsidR="009641FC" w:rsidRPr="009641FC">
        <w:rPr>
          <w:rFonts w:ascii="Trebuchet MS" w:eastAsia="Times New Roman" w:hAnsi="Trebuchet MS"/>
          <w:color w:val="191919"/>
          <w:lang w:val="ro-RO"/>
        </w:rPr>
        <w:t>onform PUG aprobat: zonă  ape curgătoare</w:t>
      </w:r>
      <w:r w:rsidRPr="009641FC">
        <w:rPr>
          <w:rFonts w:ascii="Trebuchet MS" w:eastAsia="Times New Roman" w:hAnsi="Trebuchet MS"/>
          <w:color w:val="191919"/>
          <w:lang w:val="ro-RO"/>
        </w:rPr>
        <w:t>;</w:t>
      </w:r>
    </w:p>
    <w:p w14:paraId="49CA05AC" w14:textId="77777777" w:rsidR="0016372D" w:rsidRPr="00AD025A" w:rsidRDefault="0016372D" w:rsidP="00362878">
      <w:pPr>
        <w:pStyle w:val="ListParagraph"/>
        <w:numPr>
          <w:ilvl w:val="0"/>
          <w:numId w:val="2"/>
        </w:numPr>
        <w:spacing w:after="0" w:line="360" w:lineRule="auto"/>
        <w:jc w:val="both"/>
        <w:textAlignment w:val="baseline"/>
        <w:rPr>
          <w:rFonts w:ascii="Trebuchet MS" w:eastAsia="Times New Roman" w:hAnsi="Trebuchet MS"/>
          <w:lang w:val="ro-RO"/>
        </w:rPr>
      </w:pPr>
      <w:r w:rsidRPr="00AD025A">
        <w:rPr>
          <w:rFonts w:ascii="Trebuchet MS" w:eastAsia="Times New Roman" w:hAnsi="Trebuchet MS"/>
          <w:color w:val="191919"/>
          <w:lang w:val="ro-RO"/>
        </w:rPr>
        <w:t>bogăția, disponibilitatea, calitatea și capacitatea de regenerare relative ale resurselor naturale (inclusiv solul, terenurile, apa și biodiversitatea) din zonă și din subteranul acesteia –   nu e cazul;</w:t>
      </w:r>
    </w:p>
    <w:p w14:paraId="66488614" w14:textId="77777777" w:rsidR="0016372D" w:rsidRPr="00AD025A" w:rsidRDefault="0016372D" w:rsidP="00362878">
      <w:pPr>
        <w:pStyle w:val="ListParagraph"/>
        <w:numPr>
          <w:ilvl w:val="0"/>
          <w:numId w:val="2"/>
        </w:numPr>
        <w:spacing w:after="0" w:line="360" w:lineRule="auto"/>
        <w:jc w:val="both"/>
        <w:textAlignment w:val="baseline"/>
        <w:rPr>
          <w:rFonts w:ascii="Trebuchet MS" w:eastAsia="Times New Roman" w:hAnsi="Trebuchet MS"/>
          <w:lang w:val="ro-RO"/>
        </w:rPr>
      </w:pPr>
      <w:r w:rsidRPr="00AD025A">
        <w:rPr>
          <w:rFonts w:ascii="Trebuchet MS" w:eastAsia="Times New Roman" w:hAnsi="Trebuchet MS"/>
          <w:color w:val="191919"/>
          <w:lang w:val="ro-RO"/>
        </w:rPr>
        <w:lastRenderedPageBreak/>
        <w:t xml:space="preserve">capacitatea de absorbţie a mediului natural: </w:t>
      </w:r>
    </w:p>
    <w:p w14:paraId="074C8B01" w14:textId="4A9A8C52" w:rsidR="0016372D" w:rsidRPr="00AD025A"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AD025A">
        <w:rPr>
          <w:rFonts w:ascii="Trebuchet MS" w:eastAsia="Times New Roman" w:hAnsi="Trebuchet MS"/>
          <w:lang w:val="ro-RO"/>
        </w:rPr>
        <w:t>zone umede, zone riverane, guri ale râurilor:</w:t>
      </w:r>
      <w:r w:rsidR="00AD025A" w:rsidRPr="00AD025A">
        <w:rPr>
          <w:rFonts w:ascii="Trebuchet MS" w:hAnsi="Trebuchet MS"/>
        </w:rPr>
        <w:t xml:space="preserve"> </w:t>
      </w:r>
      <w:proofErr w:type="spellStart"/>
      <w:r w:rsidR="00AD025A" w:rsidRPr="00AD025A">
        <w:rPr>
          <w:rFonts w:ascii="Trebuchet MS" w:hAnsi="Trebuchet MS"/>
        </w:rPr>
        <w:t>albia</w:t>
      </w:r>
      <w:proofErr w:type="spellEnd"/>
      <w:r w:rsidR="00AD025A" w:rsidRPr="00AD025A">
        <w:rPr>
          <w:rFonts w:ascii="Trebuchet MS" w:hAnsi="Trebuchet MS"/>
        </w:rPr>
        <w:t xml:space="preserve"> </w:t>
      </w:r>
      <w:proofErr w:type="spellStart"/>
      <w:r w:rsidR="00AD025A" w:rsidRPr="00AD025A">
        <w:rPr>
          <w:rFonts w:ascii="Trebuchet MS" w:hAnsi="Trebuchet MS"/>
        </w:rPr>
        <w:t>minoră</w:t>
      </w:r>
      <w:proofErr w:type="spellEnd"/>
      <w:r w:rsidR="00AD025A" w:rsidRPr="00AD025A">
        <w:rPr>
          <w:rFonts w:ascii="Trebuchet MS" w:hAnsi="Trebuchet MS"/>
        </w:rPr>
        <w:t xml:space="preserve"> a </w:t>
      </w:r>
      <w:proofErr w:type="spellStart"/>
      <w:r w:rsidR="00AD025A" w:rsidRPr="00AD025A">
        <w:rPr>
          <w:rFonts w:ascii="Trebuchet MS" w:hAnsi="Trebuchet MS"/>
        </w:rPr>
        <w:t>râului</w:t>
      </w:r>
      <w:proofErr w:type="spellEnd"/>
      <w:r w:rsidR="00AD025A" w:rsidRPr="00AD025A">
        <w:rPr>
          <w:rFonts w:ascii="Trebuchet MS" w:hAnsi="Trebuchet MS"/>
        </w:rPr>
        <w:t xml:space="preserve"> </w:t>
      </w:r>
      <w:proofErr w:type="spellStart"/>
      <w:r w:rsidR="00AD025A" w:rsidRPr="00AD025A">
        <w:rPr>
          <w:rFonts w:ascii="Trebuchet MS" w:hAnsi="Trebuchet MS"/>
        </w:rPr>
        <w:t>Coşuştea</w:t>
      </w:r>
      <w:proofErr w:type="spellEnd"/>
      <w:r w:rsidR="00AD025A" w:rsidRPr="00AD025A">
        <w:rPr>
          <w:rFonts w:ascii="Trebuchet MS" w:hAnsi="Trebuchet MS"/>
        </w:rPr>
        <w:t xml:space="preserve"> Mare</w:t>
      </w:r>
      <w:r w:rsidRPr="00AD025A">
        <w:rPr>
          <w:rFonts w:ascii="Trebuchet MS" w:eastAsia="Times New Roman" w:hAnsi="Trebuchet MS"/>
          <w:lang w:val="ro-RO"/>
        </w:rPr>
        <w:t>;</w:t>
      </w:r>
    </w:p>
    <w:p w14:paraId="1E7D61C2" w14:textId="77777777" w:rsidR="0016372D" w:rsidRPr="00AD025A"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AD025A">
        <w:rPr>
          <w:rFonts w:ascii="Trebuchet MS" w:eastAsia="Times New Roman" w:hAnsi="Trebuchet MS"/>
          <w:lang w:val="ro-RO"/>
        </w:rPr>
        <w:t>zone costiere și mediul marin: nu este cazul;</w:t>
      </w:r>
    </w:p>
    <w:p w14:paraId="4B1C1263" w14:textId="77777777" w:rsidR="0016372D" w:rsidRPr="00AD025A"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AD025A">
        <w:rPr>
          <w:rFonts w:ascii="Trebuchet MS" w:eastAsia="Times New Roman" w:hAnsi="Trebuchet MS"/>
          <w:lang w:val="ro-RO"/>
        </w:rPr>
        <w:t>zonele montane și forestiere: nu este cazul;</w:t>
      </w:r>
    </w:p>
    <w:p w14:paraId="0EFA41AD" w14:textId="66D5B4EB" w:rsidR="0016372D" w:rsidRPr="00362878"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362878">
        <w:rPr>
          <w:rFonts w:ascii="Trebuchet MS" w:eastAsia="Times New Roman" w:hAnsi="Trebuchet MS"/>
          <w:color w:val="191919"/>
          <w:lang w:val="ro-RO"/>
        </w:rPr>
        <w:t xml:space="preserve">arii naturale protejate de interes național, comunitar, internațional: </w:t>
      </w:r>
      <w:r w:rsidR="00362878" w:rsidRPr="00362878">
        <w:rPr>
          <w:rStyle w:val="sttpar"/>
          <w:rFonts w:ascii="Trebuchet MS" w:hAnsi="Trebuchet MS"/>
          <w:lang w:val="ro-RO"/>
        </w:rPr>
        <w:t>parc natural RONPAA0931 Geoparcul Platoul Mehedinţi,</w:t>
      </w:r>
      <w:r w:rsidR="00362878">
        <w:rPr>
          <w:rStyle w:val="sttpar"/>
          <w:rFonts w:ascii="Trebuchet MS" w:hAnsi="Trebuchet MS"/>
          <w:lang w:val="ro-RO"/>
        </w:rPr>
        <w:t xml:space="preserve"> zona de dezvoltare durabilă</w:t>
      </w:r>
      <w:r w:rsidRPr="00362878">
        <w:rPr>
          <w:rFonts w:ascii="Trebuchet MS" w:eastAsia="Times New Roman" w:hAnsi="Trebuchet MS"/>
          <w:color w:val="191919"/>
          <w:lang w:val="ro-RO"/>
        </w:rPr>
        <w:t xml:space="preserve">; </w:t>
      </w:r>
    </w:p>
    <w:p w14:paraId="31B637EE" w14:textId="77777777" w:rsidR="0016372D" w:rsidRPr="00362878"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362878">
        <w:rPr>
          <w:rFonts w:ascii="Trebuchet MS" w:eastAsia="Times New Roman" w:hAnsi="Trebuchet MS"/>
          <w:color w:val="191919"/>
          <w:lang w:val="ro-RO"/>
        </w:rPr>
        <w:t>zone clasificate sau protejate conform legislației în vigoare:</w:t>
      </w:r>
      <w:r w:rsidRPr="00362878">
        <w:rPr>
          <w:rFonts w:ascii="Trebuchet MS" w:eastAsia="Times New Roman" w:hAnsi="Trebuchet MS"/>
          <w:lang w:val="ro-RO"/>
        </w:rPr>
        <w:t xml:space="preserve"> </w:t>
      </w:r>
      <w:r w:rsidRPr="00362878">
        <w:rPr>
          <w:rFonts w:ascii="Trebuchet MS" w:eastAsia="Times New Roman" w:hAnsi="Trebuchet MS"/>
          <w:color w:val="191919"/>
          <w:lang w:val="ro-RO"/>
        </w:rPr>
        <w:t>nu este cazul;</w:t>
      </w:r>
    </w:p>
    <w:p w14:paraId="368C7423" w14:textId="77777777" w:rsidR="0016372D" w:rsidRPr="00362878"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362878">
        <w:rPr>
          <w:rFonts w:ascii="Trebuchet MS" w:eastAsia="Times New Roman" w:hAnsi="Trebuchet MS"/>
          <w:lang w:val="ro-RO"/>
        </w:rPr>
        <w:t>zonele cu o densitate mare a populației: nu este cazul;</w:t>
      </w:r>
    </w:p>
    <w:p w14:paraId="455031EA" w14:textId="77777777" w:rsidR="0016372D" w:rsidRPr="00362878" w:rsidRDefault="0016372D" w:rsidP="00362878">
      <w:pPr>
        <w:pStyle w:val="ListParagraph"/>
        <w:numPr>
          <w:ilvl w:val="0"/>
          <w:numId w:val="3"/>
        </w:numPr>
        <w:spacing w:after="0" w:line="360" w:lineRule="auto"/>
        <w:ind w:left="993" w:hanging="142"/>
        <w:jc w:val="both"/>
        <w:textAlignment w:val="baseline"/>
        <w:rPr>
          <w:rFonts w:ascii="Trebuchet MS" w:eastAsia="Times New Roman" w:hAnsi="Trebuchet MS"/>
          <w:lang w:val="ro-RO"/>
        </w:rPr>
      </w:pPr>
      <w:r w:rsidRPr="00362878">
        <w:rPr>
          <w:rFonts w:ascii="Trebuchet MS" w:eastAsia="Times New Roman" w:hAnsi="Trebuchet MS"/>
          <w:lang w:val="ro-RO"/>
        </w:rPr>
        <w:t xml:space="preserve">peisajele și situri importante din punct de vedere istoric, cultural sau arheologic: nu este cazul. </w:t>
      </w:r>
    </w:p>
    <w:p w14:paraId="3097B7A0" w14:textId="77777777" w:rsidR="0016372D" w:rsidRPr="00AD4505" w:rsidRDefault="0016372D" w:rsidP="00AD4505">
      <w:pPr>
        <w:shd w:val="clear" w:color="auto" w:fill="FFFFFF"/>
        <w:spacing w:after="0" w:line="360" w:lineRule="auto"/>
        <w:ind w:left="360"/>
        <w:jc w:val="both"/>
        <w:textAlignment w:val="baseline"/>
        <w:rPr>
          <w:rFonts w:ascii="Trebuchet MS" w:eastAsia="Times New Roman" w:hAnsi="Trebuchet MS"/>
          <w:color w:val="191919"/>
        </w:rPr>
      </w:pPr>
      <w:r w:rsidRPr="00AD4505">
        <w:rPr>
          <w:rFonts w:ascii="Trebuchet MS" w:hAnsi="Trebuchet MS"/>
        </w:rPr>
        <w:t>Tipurile și caracteristicile impactului potențial:</w:t>
      </w:r>
    </w:p>
    <w:p w14:paraId="476C31E4" w14:textId="77777777"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r w:rsidRPr="00AD4505">
        <w:rPr>
          <w:rFonts w:ascii="Trebuchet MS" w:eastAsia="Times New Roman" w:hAnsi="Trebuchet MS"/>
          <w:color w:val="191919"/>
          <w:lang w:val="ro-RO"/>
        </w:rPr>
        <w:t xml:space="preserve">importanța și extinderea spațială a impactului: nesemnificativ, </w:t>
      </w:r>
      <w:r w:rsidRPr="00AD4505">
        <w:rPr>
          <w:rFonts w:ascii="Trebuchet MS" w:eastAsia="Times New Roman" w:hAnsi="Trebuchet MS"/>
          <w:lang w:val="ro-RO"/>
        </w:rPr>
        <w:t>local, în zona de lucru, în perioada de execuție;</w:t>
      </w:r>
    </w:p>
    <w:p w14:paraId="1CC2DD95" w14:textId="77777777"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proofErr w:type="spellStart"/>
      <w:r w:rsidRPr="00AD4505">
        <w:rPr>
          <w:rFonts w:ascii="Trebuchet MS" w:hAnsi="Trebuchet MS"/>
        </w:rPr>
        <w:t>natura</w:t>
      </w:r>
      <w:proofErr w:type="spellEnd"/>
      <w:r w:rsidRPr="00AD4505">
        <w:rPr>
          <w:rFonts w:ascii="Trebuchet MS" w:hAnsi="Trebuchet MS"/>
        </w:rPr>
        <w:t xml:space="preserve"> </w:t>
      </w:r>
      <w:proofErr w:type="spellStart"/>
      <w:r w:rsidRPr="00AD4505">
        <w:rPr>
          <w:rFonts w:ascii="Trebuchet MS" w:hAnsi="Trebuchet MS"/>
        </w:rPr>
        <w:t>impactului</w:t>
      </w:r>
      <w:proofErr w:type="spellEnd"/>
      <w:r w:rsidRPr="00AD4505">
        <w:rPr>
          <w:rFonts w:ascii="Trebuchet MS" w:hAnsi="Trebuchet MS"/>
        </w:rPr>
        <w:t xml:space="preserve">: direct </w:t>
      </w:r>
      <w:proofErr w:type="spellStart"/>
      <w:r w:rsidRPr="00AD4505">
        <w:rPr>
          <w:rFonts w:ascii="Trebuchet MS" w:hAnsi="Trebuchet MS"/>
        </w:rPr>
        <w:t>şi</w:t>
      </w:r>
      <w:proofErr w:type="spellEnd"/>
      <w:r w:rsidRPr="00AD4505">
        <w:rPr>
          <w:rFonts w:ascii="Trebuchet MS" w:hAnsi="Trebuchet MS"/>
        </w:rPr>
        <w:t xml:space="preserve"> </w:t>
      </w:r>
      <w:proofErr w:type="spellStart"/>
      <w:r w:rsidRPr="00AD4505">
        <w:rPr>
          <w:rFonts w:ascii="Trebuchet MS" w:hAnsi="Trebuchet MS"/>
        </w:rPr>
        <w:t>temporar</w:t>
      </w:r>
      <w:proofErr w:type="spellEnd"/>
      <w:r w:rsidRPr="00AD4505">
        <w:rPr>
          <w:rFonts w:ascii="Trebuchet MS" w:hAnsi="Trebuchet MS"/>
        </w:rPr>
        <w:t xml:space="preserve">, </w:t>
      </w:r>
      <w:proofErr w:type="spellStart"/>
      <w:r w:rsidRPr="00AD4505">
        <w:rPr>
          <w:rFonts w:ascii="Trebuchet MS" w:hAnsi="Trebuchet MS"/>
        </w:rPr>
        <w:t>în</w:t>
      </w:r>
      <w:proofErr w:type="spellEnd"/>
      <w:r w:rsidRPr="00AD4505">
        <w:rPr>
          <w:rFonts w:ascii="Trebuchet MS" w:hAnsi="Trebuchet MS"/>
        </w:rPr>
        <w:t xml:space="preserve"> </w:t>
      </w:r>
      <w:proofErr w:type="spellStart"/>
      <w:r w:rsidRPr="00AD4505">
        <w:rPr>
          <w:rFonts w:ascii="Trebuchet MS" w:hAnsi="Trebuchet MS"/>
        </w:rPr>
        <w:t>perioada</w:t>
      </w:r>
      <w:proofErr w:type="spellEnd"/>
      <w:r w:rsidRPr="00AD4505">
        <w:rPr>
          <w:rFonts w:ascii="Trebuchet MS" w:hAnsi="Trebuchet MS"/>
        </w:rPr>
        <w:t xml:space="preserve"> de </w:t>
      </w:r>
      <w:proofErr w:type="spellStart"/>
      <w:r w:rsidRPr="00AD4505">
        <w:rPr>
          <w:rFonts w:ascii="Trebuchet MS" w:hAnsi="Trebuchet MS"/>
        </w:rPr>
        <w:t>realizare</w:t>
      </w:r>
      <w:proofErr w:type="spellEnd"/>
      <w:r w:rsidRPr="00AD4505">
        <w:rPr>
          <w:rFonts w:ascii="Trebuchet MS" w:hAnsi="Trebuchet MS"/>
        </w:rPr>
        <w:t xml:space="preserve"> a </w:t>
      </w:r>
      <w:proofErr w:type="spellStart"/>
      <w:r w:rsidRPr="00AD4505">
        <w:rPr>
          <w:rFonts w:ascii="Trebuchet MS" w:hAnsi="Trebuchet MS"/>
        </w:rPr>
        <w:t>lucrărilor</w:t>
      </w:r>
      <w:proofErr w:type="spellEnd"/>
      <w:r w:rsidRPr="00AD4505">
        <w:rPr>
          <w:rFonts w:ascii="Trebuchet MS" w:hAnsi="Trebuchet MS"/>
        </w:rPr>
        <w:t>;</w:t>
      </w:r>
    </w:p>
    <w:p w14:paraId="7ABB6A3A" w14:textId="77777777"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r w:rsidRPr="00AD4505">
        <w:rPr>
          <w:rFonts w:ascii="Trebuchet MS" w:eastAsia="Times New Roman" w:hAnsi="Trebuchet MS"/>
          <w:color w:val="191919"/>
          <w:lang w:val="ro-RO"/>
        </w:rPr>
        <w:t>natura transfrontieră a impactului – nu este cazul</w:t>
      </w:r>
      <w:r w:rsidRPr="00AD4505">
        <w:rPr>
          <w:rFonts w:ascii="Trebuchet MS" w:hAnsi="Trebuchet MS"/>
        </w:rPr>
        <w:t xml:space="preserve"> – </w:t>
      </w:r>
      <w:proofErr w:type="spellStart"/>
      <w:r w:rsidRPr="00AD4505">
        <w:rPr>
          <w:rFonts w:ascii="Trebuchet MS" w:hAnsi="Trebuchet MS"/>
        </w:rPr>
        <w:t>proiectul</w:t>
      </w:r>
      <w:proofErr w:type="spellEnd"/>
      <w:r w:rsidRPr="00AD4505">
        <w:rPr>
          <w:rFonts w:ascii="Trebuchet MS" w:hAnsi="Trebuchet MS"/>
        </w:rPr>
        <w:t xml:space="preserve"> nu </w:t>
      </w:r>
      <w:proofErr w:type="spellStart"/>
      <w:r w:rsidRPr="00AD4505">
        <w:rPr>
          <w:rFonts w:ascii="Trebuchet MS" w:hAnsi="Trebuchet MS"/>
        </w:rPr>
        <w:t>intră</w:t>
      </w:r>
      <w:proofErr w:type="spellEnd"/>
      <w:r w:rsidRPr="00AD4505">
        <w:rPr>
          <w:rFonts w:ascii="Trebuchet MS" w:hAnsi="Trebuchet MS"/>
        </w:rPr>
        <w:t xml:space="preserve"> sub </w:t>
      </w:r>
      <w:proofErr w:type="spellStart"/>
      <w:r w:rsidRPr="00AD4505">
        <w:rPr>
          <w:rFonts w:ascii="Trebuchet MS" w:hAnsi="Trebuchet MS"/>
        </w:rPr>
        <w:t>incidenţa</w:t>
      </w:r>
      <w:proofErr w:type="spellEnd"/>
      <w:r w:rsidRPr="00AD4505">
        <w:rPr>
          <w:rFonts w:ascii="Trebuchet MS" w:hAnsi="Trebuchet MS"/>
        </w:rPr>
        <w:t xml:space="preserve"> </w:t>
      </w:r>
      <w:proofErr w:type="spellStart"/>
      <w:r w:rsidRPr="00AD4505">
        <w:rPr>
          <w:rFonts w:ascii="Trebuchet MS" w:hAnsi="Trebuchet MS"/>
        </w:rPr>
        <w:t>Convenţiei</w:t>
      </w:r>
      <w:proofErr w:type="spellEnd"/>
      <w:r w:rsidRPr="00AD4505">
        <w:rPr>
          <w:rFonts w:ascii="Trebuchet MS" w:hAnsi="Trebuchet MS"/>
        </w:rPr>
        <w:t xml:space="preserve"> din 25 </w:t>
      </w:r>
      <w:proofErr w:type="spellStart"/>
      <w:r w:rsidRPr="00AD4505">
        <w:rPr>
          <w:rFonts w:ascii="Trebuchet MS" w:hAnsi="Trebuchet MS"/>
        </w:rPr>
        <w:t>februarie</w:t>
      </w:r>
      <w:proofErr w:type="spellEnd"/>
      <w:r w:rsidRPr="00AD4505">
        <w:rPr>
          <w:rFonts w:ascii="Trebuchet MS" w:hAnsi="Trebuchet MS"/>
        </w:rPr>
        <w:t xml:space="preserve"> 1991 </w:t>
      </w:r>
      <w:proofErr w:type="spellStart"/>
      <w:r w:rsidRPr="00AD4505">
        <w:rPr>
          <w:rFonts w:ascii="Trebuchet MS" w:hAnsi="Trebuchet MS"/>
        </w:rPr>
        <w:t>privind</w:t>
      </w:r>
      <w:proofErr w:type="spellEnd"/>
      <w:r w:rsidRPr="00AD4505">
        <w:rPr>
          <w:rFonts w:ascii="Trebuchet MS" w:hAnsi="Trebuchet MS"/>
        </w:rPr>
        <w:t xml:space="preserve"> </w:t>
      </w:r>
      <w:proofErr w:type="spellStart"/>
      <w:r w:rsidRPr="00AD4505">
        <w:rPr>
          <w:rFonts w:ascii="Trebuchet MS" w:hAnsi="Trebuchet MS"/>
        </w:rPr>
        <w:t>evaluarea</w:t>
      </w:r>
      <w:proofErr w:type="spellEnd"/>
      <w:r w:rsidRPr="00AD4505">
        <w:rPr>
          <w:rFonts w:ascii="Trebuchet MS" w:hAnsi="Trebuchet MS"/>
        </w:rPr>
        <w:t xml:space="preserve"> </w:t>
      </w:r>
      <w:proofErr w:type="spellStart"/>
      <w:r w:rsidRPr="00AD4505">
        <w:rPr>
          <w:rFonts w:ascii="Trebuchet MS" w:hAnsi="Trebuchet MS"/>
        </w:rPr>
        <w:t>impactului</w:t>
      </w:r>
      <w:proofErr w:type="spellEnd"/>
      <w:r w:rsidRPr="00AD4505">
        <w:rPr>
          <w:rFonts w:ascii="Trebuchet MS" w:hAnsi="Trebuchet MS"/>
        </w:rPr>
        <w:t xml:space="preserve"> </w:t>
      </w:r>
      <w:proofErr w:type="spellStart"/>
      <w:r w:rsidRPr="00AD4505">
        <w:rPr>
          <w:rFonts w:ascii="Trebuchet MS" w:hAnsi="Trebuchet MS"/>
        </w:rPr>
        <w:t>asupra</w:t>
      </w:r>
      <w:proofErr w:type="spellEnd"/>
      <w:r w:rsidRPr="00AD4505">
        <w:rPr>
          <w:rFonts w:ascii="Trebuchet MS" w:hAnsi="Trebuchet MS"/>
        </w:rPr>
        <w:t xml:space="preserve"> </w:t>
      </w:r>
      <w:proofErr w:type="spellStart"/>
      <w:r w:rsidRPr="00AD4505">
        <w:rPr>
          <w:rFonts w:ascii="Trebuchet MS" w:hAnsi="Trebuchet MS"/>
        </w:rPr>
        <w:t>mediului</w:t>
      </w:r>
      <w:proofErr w:type="spellEnd"/>
      <w:r w:rsidRPr="00AD4505">
        <w:rPr>
          <w:rFonts w:ascii="Trebuchet MS" w:hAnsi="Trebuchet MS"/>
        </w:rPr>
        <w:t xml:space="preserve"> </w:t>
      </w:r>
      <w:proofErr w:type="spellStart"/>
      <w:r w:rsidRPr="00AD4505">
        <w:rPr>
          <w:rFonts w:ascii="Trebuchet MS" w:hAnsi="Trebuchet MS"/>
        </w:rPr>
        <w:t>în</w:t>
      </w:r>
      <w:proofErr w:type="spellEnd"/>
      <w:r w:rsidRPr="00AD4505">
        <w:rPr>
          <w:rFonts w:ascii="Trebuchet MS" w:hAnsi="Trebuchet MS"/>
        </w:rPr>
        <w:t xml:space="preserve"> context </w:t>
      </w:r>
      <w:proofErr w:type="spellStart"/>
      <w:r w:rsidRPr="00AD4505">
        <w:rPr>
          <w:rFonts w:ascii="Trebuchet MS" w:hAnsi="Trebuchet MS"/>
        </w:rPr>
        <w:t>transfrontieră</w:t>
      </w:r>
      <w:proofErr w:type="spellEnd"/>
      <w:r w:rsidRPr="00AD4505">
        <w:rPr>
          <w:rFonts w:ascii="Trebuchet MS" w:hAnsi="Trebuchet MS"/>
        </w:rPr>
        <w:t xml:space="preserve">, </w:t>
      </w:r>
      <w:proofErr w:type="spellStart"/>
      <w:r w:rsidRPr="00AD4505">
        <w:rPr>
          <w:rFonts w:ascii="Trebuchet MS" w:hAnsi="Trebuchet MS"/>
        </w:rPr>
        <w:t>adoptată</w:t>
      </w:r>
      <w:proofErr w:type="spellEnd"/>
      <w:r w:rsidRPr="00AD4505">
        <w:rPr>
          <w:rFonts w:ascii="Trebuchet MS" w:hAnsi="Trebuchet MS"/>
        </w:rPr>
        <w:t xml:space="preserve"> la Espoo la 25 </w:t>
      </w:r>
      <w:proofErr w:type="spellStart"/>
      <w:r w:rsidRPr="00AD4505">
        <w:rPr>
          <w:rFonts w:ascii="Trebuchet MS" w:hAnsi="Trebuchet MS"/>
        </w:rPr>
        <w:t>februarie</w:t>
      </w:r>
      <w:proofErr w:type="spellEnd"/>
      <w:r w:rsidRPr="00AD4505">
        <w:rPr>
          <w:rFonts w:ascii="Trebuchet MS" w:hAnsi="Trebuchet MS"/>
        </w:rPr>
        <w:t xml:space="preserve"> 1991, </w:t>
      </w:r>
      <w:proofErr w:type="spellStart"/>
      <w:r w:rsidRPr="00AD4505">
        <w:rPr>
          <w:rFonts w:ascii="Trebuchet MS" w:hAnsi="Trebuchet MS"/>
        </w:rPr>
        <w:t>ratificată</w:t>
      </w:r>
      <w:proofErr w:type="spellEnd"/>
      <w:r w:rsidRPr="00AD4505">
        <w:rPr>
          <w:rFonts w:ascii="Trebuchet MS" w:hAnsi="Trebuchet MS"/>
        </w:rPr>
        <w:t xml:space="preserve"> </w:t>
      </w:r>
      <w:proofErr w:type="spellStart"/>
      <w:r w:rsidRPr="00AD4505">
        <w:rPr>
          <w:rFonts w:ascii="Trebuchet MS" w:hAnsi="Trebuchet MS"/>
        </w:rPr>
        <w:t>prin</w:t>
      </w:r>
      <w:proofErr w:type="spellEnd"/>
      <w:r w:rsidRPr="00AD4505">
        <w:rPr>
          <w:rFonts w:ascii="Trebuchet MS" w:hAnsi="Trebuchet MS"/>
        </w:rPr>
        <w:t xml:space="preserve"> </w:t>
      </w:r>
      <w:proofErr w:type="spellStart"/>
      <w:r w:rsidRPr="00AD4505">
        <w:rPr>
          <w:rFonts w:ascii="Trebuchet MS" w:hAnsi="Trebuchet MS"/>
        </w:rPr>
        <w:t>Legea</w:t>
      </w:r>
      <w:proofErr w:type="spellEnd"/>
      <w:r w:rsidRPr="00AD4505">
        <w:rPr>
          <w:rFonts w:ascii="Trebuchet MS" w:hAnsi="Trebuchet MS"/>
        </w:rPr>
        <w:t xml:space="preserve"> </w:t>
      </w:r>
      <w:proofErr w:type="spellStart"/>
      <w:r w:rsidRPr="00AD4505">
        <w:rPr>
          <w:rFonts w:ascii="Trebuchet MS" w:hAnsi="Trebuchet MS"/>
        </w:rPr>
        <w:t>nr</w:t>
      </w:r>
      <w:proofErr w:type="spellEnd"/>
      <w:r w:rsidRPr="00AD4505">
        <w:rPr>
          <w:rFonts w:ascii="Trebuchet MS" w:hAnsi="Trebuchet MS"/>
        </w:rPr>
        <w:t>. 22/2001</w:t>
      </w:r>
      <w:r w:rsidRPr="00AD4505">
        <w:rPr>
          <w:rFonts w:ascii="Trebuchet MS" w:eastAsia="Times New Roman" w:hAnsi="Trebuchet MS"/>
          <w:color w:val="191919"/>
          <w:lang w:val="ro-RO"/>
        </w:rPr>
        <w:t>;</w:t>
      </w:r>
    </w:p>
    <w:p w14:paraId="02E72FC1" w14:textId="77777777"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r w:rsidRPr="00AD4505">
        <w:rPr>
          <w:rFonts w:ascii="Trebuchet MS" w:eastAsia="Times New Roman" w:hAnsi="Trebuchet MS"/>
          <w:color w:val="191919"/>
          <w:lang w:val="ro-RO"/>
        </w:rPr>
        <w:t xml:space="preserve">intensitatea şi complexitatea impactului </w:t>
      </w:r>
      <w:proofErr w:type="spellStart"/>
      <w:r w:rsidRPr="00AD4505">
        <w:rPr>
          <w:rFonts w:ascii="Trebuchet MS" w:hAnsi="Trebuchet MS"/>
        </w:rPr>
        <w:t>în</w:t>
      </w:r>
      <w:proofErr w:type="spellEnd"/>
      <w:r w:rsidRPr="00AD4505">
        <w:rPr>
          <w:rFonts w:ascii="Trebuchet MS" w:hAnsi="Trebuchet MS"/>
        </w:rPr>
        <w:t xml:space="preserve"> </w:t>
      </w:r>
      <w:proofErr w:type="spellStart"/>
      <w:r w:rsidRPr="00AD4505">
        <w:rPr>
          <w:rFonts w:ascii="Trebuchet MS" w:hAnsi="Trebuchet MS"/>
        </w:rPr>
        <w:t>perioada</w:t>
      </w:r>
      <w:proofErr w:type="spellEnd"/>
      <w:r w:rsidRPr="00AD4505">
        <w:rPr>
          <w:rFonts w:ascii="Trebuchet MS" w:hAnsi="Trebuchet MS"/>
        </w:rPr>
        <w:t xml:space="preserve"> de </w:t>
      </w:r>
      <w:proofErr w:type="spellStart"/>
      <w:r w:rsidRPr="00AD4505">
        <w:rPr>
          <w:rFonts w:ascii="Trebuchet MS" w:hAnsi="Trebuchet MS"/>
        </w:rPr>
        <w:t>execuţie</w:t>
      </w:r>
      <w:proofErr w:type="spellEnd"/>
      <w:r w:rsidRPr="00AD4505">
        <w:rPr>
          <w:rFonts w:ascii="Trebuchet MS" w:hAnsi="Trebuchet MS"/>
        </w:rPr>
        <w:t xml:space="preserve"> a </w:t>
      </w:r>
      <w:proofErr w:type="spellStart"/>
      <w:r w:rsidRPr="00AD4505">
        <w:rPr>
          <w:rFonts w:ascii="Trebuchet MS" w:hAnsi="Trebuchet MS"/>
        </w:rPr>
        <w:t>proiectului</w:t>
      </w:r>
      <w:proofErr w:type="spellEnd"/>
      <w:r w:rsidRPr="00AD4505">
        <w:rPr>
          <w:rFonts w:ascii="Trebuchet MS" w:hAnsi="Trebuchet MS"/>
        </w:rPr>
        <w:t xml:space="preserve">, </w:t>
      </w:r>
      <w:proofErr w:type="spellStart"/>
      <w:r w:rsidRPr="00AD4505">
        <w:rPr>
          <w:rFonts w:ascii="Trebuchet MS" w:hAnsi="Trebuchet MS"/>
        </w:rPr>
        <w:t>intensitatea</w:t>
      </w:r>
      <w:proofErr w:type="spellEnd"/>
      <w:r w:rsidRPr="00AD4505">
        <w:rPr>
          <w:rFonts w:ascii="Trebuchet MS" w:hAnsi="Trebuchet MS"/>
        </w:rPr>
        <w:t xml:space="preserve"> </w:t>
      </w:r>
      <w:proofErr w:type="spellStart"/>
      <w:r w:rsidRPr="00AD4505">
        <w:rPr>
          <w:rFonts w:ascii="Trebuchet MS" w:hAnsi="Trebuchet MS"/>
        </w:rPr>
        <w:t>impactului</w:t>
      </w:r>
      <w:proofErr w:type="spellEnd"/>
      <w:r w:rsidRPr="00AD4505">
        <w:rPr>
          <w:rFonts w:ascii="Trebuchet MS" w:hAnsi="Trebuchet MS"/>
        </w:rPr>
        <w:t xml:space="preserve"> </w:t>
      </w:r>
      <w:proofErr w:type="spellStart"/>
      <w:r w:rsidRPr="00AD4505">
        <w:rPr>
          <w:rFonts w:ascii="Trebuchet MS" w:hAnsi="Trebuchet MS"/>
        </w:rPr>
        <w:t>asupra</w:t>
      </w:r>
      <w:proofErr w:type="spellEnd"/>
      <w:r w:rsidRPr="00AD4505">
        <w:rPr>
          <w:rFonts w:ascii="Trebuchet MS" w:hAnsi="Trebuchet MS"/>
        </w:rPr>
        <w:t xml:space="preserve"> </w:t>
      </w:r>
      <w:proofErr w:type="spellStart"/>
      <w:r w:rsidRPr="00AD4505">
        <w:rPr>
          <w:rFonts w:ascii="Trebuchet MS" w:hAnsi="Trebuchet MS"/>
        </w:rPr>
        <w:t>factorilor</w:t>
      </w:r>
      <w:proofErr w:type="spellEnd"/>
      <w:r w:rsidRPr="00AD4505">
        <w:rPr>
          <w:rFonts w:ascii="Trebuchet MS" w:hAnsi="Trebuchet MS"/>
        </w:rPr>
        <w:t xml:space="preserve"> de </w:t>
      </w:r>
      <w:proofErr w:type="spellStart"/>
      <w:r w:rsidRPr="00AD4505">
        <w:rPr>
          <w:rFonts w:ascii="Trebuchet MS" w:hAnsi="Trebuchet MS"/>
        </w:rPr>
        <w:t>mediu</w:t>
      </w:r>
      <w:proofErr w:type="spellEnd"/>
      <w:r w:rsidRPr="00AD4505">
        <w:rPr>
          <w:rFonts w:ascii="Trebuchet MS" w:hAnsi="Trebuchet MS"/>
        </w:rPr>
        <w:t xml:space="preserve"> </w:t>
      </w:r>
      <w:proofErr w:type="spellStart"/>
      <w:r w:rsidRPr="00AD4505">
        <w:rPr>
          <w:rFonts w:ascii="Trebuchet MS" w:hAnsi="Trebuchet MS"/>
        </w:rPr>
        <w:t>va</w:t>
      </w:r>
      <w:proofErr w:type="spellEnd"/>
      <w:r w:rsidRPr="00AD4505">
        <w:rPr>
          <w:rFonts w:ascii="Trebuchet MS" w:hAnsi="Trebuchet MS"/>
        </w:rPr>
        <w:t xml:space="preserve"> fi </w:t>
      </w:r>
      <w:proofErr w:type="spellStart"/>
      <w:r w:rsidRPr="00AD4505">
        <w:rPr>
          <w:rFonts w:ascii="Trebuchet MS" w:hAnsi="Trebuchet MS"/>
        </w:rPr>
        <w:t>redusă</w:t>
      </w:r>
      <w:proofErr w:type="spellEnd"/>
      <w:r w:rsidRPr="00AD4505">
        <w:rPr>
          <w:rFonts w:ascii="Trebuchet MS" w:eastAsia="Times New Roman" w:hAnsi="Trebuchet MS"/>
          <w:color w:val="191919"/>
          <w:lang w:val="ro-RO"/>
        </w:rPr>
        <w:t>;</w:t>
      </w:r>
    </w:p>
    <w:p w14:paraId="7A1FBC2D" w14:textId="77777777"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r w:rsidRPr="00AD4505">
        <w:rPr>
          <w:rFonts w:ascii="Trebuchet MS" w:eastAsia="Times New Roman" w:hAnsi="Trebuchet MS"/>
          <w:color w:val="191919"/>
          <w:lang w:val="ro-RO"/>
        </w:rPr>
        <w:t xml:space="preserve"> probabilitatea impactului – </w:t>
      </w:r>
      <w:proofErr w:type="spellStart"/>
      <w:r w:rsidRPr="00AD4505">
        <w:rPr>
          <w:rFonts w:ascii="Trebuchet MS" w:hAnsi="Trebuchet MS"/>
        </w:rPr>
        <w:t>scăzută</w:t>
      </w:r>
      <w:proofErr w:type="spellEnd"/>
      <w:r w:rsidRPr="00AD4505">
        <w:rPr>
          <w:rFonts w:ascii="Trebuchet MS" w:hAnsi="Trebuchet MS"/>
        </w:rPr>
        <w:t>,</w:t>
      </w:r>
      <w:r w:rsidRPr="00AD4505">
        <w:rPr>
          <w:rFonts w:ascii="Trebuchet MS" w:eastAsia="Times New Roman" w:hAnsi="Trebuchet MS"/>
          <w:color w:val="191919"/>
          <w:lang w:val="ro-RO"/>
        </w:rPr>
        <w:t xml:space="preserve"> pe perioada de execuţie cât şi la funcţionare prin buna gestionare a activităţii;</w:t>
      </w:r>
    </w:p>
    <w:p w14:paraId="2E830BFA" w14:textId="77777777"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r w:rsidRPr="00AD4505">
        <w:rPr>
          <w:rFonts w:ascii="Trebuchet MS" w:eastAsia="Times New Roman" w:hAnsi="Trebuchet MS"/>
          <w:color w:val="191919"/>
          <w:lang w:val="ro-RO"/>
        </w:rPr>
        <w:t>debutul, durata, frecvenţa şi reversibilitatea preconizate ale impactului –</w:t>
      </w:r>
      <w:r w:rsidRPr="00AD4505">
        <w:rPr>
          <w:rFonts w:ascii="Trebuchet MS" w:hAnsi="Trebuchet MS"/>
        </w:rPr>
        <w:t xml:space="preserve"> </w:t>
      </w:r>
      <w:proofErr w:type="spellStart"/>
      <w:r w:rsidRPr="00AD4505">
        <w:rPr>
          <w:rFonts w:ascii="Trebuchet MS" w:hAnsi="Trebuchet MS"/>
        </w:rPr>
        <w:t>impactul</w:t>
      </w:r>
      <w:proofErr w:type="spellEnd"/>
      <w:r w:rsidRPr="00AD4505">
        <w:rPr>
          <w:rFonts w:ascii="Trebuchet MS" w:hAnsi="Trebuchet MS"/>
        </w:rPr>
        <w:t xml:space="preserve"> </w:t>
      </w:r>
      <w:proofErr w:type="spellStart"/>
      <w:r w:rsidRPr="00AD4505">
        <w:rPr>
          <w:rFonts w:ascii="Trebuchet MS" w:hAnsi="Trebuchet MS"/>
        </w:rPr>
        <w:t>lucrărilor</w:t>
      </w:r>
      <w:proofErr w:type="spellEnd"/>
      <w:r w:rsidRPr="00AD4505">
        <w:rPr>
          <w:rFonts w:ascii="Trebuchet MS" w:hAnsi="Trebuchet MS"/>
        </w:rPr>
        <w:t xml:space="preserve"> </w:t>
      </w:r>
      <w:proofErr w:type="spellStart"/>
      <w:r w:rsidRPr="00AD4505">
        <w:rPr>
          <w:rFonts w:ascii="Trebuchet MS" w:hAnsi="Trebuchet MS"/>
        </w:rPr>
        <w:t>asupra</w:t>
      </w:r>
      <w:proofErr w:type="spellEnd"/>
      <w:r w:rsidRPr="00AD4505">
        <w:rPr>
          <w:rFonts w:ascii="Trebuchet MS" w:hAnsi="Trebuchet MS"/>
        </w:rPr>
        <w:t xml:space="preserve"> </w:t>
      </w:r>
      <w:proofErr w:type="spellStart"/>
      <w:r w:rsidRPr="00AD4505">
        <w:rPr>
          <w:rFonts w:ascii="Trebuchet MS" w:hAnsi="Trebuchet MS"/>
        </w:rPr>
        <w:t>factorilor</w:t>
      </w:r>
      <w:proofErr w:type="spellEnd"/>
      <w:r w:rsidRPr="00AD4505">
        <w:rPr>
          <w:rFonts w:ascii="Trebuchet MS" w:hAnsi="Trebuchet MS"/>
        </w:rPr>
        <w:t xml:space="preserve"> de </w:t>
      </w:r>
      <w:proofErr w:type="spellStart"/>
      <w:r w:rsidRPr="00AD4505">
        <w:rPr>
          <w:rFonts w:ascii="Trebuchet MS" w:hAnsi="Trebuchet MS"/>
        </w:rPr>
        <w:t>mediu</w:t>
      </w:r>
      <w:proofErr w:type="spellEnd"/>
      <w:r w:rsidRPr="00AD4505">
        <w:rPr>
          <w:rFonts w:ascii="Trebuchet MS" w:hAnsi="Trebuchet MS"/>
        </w:rPr>
        <w:t xml:space="preserve"> </w:t>
      </w:r>
      <w:proofErr w:type="spellStart"/>
      <w:r w:rsidRPr="00AD4505">
        <w:rPr>
          <w:rFonts w:ascii="Trebuchet MS" w:hAnsi="Trebuchet MS"/>
        </w:rPr>
        <w:t>va</w:t>
      </w:r>
      <w:proofErr w:type="spellEnd"/>
      <w:r w:rsidRPr="00AD4505">
        <w:rPr>
          <w:rFonts w:ascii="Trebuchet MS" w:hAnsi="Trebuchet MS"/>
        </w:rPr>
        <w:t xml:space="preserve"> </w:t>
      </w:r>
      <w:proofErr w:type="spellStart"/>
      <w:r w:rsidRPr="00AD4505">
        <w:rPr>
          <w:rFonts w:ascii="Trebuchet MS" w:hAnsi="Trebuchet MS"/>
        </w:rPr>
        <w:t>debuta</w:t>
      </w:r>
      <w:proofErr w:type="spellEnd"/>
      <w:r w:rsidRPr="00AD4505">
        <w:rPr>
          <w:rFonts w:ascii="Trebuchet MS" w:hAnsi="Trebuchet MS"/>
        </w:rPr>
        <w:t xml:space="preserve"> </w:t>
      </w:r>
      <w:proofErr w:type="spellStart"/>
      <w:r w:rsidRPr="00AD4505">
        <w:rPr>
          <w:rFonts w:ascii="Trebuchet MS" w:hAnsi="Trebuchet MS"/>
        </w:rPr>
        <w:t>odată</w:t>
      </w:r>
      <w:proofErr w:type="spellEnd"/>
      <w:r w:rsidRPr="00AD4505">
        <w:rPr>
          <w:rFonts w:ascii="Trebuchet MS" w:hAnsi="Trebuchet MS"/>
        </w:rPr>
        <w:t xml:space="preserve"> cu </w:t>
      </w:r>
      <w:proofErr w:type="spellStart"/>
      <w:r w:rsidRPr="00AD4505">
        <w:rPr>
          <w:rFonts w:ascii="Trebuchet MS" w:hAnsi="Trebuchet MS"/>
        </w:rPr>
        <w:t>începerea</w:t>
      </w:r>
      <w:proofErr w:type="spellEnd"/>
      <w:r w:rsidRPr="00AD4505">
        <w:rPr>
          <w:rFonts w:ascii="Trebuchet MS" w:hAnsi="Trebuchet MS"/>
        </w:rPr>
        <w:t xml:space="preserve"> </w:t>
      </w:r>
      <w:proofErr w:type="spellStart"/>
      <w:r w:rsidRPr="00AD4505">
        <w:rPr>
          <w:rFonts w:ascii="Trebuchet MS" w:hAnsi="Trebuchet MS"/>
        </w:rPr>
        <w:t>execuţiei</w:t>
      </w:r>
      <w:proofErr w:type="spellEnd"/>
      <w:r w:rsidRPr="00AD4505">
        <w:rPr>
          <w:rFonts w:ascii="Trebuchet MS" w:hAnsi="Trebuchet MS"/>
        </w:rPr>
        <w:t xml:space="preserve"> </w:t>
      </w:r>
      <w:proofErr w:type="spellStart"/>
      <w:r w:rsidRPr="00AD4505">
        <w:rPr>
          <w:rFonts w:ascii="Trebuchet MS" w:hAnsi="Trebuchet MS"/>
        </w:rPr>
        <w:t>lucrărilor</w:t>
      </w:r>
      <w:proofErr w:type="spellEnd"/>
      <w:r w:rsidRPr="00AD4505">
        <w:rPr>
          <w:rFonts w:ascii="Trebuchet MS" w:hAnsi="Trebuchet MS"/>
        </w:rPr>
        <w:t xml:space="preserve">; </w:t>
      </w:r>
      <w:proofErr w:type="spellStart"/>
      <w:r w:rsidRPr="00AD4505">
        <w:rPr>
          <w:rFonts w:ascii="Trebuchet MS" w:hAnsi="Trebuchet MS"/>
        </w:rPr>
        <w:t>impactul</w:t>
      </w:r>
      <w:proofErr w:type="spellEnd"/>
      <w:r w:rsidRPr="00AD4505">
        <w:rPr>
          <w:rFonts w:ascii="Trebuchet MS" w:hAnsi="Trebuchet MS"/>
        </w:rPr>
        <w:t xml:space="preserve"> </w:t>
      </w:r>
      <w:proofErr w:type="spellStart"/>
      <w:r w:rsidRPr="00AD4505">
        <w:rPr>
          <w:rFonts w:ascii="Trebuchet MS" w:hAnsi="Trebuchet MS"/>
        </w:rPr>
        <w:t>va</w:t>
      </w:r>
      <w:proofErr w:type="spellEnd"/>
      <w:r w:rsidRPr="00AD4505">
        <w:rPr>
          <w:rFonts w:ascii="Trebuchet MS" w:hAnsi="Trebuchet MS"/>
        </w:rPr>
        <w:t xml:space="preserve"> fi de </w:t>
      </w:r>
      <w:proofErr w:type="spellStart"/>
      <w:r w:rsidRPr="00AD4505">
        <w:rPr>
          <w:rFonts w:ascii="Trebuchet MS" w:hAnsi="Trebuchet MS"/>
        </w:rPr>
        <w:t>scurtă</w:t>
      </w:r>
      <w:proofErr w:type="spellEnd"/>
      <w:r w:rsidRPr="00AD4505">
        <w:rPr>
          <w:rFonts w:ascii="Trebuchet MS" w:hAnsi="Trebuchet MS"/>
        </w:rPr>
        <w:t xml:space="preserve"> </w:t>
      </w:r>
      <w:proofErr w:type="spellStart"/>
      <w:r w:rsidRPr="00AD4505">
        <w:rPr>
          <w:rFonts w:ascii="Trebuchet MS" w:hAnsi="Trebuchet MS"/>
        </w:rPr>
        <w:t>durată</w:t>
      </w:r>
      <w:proofErr w:type="spellEnd"/>
      <w:r w:rsidRPr="00AD4505">
        <w:rPr>
          <w:rFonts w:ascii="Trebuchet MS" w:hAnsi="Trebuchet MS"/>
        </w:rPr>
        <w:t xml:space="preserve"> </w:t>
      </w:r>
      <w:proofErr w:type="spellStart"/>
      <w:r w:rsidRPr="00AD4505">
        <w:rPr>
          <w:rFonts w:ascii="Trebuchet MS" w:hAnsi="Trebuchet MS"/>
        </w:rPr>
        <w:t>şi</w:t>
      </w:r>
      <w:proofErr w:type="spellEnd"/>
      <w:r w:rsidRPr="00AD4505">
        <w:rPr>
          <w:rFonts w:ascii="Trebuchet MS" w:hAnsi="Trebuchet MS"/>
        </w:rPr>
        <w:t xml:space="preserve"> </w:t>
      </w:r>
      <w:proofErr w:type="spellStart"/>
      <w:r w:rsidRPr="00AD4505">
        <w:rPr>
          <w:rFonts w:ascii="Trebuchet MS" w:hAnsi="Trebuchet MS"/>
        </w:rPr>
        <w:t>reversibil</w:t>
      </w:r>
      <w:proofErr w:type="spellEnd"/>
      <w:r w:rsidRPr="00AD4505">
        <w:rPr>
          <w:rFonts w:ascii="Trebuchet MS" w:hAnsi="Trebuchet MS"/>
        </w:rPr>
        <w:t xml:space="preserve">; </w:t>
      </w:r>
      <w:r w:rsidRPr="00AD4505">
        <w:rPr>
          <w:rFonts w:ascii="Trebuchet MS" w:eastAsia="Times New Roman" w:hAnsi="Trebuchet MS"/>
          <w:color w:val="191919"/>
          <w:lang w:val="ro-RO"/>
        </w:rPr>
        <w:t xml:space="preserve"> </w:t>
      </w:r>
    </w:p>
    <w:p w14:paraId="746F4983" w14:textId="503A8E48" w:rsidR="0016372D" w:rsidRPr="00AD4505" w:rsidRDefault="0016372D" w:rsidP="00AD4505">
      <w:pPr>
        <w:pStyle w:val="ListParagraph"/>
        <w:numPr>
          <w:ilvl w:val="0"/>
          <w:numId w:val="4"/>
        </w:numPr>
        <w:shd w:val="clear" w:color="auto" w:fill="FFFFFF"/>
        <w:spacing w:after="0" w:line="360" w:lineRule="auto"/>
        <w:jc w:val="both"/>
        <w:textAlignment w:val="baseline"/>
        <w:rPr>
          <w:rFonts w:ascii="Trebuchet MS" w:eastAsia="Times New Roman" w:hAnsi="Trebuchet MS"/>
          <w:color w:val="191919"/>
          <w:lang w:val="ro-RO"/>
        </w:rPr>
      </w:pPr>
      <w:r w:rsidRPr="00AD4505">
        <w:rPr>
          <w:rFonts w:ascii="Trebuchet MS" w:eastAsia="Times New Roman" w:hAnsi="Trebuchet MS"/>
          <w:color w:val="191919"/>
          <w:lang w:val="ro-RO"/>
        </w:rPr>
        <w:t>cumularea impactului cu impactul altor proiecte existente și/sau aprobate:</w:t>
      </w:r>
      <w:r w:rsidRPr="00AD4505">
        <w:rPr>
          <w:rFonts w:ascii="Trebuchet MS" w:hAnsi="Trebuchet MS"/>
        </w:rPr>
        <w:t xml:space="preserve"> nu s-a </w:t>
      </w:r>
      <w:proofErr w:type="spellStart"/>
      <w:r w:rsidRPr="00AD4505">
        <w:rPr>
          <w:rFonts w:ascii="Trebuchet MS" w:hAnsi="Trebuchet MS"/>
        </w:rPr>
        <w:t>constatat</w:t>
      </w:r>
      <w:proofErr w:type="spellEnd"/>
      <w:r w:rsidRPr="00AD4505">
        <w:rPr>
          <w:rFonts w:ascii="Trebuchet MS" w:hAnsi="Trebuchet MS"/>
        </w:rPr>
        <w:t xml:space="preserve"> un impact </w:t>
      </w:r>
      <w:proofErr w:type="spellStart"/>
      <w:r w:rsidRPr="00AD4505">
        <w:rPr>
          <w:rFonts w:ascii="Trebuchet MS" w:hAnsi="Trebuchet MS"/>
        </w:rPr>
        <w:t>cumulativ</w:t>
      </w:r>
      <w:proofErr w:type="spellEnd"/>
      <w:r w:rsidRPr="00AD4505">
        <w:rPr>
          <w:rFonts w:ascii="Trebuchet MS" w:hAnsi="Trebuchet MS"/>
        </w:rPr>
        <w:t xml:space="preserve"> cu </w:t>
      </w:r>
      <w:proofErr w:type="spellStart"/>
      <w:r w:rsidRPr="00AD4505">
        <w:rPr>
          <w:rFonts w:ascii="Trebuchet MS" w:hAnsi="Trebuchet MS"/>
        </w:rPr>
        <w:t>alte</w:t>
      </w:r>
      <w:proofErr w:type="spellEnd"/>
      <w:r w:rsidRPr="00AD4505">
        <w:rPr>
          <w:rFonts w:ascii="Trebuchet MS" w:hAnsi="Trebuchet MS"/>
        </w:rPr>
        <w:t xml:space="preserve"> </w:t>
      </w:r>
      <w:proofErr w:type="spellStart"/>
      <w:r w:rsidRPr="00AD4505">
        <w:rPr>
          <w:rFonts w:ascii="Trebuchet MS" w:hAnsi="Trebuchet MS"/>
        </w:rPr>
        <w:t>proiecte</w:t>
      </w:r>
      <w:proofErr w:type="spellEnd"/>
      <w:r w:rsidRPr="00AD4505">
        <w:rPr>
          <w:rFonts w:ascii="Trebuchet MS" w:hAnsi="Trebuchet MS"/>
        </w:rPr>
        <w:t>.</w:t>
      </w:r>
    </w:p>
    <w:p w14:paraId="71713B1E" w14:textId="77777777" w:rsidR="00AD4505" w:rsidRPr="00AD4505" w:rsidRDefault="00AD4505" w:rsidP="00AD4505">
      <w:pPr>
        <w:pStyle w:val="ListParagraph"/>
        <w:shd w:val="clear" w:color="auto" w:fill="FFFFFF"/>
        <w:spacing w:after="0" w:line="360" w:lineRule="auto"/>
        <w:ind w:left="786"/>
        <w:jc w:val="both"/>
        <w:textAlignment w:val="baseline"/>
        <w:rPr>
          <w:rFonts w:ascii="Trebuchet MS" w:eastAsia="Times New Roman" w:hAnsi="Trebuchet MS"/>
          <w:color w:val="191919"/>
          <w:lang w:val="ro-RO"/>
        </w:rPr>
      </w:pPr>
    </w:p>
    <w:p w14:paraId="36FB9883" w14:textId="77777777" w:rsidR="00AE7A6F" w:rsidRPr="00AE7A6F" w:rsidRDefault="005D5F8C" w:rsidP="00AE7A6F">
      <w:pPr>
        <w:pStyle w:val="ListParagraph"/>
        <w:shd w:val="clear" w:color="auto" w:fill="FFFFFF"/>
        <w:spacing w:after="0" w:line="360" w:lineRule="auto"/>
        <w:ind w:left="786"/>
        <w:jc w:val="both"/>
        <w:textAlignment w:val="baseline"/>
        <w:rPr>
          <w:rStyle w:val="sttpar"/>
          <w:rFonts w:ascii="Trebuchet MS" w:hAnsi="Trebuchet MS"/>
        </w:rPr>
      </w:pPr>
      <w:r w:rsidRPr="00AD4505">
        <w:rPr>
          <w:rFonts w:ascii="Trebuchet MS" w:hAnsi="Trebuchet MS"/>
          <w:b/>
          <w:bCs/>
        </w:rPr>
        <w:t xml:space="preserve">II. </w:t>
      </w:r>
      <w:proofErr w:type="spellStart"/>
      <w:r w:rsidRPr="00AD4505">
        <w:rPr>
          <w:rFonts w:ascii="Trebuchet MS" w:hAnsi="Trebuchet MS"/>
          <w:b/>
          <w:bCs/>
        </w:rPr>
        <w:t>Motivele</w:t>
      </w:r>
      <w:proofErr w:type="spellEnd"/>
      <w:r w:rsidRPr="00AD4505">
        <w:rPr>
          <w:rFonts w:ascii="Trebuchet MS" w:hAnsi="Trebuchet MS"/>
          <w:b/>
          <w:bCs/>
        </w:rPr>
        <w:t xml:space="preserve"> </w:t>
      </w:r>
      <w:proofErr w:type="spellStart"/>
      <w:r w:rsidRPr="00AD4505">
        <w:rPr>
          <w:rFonts w:ascii="Trebuchet MS" w:hAnsi="Trebuchet MS"/>
          <w:b/>
          <w:bCs/>
        </w:rPr>
        <w:t>pe</w:t>
      </w:r>
      <w:proofErr w:type="spellEnd"/>
      <w:r w:rsidRPr="00AD4505">
        <w:rPr>
          <w:rFonts w:ascii="Trebuchet MS" w:hAnsi="Trebuchet MS"/>
          <w:b/>
          <w:bCs/>
        </w:rPr>
        <w:t xml:space="preserve"> </w:t>
      </w:r>
      <w:proofErr w:type="spellStart"/>
      <w:r w:rsidRPr="00AD4505">
        <w:rPr>
          <w:rFonts w:ascii="Trebuchet MS" w:hAnsi="Trebuchet MS"/>
          <w:b/>
          <w:bCs/>
        </w:rPr>
        <w:t>baza</w:t>
      </w:r>
      <w:proofErr w:type="spellEnd"/>
      <w:r w:rsidRPr="00AD4505">
        <w:rPr>
          <w:rFonts w:ascii="Trebuchet MS" w:hAnsi="Trebuchet MS"/>
          <w:b/>
          <w:bCs/>
        </w:rPr>
        <w:t xml:space="preserve"> </w:t>
      </w:r>
      <w:proofErr w:type="spellStart"/>
      <w:r w:rsidRPr="00AD4505">
        <w:rPr>
          <w:rFonts w:ascii="Trebuchet MS" w:hAnsi="Trebuchet MS"/>
          <w:b/>
          <w:bCs/>
        </w:rPr>
        <w:t>cărora</w:t>
      </w:r>
      <w:proofErr w:type="spellEnd"/>
      <w:r w:rsidRPr="00AD4505">
        <w:rPr>
          <w:rFonts w:ascii="Trebuchet MS" w:hAnsi="Trebuchet MS"/>
          <w:b/>
          <w:bCs/>
        </w:rPr>
        <w:t xml:space="preserve"> s-a </w:t>
      </w:r>
      <w:proofErr w:type="spellStart"/>
      <w:r w:rsidRPr="00AD4505">
        <w:rPr>
          <w:rFonts w:ascii="Trebuchet MS" w:hAnsi="Trebuchet MS"/>
          <w:b/>
          <w:bCs/>
        </w:rPr>
        <w:t>stabilit</w:t>
      </w:r>
      <w:proofErr w:type="spellEnd"/>
      <w:r w:rsidRPr="00AD4505">
        <w:rPr>
          <w:rFonts w:ascii="Trebuchet MS" w:hAnsi="Trebuchet MS"/>
          <w:b/>
          <w:bCs/>
        </w:rPr>
        <w:t xml:space="preserve"> </w:t>
      </w:r>
      <w:proofErr w:type="spellStart"/>
      <w:r w:rsidRPr="00AD4505">
        <w:rPr>
          <w:rFonts w:ascii="Trebuchet MS" w:hAnsi="Trebuchet MS"/>
          <w:b/>
          <w:bCs/>
        </w:rPr>
        <w:t>necesitatea</w:t>
      </w:r>
      <w:proofErr w:type="spellEnd"/>
      <w:r w:rsidRPr="00AD4505">
        <w:rPr>
          <w:rFonts w:ascii="Trebuchet MS" w:hAnsi="Trebuchet MS"/>
          <w:b/>
          <w:bCs/>
        </w:rPr>
        <w:t xml:space="preserve"> </w:t>
      </w:r>
      <w:proofErr w:type="spellStart"/>
      <w:r w:rsidRPr="00AD4505">
        <w:rPr>
          <w:rFonts w:ascii="Trebuchet MS" w:hAnsi="Trebuchet MS"/>
          <w:b/>
          <w:bCs/>
        </w:rPr>
        <w:t>neefectuării</w:t>
      </w:r>
      <w:proofErr w:type="spellEnd"/>
      <w:r w:rsidRPr="00AD4505">
        <w:rPr>
          <w:rFonts w:ascii="Trebuchet MS" w:hAnsi="Trebuchet MS"/>
          <w:b/>
          <w:bCs/>
        </w:rPr>
        <w:t xml:space="preserve"> </w:t>
      </w:r>
      <w:proofErr w:type="spellStart"/>
      <w:r w:rsidRPr="00AD4505">
        <w:rPr>
          <w:rFonts w:ascii="Trebuchet MS" w:hAnsi="Trebuchet MS"/>
          <w:b/>
          <w:bCs/>
        </w:rPr>
        <w:t>evaluării</w:t>
      </w:r>
      <w:proofErr w:type="spellEnd"/>
      <w:r w:rsidRPr="00AD4505">
        <w:rPr>
          <w:rFonts w:ascii="Trebuchet MS" w:hAnsi="Trebuchet MS"/>
          <w:b/>
          <w:bCs/>
        </w:rPr>
        <w:t xml:space="preserve"> </w:t>
      </w:r>
      <w:proofErr w:type="spellStart"/>
      <w:r w:rsidRPr="00AD4505">
        <w:rPr>
          <w:rFonts w:ascii="Trebuchet MS" w:hAnsi="Trebuchet MS"/>
          <w:b/>
          <w:bCs/>
        </w:rPr>
        <w:t>adecvate</w:t>
      </w:r>
      <w:proofErr w:type="spellEnd"/>
      <w:r w:rsidRPr="00AD4505">
        <w:rPr>
          <w:rFonts w:ascii="Trebuchet MS" w:hAnsi="Trebuchet MS"/>
          <w:b/>
          <w:bCs/>
        </w:rPr>
        <w:t xml:space="preserve"> </w:t>
      </w:r>
      <w:proofErr w:type="spellStart"/>
      <w:r w:rsidRPr="00AD4505">
        <w:rPr>
          <w:rFonts w:ascii="Trebuchet MS" w:hAnsi="Trebuchet MS"/>
          <w:b/>
          <w:bCs/>
        </w:rPr>
        <w:t>sunt</w:t>
      </w:r>
      <w:proofErr w:type="spellEnd"/>
      <w:r w:rsidRPr="00AD4505">
        <w:rPr>
          <w:rFonts w:ascii="Trebuchet MS" w:hAnsi="Trebuchet MS"/>
          <w:b/>
          <w:bCs/>
        </w:rPr>
        <w:t xml:space="preserve"> </w:t>
      </w:r>
      <w:proofErr w:type="spellStart"/>
      <w:r w:rsidRPr="00AD4505">
        <w:rPr>
          <w:rFonts w:ascii="Trebuchet MS" w:hAnsi="Trebuchet MS"/>
          <w:b/>
          <w:bCs/>
        </w:rPr>
        <w:t>următoarele</w:t>
      </w:r>
      <w:proofErr w:type="spellEnd"/>
      <w:r w:rsidRPr="00AD4505">
        <w:rPr>
          <w:rFonts w:ascii="Trebuchet MS" w:hAnsi="Trebuchet MS"/>
          <w:b/>
          <w:bCs/>
        </w:rPr>
        <w:t xml:space="preserve">: </w:t>
      </w:r>
      <w:proofErr w:type="spellStart"/>
      <w:r w:rsidR="00AE7A6F" w:rsidRPr="00AE7A6F">
        <w:rPr>
          <w:rStyle w:val="sttpar"/>
          <w:rFonts w:ascii="Trebuchet MS" w:hAnsi="Trebuchet MS"/>
        </w:rPr>
        <w:t>proiectul</w:t>
      </w:r>
      <w:proofErr w:type="spellEnd"/>
      <w:r w:rsidR="00AE7A6F" w:rsidRPr="00AE7A6F">
        <w:rPr>
          <w:rStyle w:val="sttpar"/>
          <w:rFonts w:ascii="Trebuchet MS" w:hAnsi="Trebuchet MS"/>
        </w:rPr>
        <w:t xml:space="preserve"> </w:t>
      </w:r>
      <w:proofErr w:type="spellStart"/>
      <w:r w:rsidR="00AE7A6F" w:rsidRPr="00AE7A6F">
        <w:rPr>
          <w:rStyle w:val="sttpar"/>
          <w:rFonts w:ascii="Trebuchet MS" w:hAnsi="Trebuchet MS"/>
        </w:rPr>
        <w:t>propus</w:t>
      </w:r>
      <w:proofErr w:type="spellEnd"/>
      <w:r w:rsidR="00AE7A6F" w:rsidRPr="00AE7A6F">
        <w:rPr>
          <w:rStyle w:val="sttpar"/>
          <w:rFonts w:ascii="Trebuchet MS" w:hAnsi="Trebuchet MS"/>
        </w:rPr>
        <w:t xml:space="preserve"> nu </w:t>
      </w:r>
      <w:proofErr w:type="spellStart"/>
      <w:r w:rsidR="00AE7A6F" w:rsidRPr="00AE7A6F">
        <w:rPr>
          <w:rStyle w:val="sttpar"/>
          <w:rFonts w:ascii="Trebuchet MS" w:hAnsi="Trebuchet MS"/>
        </w:rPr>
        <w:t>intră</w:t>
      </w:r>
      <w:proofErr w:type="spellEnd"/>
      <w:r w:rsidR="00AE7A6F" w:rsidRPr="00AE7A6F">
        <w:rPr>
          <w:rStyle w:val="sttpar"/>
          <w:rFonts w:ascii="Trebuchet MS" w:hAnsi="Trebuchet MS"/>
        </w:rPr>
        <w:t xml:space="preserve"> sub incidenta art. </w:t>
      </w:r>
      <w:proofErr w:type="gramStart"/>
      <w:r w:rsidR="00AE7A6F" w:rsidRPr="00AE7A6F">
        <w:rPr>
          <w:rStyle w:val="sttpar"/>
          <w:rFonts w:ascii="Trebuchet MS" w:hAnsi="Trebuchet MS"/>
        </w:rPr>
        <w:t>28</w:t>
      </w:r>
      <w:proofErr w:type="gramEnd"/>
      <w:r w:rsidR="00AE7A6F" w:rsidRPr="00AE7A6F">
        <w:rPr>
          <w:rStyle w:val="sttpar"/>
          <w:rFonts w:ascii="Trebuchet MS" w:hAnsi="Trebuchet MS"/>
        </w:rPr>
        <w:t xml:space="preserve"> din Ordonanța de Urgență a Guvernului nr. </w:t>
      </w:r>
      <w:proofErr w:type="gramStart"/>
      <w:r w:rsidR="00AE7A6F" w:rsidRPr="00AE7A6F">
        <w:rPr>
          <w:rStyle w:val="sttpar"/>
          <w:rFonts w:ascii="Trebuchet MS" w:hAnsi="Trebuchet MS"/>
        </w:rPr>
        <w:t>57/2007</w:t>
      </w:r>
      <w:proofErr w:type="gramEnd"/>
      <w:r w:rsidR="00AE7A6F" w:rsidRPr="00AE7A6F">
        <w:rPr>
          <w:rStyle w:val="sttpar"/>
          <w:rFonts w:ascii="Trebuchet MS" w:hAnsi="Trebuchet MS"/>
        </w:rPr>
        <w:t xml:space="preserve"> privind regimul ariilor naturale protejate, conservarea habitatelor naturale, a florei și faunei salbatice, aprobată cu modificări și completări prin Legea nr. 49/2011, deoarece nu poate avea efecte negative semnificative asupra speciilor şi habitatelor pentru care a fost declarat situl Natura 2000, acesta fiind implementat în zona de  dezvoltare durabilă a Parcului Natural Geoparcul Platoul Mehedinţi, conform Planului de management aprobat prin O.M. nr. 1198/2016.</w:t>
      </w:r>
    </w:p>
    <w:p w14:paraId="6C6422AB" w14:textId="58886376" w:rsidR="0016372D" w:rsidRPr="00AE7A6F" w:rsidRDefault="00AE7A6F" w:rsidP="00AE7A6F">
      <w:pPr>
        <w:pStyle w:val="ListParagraph"/>
        <w:shd w:val="clear" w:color="auto" w:fill="FFFFFF"/>
        <w:spacing w:after="0" w:line="360" w:lineRule="auto"/>
        <w:ind w:left="786"/>
        <w:jc w:val="both"/>
        <w:textAlignment w:val="baseline"/>
        <w:rPr>
          <w:rFonts w:ascii="Trebuchet MS" w:eastAsia="Times New Roman" w:hAnsi="Trebuchet MS"/>
          <w:color w:val="191919"/>
          <w:lang w:val="ro-RO"/>
        </w:rPr>
      </w:pPr>
      <w:r w:rsidRPr="00AE7A6F">
        <w:rPr>
          <w:rFonts w:ascii="Trebuchet MS" w:hAnsi="Trebuchet MS"/>
          <w:b/>
          <w:bCs/>
        </w:rPr>
        <w:lastRenderedPageBreak/>
        <w:t xml:space="preserve">A </w:t>
      </w:r>
      <w:proofErr w:type="spellStart"/>
      <w:r w:rsidRPr="00AE7A6F">
        <w:rPr>
          <w:rFonts w:ascii="Trebuchet MS" w:hAnsi="Trebuchet MS"/>
          <w:b/>
          <w:bCs/>
        </w:rPr>
        <w:t>fost</w:t>
      </w:r>
      <w:proofErr w:type="spellEnd"/>
      <w:r w:rsidRPr="00AE7A6F">
        <w:rPr>
          <w:rFonts w:ascii="Trebuchet MS" w:hAnsi="Trebuchet MS"/>
          <w:b/>
          <w:bCs/>
        </w:rPr>
        <w:t xml:space="preserve"> </w:t>
      </w:r>
      <w:proofErr w:type="spellStart"/>
      <w:r w:rsidRPr="00AE7A6F">
        <w:rPr>
          <w:rFonts w:ascii="Trebuchet MS" w:hAnsi="Trebuchet MS"/>
          <w:b/>
          <w:bCs/>
        </w:rPr>
        <w:t>obţinut</w:t>
      </w:r>
      <w:proofErr w:type="spellEnd"/>
      <w:r w:rsidRPr="00AE7A6F">
        <w:rPr>
          <w:rStyle w:val="sttlitera"/>
          <w:rFonts w:ascii="Trebuchet MS" w:hAnsi="Trebuchet MS"/>
        </w:rPr>
        <w:t xml:space="preserve"> </w:t>
      </w:r>
      <w:proofErr w:type="spellStart"/>
      <w:r w:rsidRPr="00AE7A6F">
        <w:rPr>
          <w:rStyle w:val="sttlitera"/>
          <w:rFonts w:ascii="Trebuchet MS" w:hAnsi="Trebuchet MS"/>
          <w:b/>
        </w:rPr>
        <w:t>avizul</w:t>
      </w:r>
      <w:proofErr w:type="spellEnd"/>
      <w:r w:rsidRPr="00AE7A6F">
        <w:rPr>
          <w:rStyle w:val="sttlitera"/>
          <w:rFonts w:ascii="Trebuchet MS" w:hAnsi="Trebuchet MS"/>
          <w:b/>
        </w:rPr>
        <w:t xml:space="preserve"> </w:t>
      </w:r>
      <w:proofErr w:type="spellStart"/>
      <w:r w:rsidRPr="00AE7A6F">
        <w:rPr>
          <w:rStyle w:val="sttlitera"/>
          <w:rFonts w:ascii="Trebuchet MS" w:hAnsi="Trebuchet MS"/>
          <w:b/>
        </w:rPr>
        <w:t>favorabil</w:t>
      </w:r>
      <w:proofErr w:type="spellEnd"/>
      <w:r w:rsidRPr="00AE7A6F">
        <w:rPr>
          <w:rStyle w:val="sttlitera"/>
          <w:rFonts w:ascii="Trebuchet MS" w:hAnsi="Trebuchet MS"/>
          <w:b/>
        </w:rPr>
        <w:t xml:space="preserve"> </w:t>
      </w:r>
      <w:proofErr w:type="spellStart"/>
      <w:r w:rsidRPr="00AE7A6F">
        <w:rPr>
          <w:rStyle w:val="sttlitera"/>
          <w:rFonts w:ascii="Trebuchet MS" w:hAnsi="Trebuchet MS"/>
          <w:b/>
        </w:rPr>
        <w:t>nr</w:t>
      </w:r>
      <w:proofErr w:type="spellEnd"/>
      <w:r w:rsidRPr="00AE7A6F">
        <w:rPr>
          <w:rStyle w:val="sttlitera"/>
          <w:rFonts w:ascii="Trebuchet MS" w:hAnsi="Trebuchet MS"/>
          <w:b/>
        </w:rPr>
        <w:t xml:space="preserve">. 12 din 12.02.2024 al </w:t>
      </w:r>
      <w:proofErr w:type="spellStart"/>
      <w:r w:rsidRPr="00AE7A6F">
        <w:rPr>
          <w:rStyle w:val="sttlitera"/>
          <w:rFonts w:ascii="Trebuchet MS" w:hAnsi="Trebuchet MS"/>
          <w:b/>
        </w:rPr>
        <w:t>Direcţiei</w:t>
      </w:r>
      <w:proofErr w:type="spellEnd"/>
      <w:r w:rsidRPr="00AE7A6F">
        <w:rPr>
          <w:rStyle w:val="sttlitera"/>
          <w:rFonts w:ascii="Trebuchet MS" w:hAnsi="Trebuchet MS"/>
          <w:b/>
        </w:rPr>
        <w:t xml:space="preserve"> </w:t>
      </w:r>
      <w:proofErr w:type="spellStart"/>
      <w:r w:rsidRPr="00AE7A6F">
        <w:rPr>
          <w:rStyle w:val="sttlitera"/>
          <w:rFonts w:ascii="Trebuchet MS" w:hAnsi="Trebuchet MS"/>
          <w:b/>
        </w:rPr>
        <w:t>Administrarea</w:t>
      </w:r>
      <w:proofErr w:type="spellEnd"/>
      <w:r w:rsidRPr="00AE7A6F">
        <w:rPr>
          <w:rStyle w:val="sttlitera"/>
          <w:rFonts w:ascii="Trebuchet MS" w:hAnsi="Trebuchet MS"/>
          <w:b/>
        </w:rPr>
        <w:t xml:space="preserve"> </w:t>
      </w:r>
      <w:proofErr w:type="spellStart"/>
      <w:r w:rsidRPr="00AE7A6F">
        <w:rPr>
          <w:rStyle w:val="sttlitera"/>
          <w:rFonts w:ascii="Trebuchet MS" w:hAnsi="Trebuchet MS"/>
          <w:b/>
        </w:rPr>
        <w:t>Geoparcul</w:t>
      </w:r>
      <w:proofErr w:type="spellEnd"/>
      <w:r w:rsidRPr="00AE7A6F">
        <w:rPr>
          <w:rStyle w:val="sttlitera"/>
          <w:rFonts w:ascii="Trebuchet MS" w:hAnsi="Trebuchet MS"/>
          <w:b/>
        </w:rPr>
        <w:t xml:space="preserve"> </w:t>
      </w:r>
      <w:proofErr w:type="spellStart"/>
      <w:r w:rsidRPr="00AE7A6F">
        <w:rPr>
          <w:rStyle w:val="sttlitera"/>
          <w:rFonts w:ascii="Trebuchet MS" w:hAnsi="Trebuchet MS"/>
          <w:b/>
        </w:rPr>
        <w:t>Platoul</w:t>
      </w:r>
      <w:proofErr w:type="spellEnd"/>
      <w:r w:rsidRPr="00AE7A6F">
        <w:rPr>
          <w:rStyle w:val="sttlitera"/>
          <w:rFonts w:ascii="Trebuchet MS" w:hAnsi="Trebuchet MS"/>
          <w:b/>
        </w:rPr>
        <w:t xml:space="preserve"> </w:t>
      </w:r>
      <w:proofErr w:type="spellStart"/>
      <w:r w:rsidRPr="00AE7A6F">
        <w:rPr>
          <w:rStyle w:val="sttlitera"/>
          <w:rFonts w:ascii="Trebuchet MS" w:hAnsi="Trebuchet MS"/>
          <w:b/>
        </w:rPr>
        <w:t>Mehedinţi</w:t>
      </w:r>
      <w:proofErr w:type="spellEnd"/>
      <w:r w:rsidRPr="00AE7A6F">
        <w:rPr>
          <w:rStyle w:val="sttlitera"/>
          <w:rFonts w:ascii="Trebuchet MS" w:hAnsi="Trebuchet MS"/>
        </w:rPr>
        <w:t xml:space="preserve"> (conform art. 28</w:t>
      </w:r>
      <w:r w:rsidRPr="00AE7A6F">
        <w:rPr>
          <w:rStyle w:val="sttlitera"/>
          <w:rFonts w:ascii="Trebuchet MS" w:hAnsi="Trebuchet MS"/>
          <w:vertAlign w:val="superscript"/>
        </w:rPr>
        <w:t>1</w:t>
      </w:r>
      <w:r w:rsidRPr="00AE7A6F">
        <w:rPr>
          <w:rStyle w:val="sttlitera"/>
          <w:rFonts w:ascii="Trebuchet MS" w:hAnsi="Trebuchet MS"/>
        </w:rPr>
        <w:t xml:space="preserve"> din O.U.G. nr. 57/2007 privind </w:t>
      </w:r>
      <w:r w:rsidRPr="00AE7A6F">
        <w:rPr>
          <w:rStyle w:val="sttpar"/>
          <w:rFonts w:ascii="Trebuchet MS" w:hAnsi="Trebuchet MS"/>
        </w:rPr>
        <w:t>regimul ariilor naturale protejate, conservarea habitatelor naturale, a florei și faunei salbatice, aprobată şi modificată de Legea nr. 49/2011)</w:t>
      </w:r>
      <w:r>
        <w:rPr>
          <w:rStyle w:val="sttpar"/>
          <w:rFonts w:ascii="Trebuchet MS" w:hAnsi="Trebuchet MS"/>
        </w:rPr>
        <w:t>.</w:t>
      </w:r>
    </w:p>
    <w:p w14:paraId="5892F288" w14:textId="20001599" w:rsidR="0016372D" w:rsidRPr="00AE7A6F" w:rsidRDefault="0016372D" w:rsidP="00AE7A6F">
      <w:pPr>
        <w:pStyle w:val="Default"/>
        <w:spacing w:line="360" w:lineRule="auto"/>
        <w:ind w:left="284"/>
        <w:rPr>
          <w:rFonts w:ascii="Trebuchet MS" w:hAnsi="Trebuchet MS" w:cs="Times New Roman"/>
          <w:sz w:val="22"/>
          <w:szCs w:val="22"/>
        </w:rPr>
      </w:pPr>
      <w:r w:rsidRPr="00AE7A6F">
        <w:rPr>
          <w:rFonts w:ascii="Trebuchet MS" w:eastAsia="Times New Roman" w:hAnsi="Trebuchet MS"/>
          <w:color w:val="191919"/>
          <w:sz w:val="22"/>
          <w:szCs w:val="22"/>
        </w:rPr>
        <w:t xml:space="preserve">   </w:t>
      </w:r>
      <w:r w:rsidRPr="00AE7A6F">
        <w:rPr>
          <w:rFonts w:ascii="Trebuchet MS" w:hAnsi="Trebuchet MS" w:cs="Times New Roman"/>
          <w:b/>
          <w:bCs/>
          <w:sz w:val="22"/>
          <w:szCs w:val="22"/>
        </w:rPr>
        <w:t>I</w:t>
      </w:r>
      <w:r w:rsidR="00AE7A6F" w:rsidRPr="00AE7A6F">
        <w:rPr>
          <w:rFonts w:ascii="Trebuchet MS" w:hAnsi="Trebuchet MS" w:cs="Times New Roman"/>
          <w:b/>
          <w:bCs/>
          <w:sz w:val="22"/>
          <w:szCs w:val="22"/>
        </w:rPr>
        <w:t>I</w:t>
      </w:r>
      <w:r w:rsidRPr="00AE7A6F">
        <w:rPr>
          <w:rFonts w:ascii="Trebuchet MS" w:hAnsi="Trebuchet MS" w:cs="Times New Roman"/>
          <w:b/>
          <w:bCs/>
          <w:sz w:val="22"/>
          <w:szCs w:val="22"/>
        </w:rPr>
        <w:t xml:space="preserve">I. Motivele pe baza cărora s-a stabilit că nu este necesară evaluarea impactului asupra corpurilor de apă, sunt următoarele: </w:t>
      </w:r>
      <w:r w:rsidR="005D5F8C" w:rsidRPr="00AE7A6F">
        <w:rPr>
          <w:rFonts w:ascii="Trebuchet MS" w:hAnsi="Trebuchet MS"/>
          <w:sz w:val="22"/>
          <w:szCs w:val="22"/>
        </w:rPr>
        <w:t>conform Punctului de vedere em</w:t>
      </w:r>
      <w:r w:rsidR="00AE7A6F" w:rsidRPr="00AE7A6F">
        <w:rPr>
          <w:rFonts w:ascii="Trebuchet MS" w:hAnsi="Trebuchet MS"/>
          <w:sz w:val="22"/>
          <w:szCs w:val="22"/>
        </w:rPr>
        <w:t>is de ANAR - ABA Jiu nr. 2317/16</w:t>
      </w:r>
      <w:r w:rsidR="005D5F8C" w:rsidRPr="00AE7A6F">
        <w:rPr>
          <w:rFonts w:ascii="Trebuchet MS" w:hAnsi="Trebuchet MS"/>
          <w:sz w:val="22"/>
          <w:szCs w:val="22"/>
        </w:rPr>
        <w:t>.02.2024, nu este necesară elaborarea Studiului de evaluare a impactului, asupra corpurilor de apă.</w:t>
      </w:r>
    </w:p>
    <w:p w14:paraId="186F215A" w14:textId="77777777" w:rsidR="0016372D" w:rsidRPr="00AE7A6F" w:rsidRDefault="0016372D" w:rsidP="00AE7A6F">
      <w:pPr>
        <w:autoSpaceDE w:val="0"/>
        <w:autoSpaceDN w:val="0"/>
        <w:adjustRightInd w:val="0"/>
        <w:spacing w:after="0" w:line="360" w:lineRule="auto"/>
        <w:ind w:left="284"/>
        <w:rPr>
          <w:rFonts w:ascii="Trebuchet MS" w:hAnsi="Trebuchet MS"/>
          <w:color w:val="000000"/>
        </w:rPr>
      </w:pPr>
      <w:r w:rsidRPr="00AE7A6F">
        <w:rPr>
          <w:rFonts w:ascii="Trebuchet MS" w:hAnsi="Trebuchet MS"/>
          <w:color w:val="000000"/>
        </w:rPr>
        <w:t xml:space="preserve">   - proiectul propus intră sub incidenţa art. 48 lit. e) din Legea apelor 107/1996, cu modificările şi completările ulterioare. </w:t>
      </w:r>
    </w:p>
    <w:p w14:paraId="324BCC06" w14:textId="77777777" w:rsidR="0016372D" w:rsidRPr="004A7A93" w:rsidRDefault="0016372D" w:rsidP="0016372D">
      <w:pPr>
        <w:pStyle w:val="ListParagraph"/>
        <w:shd w:val="clear" w:color="auto" w:fill="FFFFFF"/>
        <w:spacing w:after="0" w:line="240" w:lineRule="auto"/>
        <w:ind w:left="1004"/>
        <w:jc w:val="both"/>
        <w:textAlignment w:val="baseline"/>
        <w:rPr>
          <w:rFonts w:ascii="Times New Roman" w:eastAsiaTheme="minorHAnsi" w:hAnsi="Times New Roman"/>
          <w:color w:val="000000"/>
          <w:sz w:val="28"/>
          <w:szCs w:val="28"/>
          <w:lang w:val="ro-RO"/>
        </w:rPr>
      </w:pPr>
    </w:p>
    <w:p w14:paraId="20DEE35D" w14:textId="77777777" w:rsidR="0016372D" w:rsidRPr="003F48D1" w:rsidRDefault="0016372D" w:rsidP="003F48D1">
      <w:pPr>
        <w:autoSpaceDE w:val="0"/>
        <w:autoSpaceDN w:val="0"/>
        <w:adjustRightInd w:val="0"/>
        <w:spacing w:after="0" w:line="360" w:lineRule="auto"/>
        <w:rPr>
          <w:rFonts w:ascii="Trebuchet MS" w:eastAsia="Times New Roman,Bold" w:hAnsi="Trebuchet MS"/>
          <w:b/>
          <w:bCs/>
        </w:rPr>
      </w:pPr>
      <w:r w:rsidRPr="003F48D1">
        <w:rPr>
          <w:rFonts w:ascii="Trebuchet MS" w:eastAsia="Times New Roman,Bold" w:hAnsi="Trebuchet MS"/>
          <w:b/>
          <w:bCs/>
        </w:rPr>
        <w:t xml:space="preserve">        Condiţii de realizare a proiectului:</w:t>
      </w:r>
    </w:p>
    <w:p w14:paraId="21C530D1" w14:textId="77777777" w:rsidR="0016372D" w:rsidRPr="003F48D1" w:rsidRDefault="0016372D" w:rsidP="003F48D1">
      <w:pPr>
        <w:pStyle w:val="ListParagraph"/>
        <w:numPr>
          <w:ilvl w:val="1"/>
          <w:numId w:val="5"/>
        </w:numPr>
        <w:autoSpaceDE w:val="0"/>
        <w:autoSpaceDN w:val="0"/>
        <w:adjustRightInd w:val="0"/>
        <w:spacing w:after="0" w:line="360" w:lineRule="auto"/>
        <w:ind w:left="284" w:firstLine="0"/>
        <w:rPr>
          <w:rFonts w:ascii="Trebuchet MS" w:eastAsiaTheme="minorHAnsi" w:hAnsi="Trebuchet MS"/>
          <w:color w:val="000000"/>
          <w:lang w:val="ro-RO"/>
        </w:rPr>
      </w:pPr>
      <w:r w:rsidRPr="003F48D1">
        <w:rPr>
          <w:rFonts w:ascii="Trebuchet MS" w:eastAsiaTheme="minorHAnsi" w:hAnsi="Trebuchet MS"/>
          <w:color w:val="000000"/>
          <w:lang w:val="ro-RO"/>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14:paraId="24EE8716" w14:textId="77777777" w:rsidR="0016372D" w:rsidRPr="003F48D1" w:rsidRDefault="0016372D" w:rsidP="003F48D1">
      <w:pPr>
        <w:autoSpaceDE w:val="0"/>
        <w:autoSpaceDN w:val="0"/>
        <w:adjustRightInd w:val="0"/>
        <w:spacing w:after="0" w:line="360" w:lineRule="auto"/>
        <w:ind w:left="284"/>
        <w:rPr>
          <w:rFonts w:ascii="Trebuchet MS" w:hAnsi="Trebuchet MS"/>
          <w:color w:val="000000"/>
        </w:rPr>
      </w:pPr>
      <w:r w:rsidRPr="003F48D1">
        <w:rPr>
          <w:rFonts w:ascii="Trebuchet MS" w:hAnsi="Trebuchet MS"/>
          <w:color w:val="000000"/>
        </w:rPr>
        <w:t>- beneficiarul răspunde de realizarea corectă a lucrărilor propuse, prezentate în Memoriul de prezentare;</w:t>
      </w:r>
    </w:p>
    <w:p w14:paraId="6DC12391" w14:textId="77777777" w:rsidR="0016372D" w:rsidRPr="008A5ACD" w:rsidRDefault="0016372D" w:rsidP="008A5ACD">
      <w:pPr>
        <w:pStyle w:val="ListParagraph"/>
        <w:numPr>
          <w:ilvl w:val="1"/>
          <w:numId w:val="5"/>
        </w:numPr>
        <w:autoSpaceDE w:val="0"/>
        <w:autoSpaceDN w:val="0"/>
        <w:adjustRightInd w:val="0"/>
        <w:spacing w:after="0" w:line="360" w:lineRule="auto"/>
        <w:ind w:left="284" w:firstLine="0"/>
        <w:rPr>
          <w:rFonts w:ascii="Trebuchet MS" w:eastAsiaTheme="minorHAnsi" w:hAnsi="Trebuchet MS"/>
          <w:color w:val="000000"/>
          <w:lang w:val="ro-RO"/>
        </w:rPr>
      </w:pPr>
      <w:r w:rsidRPr="008A5ACD">
        <w:rPr>
          <w:rFonts w:ascii="Trebuchet MS" w:eastAsiaTheme="minorHAnsi" w:hAnsi="Trebuchet MS"/>
          <w:color w:val="000000"/>
          <w:lang w:val="ro-RO"/>
        </w:rPr>
        <w:t xml:space="preserve"> lucrările se vor desfăşura cu respectarea condiţiilor tehnice şi a regimului juridic prevăzute prin actele de reglementare prealabile, emise de alte autorităţi; </w:t>
      </w:r>
    </w:p>
    <w:p w14:paraId="257E63F2" w14:textId="57D8BD1D" w:rsidR="0016372D" w:rsidRPr="008A5ACD" w:rsidRDefault="00E14EF0" w:rsidP="008A5ACD">
      <w:pPr>
        <w:pStyle w:val="ListParagraph"/>
        <w:numPr>
          <w:ilvl w:val="0"/>
          <w:numId w:val="8"/>
        </w:numPr>
        <w:autoSpaceDE w:val="0"/>
        <w:autoSpaceDN w:val="0"/>
        <w:adjustRightInd w:val="0"/>
        <w:spacing w:after="0" w:line="360" w:lineRule="auto"/>
        <w:ind w:left="284" w:firstLine="436"/>
        <w:rPr>
          <w:rFonts w:ascii="Trebuchet MS" w:eastAsiaTheme="minorHAnsi" w:hAnsi="Trebuchet MS"/>
          <w:color w:val="000000"/>
          <w:lang w:val="ro-RO"/>
        </w:rPr>
      </w:pPr>
      <w:r w:rsidRPr="008A5ACD">
        <w:rPr>
          <w:rFonts w:ascii="Trebuchet MS" w:eastAsiaTheme="minorHAnsi" w:hAnsi="Trebuchet MS"/>
          <w:b/>
          <w:bCs/>
          <w:color w:val="000000"/>
          <w:lang w:val="ro-RO"/>
        </w:rPr>
        <w:t xml:space="preserve">se vor respecta condiţiile  din avizul de gospodărire a apelor nr. ....emis de </w:t>
      </w:r>
      <w:r w:rsidR="0016372D" w:rsidRPr="008A5ACD">
        <w:rPr>
          <w:rFonts w:ascii="Trebuchet MS" w:eastAsiaTheme="minorHAnsi" w:hAnsi="Trebuchet MS"/>
          <w:b/>
          <w:bCs/>
          <w:color w:val="000000"/>
          <w:lang w:val="ro-RO"/>
        </w:rPr>
        <w:t xml:space="preserve"> </w:t>
      </w:r>
      <w:r w:rsidR="0016372D" w:rsidRPr="008A5ACD">
        <w:rPr>
          <w:rFonts w:ascii="Trebuchet MS" w:eastAsiaTheme="minorHAnsi" w:hAnsi="Trebuchet MS"/>
          <w:bCs/>
          <w:color w:val="000000"/>
          <w:lang w:val="ro-RO"/>
        </w:rPr>
        <w:t>A.N.A.R. – A.B.A. Jiu</w:t>
      </w:r>
      <w:r w:rsidR="0016372D" w:rsidRPr="008A5ACD">
        <w:rPr>
          <w:rFonts w:ascii="Trebuchet MS" w:eastAsiaTheme="minorHAnsi" w:hAnsi="Trebuchet MS"/>
          <w:b/>
          <w:bCs/>
          <w:color w:val="000000"/>
          <w:lang w:val="ro-RO"/>
        </w:rPr>
        <w:t xml:space="preserve"> </w:t>
      </w:r>
      <w:r w:rsidRPr="008A5ACD">
        <w:rPr>
          <w:rFonts w:ascii="Trebuchet MS" w:eastAsiaTheme="minorHAnsi" w:hAnsi="Trebuchet MS"/>
          <w:bCs/>
          <w:color w:val="000000"/>
          <w:lang w:val="ro-RO"/>
        </w:rPr>
        <w:t>pentru proiect</w:t>
      </w:r>
      <w:r w:rsidR="0016372D" w:rsidRPr="008A5ACD">
        <w:rPr>
          <w:rFonts w:ascii="Trebuchet MS" w:eastAsiaTheme="minorHAnsi" w:hAnsi="Trebuchet MS"/>
          <w:b/>
          <w:bCs/>
          <w:color w:val="000000"/>
          <w:lang w:val="ro-RO"/>
        </w:rPr>
        <w:t xml:space="preserve">: </w:t>
      </w:r>
      <w:r w:rsidR="008A5ACD" w:rsidRPr="008A5ACD">
        <w:rPr>
          <w:rFonts w:ascii="Trebuchet MS" w:eastAsiaTheme="minorHAnsi" w:hAnsi="Trebuchet MS"/>
          <w:b/>
          <w:bCs/>
          <w:color w:val="000000"/>
          <w:lang w:val="ro-RO"/>
        </w:rPr>
        <w:t>......................................</w:t>
      </w:r>
    </w:p>
    <w:p w14:paraId="221527C3" w14:textId="77777777" w:rsidR="0016372D" w:rsidRPr="008A5ACD" w:rsidRDefault="0016372D" w:rsidP="008A5ACD">
      <w:pPr>
        <w:autoSpaceDE w:val="0"/>
        <w:autoSpaceDN w:val="0"/>
        <w:adjustRightInd w:val="0"/>
        <w:spacing w:after="25" w:line="360" w:lineRule="auto"/>
        <w:rPr>
          <w:rFonts w:ascii="Trebuchet MS" w:hAnsi="Trebuchet MS"/>
          <w:color w:val="000000"/>
        </w:rPr>
      </w:pPr>
      <w:r w:rsidRPr="008A5ACD">
        <w:rPr>
          <w:rFonts w:ascii="Trebuchet MS" w:hAnsi="Trebuchet MS"/>
          <w:color w:val="000000"/>
        </w:rPr>
        <w:t xml:space="preserve">- întreţinerea corespunzătoare a utilajelor/mijloacelor de transport utilizate în lucrările de construcţii în vederea evitării scurgerilor de combustibili şi uleiuri uzate pe sol/apă şi de alte substanţe toxice şi periculoase; </w:t>
      </w:r>
    </w:p>
    <w:p w14:paraId="20A330DE" w14:textId="77777777" w:rsidR="0016372D" w:rsidRPr="008A5ACD" w:rsidRDefault="0016372D" w:rsidP="008A5ACD">
      <w:pPr>
        <w:autoSpaceDE w:val="0"/>
        <w:autoSpaceDN w:val="0"/>
        <w:adjustRightInd w:val="0"/>
        <w:spacing w:after="0" w:line="360" w:lineRule="auto"/>
        <w:rPr>
          <w:rFonts w:ascii="Trebuchet MS" w:hAnsi="Trebuchet MS"/>
          <w:color w:val="000000"/>
        </w:rPr>
      </w:pPr>
      <w:r w:rsidRPr="008A5ACD">
        <w:rPr>
          <w:rFonts w:ascii="Trebuchet MS" w:hAnsi="Trebuchet MS"/>
          <w:color w:val="000000"/>
        </w:rPr>
        <w:t xml:space="preserve">- se interzice stocarea temporară şi depozitarea carburanţilor şi substanţelor periculoase în zona aferentă amplasamentului; </w:t>
      </w:r>
    </w:p>
    <w:p w14:paraId="2F968400" w14:textId="77777777" w:rsidR="0016372D" w:rsidRPr="008A5ACD" w:rsidRDefault="0016372D" w:rsidP="008A5ACD">
      <w:pPr>
        <w:autoSpaceDE w:val="0"/>
        <w:autoSpaceDN w:val="0"/>
        <w:adjustRightInd w:val="0"/>
        <w:spacing w:after="30" w:line="360" w:lineRule="auto"/>
        <w:rPr>
          <w:rFonts w:ascii="Trebuchet MS" w:hAnsi="Trebuchet MS"/>
          <w:color w:val="000000"/>
        </w:rPr>
      </w:pPr>
      <w:r w:rsidRPr="008A5ACD">
        <w:rPr>
          <w:rFonts w:ascii="Trebuchet MS" w:hAnsi="Trebuchet MS"/>
          <w:color w:val="000000"/>
        </w:rPr>
        <w:t xml:space="preserve">- se vor evita scurgerile de combustibili şi uleiuri uzate pe sol (folosite de maşinile, utilajele şi echipamentele/instalaţiile de pe amplasament) şi de alte substanţe toxice şi periculoase, după caz; </w:t>
      </w:r>
    </w:p>
    <w:p w14:paraId="7A6B13D3" w14:textId="77777777" w:rsidR="0016372D" w:rsidRPr="008A5ACD" w:rsidRDefault="0016372D" w:rsidP="008A5ACD">
      <w:pPr>
        <w:pStyle w:val="ListParagraph"/>
        <w:numPr>
          <w:ilvl w:val="0"/>
          <w:numId w:val="7"/>
        </w:numPr>
        <w:autoSpaceDE w:val="0"/>
        <w:autoSpaceDN w:val="0"/>
        <w:adjustRightInd w:val="0"/>
        <w:spacing w:after="30" w:line="360" w:lineRule="auto"/>
        <w:ind w:left="142" w:firstLine="293"/>
        <w:rPr>
          <w:rFonts w:ascii="Trebuchet MS" w:eastAsiaTheme="minorHAnsi" w:hAnsi="Trebuchet MS"/>
          <w:color w:val="000000"/>
          <w:lang w:val="ro-RO"/>
        </w:rPr>
      </w:pPr>
      <w:r w:rsidRPr="008A5ACD">
        <w:rPr>
          <w:rFonts w:ascii="Trebuchet MS" w:eastAsiaTheme="minorHAnsi" w:hAnsi="Trebuchet MS"/>
          <w:color w:val="000000"/>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78E46CD3" w14:textId="77777777" w:rsidR="0016372D" w:rsidRPr="008A5ACD" w:rsidRDefault="0016372D" w:rsidP="008A5ACD">
      <w:pPr>
        <w:autoSpaceDE w:val="0"/>
        <w:autoSpaceDN w:val="0"/>
        <w:adjustRightInd w:val="0"/>
        <w:spacing w:after="30" w:line="360" w:lineRule="auto"/>
        <w:ind w:firstLine="142"/>
        <w:rPr>
          <w:rFonts w:ascii="Trebuchet MS" w:hAnsi="Trebuchet MS"/>
          <w:color w:val="000000"/>
        </w:rPr>
      </w:pPr>
      <w:r w:rsidRPr="008A5ACD">
        <w:rPr>
          <w:rFonts w:ascii="Trebuchet MS" w:hAnsi="Trebuchet MS"/>
          <w:color w:val="000000"/>
        </w:rPr>
        <w:t xml:space="preserve">- deşeurile generate vor fi colectate selectiv, în vederea predării către societăţi autorizate pe bază de contract, </w:t>
      </w:r>
    </w:p>
    <w:p w14:paraId="6E2FDF7F" w14:textId="77777777" w:rsidR="0016372D" w:rsidRPr="008A5ACD" w:rsidRDefault="0016372D" w:rsidP="008A5ACD">
      <w:pPr>
        <w:autoSpaceDE w:val="0"/>
        <w:autoSpaceDN w:val="0"/>
        <w:adjustRightInd w:val="0"/>
        <w:spacing w:after="30" w:line="360" w:lineRule="auto"/>
        <w:ind w:firstLine="142"/>
        <w:rPr>
          <w:rFonts w:ascii="Trebuchet MS" w:hAnsi="Trebuchet MS"/>
          <w:color w:val="000000"/>
        </w:rPr>
      </w:pPr>
      <w:r w:rsidRPr="008A5ACD">
        <w:rPr>
          <w:rFonts w:ascii="Trebuchet MS" w:hAnsi="Trebuchet MS"/>
          <w:color w:val="000000"/>
        </w:rPr>
        <w:t xml:space="preserve">- deşeurile municipale amestecate generate în perioada lucrărilor de construcţii vor fi stocate temporar în pubele şi eliminate prin depozitare la un depozit conform; </w:t>
      </w:r>
    </w:p>
    <w:p w14:paraId="3D9E0D4A" w14:textId="77777777" w:rsidR="0016372D" w:rsidRPr="008A5ACD" w:rsidRDefault="0016372D" w:rsidP="008A5ACD">
      <w:pPr>
        <w:autoSpaceDE w:val="0"/>
        <w:autoSpaceDN w:val="0"/>
        <w:adjustRightInd w:val="0"/>
        <w:spacing w:after="30" w:line="360" w:lineRule="auto"/>
        <w:ind w:firstLine="142"/>
        <w:rPr>
          <w:rFonts w:ascii="Trebuchet MS" w:hAnsi="Trebuchet MS"/>
          <w:color w:val="000000"/>
        </w:rPr>
      </w:pPr>
      <w:r w:rsidRPr="008A5ACD">
        <w:rPr>
          <w:rFonts w:ascii="Trebuchet MS" w:hAnsi="Trebuchet MS"/>
          <w:color w:val="000000"/>
        </w:rPr>
        <w:lastRenderedPageBreak/>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737096FD" w14:textId="77777777" w:rsidR="0016372D" w:rsidRPr="008A5ACD" w:rsidRDefault="0016372D" w:rsidP="008A5ACD">
      <w:pPr>
        <w:autoSpaceDE w:val="0"/>
        <w:autoSpaceDN w:val="0"/>
        <w:adjustRightInd w:val="0"/>
        <w:spacing w:after="30" w:line="360" w:lineRule="auto"/>
        <w:ind w:firstLine="142"/>
        <w:rPr>
          <w:rFonts w:ascii="Trebuchet MS" w:hAnsi="Trebuchet MS"/>
          <w:color w:val="000000"/>
        </w:rPr>
      </w:pPr>
      <w:r w:rsidRPr="008A5ACD">
        <w:rPr>
          <w:rFonts w:ascii="Trebuchet MS" w:hAnsi="Trebuchet MS"/>
          <w:color w:val="000000"/>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14:paraId="415D5036" w14:textId="77777777" w:rsidR="0016372D" w:rsidRPr="008A5ACD" w:rsidRDefault="0016372D" w:rsidP="008A5ACD">
      <w:pPr>
        <w:autoSpaceDE w:val="0"/>
        <w:autoSpaceDN w:val="0"/>
        <w:adjustRightInd w:val="0"/>
        <w:spacing w:after="30" w:line="360" w:lineRule="auto"/>
        <w:ind w:firstLine="142"/>
        <w:rPr>
          <w:rFonts w:ascii="Trebuchet MS" w:hAnsi="Trebuchet MS"/>
          <w:color w:val="000000"/>
        </w:rPr>
      </w:pPr>
      <w:r w:rsidRPr="008A5ACD">
        <w:rPr>
          <w:rFonts w:ascii="Trebuchet MS" w:hAnsi="Trebuchet MS"/>
          <w:color w:val="000000"/>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14:paraId="33DAFB77" w14:textId="77777777" w:rsidR="0016372D" w:rsidRPr="008A5ACD" w:rsidRDefault="0016372D" w:rsidP="008A5ACD">
      <w:pPr>
        <w:autoSpaceDE w:val="0"/>
        <w:autoSpaceDN w:val="0"/>
        <w:adjustRightInd w:val="0"/>
        <w:spacing w:after="25" w:line="360" w:lineRule="auto"/>
        <w:rPr>
          <w:rFonts w:ascii="Trebuchet MS" w:hAnsi="Trebuchet MS"/>
          <w:color w:val="000000"/>
        </w:rPr>
      </w:pPr>
      <w:r w:rsidRPr="008A5ACD">
        <w:rPr>
          <w:rFonts w:ascii="Trebuchet MS" w:hAnsi="Trebuchet MS"/>
          <w:i/>
          <w:iCs/>
          <w:color w:val="000000"/>
        </w:rPr>
        <w:t xml:space="preserve">  - </w:t>
      </w:r>
      <w:r w:rsidRPr="008A5ACD">
        <w:rPr>
          <w:rFonts w:ascii="Trebuchet MS" w:hAnsi="Trebuchet MS"/>
          <w:color w:val="000000"/>
        </w:rPr>
        <w:t xml:space="preserve">întreţinerea/repararea utilajelor, instalaţiilor şi mijloacelor de transport etc. se va realiza numai de către societăţi specializate autorizate; </w:t>
      </w:r>
    </w:p>
    <w:p w14:paraId="72EDC185" w14:textId="77777777" w:rsidR="0016372D" w:rsidRPr="008A5ACD" w:rsidRDefault="0016372D" w:rsidP="008A5ACD">
      <w:pPr>
        <w:autoSpaceDE w:val="0"/>
        <w:autoSpaceDN w:val="0"/>
        <w:adjustRightInd w:val="0"/>
        <w:spacing w:after="25" w:line="360" w:lineRule="auto"/>
        <w:rPr>
          <w:rFonts w:ascii="Trebuchet MS" w:hAnsi="Trebuchet MS"/>
          <w:color w:val="000000"/>
        </w:rPr>
      </w:pPr>
      <w:r w:rsidRPr="008A5ACD">
        <w:rPr>
          <w:rFonts w:ascii="Trebuchet MS" w:hAnsi="Trebuchet MS"/>
          <w:color w:val="000000"/>
        </w:rPr>
        <w:t xml:space="preserve"> - se interzice stocarea temporară şi depozitarea carburanţilor şi substanţelor periculoase în zona aferentă amplasamentului; </w:t>
      </w:r>
    </w:p>
    <w:p w14:paraId="2625FB7C" w14:textId="77777777" w:rsidR="0016372D" w:rsidRPr="008A5ACD" w:rsidRDefault="0016372D" w:rsidP="008A5ACD">
      <w:pPr>
        <w:autoSpaceDE w:val="0"/>
        <w:autoSpaceDN w:val="0"/>
        <w:adjustRightInd w:val="0"/>
        <w:spacing w:after="25" w:line="360" w:lineRule="auto"/>
        <w:rPr>
          <w:rFonts w:ascii="Trebuchet MS" w:hAnsi="Trebuchet MS"/>
          <w:color w:val="000000"/>
        </w:rPr>
      </w:pPr>
      <w:r w:rsidRPr="008A5ACD">
        <w:rPr>
          <w:rFonts w:ascii="Trebuchet MS" w:hAnsi="Trebuchet MS"/>
          <w:i/>
          <w:iCs/>
          <w:color w:val="000000"/>
        </w:rPr>
        <w:t xml:space="preserve"> - </w:t>
      </w:r>
      <w:r w:rsidRPr="008A5ACD">
        <w:rPr>
          <w:rFonts w:ascii="Trebuchet MS" w:hAnsi="Trebuchet MS"/>
          <w:color w:val="000000"/>
        </w:rPr>
        <w:t xml:space="preserve">se vor evita scurgerile de combustibili şi uleiuri uzate pe sol (folosite de maşinile, utilajele şi echipamentele/instalaţiile de pe amplasament) şi de alte substanţe toxice şi periculoase, după caz; </w:t>
      </w:r>
    </w:p>
    <w:p w14:paraId="37FE8085" w14:textId="6329BF83" w:rsidR="0016372D" w:rsidRPr="008A5ACD" w:rsidRDefault="0016372D" w:rsidP="008A5ACD">
      <w:pPr>
        <w:autoSpaceDE w:val="0"/>
        <w:autoSpaceDN w:val="0"/>
        <w:adjustRightInd w:val="0"/>
        <w:spacing w:after="54" w:line="360" w:lineRule="auto"/>
        <w:rPr>
          <w:rFonts w:ascii="Trebuchet MS" w:hAnsi="Trebuchet MS"/>
          <w:color w:val="000000"/>
        </w:rPr>
      </w:pPr>
      <w:r w:rsidRPr="008A5ACD">
        <w:rPr>
          <w:rFonts w:ascii="Trebuchet MS" w:hAnsi="Trebuchet MS"/>
          <w:color w:val="000000"/>
        </w:rPr>
        <w:t>- se vor utiliza utilaje şi mijloace de transport agrementate din punct de vedere tehnic, care să nu genereze scurgeri de produse petroliere şi lubr</w:t>
      </w:r>
      <w:r w:rsidR="003F48D1" w:rsidRPr="008A5ACD">
        <w:rPr>
          <w:rFonts w:ascii="Trebuchet MS" w:hAnsi="Trebuchet MS"/>
          <w:color w:val="000000"/>
        </w:rPr>
        <w:t>efianţi, zgomot, vibraţii, etc..</w:t>
      </w:r>
      <w:r w:rsidRPr="008A5ACD">
        <w:rPr>
          <w:rFonts w:ascii="Trebuchet MS" w:hAnsi="Trebuchet MS"/>
          <w:color w:val="000000"/>
        </w:rPr>
        <w:t xml:space="preserve"> </w:t>
      </w:r>
    </w:p>
    <w:p w14:paraId="04175CEE" w14:textId="77777777" w:rsidR="0016372D" w:rsidRPr="008A5ACD" w:rsidRDefault="0016372D" w:rsidP="008A5ACD">
      <w:pPr>
        <w:pStyle w:val="ListParagraph"/>
        <w:autoSpaceDE w:val="0"/>
        <w:autoSpaceDN w:val="0"/>
        <w:adjustRightInd w:val="0"/>
        <w:spacing w:after="0" w:line="360" w:lineRule="auto"/>
        <w:ind w:left="284" w:firstLine="283"/>
        <w:jc w:val="both"/>
        <w:textAlignment w:val="baseline"/>
        <w:rPr>
          <w:rFonts w:ascii="Trebuchet MS" w:hAnsi="Trebuchet MS"/>
        </w:rPr>
      </w:pPr>
      <w:r w:rsidRPr="008A5ACD">
        <w:rPr>
          <w:rFonts w:ascii="Trebuchet MS" w:eastAsia="Times New Roman" w:hAnsi="Trebuchet MS"/>
          <w:lang w:val="ro-RO"/>
        </w:rPr>
        <w:t>La finalizarea proiectului va fi notificată APM Mehedinți, în vederea  întocmirii procesului verbal de constatare a respectării</w:t>
      </w:r>
      <w:r w:rsidRPr="008A5ACD">
        <w:rPr>
          <w:rFonts w:ascii="Trebuchet MS" w:hAnsi="Trebuchet MS"/>
        </w:rPr>
        <w:t xml:space="preserve"> </w:t>
      </w:r>
      <w:proofErr w:type="spellStart"/>
      <w:r w:rsidRPr="008A5ACD">
        <w:rPr>
          <w:rFonts w:ascii="Trebuchet MS" w:hAnsi="Trebuchet MS"/>
        </w:rPr>
        <w:t>prevederilor</w:t>
      </w:r>
      <w:proofErr w:type="spellEnd"/>
      <w:r w:rsidRPr="008A5ACD">
        <w:rPr>
          <w:rFonts w:ascii="Trebuchet MS" w:hAnsi="Trebuchet MS"/>
        </w:rPr>
        <w:t xml:space="preserve"> </w:t>
      </w:r>
      <w:proofErr w:type="spellStart"/>
      <w:r w:rsidRPr="008A5ACD">
        <w:rPr>
          <w:rFonts w:ascii="Trebuchet MS" w:hAnsi="Trebuchet MS"/>
        </w:rPr>
        <w:t>deciziei</w:t>
      </w:r>
      <w:proofErr w:type="spellEnd"/>
      <w:r w:rsidRPr="008A5ACD">
        <w:rPr>
          <w:rFonts w:ascii="Trebuchet MS" w:hAnsi="Trebuchet MS"/>
        </w:rPr>
        <w:t xml:space="preserve"> </w:t>
      </w:r>
      <w:proofErr w:type="spellStart"/>
      <w:r w:rsidRPr="008A5ACD">
        <w:rPr>
          <w:rFonts w:ascii="Trebuchet MS" w:hAnsi="Trebuchet MS"/>
        </w:rPr>
        <w:t>etapei</w:t>
      </w:r>
      <w:proofErr w:type="spellEnd"/>
      <w:r w:rsidRPr="008A5ACD">
        <w:rPr>
          <w:rFonts w:ascii="Trebuchet MS" w:hAnsi="Trebuchet MS"/>
        </w:rPr>
        <w:t xml:space="preserve"> de </w:t>
      </w:r>
      <w:proofErr w:type="spellStart"/>
      <w:r w:rsidRPr="008A5ACD">
        <w:rPr>
          <w:rFonts w:ascii="Trebuchet MS" w:hAnsi="Trebuchet MS"/>
        </w:rPr>
        <w:t>încadrare</w:t>
      </w:r>
      <w:proofErr w:type="spellEnd"/>
      <w:r w:rsidRPr="008A5ACD">
        <w:rPr>
          <w:rFonts w:ascii="Trebuchet MS" w:eastAsia="Times New Roman" w:hAnsi="Trebuchet MS"/>
          <w:lang w:val="ro-RO"/>
        </w:rPr>
        <w:t>.</w:t>
      </w:r>
      <w:r w:rsidRPr="008A5ACD">
        <w:rPr>
          <w:rFonts w:ascii="Trebuchet MS" w:hAnsi="Trebuchet MS"/>
        </w:rPr>
        <w:t xml:space="preserve"> </w:t>
      </w:r>
      <w:proofErr w:type="spellStart"/>
      <w:r w:rsidRPr="008A5ACD">
        <w:rPr>
          <w:rFonts w:ascii="Trebuchet MS" w:hAnsi="Trebuchet MS"/>
        </w:rPr>
        <w:t>Procesul</w:t>
      </w:r>
      <w:proofErr w:type="spellEnd"/>
      <w:r w:rsidRPr="008A5ACD">
        <w:rPr>
          <w:rFonts w:ascii="Trebuchet MS" w:hAnsi="Trebuchet MS"/>
        </w:rPr>
        <w:t xml:space="preserve">-verbal </w:t>
      </w:r>
      <w:proofErr w:type="spellStart"/>
      <w:r w:rsidRPr="008A5ACD">
        <w:rPr>
          <w:rFonts w:ascii="Trebuchet MS" w:hAnsi="Trebuchet MS"/>
        </w:rPr>
        <w:t>întocmit</w:t>
      </w:r>
      <w:proofErr w:type="spellEnd"/>
      <w:r w:rsidRPr="008A5ACD">
        <w:rPr>
          <w:rFonts w:ascii="Trebuchet MS" w:hAnsi="Trebuchet MS"/>
        </w:rPr>
        <w:t xml:space="preserve"> se </w:t>
      </w:r>
      <w:proofErr w:type="spellStart"/>
      <w:r w:rsidRPr="008A5ACD">
        <w:rPr>
          <w:rFonts w:ascii="Trebuchet MS" w:hAnsi="Trebuchet MS"/>
        </w:rPr>
        <w:t>anexează</w:t>
      </w:r>
      <w:proofErr w:type="spellEnd"/>
      <w:r w:rsidRPr="008A5ACD">
        <w:rPr>
          <w:rFonts w:ascii="Trebuchet MS" w:hAnsi="Trebuchet MS"/>
        </w:rPr>
        <w:t xml:space="preserve"> </w:t>
      </w:r>
      <w:proofErr w:type="spellStart"/>
      <w:r w:rsidRPr="008A5ACD">
        <w:rPr>
          <w:rFonts w:ascii="Trebuchet MS" w:hAnsi="Trebuchet MS"/>
        </w:rPr>
        <w:t>şi</w:t>
      </w:r>
      <w:proofErr w:type="spellEnd"/>
      <w:r w:rsidRPr="008A5ACD">
        <w:rPr>
          <w:rFonts w:ascii="Trebuchet MS" w:hAnsi="Trebuchet MS"/>
        </w:rPr>
        <w:t xml:space="preserve"> face parte </w:t>
      </w:r>
      <w:proofErr w:type="spellStart"/>
      <w:r w:rsidRPr="008A5ACD">
        <w:rPr>
          <w:rFonts w:ascii="Trebuchet MS" w:hAnsi="Trebuchet MS"/>
        </w:rPr>
        <w:t>integrantă</w:t>
      </w:r>
      <w:proofErr w:type="spellEnd"/>
      <w:r w:rsidRPr="008A5ACD">
        <w:rPr>
          <w:rFonts w:ascii="Trebuchet MS" w:hAnsi="Trebuchet MS"/>
        </w:rPr>
        <w:t xml:space="preserve"> din </w:t>
      </w:r>
      <w:proofErr w:type="spellStart"/>
      <w:r w:rsidRPr="008A5ACD">
        <w:rPr>
          <w:rFonts w:ascii="Trebuchet MS" w:hAnsi="Trebuchet MS"/>
        </w:rPr>
        <w:t>procesul</w:t>
      </w:r>
      <w:proofErr w:type="spellEnd"/>
      <w:r w:rsidRPr="008A5ACD">
        <w:rPr>
          <w:rFonts w:ascii="Trebuchet MS" w:hAnsi="Trebuchet MS"/>
        </w:rPr>
        <w:t xml:space="preserve">-verbal de </w:t>
      </w:r>
      <w:proofErr w:type="spellStart"/>
      <w:r w:rsidRPr="008A5ACD">
        <w:rPr>
          <w:rFonts w:ascii="Trebuchet MS" w:hAnsi="Trebuchet MS"/>
        </w:rPr>
        <w:t>recepţie</w:t>
      </w:r>
      <w:proofErr w:type="spellEnd"/>
      <w:r w:rsidRPr="008A5ACD">
        <w:rPr>
          <w:rFonts w:ascii="Trebuchet MS" w:hAnsi="Trebuchet MS"/>
        </w:rPr>
        <w:t xml:space="preserve"> la </w:t>
      </w:r>
      <w:proofErr w:type="spellStart"/>
      <w:r w:rsidRPr="008A5ACD">
        <w:rPr>
          <w:rFonts w:ascii="Trebuchet MS" w:hAnsi="Trebuchet MS"/>
        </w:rPr>
        <w:t>terminarea</w:t>
      </w:r>
      <w:proofErr w:type="spellEnd"/>
      <w:r w:rsidRPr="008A5ACD">
        <w:rPr>
          <w:rFonts w:ascii="Trebuchet MS" w:hAnsi="Trebuchet MS"/>
        </w:rPr>
        <w:t xml:space="preserve"> </w:t>
      </w:r>
      <w:proofErr w:type="spellStart"/>
      <w:r w:rsidRPr="008A5ACD">
        <w:rPr>
          <w:rFonts w:ascii="Trebuchet MS" w:hAnsi="Trebuchet MS"/>
        </w:rPr>
        <w:t>lucrărilor</w:t>
      </w:r>
      <w:proofErr w:type="spellEnd"/>
      <w:r w:rsidRPr="008A5ACD">
        <w:rPr>
          <w:rFonts w:ascii="Trebuchet MS" w:hAnsi="Trebuchet MS"/>
        </w:rPr>
        <w:t>.</w:t>
      </w:r>
    </w:p>
    <w:p w14:paraId="0F54CF43" w14:textId="77777777" w:rsidR="0016372D" w:rsidRPr="008A5ACD" w:rsidRDefault="0016372D" w:rsidP="008A5ACD">
      <w:pPr>
        <w:autoSpaceDE w:val="0"/>
        <w:autoSpaceDN w:val="0"/>
        <w:adjustRightInd w:val="0"/>
        <w:spacing w:after="0" w:line="360" w:lineRule="auto"/>
        <w:ind w:left="284" w:firstLine="283"/>
        <w:rPr>
          <w:rFonts w:ascii="Trebuchet MS" w:hAnsi="Trebuchet MS"/>
          <w:color w:val="000000"/>
        </w:rPr>
      </w:pPr>
      <w:r w:rsidRPr="008A5ACD">
        <w:rPr>
          <w:rFonts w:ascii="Trebuchet MS" w:hAnsi="Trebuchet MS"/>
          <w:color w:val="000000"/>
        </w:rPr>
        <w:t xml:space="preserve">Prezenta decizie nu exclude obţinerea avizelor/acordurilor eliberate de instituţii specializate ale statului conform prevederilor legale; </w:t>
      </w:r>
    </w:p>
    <w:p w14:paraId="439FE4AD" w14:textId="77777777" w:rsidR="0016372D" w:rsidRPr="008A5ACD" w:rsidRDefault="0016372D" w:rsidP="008A5ACD">
      <w:pPr>
        <w:autoSpaceDE w:val="0"/>
        <w:autoSpaceDN w:val="0"/>
        <w:adjustRightInd w:val="0"/>
        <w:spacing w:after="0" w:line="360" w:lineRule="auto"/>
        <w:ind w:left="284" w:firstLine="283"/>
        <w:rPr>
          <w:rFonts w:ascii="Trebuchet MS" w:hAnsi="Trebuchet MS"/>
          <w:color w:val="000000"/>
        </w:rPr>
      </w:pPr>
      <w:r w:rsidRPr="008A5ACD">
        <w:rPr>
          <w:rFonts w:ascii="Trebuchet MS" w:hAnsi="Trebuchet MS"/>
          <w:color w:val="000000"/>
        </w:rPr>
        <w:t xml:space="preserve">Prezenta decizie nu exonerează de răspundere proiectantul şi constructorul, în cazul producerii unor accidente în timpul execuţiei lucrărilor sau exploatării acestora. </w:t>
      </w:r>
    </w:p>
    <w:p w14:paraId="6814A88C" w14:textId="77777777" w:rsidR="0016372D" w:rsidRPr="008A5ACD" w:rsidRDefault="0016372D" w:rsidP="008A5ACD">
      <w:pPr>
        <w:autoSpaceDE w:val="0"/>
        <w:autoSpaceDN w:val="0"/>
        <w:adjustRightInd w:val="0"/>
        <w:spacing w:after="0" w:line="360" w:lineRule="auto"/>
        <w:ind w:left="284" w:firstLine="283"/>
        <w:rPr>
          <w:rFonts w:ascii="Trebuchet MS" w:hAnsi="Trebuchet MS"/>
        </w:rPr>
      </w:pPr>
      <w:r w:rsidRPr="008A5ACD">
        <w:rPr>
          <w:rFonts w:ascii="Trebuchet MS" w:hAnsi="Trebuchet MS"/>
          <w:b/>
        </w:rPr>
        <w:lastRenderedPageBreak/>
        <w:tab/>
      </w:r>
      <w:r w:rsidRPr="008A5ACD">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B92EBAE" w14:textId="77777777" w:rsidR="0016372D" w:rsidRPr="008A5ACD" w:rsidRDefault="0016372D" w:rsidP="008A5ACD">
      <w:pPr>
        <w:autoSpaceDE w:val="0"/>
        <w:autoSpaceDN w:val="0"/>
        <w:adjustRightInd w:val="0"/>
        <w:spacing w:after="0" w:line="360" w:lineRule="auto"/>
        <w:ind w:left="284" w:firstLine="283"/>
        <w:rPr>
          <w:rFonts w:ascii="Trebuchet MS" w:hAnsi="Trebuchet MS"/>
          <w:color w:val="000000"/>
        </w:rPr>
      </w:pPr>
      <w:r w:rsidRPr="008A5ACD">
        <w:rPr>
          <w:rFonts w:ascii="Trebuchet MS" w:hAnsi="Trebuchet MS"/>
          <w:bCs/>
          <w:color w:val="000000"/>
        </w:rPr>
        <w:t xml:space="preserve">Conform art. 34, alin. (2) din Procedura de evaluare a impactului asupra mediului pentru anumite proiecte publice si private, aprobata prin Legea nr. 292/2018 privind evaluarea impactului anumitor proiecte publice si private asupra mediului, Notificarea trebuie depusa la autoritatea competenta pentru protectia mediului in termen de 10 zile de la data aparitiei necesitatii modificarii/extinderii. </w:t>
      </w:r>
    </w:p>
    <w:p w14:paraId="4E6876D5" w14:textId="77777777" w:rsidR="0016372D" w:rsidRPr="008A5ACD" w:rsidRDefault="0016372D" w:rsidP="008A5ACD">
      <w:pPr>
        <w:autoSpaceDE w:val="0"/>
        <w:autoSpaceDN w:val="0"/>
        <w:adjustRightInd w:val="0"/>
        <w:spacing w:after="0" w:line="360" w:lineRule="auto"/>
        <w:ind w:left="284" w:firstLine="283"/>
        <w:rPr>
          <w:rFonts w:ascii="Trebuchet MS" w:hAnsi="Trebuchet MS"/>
          <w:color w:val="000000"/>
        </w:rPr>
      </w:pPr>
      <w:r w:rsidRPr="008A5ACD">
        <w:rPr>
          <w:rFonts w:ascii="Trebuchet MS" w:hAnsi="Trebuchet MS"/>
          <w:color w:val="000000"/>
        </w:rPr>
        <w:t xml:space="preserve">Prevederile prezentului act se pot revizui în condiţiile specificate în art. 41, din Legea nr. 292/2018, privind evaluarea impactului anumitor proiecte publice şi private asupra mediului, în cazul în care se constată apariţia unor elemente noi, necunoscute la data emiterii prezentei decizii etapa de încadrare. </w:t>
      </w:r>
    </w:p>
    <w:p w14:paraId="18A3B6B4" w14:textId="77777777" w:rsidR="0016372D" w:rsidRPr="008A5ACD" w:rsidRDefault="0016372D" w:rsidP="008A5ACD">
      <w:pPr>
        <w:autoSpaceDE w:val="0"/>
        <w:autoSpaceDN w:val="0"/>
        <w:adjustRightInd w:val="0"/>
        <w:spacing w:after="0" w:line="360" w:lineRule="auto"/>
        <w:ind w:left="284" w:firstLine="283"/>
        <w:rPr>
          <w:rFonts w:ascii="Trebuchet MS" w:hAnsi="Trebuchet MS"/>
          <w:color w:val="000000"/>
        </w:rPr>
      </w:pPr>
      <w:r w:rsidRPr="008A5ACD">
        <w:rPr>
          <w:rFonts w:ascii="Trebuchet MS" w:hAnsi="Trebuchet MS"/>
          <w:color w:val="000000"/>
        </w:rPr>
        <w:t xml:space="preserve"> Până la adoptarea unei decizii de către autoritatea competentă, este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w:t>
      </w:r>
    </w:p>
    <w:p w14:paraId="5BA4CB64" w14:textId="77777777" w:rsidR="0016372D" w:rsidRPr="008A5ACD" w:rsidRDefault="0016372D" w:rsidP="008A5ACD">
      <w:pPr>
        <w:autoSpaceDE w:val="0"/>
        <w:autoSpaceDN w:val="0"/>
        <w:adjustRightInd w:val="0"/>
        <w:spacing w:after="0" w:line="360" w:lineRule="auto"/>
        <w:ind w:left="284" w:firstLine="283"/>
        <w:rPr>
          <w:rFonts w:ascii="Trebuchet MS" w:hAnsi="Trebuchet MS"/>
          <w:color w:val="000000"/>
        </w:rPr>
      </w:pPr>
    </w:p>
    <w:p w14:paraId="5C1B976A" w14:textId="77777777" w:rsidR="0016372D" w:rsidRPr="008A5ACD" w:rsidRDefault="0016372D" w:rsidP="008A5ACD">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8A5ACD">
        <w:rPr>
          <w:rFonts w:ascii="Trebuchet MS" w:hAnsi="Trebuchet MS"/>
          <w:lang w:val="ro-RO"/>
        </w:rPr>
        <w:t>Orice persoană care face parte din publicul interesat și care se consideră vătămată într-un drept al său ori într-un interes legitim se poate adresa instanței de contencios</w:t>
      </w:r>
    </w:p>
    <w:p w14:paraId="298CA06A" w14:textId="77777777" w:rsidR="0016372D" w:rsidRPr="008A5ACD" w:rsidRDefault="0016372D" w:rsidP="008A5ACD">
      <w:pPr>
        <w:pStyle w:val="ListParagraph"/>
        <w:autoSpaceDE w:val="0"/>
        <w:autoSpaceDN w:val="0"/>
        <w:adjustRightInd w:val="0"/>
        <w:spacing w:after="0" w:line="360" w:lineRule="auto"/>
        <w:ind w:left="426"/>
        <w:jc w:val="both"/>
        <w:textAlignment w:val="baseline"/>
        <w:rPr>
          <w:rFonts w:ascii="Trebuchet MS" w:hAnsi="Trebuchet MS"/>
          <w:lang w:val="ro-RO"/>
        </w:rPr>
      </w:pPr>
      <w:r w:rsidRPr="008A5ACD">
        <w:rPr>
          <w:rFonts w:ascii="Trebuchet MS" w:hAnsi="Trebuchet MS"/>
          <w:lang w:val="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2F2D35C" w14:textId="77777777" w:rsidR="0016372D" w:rsidRPr="008A5ACD" w:rsidRDefault="0016372D" w:rsidP="008A5ACD">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8A5ACD">
        <w:rPr>
          <w:rFonts w:ascii="Trebuchet MS" w:hAnsi="Trebuchet MS"/>
          <w:lang w:val="ro-RO"/>
        </w:rPr>
        <w:t>Se poate adresa instanței de contencios administrativ competente și orice organizație neguvernamentală care îndeplinește cerințele prevăzute la art. 2 lit.f), considerându-se că acestea sunt vătămate într-un drept al lor sau într-un interes legitim.</w:t>
      </w:r>
    </w:p>
    <w:p w14:paraId="08A32387" w14:textId="77777777" w:rsidR="0016372D" w:rsidRPr="008A5ACD" w:rsidRDefault="0016372D" w:rsidP="008A5ACD">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8A5ACD">
        <w:rPr>
          <w:rFonts w:ascii="Trebuchet MS" w:hAnsi="Trebuchet MS"/>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7596A0DF" w14:textId="77777777" w:rsidR="0016372D" w:rsidRPr="008A5ACD" w:rsidRDefault="0016372D" w:rsidP="008A5ACD">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8A5ACD">
        <w:rPr>
          <w:rFonts w:ascii="Trebuchet MS" w:hAnsi="Trebuchet MS"/>
          <w:lang w:val="ro-RO"/>
        </w:rPr>
        <w:t>Înainte de a se adresa instanței de contencios administrativ competente, persoanele prevăzute la art. 21 au obligația să solicite autorității publice emitente a deciziei</w:t>
      </w:r>
    </w:p>
    <w:p w14:paraId="2EA67902" w14:textId="77777777" w:rsidR="0016372D" w:rsidRPr="008A5ACD" w:rsidRDefault="0016372D" w:rsidP="008A5ACD">
      <w:pPr>
        <w:pStyle w:val="ListParagraph"/>
        <w:autoSpaceDE w:val="0"/>
        <w:autoSpaceDN w:val="0"/>
        <w:adjustRightInd w:val="0"/>
        <w:spacing w:after="0" w:line="360" w:lineRule="auto"/>
        <w:ind w:left="426"/>
        <w:jc w:val="both"/>
        <w:textAlignment w:val="baseline"/>
        <w:rPr>
          <w:rFonts w:ascii="Trebuchet MS" w:hAnsi="Trebuchet MS"/>
          <w:lang w:val="ro-RO"/>
        </w:rPr>
      </w:pPr>
      <w:r w:rsidRPr="008A5ACD">
        <w:rPr>
          <w:rFonts w:ascii="Trebuchet MS" w:hAnsi="Trebuchet MS"/>
          <w:lang w:val="ro-RO"/>
        </w:rPr>
        <w:t xml:space="preserve"> menționate la art. 21 alin (3) sau autorității ierarhic superioare revocarea, în tot sau în parte, a respectivei decizii. Solicitarea trebuie înregistrată în termen de 30 zile de la data aducerii la cunoștința publicului a deciziei.  </w:t>
      </w:r>
    </w:p>
    <w:p w14:paraId="437D0E14" w14:textId="77777777" w:rsidR="0016372D" w:rsidRPr="008A5ACD" w:rsidRDefault="0016372D" w:rsidP="008A5ACD">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8A5ACD">
        <w:rPr>
          <w:rFonts w:ascii="Trebuchet MS" w:hAnsi="Trebuchet MS"/>
          <w:lang w:val="ro-RO"/>
        </w:rPr>
        <w:lastRenderedPageBreak/>
        <w:t>Autoritatea publică emitentă are obligația de a răspunde la plângerea prealabilă prevăzută la alin. (1) în termen de 30 de zile de la data înregistrării acesteia la acea autoritate.</w:t>
      </w:r>
    </w:p>
    <w:p w14:paraId="2F91F2A1" w14:textId="77777777" w:rsidR="0016372D" w:rsidRPr="008A5ACD" w:rsidRDefault="0016372D" w:rsidP="008A5ACD">
      <w:pPr>
        <w:pStyle w:val="ListParagraph"/>
        <w:autoSpaceDE w:val="0"/>
        <w:autoSpaceDN w:val="0"/>
        <w:adjustRightInd w:val="0"/>
        <w:spacing w:after="0" w:line="360" w:lineRule="auto"/>
        <w:ind w:left="426" w:firstLine="282"/>
        <w:jc w:val="both"/>
        <w:textAlignment w:val="baseline"/>
        <w:rPr>
          <w:rFonts w:ascii="Trebuchet MS" w:hAnsi="Trebuchet MS"/>
          <w:lang w:val="ro-RO"/>
        </w:rPr>
      </w:pPr>
      <w:r w:rsidRPr="008A5ACD">
        <w:rPr>
          <w:rFonts w:ascii="Trebuchet MS" w:hAnsi="Trebuchet MS"/>
          <w:lang w:val="ro-RO"/>
        </w:rPr>
        <w:t>Procedura de soluționare a plângerii prealabile prevăzută la alin. (1) și (2) este gratuită și trebuie să fie echitabilă, rapidă și corectă.</w:t>
      </w:r>
    </w:p>
    <w:p w14:paraId="0D15CA68" w14:textId="77777777" w:rsidR="0016372D" w:rsidRPr="008A5ACD" w:rsidRDefault="0016372D" w:rsidP="008A5ACD">
      <w:pPr>
        <w:autoSpaceDE w:val="0"/>
        <w:autoSpaceDN w:val="0"/>
        <w:adjustRightInd w:val="0"/>
        <w:spacing w:after="0" w:line="360" w:lineRule="auto"/>
        <w:ind w:left="426" w:firstLine="282"/>
        <w:jc w:val="both"/>
        <w:rPr>
          <w:rFonts w:ascii="Trebuchet MS" w:hAnsi="Trebuchet MS"/>
        </w:rPr>
      </w:pPr>
      <w:r w:rsidRPr="008A5ACD">
        <w:rPr>
          <w:rFonts w:ascii="Trebuchet MS" w:hAnsi="Trebuchet MS"/>
        </w:rPr>
        <w:t xml:space="preserve">      </w:t>
      </w:r>
      <w:r w:rsidRPr="008A5ACD">
        <w:rPr>
          <w:rFonts w:ascii="Trebuchet MS" w:hAnsi="Trebuchet MS"/>
        </w:rPr>
        <w:tab/>
        <w:t>Prezenta decizie poate fi contestată în conformitate cu prevederile Legii nr. 292/2018 privind evaluarea impactului anumitor proiecte publice şi private asupra mediului şi ale Legii contenciosului administrativ nr. 554/2004, cu modificările şi completările ulterioare.</w:t>
      </w:r>
    </w:p>
    <w:p w14:paraId="1D2A2ED8" w14:textId="232CABB4" w:rsidR="0016372D" w:rsidRDefault="0016372D" w:rsidP="007046DB">
      <w:pPr>
        <w:spacing w:after="0" w:line="276" w:lineRule="auto"/>
        <w:ind w:firstLine="720"/>
        <w:jc w:val="both"/>
        <w:rPr>
          <w:rFonts w:ascii="Trebuchet MS" w:hAnsi="Trebuchet MS"/>
        </w:rPr>
      </w:pPr>
    </w:p>
    <w:p w14:paraId="03C3D5D6" w14:textId="4F81EB38" w:rsidR="0016372D" w:rsidRDefault="0016372D" w:rsidP="007046DB">
      <w:pPr>
        <w:spacing w:after="0" w:line="276" w:lineRule="auto"/>
        <w:ind w:firstLine="720"/>
        <w:jc w:val="both"/>
        <w:rPr>
          <w:rFonts w:ascii="Trebuchet MS" w:hAnsi="Trebuchet MS"/>
        </w:rPr>
      </w:pPr>
    </w:p>
    <w:p w14:paraId="462998FD" w14:textId="46793EA8" w:rsidR="0016372D" w:rsidRDefault="0016372D" w:rsidP="007046DB">
      <w:pPr>
        <w:spacing w:after="0" w:line="276" w:lineRule="auto"/>
        <w:ind w:firstLine="720"/>
        <w:jc w:val="both"/>
        <w:rPr>
          <w:rFonts w:ascii="Trebuchet MS" w:hAnsi="Trebuchet MS"/>
        </w:rPr>
      </w:pPr>
    </w:p>
    <w:p w14:paraId="1DFB726F" w14:textId="392F5A46" w:rsidR="0016372D" w:rsidRDefault="0016372D" w:rsidP="00461BA9">
      <w:pPr>
        <w:spacing w:after="0" w:line="276" w:lineRule="auto"/>
        <w:jc w:val="both"/>
        <w:rPr>
          <w:rFonts w:ascii="Trebuchet MS" w:hAnsi="Trebuchet MS"/>
        </w:rPr>
      </w:pPr>
    </w:p>
    <w:p w14:paraId="17236C29" w14:textId="4D2B3E4B" w:rsidR="00461BA9" w:rsidRDefault="00461BA9" w:rsidP="007046DB">
      <w:pPr>
        <w:spacing w:after="0" w:line="276" w:lineRule="auto"/>
        <w:jc w:val="center"/>
        <w:outlineLvl w:val="0"/>
        <w:rPr>
          <w:rFonts w:ascii="Trebuchet MS" w:hAnsi="Trebuchet MS" w:cs="Open Sans"/>
          <w:color w:val="000000"/>
          <w:shd w:val="clear" w:color="auto" w:fill="FFFFFF"/>
        </w:rPr>
      </w:pPr>
    </w:p>
    <w:p w14:paraId="2FCC5485" w14:textId="422681AC" w:rsidR="00645A9E" w:rsidRDefault="00645A9E" w:rsidP="00645A9E">
      <w:pPr>
        <w:spacing w:line="360" w:lineRule="auto"/>
        <w:jc w:val="both"/>
        <w:rPr>
          <w:rFonts w:ascii="Trebuchet MS" w:hAnsi="Trebuchet MS" w:cs="Trebuchet MS"/>
          <w:color w:val="000000"/>
        </w:rPr>
      </w:pPr>
    </w:p>
    <w:p w14:paraId="5A49712F" w14:textId="5C219800" w:rsidR="00645A9E" w:rsidRDefault="00645A9E" w:rsidP="00645A9E">
      <w:pPr>
        <w:spacing w:line="360" w:lineRule="auto"/>
        <w:jc w:val="both"/>
        <w:rPr>
          <w:rFonts w:ascii="Trebuchet MS" w:hAnsi="Trebuchet MS" w:cs="Trebuchet MS"/>
          <w:color w:val="000000"/>
        </w:rPr>
      </w:pPr>
    </w:p>
    <w:p w14:paraId="4C04DDD6" w14:textId="77777777" w:rsidR="00645A9E" w:rsidRPr="00BA7EEF" w:rsidRDefault="00645A9E" w:rsidP="00645A9E">
      <w:pPr>
        <w:spacing w:line="360" w:lineRule="auto"/>
        <w:jc w:val="both"/>
        <w:rPr>
          <w:rFonts w:ascii="Trebuchet MS" w:hAnsi="Trebuchet MS"/>
          <w:sz w:val="20"/>
          <w:szCs w:val="20"/>
        </w:rPr>
      </w:pPr>
    </w:p>
    <w:sectPr w:rsidR="00645A9E" w:rsidRPr="00BA7EEF" w:rsidSect="00DD65FA">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E66F" w14:textId="77777777" w:rsidR="008A39B3" w:rsidRDefault="008A39B3" w:rsidP="00143ACD">
      <w:pPr>
        <w:spacing w:after="0" w:line="240" w:lineRule="auto"/>
      </w:pPr>
      <w:r>
        <w:separator/>
      </w:r>
    </w:p>
  </w:endnote>
  <w:endnote w:type="continuationSeparator" w:id="0">
    <w:p w14:paraId="0926371E" w14:textId="77777777" w:rsidR="008A39B3" w:rsidRDefault="008A39B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936" w14:textId="77777777" w:rsidR="00350206" w:rsidRDefault="0035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034634E"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A2D0E">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A2D0E">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32ED28B"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046DB">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83AA" w14:textId="77777777" w:rsidR="008A39B3" w:rsidRDefault="008A39B3" w:rsidP="00143ACD">
      <w:pPr>
        <w:spacing w:after="0" w:line="240" w:lineRule="auto"/>
      </w:pPr>
      <w:r>
        <w:separator/>
      </w:r>
    </w:p>
  </w:footnote>
  <w:footnote w:type="continuationSeparator" w:id="0">
    <w:p w14:paraId="0E6679D0" w14:textId="77777777" w:rsidR="008A39B3" w:rsidRDefault="008A39B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7CE9" w14:textId="77777777" w:rsidR="00350206" w:rsidRDefault="0035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51131"/>
    <w:multiLevelType w:val="hybridMultilevel"/>
    <w:tmpl w:val="1F9C29AA"/>
    <w:lvl w:ilvl="0" w:tplc="AC244C5E">
      <w:start w:val="1"/>
      <w:numFmt w:val="decimal"/>
      <w:lvlText w:val="%1."/>
      <w:lvlJc w:val="left"/>
      <w:pPr>
        <w:ind w:left="495" w:hanging="360"/>
      </w:pPr>
      <w:rPr>
        <w:rFonts w:eastAsia="Calibri" w:hint="default"/>
        <w:color w:val="auto"/>
        <w:sz w:val="28"/>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3"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 w15:restartNumberingAfterBreak="0">
    <w:nsid w:val="1C896984"/>
    <w:multiLevelType w:val="hybridMultilevel"/>
    <w:tmpl w:val="6AFE1DD8"/>
    <w:lvl w:ilvl="0" w:tplc="0418000D">
      <w:start w:val="1"/>
      <w:numFmt w:val="bullet"/>
      <w:lvlText w:val=""/>
      <w:lvlJc w:val="left"/>
      <w:pPr>
        <w:ind w:left="1215" w:hanging="360"/>
      </w:pPr>
      <w:rPr>
        <w:rFonts w:ascii="Wingdings" w:hAnsi="Wingdings"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5"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6"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58197A87"/>
    <w:multiLevelType w:val="hybridMultilevel"/>
    <w:tmpl w:val="D8D0619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791C4B"/>
    <w:multiLevelType w:val="hybridMultilevel"/>
    <w:tmpl w:val="61B4D0FA"/>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11"/>
  </w:num>
  <w:num w:numId="2">
    <w:abstractNumId w:val="9"/>
  </w:num>
  <w:num w:numId="3">
    <w:abstractNumId w:val="5"/>
  </w:num>
  <w:num w:numId="4">
    <w:abstractNumId w:val="8"/>
  </w:num>
  <w:num w:numId="5">
    <w:abstractNumId w:val="6"/>
  </w:num>
  <w:num w:numId="6">
    <w:abstractNumId w:val="0"/>
  </w:num>
  <w:num w:numId="7">
    <w:abstractNumId w:val="3"/>
  </w:num>
  <w:num w:numId="8">
    <w:abstractNumId w:val="7"/>
  </w:num>
  <w:num w:numId="9">
    <w:abstractNumId w:val="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67422"/>
    <w:rsid w:val="000C11DD"/>
    <w:rsid w:val="000C14AB"/>
    <w:rsid w:val="000D587E"/>
    <w:rsid w:val="001103FC"/>
    <w:rsid w:val="001106DF"/>
    <w:rsid w:val="00143ACD"/>
    <w:rsid w:val="0016372D"/>
    <w:rsid w:val="001A381E"/>
    <w:rsid w:val="001A5CC3"/>
    <w:rsid w:val="001B47C8"/>
    <w:rsid w:val="001C7475"/>
    <w:rsid w:val="001E4563"/>
    <w:rsid w:val="001F02EE"/>
    <w:rsid w:val="0020757D"/>
    <w:rsid w:val="00214C8D"/>
    <w:rsid w:val="002C77D2"/>
    <w:rsid w:val="002D19BC"/>
    <w:rsid w:val="003364BC"/>
    <w:rsid w:val="00350206"/>
    <w:rsid w:val="00354326"/>
    <w:rsid w:val="00362878"/>
    <w:rsid w:val="00367D52"/>
    <w:rsid w:val="003C123B"/>
    <w:rsid w:val="003F22E6"/>
    <w:rsid w:val="003F48D1"/>
    <w:rsid w:val="0044134C"/>
    <w:rsid w:val="00461BA9"/>
    <w:rsid w:val="004765A8"/>
    <w:rsid w:val="00482EF6"/>
    <w:rsid w:val="004B7417"/>
    <w:rsid w:val="004C0CE7"/>
    <w:rsid w:val="004C7186"/>
    <w:rsid w:val="004D7088"/>
    <w:rsid w:val="004F0F51"/>
    <w:rsid w:val="004F42C9"/>
    <w:rsid w:val="00520258"/>
    <w:rsid w:val="0053065D"/>
    <w:rsid w:val="00542B0D"/>
    <w:rsid w:val="005863C9"/>
    <w:rsid w:val="00596647"/>
    <w:rsid w:val="005D5F8C"/>
    <w:rsid w:val="005D7F8D"/>
    <w:rsid w:val="005F5671"/>
    <w:rsid w:val="00631BF9"/>
    <w:rsid w:val="00635DAF"/>
    <w:rsid w:val="00645A9E"/>
    <w:rsid w:val="00677E90"/>
    <w:rsid w:val="006A2D0E"/>
    <w:rsid w:val="006B31E9"/>
    <w:rsid w:val="006C335C"/>
    <w:rsid w:val="006D65DB"/>
    <w:rsid w:val="006E519D"/>
    <w:rsid w:val="007046DB"/>
    <w:rsid w:val="00711B63"/>
    <w:rsid w:val="00733B88"/>
    <w:rsid w:val="00740CA1"/>
    <w:rsid w:val="007544BF"/>
    <w:rsid w:val="00764AA9"/>
    <w:rsid w:val="007A1135"/>
    <w:rsid w:val="007D4A5C"/>
    <w:rsid w:val="007E6483"/>
    <w:rsid w:val="0081504B"/>
    <w:rsid w:val="008507D9"/>
    <w:rsid w:val="008631FB"/>
    <w:rsid w:val="0086549F"/>
    <w:rsid w:val="00884706"/>
    <w:rsid w:val="00885BCF"/>
    <w:rsid w:val="008A39B3"/>
    <w:rsid w:val="008A4384"/>
    <w:rsid w:val="008A5ACD"/>
    <w:rsid w:val="008B74D7"/>
    <w:rsid w:val="008C7811"/>
    <w:rsid w:val="008D175B"/>
    <w:rsid w:val="008D246C"/>
    <w:rsid w:val="008E19DC"/>
    <w:rsid w:val="0090061B"/>
    <w:rsid w:val="00905F68"/>
    <w:rsid w:val="009142A5"/>
    <w:rsid w:val="009641FC"/>
    <w:rsid w:val="00964A30"/>
    <w:rsid w:val="00966E40"/>
    <w:rsid w:val="009866BC"/>
    <w:rsid w:val="00992811"/>
    <w:rsid w:val="009B480A"/>
    <w:rsid w:val="009C2D1F"/>
    <w:rsid w:val="009D2230"/>
    <w:rsid w:val="009F7F77"/>
    <w:rsid w:val="00A0719A"/>
    <w:rsid w:val="00A448BD"/>
    <w:rsid w:val="00A73779"/>
    <w:rsid w:val="00A906B5"/>
    <w:rsid w:val="00A9555B"/>
    <w:rsid w:val="00AA0FEC"/>
    <w:rsid w:val="00AC6CA8"/>
    <w:rsid w:val="00AD025A"/>
    <w:rsid w:val="00AD4505"/>
    <w:rsid w:val="00AE007A"/>
    <w:rsid w:val="00AE7A6F"/>
    <w:rsid w:val="00B42B25"/>
    <w:rsid w:val="00B57F87"/>
    <w:rsid w:val="00B66053"/>
    <w:rsid w:val="00BA7EEF"/>
    <w:rsid w:val="00BC1B81"/>
    <w:rsid w:val="00BE0746"/>
    <w:rsid w:val="00C02DFA"/>
    <w:rsid w:val="00C520C7"/>
    <w:rsid w:val="00C545F6"/>
    <w:rsid w:val="00C5562D"/>
    <w:rsid w:val="00C61733"/>
    <w:rsid w:val="00C76F67"/>
    <w:rsid w:val="00C93450"/>
    <w:rsid w:val="00C965E0"/>
    <w:rsid w:val="00CB6AAF"/>
    <w:rsid w:val="00D1499F"/>
    <w:rsid w:val="00D356FA"/>
    <w:rsid w:val="00D41783"/>
    <w:rsid w:val="00D62259"/>
    <w:rsid w:val="00D8381D"/>
    <w:rsid w:val="00D95686"/>
    <w:rsid w:val="00DD65FA"/>
    <w:rsid w:val="00DE792C"/>
    <w:rsid w:val="00E14EF0"/>
    <w:rsid w:val="00E15219"/>
    <w:rsid w:val="00E469B3"/>
    <w:rsid w:val="00E82CD9"/>
    <w:rsid w:val="00E84F3C"/>
    <w:rsid w:val="00EA6E42"/>
    <w:rsid w:val="00ED25D0"/>
    <w:rsid w:val="00F1090C"/>
    <w:rsid w:val="00F270A8"/>
    <w:rsid w:val="00F50543"/>
    <w:rsid w:val="00F6632E"/>
    <w:rsid w:val="00F83E65"/>
    <w:rsid w:val="00F90452"/>
    <w:rsid w:val="00FA16BF"/>
    <w:rsid w:val="00FA4087"/>
    <w:rsid w:val="00FA7EDE"/>
    <w:rsid w:val="00FB5C16"/>
    <w:rsid w:val="00FB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F9045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16372D"/>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uiPriority w:val="99"/>
    <w:semiHidden/>
    <w:unhideWhenUsed/>
    <w:rsid w:val="0016372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uiPriority w:val="99"/>
    <w:semiHidden/>
    <w:rsid w:val="0016372D"/>
    <w:rPr>
      <w:rFonts w:ascii="Calibri" w:eastAsia="Calibri" w:hAnsi="Calibri" w:cs="Times New Roman"/>
      <w:lang w:val="en-US"/>
      <w14:ligatures w14:val="none"/>
    </w:rPr>
  </w:style>
  <w:style w:type="paragraph" w:customStyle="1" w:styleId="Default">
    <w:name w:val="Default"/>
    <w:rsid w:val="0016372D"/>
    <w:pPr>
      <w:autoSpaceDE w:val="0"/>
      <w:autoSpaceDN w:val="0"/>
      <w:adjustRightInd w:val="0"/>
      <w:spacing w:after="0" w:line="240" w:lineRule="auto"/>
    </w:pPr>
    <w:rPr>
      <w:rFonts w:ascii="Calibri" w:hAnsi="Calibri" w:cs="Calibri"/>
      <w:color w:val="000000"/>
      <w:sz w:val="24"/>
      <w:szCs w:val="24"/>
      <w14:ligatures w14:val="none"/>
    </w:rPr>
  </w:style>
  <w:style w:type="character" w:customStyle="1" w:styleId="sttpar">
    <w:name w:val="st_tpar"/>
    <w:basedOn w:val="DefaultParagraphFont"/>
    <w:rsid w:val="0016372D"/>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16372D"/>
    <w:rPr>
      <w:rFonts w:ascii="Calibri" w:eastAsia="Calibri" w:hAnsi="Calibri" w:cs="Times New Roman"/>
      <w:lang w:val="en-US"/>
      <w14:ligatures w14:val="none"/>
    </w:rPr>
  </w:style>
  <w:style w:type="paragraph" w:styleId="BodyTextIndent3">
    <w:name w:val="Body Text Indent 3"/>
    <w:basedOn w:val="Normal"/>
    <w:link w:val="BodyTextIndent3Char"/>
    <w:uiPriority w:val="99"/>
    <w:unhideWhenUsed/>
    <w:rsid w:val="0016372D"/>
    <w:pPr>
      <w:spacing w:after="120" w:line="276" w:lineRule="auto"/>
      <w:ind w:left="283"/>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rsid w:val="0016372D"/>
    <w:rPr>
      <w:rFonts w:ascii="Calibri" w:eastAsia="Calibri" w:hAnsi="Calibri" w:cs="Times New Roman"/>
      <w:sz w:val="16"/>
      <w:szCs w:val="16"/>
      <w:lang w:val="en-US"/>
      <w14:ligatures w14:val="none"/>
    </w:rPr>
  </w:style>
  <w:style w:type="paragraph" w:styleId="BodyTextIndent">
    <w:name w:val="Body Text Indent"/>
    <w:basedOn w:val="Normal"/>
    <w:link w:val="BodyTextIndentChar"/>
    <w:uiPriority w:val="99"/>
    <w:unhideWhenUsed/>
    <w:rsid w:val="0016372D"/>
    <w:pPr>
      <w:spacing w:after="120" w:line="276" w:lineRule="auto"/>
      <w:ind w:left="283"/>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16372D"/>
    <w:rPr>
      <w:rFonts w:ascii="Calibri" w:eastAsia="Calibri" w:hAnsi="Calibri" w:cs="Times New Roman"/>
      <w:lang w:val="en-US"/>
      <w14:ligatures w14:val="none"/>
    </w:rPr>
  </w:style>
  <w:style w:type="character" w:customStyle="1" w:styleId="Heading1Char">
    <w:name w:val="Heading 1 Char"/>
    <w:basedOn w:val="DefaultParagraphFont"/>
    <w:link w:val="Heading1"/>
    <w:rsid w:val="00F90452"/>
    <w:rPr>
      <w:rFonts w:ascii="TimesNewRomanPSMT" w:eastAsia="Times New Roman" w:hAnsi="TimesNewRomanPSMT" w:cs="Times New Roman"/>
      <w:sz w:val="28"/>
      <w:szCs w:val="28"/>
      <w:lang w:eastAsia="ro-RO"/>
      <w14:ligatures w14:val="none"/>
    </w:rPr>
  </w:style>
  <w:style w:type="character" w:customStyle="1" w:styleId="stpar">
    <w:name w:val="st_par"/>
    <w:basedOn w:val="DefaultParagraphFont"/>
    <w:rsid w:val="001E4563"/>
  </w:style>
  <w:style w:type="character" w:customStyle="1" w:styleId="sttlitera">
    <w:name w:val="st_tlitera"/>
    <w:basedOn w:val="DefaultParagraphFont"/>
    <w:rsid w:val="00AE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7927-2F36-4B1A-951F-4289DC63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2845</Words>
  <Characters>16504</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74</cp:revision>
  <cp:lastPrinted>2024-01-19T09:26:00Z</cp:lastPrinted>
  <dcterms:created xsi:type="dcterms:W3CDTF">2023-12-08T11:08:00Z</dcterms:created>
  <dcterms:modified xsi:type="dcterms:W3CDTF">2024-03-14T12:50:00Z</dcterms:modified>
</cp:coreProperties>
</file>