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443" w:rsidRPr="00C97443" w:rsidRDefault="00C97443" w:rsidP="00C97443">
      <w:pPr>
        <w:outlineLvl w:val="3"/>
        <w:rPr>
          <w:b/>
          <w:bCs/>
          <w:sz w:val="28"/>
          <w:szCs w:val="28"/>
          <w:lang w:val="en-US"/>
        </w:rPr>
      </w:pPr>
      <w:r w:rsidRPr="00C97443">
        <w:rPr>
          <w:b/>
          <w:bCs/>
          <w:sz w:val="28"/>
          <w:szCs w:val="28"/>
          <w:lang w:val="en-US"/>
        </w:rPr>
        <w:t xml:space="preserve">                                                                                           ANEXA Nr. 5.E </w:t>
      </w:r>
      <w:r w:rsidRPr="00C97443">
        <w:rPr>
          <w:b/>
          <w:bCs/>
          <w:sz w:val="28"/>
          <w:szCs w:val="28"/>
          <w:lang w:val="en-US"/>
        </w:rPr>
        <w:br/>
        <w:t xml:space="preserve">                                                                                               la procedură</w:t>
      </w:r>
    </w:p>
    <w:p w:rsidR="00C97443" w:rsidRPr="00C97443" w:rsidRDefault="00C97443" w:rsidP="00C97443">
      <w:pPr>
        <w:outlineLvl w:val="3"/>
        <w:rPr>
          <w:b/>
          <w:bCs/>
          <w:sz w:val="28"/>
          <w:szCs w:val="28"/>
          <w:lang w:val="en-US"/>
        </w:rPr>
      </w:pPr>
    </w:p>
    <w:p w:rsidR="00C97443" w:rsidRPr="00C97443" w:rsidRDefault="00C97443" w:rsidP="00C97443">
      <w:pPr>
        <w:jc w:val="both"/>
        <w:outlineLvl w:val="3"/>
        <w:rPr>
          <w:b/>
          <w:bCs/>
          <w:sz w:val="28"/>
          <w:szCs w:val="28"/>
          <w:lang w:val="en-US"/>
        </w:rPr>
      </w:pPr>
      <w:r w:rsidRPr="00C97443">
        <w:rPr>
          <w:b/>
          <w:bCs/>
          <w:sz w:val="28"/>
          <w:szCs w:val="28"/>
          <w:lang w:val="en-US"/>
        </w:rPr>
        <w:t xml:space="preserve">                         </w:t>
      </w:r>
      <w:hyperlink r:id="rId7" w:tgtFrame="_blank" w:history="1">
        <w:r w:rsidRPr="00C97443">
          <w:rPr>
            <w:b/>
            <w:bCs/>
            <w:sz w:val="28"/>
            <w:szCs w:val="28"/>
            <w:lang w:val="en-US"/>
          </w:rPr>
          <w:t>Conținutul - cadru al memoriului de prezentare</w:t>
        </w:r>
      </w:hyperlink>
    </w:p>
    <w:p w:rsidR="00C97443" w:rsidRPr="00C97443" w:rsidRDefault="00C97443" w:rsidP="00C97443">
      <w:pPr>
        <w:jc w:val="both"/>
        <w:outlineLvl w:val="3"/>
        <w:rPr>
          <w:b/>
          <w:bCs/>
          <w:sz w:val="28"/>
          <w:szCs w:val="28"/>
          <w:lang w:val="en-US"/>
        </w:rPr>
      </w:pPr>
    </w:p>
    <w:p w:rsidR="00C97443" w:rsidRPr="00C97443" w:rsidRDefault="00C97443" w:rsidP="00C97443">
      <w:pPr>
        <w:spacing w:after="200"/>
        <w:jc w:val="both"/>
        <w:rPr>
          <w:rFonts w:eastAsia="Calibri"/>
          <w:sz w:val="28"/>
          <w:szCs w:val="28"/>
        </w:rPr>
      </w:pPr>
      <w:r w:rsidRPr="00C97443">
        <w:rPr>
          <w:rFonts w:eastAsia="Calibri"/>
          <w:b/>
          <w:sz w:val="28"/>
          <w:szCs w:val="28"/>
          <w:lang w:val="en-US"/>
        </w:rPr>
        <w:t>I.Denumirea proiectului:</w:t>
      </w:r>
      <w:r w:rsidRPr="00C97443">
        <w:rPr>
          <w:rFonts w:eastAsia="Calibri"/>
          <w:b/>
          <w:sz w:val="28"/>
          <w:szCs w:val="28"/>
        </w:rPr>
        <w:t xml:space="preserve"> </w:t>
      </w:r>
      <w:r w:rsidRPr="00C97443">
        <w:rPr>
          <w:rFonts w:eastAsia="Calibri"/>
          <w:i/>
          <w:iCs/>
          <w:sz w:val="28"/>
          <w:szCs w:val="28"/>
          <w:lang w:val="en-US"/>
        </w:rPr>
        <w:t xml:space="preserve">"Construire put forat si bazin etans vidanjabil,                                               </w:t>
      </w:r>
      <w:bookmarkStart w:id="0" w:name="_GoBack"/>
      <w:bookmarkEnd w:id="0"/>
      <w:r w:rsidRPr="00C97443">
        <w:rPr>
          <w:rFonts w:eastAsia="Calibri"/>
          <w:i/>
          <w:iCs/>
          <w:sz w:val="28"/>
          <w:szCs w:val="28"/>
          <w:lang w:val="en-US"/>
        </w:rPr>
        <w:t xml:space="preserve"> </w:t>
      </w:r>
      <w:r w:rsidRPr="00C97443">
        <w:rPr>
          <w:rFonts w:eastAsia="Calibri"/>
          <w:sz w:val="28"/>
          <w:szCs w:val="28"/>
          <w:lang w:val="en-US"/>
        </w:rPr>
        <w:t>loc. Eselnita,  jud. Mehedinti</w:t>
      </w:r>
      <w:r w:rsidRPr="00C97443">
        <w:rPr>
          <w:rFonts w:eastAsia="Calibri"/>
          <w:i/>
          <w:iCs/>
          <w:sz w:val="28"/>
          <w:szCs w:val="28"/>
          <w:lang w:val="en-US"/>
        </w:rPr>
        <w:t>.</w:t>
      </w:r>
      <w:r w:rsidRPr="00C97443">
        <w:rPr>
          <w:rFonts w:eastAsia="Calibri"/>
          <w:sz w:val="28"/>
          <w:szCs w:val="28"/>
        </w:rPr>
        <w:t xml:space="preserve">  </w:t>
      </w:r>
    </w:p>
    <w:p w:rsidR="00C97443" w:rsidRPr="00C97443" w:rsidRDefault="00C97443" w:rsidP="00C97443">
      <w:pPr>
        <w:spacing w:after="200"/>
        <w:jc w:val="both"/>
        <w:rPr>
          <w:rFonts w:eastAsia="Calibri"/>
          <w:b/>
          <w:bCs/>
          <w:spacing w:val="-10"/>
          <w:sz w:val="28"/>
          <w:szCs w:val="28"/>
          <w:lang w:val="it-IT"/>
        </w:rPr>
      </w:pPr>
      <w:r w:rsidRPr="00C97443">
        <w:rPr>
          <w:b/>
          <w:bCs/>
          <w:sz w:val="28"/>
          <w:szCs w:val="28"/>
          <w:lang w:val="en-US"/>
        </w:rPr>
        <w:t>II.</w:t>
      </w:r>
      <w:r w:rsidRPr="00C97443">
        <w:rPr>
          <w:b/>
          <w:sz w:val="28"/>
          <w:szCs w:val="28"/>
          <w:lang w:val="en-US"/>
        </w:rPr>
        <w:t> Titular:</w:t>
      </w:r>
      <w:r w:rsidRPr="00C97443">
        <w:rPr>
          <w:rFonts w:eastAsia="Calibri"/>
          <w:b/>
          <w:bCs/>
          <w:spacing w:val="-10"/>
          <w:sz w:val="28"/>
          <w:szCs w:val="28"/>
          <w:lang w:val="it-IT"/>
        </w:rPr>
        <w:t xml:space="preserve"> </w:t>
      </w:r>
    </w:p>
    <w:p w:rsidR="00C97443" w:rsidRPr="00C97443" w:rsidRDefault="00C97443" w:rsidP="00C97443">
      <w:pPr>
        <w:spacing w:after="200"/>
        <w:jc w:val="both"/>
        <w:rPr>
          <w:rFonts w:eastAsia="Calibri"/>
          <w:bCs/>
          <w:spacing w:val="-10"/>
          <w:sz w:val="28"/>
          <w:szCs w:val="28"/>
          <w:lang w:val="it-IT"/>
        </w:rPr>
      </w:pPr>
      <w:r w:rsidRPr="00C97443">
        <w:rPr>
          <w:rFonts w:eastAsia="Calibri"/>
          <w:b/>
          <w:bCs/>
          <w:spacing w:val="-10"/>
          <w:sz w:val="28"/>
          <w:szCs w:val="28"/>
          <w:lang w:val="it-IT"/>
        </w:rPr>
        <w:t xml:space="preserve"> </w:t>
      </w:r>
      <w:r w:rsidRPr="00C97443">
        <w:rPr>
          <w:b/>
          <w:bCs/>
          <w:sz w:val="28"/>
          <w:szCs w:val="28"/>
          <w:lang w:val="en-US"/>
        </w:rPr>
        <w:t>-</w:t>
      </w:r>
      <w:r w:rsidRPr="00C97443">
        <w:rPr>
          <w:b/>
          <w:sz w:val="28"/>
          <w:szCs w:val="28"/>
          <w:lang w:val="en-US"/>
        </w:rPr>
        <w:t xml:space="preserve"> numele; </w:t>
      </w:r>
      <w:r w:rsidRPr="00C97443">
        <w:rPr>
          <w:rFonts w:eastAsia="Calibri"/>
          <w:sz w:val="28"/>
          <w:szCs w:val="28"/>
          <w:lang w:val="pt-BR"/>
        </w:rPr>
        <w:t>Novac Alexa si Novac Maria</w:t>
      </w:r>
      <w:r w:rsidRPr="00C97443">
        <w:rPr>
          <w:rFonts w:eastAsia="Calibri"/>
          <w:b/>
          <w:sz w:val="28"/>
          <w:szCs w:val="28"/>
          <w:lang w:val="pt-BR"/>
        </w:rPr>
        <w:t>,</w:t>
      </w:r>
      <w:r w:rsidRPr="00C97443">
        <w:rPr>
          <w:rFonts w:eastAsia="Calibri"/>
          <w:bCs/>
          <w:spacing w:val="-10"/>
          <w:sz w:val="28"/>
          <w:szCs w:val="28"/>
          <w:lang w:val="it-IT"/>
        </w:rPr>
        <w:t xml:space="preserve">  </w:t>
      </w:r>
    </w:p>
    <w:p w:rsidR="00C97443" w:rsidRPr="00C97443" w:rsidRDefault="00C97443" w:rsidP="00C97443">
      <w:pPr>
        <w:spacing w:after="200"/>
        <w:jc w:val="both"/>
        <w:rPr>
          <w:rFonts w:eastAsia="Calibri"/>
          <w:sz w:val="28"/>
          <w:szCs w:val="28"/>
        </w:rPr>
      </w:pPr>
      <w:r w:rsidRPr="00C97443">
        <w:rPr>
          <w:rFonts w:eastAsia="Calibri"/>
          <w:b/>
          <w:bCs/>
          <w:spacing w:val="-10"/>
          <w:sz w:val="28"/>
          <w:szCs w:val="28"/>
          <w:lang w:val="it-IT"/>
        </w:rPr>
        <w:t xml:space="preserve"> </w:t>
      </w:r>
      <w:r w:rsidRPr="00C97443">
        <w:rPr>
          <w:b/>
          <w:bCs/>
          <w:sz w:val="28"/>
          <w:szCs w:val="28"/>
          <w:lang w:val="en-US"/>
        </w:rPr>
        <w:t>-</w:t>
      </w:r>
      <w:r w:rsidRPr="00C97443">
        <w:rPr>
          <w:b/>
          <w:sz w:val="28"/>
          <w:szCs w:val="28"/>
          <w:lang w:val="en-US"/>
        </w:rPr>
        <w:t xml:space="preserve"> adresa poștală; </w:t>
      </w:r>
      <w:r w:rsidRPr="00C97443">
        <w:rPr>
          <w:rFonts w:eastAsia="Calibri"/>
          <w:sz w:val="28"/>
          <w:szCs w:val="28"/>
          <w:lang w:val="pt-BR"/>
        </w:rPr>
        <w:t>loc. Eselnita, str. Dunarii, nr. 240 B1, jud. Mehedinti,</w:t>
      </w:r>
      <w:r w:rsidRPr="00C97443">
        <w:rPr>
          <w:rFonts w:eastAsia="Calibri"/>
          <w:bCs/>
          <w:spacing w:val="-10"/>
          <w:sz w:val="28"/>
          <w:szCs w:val="28"/>
          <w:lang w:val="it-IT"/>
        </w:rPr>
        <w:t xml:space="preserve"> </w:t>
      </w:r>
    </w:p>
    <w:p w:rsidR="00C97443" w:rsidRPr="00C97443" w:rsidRDefault="00C97443" w:rsidP="00C97443">
      <w:pPr>
        <w:spacing w:after="200"/>
        <w:jc w:val="both"/>
        <w:rPr>
          <w:rFonts w:eastAsia="Calibri"/>
          <w:bCs/>
          <w:spacing w:val="-10"/>
          <w:sz w:val="28"/>
          <w:szCs w:val="28"/>
          <w:lang w:val="it-IT"/>
        </w:rPr>
      </w:pPr>
      <w:r w:rsidRPr="00C97443">
        <w:rPr>
          <w:b/>
          <w:bCs/>
          <w:sz w:val="28"/>
          <w:szCs w:val="28"/>
          <w:lang w:val="en-US"/>
        </w:rPr>
        <w:t>-</w:t>
      </w:r>
      <w:r w:rsidRPr="00C97443">
        <w:rPr>
          <w:b/>
          <w:sz w:val="28"/>
          <w:szCs w:val="28"/>
          <w:lang w:val="en-US"/>
        </w:rPr>
        <w:t> numărul de telefon, de fax și adresa de e-mail, adresa paginii de internet;</w:t>
      </w:r>
      <w:r w:rsidRPr="00C97443">
        <w:rPr>
          <w:rFonts w:eastAsia="Calibri"/>
          <w:bCs/>
          <w:spacing w:val="-10"/>
          <w:sz w:val="28"/>
          <w:szCs w:val="28"/>
          <w:lang w:val="it-IT"/>
        </w:rPr>
        <w:t xml:space="preserve"> </w:t>
      </w:r>
    </w:p>
    <w:p w:rsidR="00C97443" w:rsidRPr="00C97443" w:rsidRDefault="00C97443" w:rsidP="00C97443">
      <w:pPr>
        <w:spacing w:after="200"/>
        <w:jc w:val="both"/>
        <w:rPr>
          <w:rFonts w:eastAsia="Calibri"/>
          <w:sz w:val="28"/>
          <w:szCs w:val="28"/>
          <w:lang w:val="pt-BR"/>
        </w:rPr>
      </w:pPr>
      <w:r w:rsidRPr="00C97443">
        <w:rPr>
          <w:rFonts w:eastAsia="Calibri"/>
          <w:bCs/>
          <w:spacing w:val="-10"/>
          <w:sz w:val="28"/>
          <w:szCs w:val="28"/>
          <w:lang w:val="it-IT"/>
        </w:rPr>
        <w:t xml:space="preserve">  </w:t>
      </w:r>
      <w:r w:rsidRPr="00C97443">
        <w:rPr>
          <w:rFonts w:eastAsia="Calibri"/>
          <w:sz w:val="28"/>
          <w:szCs w:val="28"/>
        </w:rPr>
        <w:t>CI: seria MH, nr. 661871 / MH - 653882,</w:t>
      </w:r>
      <w:r w:rsidRPr="00C97443">
        <w:rPr>
          <w:rFonts w:eastAsia="Calibri"/>
          <w:sz w:val="28"/>
          <w:szCs w:val="28"/>
          <w:lang w:val="it-IT"/>
        </w:rPr>
        <w:t xml:space="preserve"> telefon:  </w:t>
      </w:r>
      <w:r w:rsidRPr="00C97443">
        <w:rPr>
          <w:rFonts w:eastAsia="Calibri"/>
          <w:sz w:val="28"/>
          <w:szCs w:val="28"/>
          <w:lang w:val="pt-BR"/>
        </w:rPr>
        <w:t>0740/242373</w:t>
      </w:r>
      <w:r w:rsidRPr="00C97443">
        <w:rPr>
          <w:rFonts w:eastAsia="Calibri"/>
          <w:sz w:val="28"/>
          <w:szCs w:val="28"/>
          <w:lang w:val="it-IT"/>
        </w:rPr>
        <w:t>.</w:t>
      </w:r>
    </w:p>
    <w:p w:rsidR="00C97443" w:rsidRPr="00C97443" w:rsidRDefault="00C97443" w:rsidP="00C97443">
      <w:pPr>
        <w:spacing w:after="200" w:line="360" w:lineRule="auto"/>
        <w:jc w:val="both"/>
        <w:rPr>
          <w:sz w:val="28"/>
          <w:szCs w:val="28"/>
          <w:lang w:val="en-US"/>
        </w:rPr>
      </w:pPr>
      <w:r w:rsidRPr="00C97443">
        <w:rPr>
          <w:b/>
          <w:bCs/>
          <w:sz w:val="28"/>
          <w:szCs w:val="28"/>
          <w:lang w:val="en-US"/>
        </w:rPr>
        <w:t>-</w:t>
      </w:r>
      <w:r w:rsidRPr="00C97443">
        <w:rPr>
          <w:b/>
          <w:sz w:val="28"/>
          <w:szCs w:val="28"/>
          <w:lang w:val="en-US"/>
        </w:rPr>
        <w:t xml:space="preserve"> numele persoanelor de contact: </w:t>
      </w:r>
      <w:r w:rsidRPr="00C97443">
        <w:rPr>
          <w:bCs/>
          <w:sz w:val="28"/>
          <w:szCs w:val="28"/>
          <w:lang w:val="en-US"/>
        </w:rPr>
        <w:t>Novac Alexa, telefon -</w:t>
      </w:r>
      <w:r w:rsidRPr="00C97443">
        <w:rPr>
          <w:rFonts w:ascii="Calibri" w:eastAsia="Calibri" w:hAnsi="Calibri"/>
          <w:b/>
          <w:sz w:val="28"/>
          <w:szCs w:val="28"/>
        </w:rPr>
        <w:t xml:space="preserve"> </w:t>
      </w:r>
      <w:r w:rsidRPr="00C97443">
        <w:rPr>
          <w:rFonts w:eastAsia="Calibri"/>
          <w:sz w:val="28"/>
          <w:szCs w:val="28"/>
          <w:lang w:val="pt-BR"/>
        </w:rPr>
        <w:t>0740/242373</w:t>
      </w:r>
    </w:p>
    <w:p w:rsidR="00C97443" w:rsidRPr="00C97443" w:rsidRDefault="00C97443" w:rsidP="00C97443">
      <w:pPr>
        <w:jc w:val="both"/>
        <w:rPr>
          <w:sz w:val="28"/>
          <w:szCs w:val="28"/>
          <w:lang w:val="en-US"/>
        </w:rPr>
      </w:pPr>
      <w:r w:rsidRPr="00C97443">
        <w:rPr>
          <w:b/>
          <w:sz w:val="28"/>
          <w:szCs w:val="28"/>
          <w:lang w:val="en-US"/>
        </w:rPr>
        <w:t xml:space="preserve">- director/manager/administrator; </w:t>
      </w:r>
      <w:r w:rsidRPr="00C97443">
        <w:rPr>
          <w:sz w:val="28"/>
          <w:szCs w:val="28"/>
          <w:lang w:val="en-US"/>
        </w:rPr>
        <w:t>nu este cazul</w:t>
      </w:r>
    </w:p>
    <w:p w:rsidR="00C97443" w:rsidRPr="00C97443" w:rsidRDefault="00C97443" w:rsidP="00C97443">
      <w:pPr>
        <w:jc w:val="both"/>
        <w:rPr>
          <w:sz w:val="28"/>
          <w:szCs w:val="28"/>
          <w:lang w:val="en-US"/>
        </w:rPr>
      </w:pPr>
    </w:p>
    <w:p w:rsidR="00C97443" w:rsidRPr="00C97443" w:rsidRDefault="00C97443" w:rsidP="00C97443">
      <w:pPr>
        <w:jc w:val="both"/>
        <w:rPr>
          <w:sz w:val="28"/>
          <w:szCs w:val="28"/>
          <w:lang w:val="en-US"/>
        </w:rPr>
      </w:pPr>
      <w:r w:rsidRPr="00C97443">
        <w:rPr>
          <w:b/>
          <w:sz w:val="28"/>
          <w:szCs w:val="28"/>
          <w:lang w:val="en-US"/>
        </w:rPr>
        <w:t xml:space="preserve">- responsabil pentru protecția mediului. </w:t>
      </w:r>
      <w:r w:rsidRPr="00C97443">
        <w:rPr>
          <w:sz w:val="28"/>
          <w:szCs w:val="28"/>
          <w:lang w:val="en-US"/>
        </w:rPr>
        <w:t>nu este cazul</w:t>
      </w:r>
    </w:p>
    <w:p w:rsidR="00C97443" w:rsidRPr="00C97443" w:rsidRDefault="00C97443" w:rsidP="00C97443">
      <w:pPr>
        <w:jc w:val="both"/>
        <w:rPr>
          <w:sz w:val="28"/>
          <w:szCs w:val="28"/>
          <w:lang w:val="en-US"/>
        </w:rPr>
      </w:pPr>
    </w:p>
    <w:p w:rsidR="00C97443" w:rsidRPr="00C97443" w:rsidRDefault="00C97443" w:rsidP="00C97443">
      <w:pPr>
        <w:jc w:val="both"/>
        <w:rPr>
          <w:b/>
          <w:color w:val="FF0000"/>
          <w:sz w:val="28"/>
          <w:szCs w:val="28"/>
          <w:lang w:val="en-US"/>
        </w:rPr>
      </w:pPr>
    </w:p>
    <w:p w:rsidR="00C97443" w:rsidRPr="00C97443" w:rsidRDefault="00C97443" w:rsidP="00C97443">
      <w:pPr>
        <w:spacing w:after="150"/>
        <w:jc w:val="both"/>
        <w:rPr>
          <w:b/>
          <w:sz w:val="28"/>
          <w:szCs w:val="28"/>
          <w:lang w:val="en-US"/>
        </w:rPr>
      </w:pPr>
      <w:r w:rsidRPr="00C97443">
        <w:rPr>
          <w:b/>
          <w:bCs/>
          <w:sz w:val="28"/>
          <w:szCs w:val="28"/>
          <w:lang w:val="en-US"/>
        </w:rPr>
        <w:t>III.</w:t>
      </w:r>
      <w:r w:rsidRPr="00C97443">
        <w:rPr>
          <w:b/>
          <w:sz w:val="28"/>
          <w:szCs w:val="28"/>
          <w:lang w:val="en-US"/>
        </w:rPr>
        <w:t> Descrierea caracteristicilor fizice ale întregului proiect:</w:t>
      </w:r>
    </w:p>
    <w:p w:rsidR="00C97443" w:rsidRPr="00C97443" w:rsidRDefault="00C97443" w:rsidP="00C97443">
      <w:pPr>
        <w:numPr>
          <w:ilvl w:val="0"/>
          <w:numId w:val="1"/>
        </w:numPr>
        <w:spacing w:after="150" w:line="276" w:lineRule="auto"/>
        <w:jc w:val="both"/>
        <w:rPr>
          <w:b/>
          <w:sz w:val="28"/>
          <w:szCs w:val="28"/>
          <w:lang w:val="en-US"/>
        </w:rPr>
      </w:pPr>
      <w:r w:rsidRPr="00C97443">
        <w:rPr>
          <w:b/>
          <w:sz w:val="28"/>
          <w:szCs w:val="28"/>
          <w:lang w:val="en-US"/>
        </w:rPr>
        <w:t>un rezumat al proiectului;</w:t>
      </w:r>
    </w:p>
    <w:p w:rsidR="00C97443" w:rsidRPr="00C97443" w:rsidRDefault="00C97443" w:rsidP="00C97443">
      <w:pPr>
        <w:shd w:val="clear" w:color="auto" w:fill="FFFFFF"/>
        <w:tabs>
          <w:tab w:val="left" w:pos="1102"/>
        </w:tabs>
        <w:spacing w:before="295" w:after="200" w:line="276" w:lineRule="auto"/>
        <w:jc w:val="both"/>
        <w:rPr>
          <w:rFonts w:eastAsia="Calibri"/>
          <w:sz w:val="28"/>
          <w:szCs w:val="28"/>
          <w:lang w:val="en-US"/>
        </w:rPr>
      </w:pPr>
      <w:r w:rsidRPr="00C97443">
        <w:rPr>
          <w:rFonts w:eastAsia="Calibri"/>
          <w:color w:val="FF0000"/>
          <w:sz w:val="28"/>
          <w:szCs w:val="28"/>
          <w:lang w:val="pt-BR"/>
        </w:rPr>
        <w:t xml:space="preserve">   </w:t>
      </w:r>
      <w:r w:rsidRPr="00C97443">
        <w:rPr>
          <w:rFonts w:eastAsia="Calibri"/>
          <w:color w:val="FF0000"/>
          <w:sz w:val="28"/>
          <w:szCs w:val="28"/>
        </w:rPr>
        <w:t xml:space="preserve">       </w:t>
      </w:r>
      <w:r w:rsidRPr="00C97443">
        <w:rPr>
          <w:rFonts w:eastAsia="Calibri"/>
          <w:spacing w:val="-1"/>
          <w:sz w:val="28"/>
          <w:szCs w:val="28"/>
          <w:lang w:val="pt-BR"/>
        </w:rPr>
        <w:t xml:space="preserve">  Lucrările propuse vor fi amplasate în intravilanul localităţii Eselnita, str. Dunarii,  in zona "Dorca", com. Eselnita, jud. Mehedinti si au ca scop forarea unui put,  amplasarea unui bazin etans vidanjabil, sistematizarea terenului, parcare, foisor, etc. </w:t>
      </w:r>
      <w:r w:rsidRPr="00C97443">
        <w:rPr>
          <w:rFonts w:eastAsia="Calibri"/>
          <w:sz w:val="28"/>
          <w:szCs w:val="28"/>
          <w:lang w:val="en-US"/>
        </w:rPr>
        <w:t>Suprafaţa propusă pentru realizarea obiectivului este de 436,00 mp conform CF cu nr. cadastral 52802 UAT Eselnita. Terenul aferent investitiei se afla pozitionat in UTR 14 conform PUG comuna aprobat din anul 2022. Pentru realizarea celor mentionate au fost emise de catre Primaria comunei Eselnita, Certificatul de Urbanism cu nr. 61 din 27.06.2022 pentru "</w:t>
      </w:r>
      <w:r w:rsidRPr="00C97443">
        <w:rPr>
          <w:rFonts w:eastAsia="Calibri"/>
          <w:b/>
          <w:i/>
          <w:sz w:val="28"/>
          <w:szCs w:val="28"/>
          <w:lang w:val="en-US"/>
        </w:rPr>
        <w:t>S</w:t>
      </w:r>
      <w:r w:rsidRPr="00C97443">
        <w:rPr>
          <w:rFonts w:eastAsia="Calibri"/>
          <w:b/>
          <w:i/>
          <w:sz w:val="28"/>
          <w:szCs w:val="28"/>
        </w:rPr>
        <w:t>istematizare teren pentru construire parcare, foisor, imprejmuire si acces rutier la DN 57</w:t>
      </w:r>
      <w:r w:rsidRPr="00C97443">
        <w:rPr>
          <w:rFonts w:eastAsia="Calibri"/>
          <w:b/>
          <w:sz w:val="28"/>
          <w:szCs w:val="28"/>
        </w:rPr>
        <w:t xml:space="preserve">", </w:t>
      </w:r>
      <w:r w:rsidRPr="00C97443">
        <w:rPr>
          <w:rFonts w:eastAsia="Calibri"/>
          <w:sz w:val="28"/>
          <w:szCs w:val="28"/>
          <w:lang w:val="en-US"/>
        </w:rPr>
        <w:t>si Certificatul de Urbanism cu nr. 43 din 09.06.2023 pentru "</w:t>
      </w:r>
      <w:r w:rsidRPr="00C97443">
        <w:rPr>
          <w:rFonts w:eastAsia="Calibri"/>
          <w:b/>
          <w:i/>
          <w:sz w:val="28"/>
          <w:szCs w:val="28"/>
        </w:rPr>
        <w:t>Construire put forat si bazin etans vidanjabil"</w:t>
      </w:r>
      <w:r w:rsidRPr="00C97443">
        <w:rPr>
          <w:rFonts w:eastAsia="Calibri"/>
          <w:sz w:val="28"/>
          <w:szCs w:val="28"/>
          <w:lang w:val="en-US"/>
        </w:rPr>
        <w:t>.</w:t>
      </w:r>
    </w:p>
    <w:p w:rsidR="00C97443" w:rsidRPr="00C97443" w:rsidRDefault="00C97443" w:rsidP="00C97443">
      <w:pPr>
        <w:shd w:val="clear" w:color="auto" w:fill="FFFFFF"/>
        <w:tabs>
          <w:tab w:val="left" w:pos="1102"/>
        </w:tabs>
        <w:spacing w:before="295" w:after="200" w:line="276" w:lineRule="auto"/>
        <w:jc w:val="both"/>
        <w:rPr>
          <w:rFonts w:eastAsia="Calibri"/>
          <w:color w:val="FF0000"/>
          <w:sz w:val="28"/>
          <w:szCs w:val="28"/>
        </w:rPr>
      </w:pPr>
      <w:r w:rsidRPr="00C97443">
        <w:rPr>
          <w:rFonts w:ascii="Calibri" w:eastAsia="Calibri" w:hAnsi="Calibri"/>
          <w:color w:val="FF0000"/>
          <w:sz w:val="28"/>
          <w:szCs w:val="28"/>
          <w:bdr w:val="none" w:sz="0" w:space="0" w:color="auto" w:frame="1"/>
          <w:lang w:val="en-US" w:eastAsia="ro-RO"/>
        </w:rPr>
        <w:t xml:space="preserve">             </w:t>
      </w:r>
      <w:r w:rsidRPr="00C97443">
        <w:rPr>
          <w:rFonts w:eastAsia="Calibri"/>
          <w:sz w:val="28"/>
          <w:szCs w:val="28"/>
          <w:bdr w:val="none" w:sz="0" w:space="0" w:color="auto" w:frame="1"/>
          <w:lang w:val="en-US" w:eastAsia="ro-RO"/>
        </w:rPr>
        <w:t xml:space="preserve">Deasemeni pentru investia propusa a fost emisa </w:t>
      </w:r>
      <w:r w:rsidRPr="00C97443">
        <w:rPr>
          <w:rFonts w:eastAsia="Calibri"/>
          <w:b/>
          <w:sz w:val="28"/>
          <w:szCs w:val="28"/>
          <w:bdr w:val="none" w:sz="0" w:space="0" w:color="auto" w:frame="1"/>
          <w:lang w:val="en-US" w:eastAsia="ro-RO"/>
        </w:rPr>
        <w:t>Clasarea notificarii</w:t>
      </w:r>
      <w:r w:rsidRPr="00C97443">
        <w:rPr>
          <w:rFonts w:eastAsia="Calibri"/>
          <w:sz w:val="28"/>
          <w:szCs w:val="28"/>
          <w:bdr w:val="none" w:sz="0" w:space="0" w:color="auto" w:frame="1"/>
          <w:lang w:val="en-US" w:eastAsia="ro-RO"/>
        </w:rPr>
        <w:t xml:space="preserve"> de catre APM Mehedinti cu nr. 8365 din 08.07.2022 pentru </w:t>
      </w:r>
      <w:r w:rsidRPr="00C97443">
        <w:rPr>
          <w:rFonts w:eastAsia="Calibri"/>
          <w:sz w:val="28"/>
          <w:szCs w:val="28"/>
          <w:lang w:val="en-US"/>
        </w:rPr>
        <w:t>"</w:t>
      </w:r>
      <w:r w:rsidRPr="00C97443">
        <w:rPr>
          <w:rFonts w:eastAsia="Calibri"/>
          <w:b/>
          <w:i/>
          <w:sz w:val="28"/>
          <w:szCs w:val="28"/>
          <w:lang w:val="en-US"/>
        </w:rPr>
        <w:t>S</w:t>
      </w:r>
      <w:r w:rsidRPr="00C97443">
        <w:rPr>
          <w:rFonts w:eastAsia="Calibri"/>
          <w:b/>
          <w:i/>
          <w:sz w:val="28"/>
          <w:szCs w:val="28"/>
        </w:rPr>
        <w:t>istematizare teren pentru construire parcare, foisor, imprejmuire si acces rutier la DN 57</w:t>
      </w:r>
      <w:r w:rsidRPr="00C97443">
        <w:rPr>
          <w:rFonts w:eastAsia="Calibri"/>
          <w:b/>
          <w:sz w:val="28"/>
          <w:szCs w:val="28"/>
        </w:rPr>
        <w:t xml:space="preserve">" </w:t>
      </w:r>
      <w:r w:rsidRPr="00C97443">
        <w:rPr>
          <w:rFonts w:eastAsia="Calibri"/>
          <w:sz w:val="28"/>
          <w:szCs w:val="28"/>
          <w:bdr w:val="none" w:sz="0" w:space="0" w:color="auto" w:frame="1"/>
          <w:lang w:val="en-US" w:eastAsia="ro-RO"/>
        </w:rPr>
        <w:t>si</w:t>
      </w:r>
      <w:r w:rsidRPr="00C97443">
        <w:rPr>
          <w:rFonts w:eastAsia="Calibri"/>
          <w:color w:val="FF0000"/>
          <w:sz w:val="28"/>
          <w:szCs w:val="28"/>
          <w:bdr w:val="none" w:sz="0" w:space="0" w:color="auto" w:frame="1"/>
          <w:lang w:val="en-US" w:eastAsia="ro-RO"/>
        </w:rPr>
        <w:t xml:space="preserve"> </w:t>
      </w:r>
      <w:r w:rsidRPr="00C97443">
        <w:rPr>
          <w:rFonts w:eastAsia="Calibri"/>
          <w:b/>
          <w:sz w:val="28"/>
          <w:szCs w:val="28"/>
          <w:bdr w:val="none" w:sz="0" w:space="0" w:color="auto" w:frame="1"/>
          <w:lang w:val="en-US" w:eastAsia="ro-RO"/>
        </w:rPr>
        <w:t>Decizia etapei de evaluare initiala</w:t>
      </w:r>
      <w:r w:rsidRPr="00C97443">
        <w:rPr>
          <w:rFonts w:eastAsia="Calibri"/>
          <w:sz w:val="28"/>
          <w:szCs w:val="28"/>
          <w:bdr w:val="none" w:sz="0" w:space="0" w:color="auto" w:frame="1"/>
          <w:lang w:val="en-US" w:eastAsia="ro-RO"/>
        </w:rPr>
        <w:t xml:space="preserve"> de catre APM Mehedinti cu nr.</w:t>
      </w:r>
      <w:r w:rsidRPr="00C97443">
        <w:rPr>
          <w:rFonts w:eastAsia="Calibri"/>
          <w:b/>
          <w:sz w:val="28"/>
          <w:szCs w:val="28"/>
          <w:bdr w:val="none" w:sz="0" w:space="0" w:color="auto" w:frame="1"/>
          <w:lang w:val="en-US" w:eastAsia="ro-RO"/>
        </w:rPr>
        <w:t xml:space="preserve"> 145</w:t>
      </w:r>
      <w:r w:rsidRPr="00C97443">
        <w:rPr>
          <w:rFonts w:eastAsia="Calibri"/>
          <w:sz w:val="28"/>
          <w:szCs w:val="28"/>
          <w:bdr w:val="none" w:sz="0" w:space="0" w:color="auto" w:frame="1"/>
          <w:lang w:val="en-US" w:eastAsia="ro-RO"/>
        </w:rPr>
        <w:t xml:space="preserve"> din 06.07.2023</w:t>
      </w:r>
      <w:r w:rsidRPr="00C97443">
        <w:rPr>
          <w:rFonts w:eastAsia="Calibri"/>
          <w:sz w:val="28"/>
          <w:szCs w:val="28"/>
          <w:lang w:val="pt-BR" w:eastAsia="ro-RO"/>
        </w:rPr>
        <w:t xml:space="preserve"> pentru </w:t>
      </w:r>
      <w:r w:rsidRPr="00C97443">
        <w:rPr>
          <w:rFonts w:eastAsia="Calibri"/>
          <w:sz w:val="28"/>
          <w:szCs w:val="28"/>
          <w:lang w:val="en-US"/>
        </w:rPr>
        <w:t>"</w:t>
      </w:r>
      <w:r w:rsidRPr="00C97443">
        <w:rPr>
          <w:rFonts w:eastAsia="Calibri"/>
          <w:b/>
          <w:i/>
          <w:sz w:val="28"/>
          <w:szCs w:val="28"/>
        </w:rPr>
        <w:t xml:space="preserve">Construire put forat si bazin etans vidanjabil", </w:t>
      </w:r>
      <w:r w:rsidRPr="00C97443">
        <w:rPr>
          <w:rFonts w:eastAsia="Calibri"/>
          <w:sz w:val="28"/>
          <w:szCs w:val="28"/>
          <w:lang w:val="pt-BR" w:eastAsia="ro-RO"/>
        </w:rPr>
        <w:t xml:space="preserve">care decide necesitatea declansarii procedurii de </w:t>
      </w:r>
      <w:r w:rsidRPr="00C97443">
        <w:rPr>
          <w:rFonts w:eastAsia="Calibri"/>
          <w:sz w:val="28"/>
          <w:szCs w:val="28"/>
          <w:lang w:val="pt-BR" w:eastAsia="ro-RO"/>
        </w:rPr>
        <w:lastRenderedPageBreak/>
        <w:t>evaluare a impactului asupra mediului pentru proiectul respectiv si obtinerea avizului de gospodarire a apelor.</w:t>
      </w:r>
      <w:r w:rsidRPr="00C97443">
        <w:rPr>
          <w:rFonts w:eastAsia="Calibri"/>
          <w:bCs/>
          <w:color w:val="FF0000"/>
          <w:spacing w:val="-10"/>
          <w:sz w:val="28"/>
          <w:szCs w:val="28"/>
          <w:lang w:val="it-IT"/>
        </w:rPr>
        <w:t xml:space="preserve">    </w:t>
      </w:r>
      <w:r w:rsidRPr="00C97443">
        <w:rPr>
          <w:rFonts w:eastAsia="Calibri"/>
          <w:bCs/>
          <w:i/>
          <w:color w:val="FF0000"/>
          <w:spacing w:val="-10"/>
          <w:sz w:val="28"/>
          <w:szCs w:val="28"/>
          <w:lang w:val="it-IT"/>
        </w:rPr>
        <w:t xml:space="preserve">                                                              </w:t>
      </w:r>
    </w:p>
    <w:p w:rsidR="00C97443" w:rsidRPr="00C97443" w:rsidRDefault="00C97443" w:rsidP="00C97443">
      <w:pPr>
        <w:spacing w:after="200"/>
        <w:ind w:firstLine="540"/>
        <w:jc w:val="both"/>
        <w:rPr>
          <w:rFonts w:eastAsia="Calibri"/>
          <w:sz w:val="28"/>
          <w:szCs w:val="28"/>
        </w:rPr>
      </w:pPr>
      <w:r w:rsidRPr="00C97443">
        <w:rPr>
          <w:rFonts w:eastAsia="Calibri"/>
          <w:color w:val="FF0000"/>
          <w:sz w:val="28"/>
          <w:szCs w:val="28"/>
        </w:rPr>
        <w:t xml:space="preserve"> </w:t>
      </w:r>
      <w:r w:rsidRPr="00C97443">
        <w:rPr>
          <w:rFonts w:eastAsia="Calibri"/>
          <w:sz w:val="28"/>
          <w:szCs w:val="28"/>
        </w:rPr>
        <w:t>Vecinatati ale amplasamentului:</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Nord : pr. privata,</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Sud : DN 57,</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Est: pr. privata,</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 xml:space="preserve">Vest : pr. privata.  </w:t>
      </w:r>
    </w:p>
    <w:p w:rsidR="00C97443" w:rsidRPr="00C97443" w:rsidRDefault="00C97443" w:rsidP="00C97443">
      <w:pPr>
        <w:jc w:val="both"/>
        <w:rPr>
          <w:rFonts w:eastAsia="Calibri"/>
          <w:sz w:val="28"/>
          <w:szCs w:val="28"/>
        </w:rPr>
      </w:pPr>
    </w:p>
    <w:p w:rsidR="00C97443" w:rsidRPr="00C97443" w:rsidRDefault="00C97443" w:rsidP="00C97443">
      <w:pPr>
        <w:numPr>
          <w:ilvl w:val="0"/>
          <w:numId w:val="16"/>
        </w:numPr>
        <w:spacing w:after="200" w:line="276" w:lineRule="auto"/>
        <w:jc w:val="both"/>
        <w:rPr>
          <w:rFonts w:eastAsia="Calibri"/>
          <w:sz w:val="28"/>
          <w:szCs w:val="28"/>
        </w:rPr>
      </w:pPr>
      <w:r w:rsidRPr="00C97443">
        <w:rPr>
          <w:rFonts w:eastAsia="Calibri"/>
          <w:sz w:val="28"/>
          <w:szCs w:val="28"/>
        </w:rPr>
        <w:t>Bazin hidrografic: fluviul Dunărea</w:t>
      </w:r>
    </w:p>
    <w:p w:rsidR="00C97443" w:rsidRPr="00C97443" w:rsidRDefault="00C97443" w:rsidP="00C97443">
      <w:pPr>
        <w:numPr>
          <w:ilvl w:val="0"/>
          <w:numId w:val="16"/>
        </w:numPr>
        <w:spacing w:after="200" w:line="276" w:lineRule="auto"/>
        <w:jc w:val="both"/>
        <w:rPr>
          <w:rFonts w:eastAsia="Calibri"/>
          <w:sz w:val="28"/>
          <w:szCs w:val="28"/>
        </w:rPr>
      </w:pPr>
      <w:r w:rsidRPr="00C97443">
        <w:rPr>
          <w:rFonts w:eastAsia="Calibri"/>
          <w:sz w:val="28"/>
          <w:szCs w:val="28"/>
        </w:rPr>
        <w:t>Cod cadastral: XIV-1.000.00.00.00.0</w:t>
      </w:r>
    </w:p>
    <w:p w:rsidR="00C97443" w:rsidRPr="00C97443" w:rsidRDefault="00C97443" w:rsidP="00C97443">
      <w:pPr>
        <w:numPr>
          <w:ilvl w:val="0"/>
          <w:numId w:val="16"/>
        </w:numPr>
        <w:spacing w:after="200" w:line="276" w:lineRule="auto"/>
        <w:jc w:val="both"/>
        <w:rPr>
          <w:rFonts w:eastAsia="Calibri"/>
          <w:sz w:val="28"/>
          <w:szCs w:val="28"/>
        </w:rPr>
      </w:pPr>
      <w:r w:rsidRPr="00C97443">
        <w:rPr>
          <w:rFonts w:eastAsia="Calibri"/>
          <w:sz w:val="28"/>
          <w:szCs w:val="28"/>
        </w:rPr>
        <w:t>Curs de apă: fl. Dunarea</w:t>
      </w:r>
    </w:p>
    <w:p w:rsidR="00C97443" w:rsidRPr="00C97443" w:rsidRDefault="00C97443" w:rsidP="00C97443">
      <w:pPr>
        <w:numPr>
          <w:ilvl w:val="0"/>
          <w:numId w:val="16"/>
        </w:numPr>
        <w:spacing w:after="200" w:line="276" w:lineRule="auto"/>
        <w:jc w:val="both"/>
        <w:rPr>
          <w:rFonts w:eastAsia="Calibri"/>
          <w:sz w:val="28"/>
          <w:szCs w:val="28"/>
        </w:rPr>
      </w:pPr>
      <w:r w:rsidRPr="00C97443">
        <w:rPr>
          <w:rFonts w:eastAsia="Calibri"/>
          <w:sz w:val="28"/>
          <w:szCs w:val="28"/>
        </w:rPr>
        <w:t>Localitatea: Eselnita, com. Eselnita</w:t>
      </w:r>
    </w:p>
    <w:p w:rsidR="00C97443" w:rsidRPr="00C97443" w:rsidRDefault="00C97443" w:rsidP="00C97443">
      <w:pPr>
        <w:numPr>
          <w:ilvl w:val="0"/>
          <w:numId w:val="16"/>
        </w:numPr>
        <w:spacing w:after="200" w:line="276" w:lineRule="auto"/>
        <w:jc w:val="both"/>
        <w:rPr>
          <w:rFonts w:eastAsia="Calibri"/>
          <w:sz w:val="28"/>
          <w:szCs w:val="28"/>
        </w:rPr>
      </w:pPr>
      <w:r w:rsidRPr="00C97443">
        <w:rPr>
          <w:rFonts w:eastAsia="Calibri"/>
          <w:sz w:val="28"/>
          <w:szCs w:val="28"/>
        </w:rPr>
        <w:t>Corpul de apa subterana: ROBA 17 - Bigar</w:t>
      </w:r>
    </w:p>
    <w:p w:rsidR="00C97443" w:rsidRPr="00C97443" w:rsidRDefault="00C97443" w:rsidP="00C97443">
      <w:pPr>
        <w:numPr>
          <w:ilvl w:val="0"/>
          <w:numId w:val="16"/>
        </w:numPr>
        <w:spacing w:after="200" w:line="276" w:lineRule="auto"/>
        <w:jc w:val="both"/>
        <w:rPr>
          <w:rFonts w:eastAsia="Calibri"/>
          <w:sz w:val="28"/>
          <w:szCs w:val="28"/>
        </w:rPr>
      </w:pPr>
      <w:r w:rsidRPr="00C97443">
        <w:rPr>
          <w:rFonts w:eastAsia="Calibri"/>
          <w:sz w:val="28"/>
          <w:szCs w:val="28"/>
        </w:rPr>
        <w:t>Corp de apa de suprafata: RORW14-1-B1-Dunare</w:t>
      </w:r>
    </w:p>
    <w:p w:rsidR="00C97443" w:rsidRPr="00C97443" w:rsidRDefault="00C97443" w:rsidP="00C97443">
      <w:pPr>
        <w:numPr>
          <w:ilvl w:val="0"/>
          <w:numId w:val="16"/>
        </w:numPr>
        <w:spacing w:after="200" w:line="276" w:lineRule="auto"/>
        <w:jc w:val="both"/>
        <w:rPr>
          <w:rFonts w:eastAsia="Calibri"/>
          <w:sz w:val="28"/>
          <w:szCs w:val="28"/>
        </w:rPr>
      </w:pPr>
      <w:r w:rsidRPr="00C97443">
        <w:rPr>
          <w:rFonts w:eastAsia="Calibri"/>
          <w:sz w:val="28"/>
          <w:szCs w:val="28"/>
        </w:rPr>
        <w:t>Judeţul: Mehedinţi</w:t>
      </w:r>
    </w:p>
    <w:p w:rsidR="00C97443" w:rsidRPr="00C97443" w:rsidRDefault="00C97443" w:rsidP="00C97443">
      <w:pPr>
        <w:spacing w:after="200" w:line="276" w:lineRule="auto"/>
        <w:ind w:firstLine="540"/>
        <w:jc w:val="both"/>
        <w:rPr>
          <w:rFonts w:eastAsia="Calibri"/>
          <w:color w:val="FF0000"/>
          <w:sz w:val="28"/>
          <w:szCs w:val="28"/>
          <w:lang w:val="en-US"/>
        </w:rPr>
      </w:pPr>
    </w:p>
    <w:p w:rsidR="00C97443" w:rsidRPr="00C97443" w:rsidRDefault="00C97443" w:rsidP="00C97443">
      <w:pPr>
        <w:spacing w:after="200" w:line="276" w:lineRule="auto"/>
        <w:ind w:firstLine="540"/>
        <w:jc w:val="both"/>
        <w:rPr>
          <w:rFonts w:eastAsia="Calibri"/>
          <w:sz w:val="28"/>
          <w:szCs w:val="28"/>
          <w:lang w:val="en-US"/>
        </w:rPr>
      </w:pPr>
      <w:r w:rsidRPr="00C97443">
        <w:rPr>
          <w:rFonts w:eastAsia="Calibri"/>
          <w:sz w:val="28"/>
          <w:szCs w:val="28"/>
        </w:rPr>
        <w:t xml:space="preserve">Investitia urmeaza sa fie folosita pentru </w:t>
      </w:r>
      <w:r w:rsidRPr="00C97443">
        <w:rPr>
          <w:rFonts w:eastAsia="Calibri"/>
          <w:spacing w:val="-1"/>
          <w:sz w:val="28"/>
          <w:szCs w:val="28"/>
          <w:lang w:val="pt-BR"/>
        </w:rPr>
        <w:t xml:space="preserve">forarea unui put, amplasarea unui bazin etans vidanjabil, sistematizarea terenului, parcare, foisor, etc. </w:t>
      </w:r>
      <w:r w:rsidRPr="00C97443">
        <w:rPr>
          <w:rFonts w:eastAsia="Calibri"/>
          <w:sz w:val="28"/>
          <w:szCs w:val="28"/>
        </w:rPr>
        <w:t>Investitia propusa nu va avea un impact major asupra mediului si comunitatii din zona. Investitia respectiva se va  realiza pe un teren proprietate privata cu suprafata de 436,00 mp, conform planului  de amplasament si delimitare a imobilului.</w:t>
      </w:r>
      <w:r w:rsidRPr="00C97443">
        <w:rPr>
          <w:rFonts w:eastAsia="Calibri"/>
          <w:sz w:val="28"/>
          <w:szCs w:val="28"/>
          <w:lang w:val="en-US"/>
        </w:rPr>
        <w:t xml:space="preserve"> Terenul aferent investitiei se afla pozitionat in UTR 14 conform PUG comuna aprobat din anul 2022.</w:t>
      </w:r>
    </w:p>
    <w:p w:rsidR="00C97443" w:rsidRPr="00C97443" w:rsidRDefault="00C97443" w:rsidP="00C97443">
      <w:pPr>
        <w:spacing w:after="200" w:line="276" w:lineRule="auto"/>
        <w:ind w:firstLine="540"/>
        <w:jc w:val="both"/>
        <w:rPr>
          <w:rFonts w:eastAsia="Calibri"/>
          <w:i/>
          <w:sz w:val="28"/>
          <w:szCs w:val="28"/>
          <w:lang w:val="it-IT" w:bidi="he-IL"/>
        </w:rPr>
      </w:pPr>
      <w:r w:rsidRPr="00C97443">
        <w:rPr>
          <w:rFonts w:eastAsia="Calibri"/>
          <w:sz w:val="28"/>
          <w:szCs w:val="28"/>
        </w:rPr>
        <w:t xml:space="preserve"> </w:t>
      </w:r>
      <w:r w:rsidRPr="00C97443">
        <w:rPr>
          <w:rFonts w:eastAsia="Calibri"/>
          <w:b/>
          <w:sz w:val="28"/>
          <w:szCs w:val="28"/>
        </w:rPr>
        <w:t xml:space="preserve">               </w:t>
      </w:r>
      <w:r w:rsidRPr="00C97443">
        <w:rPr>
          <w:rFonts w:eastAsia="Calibri"/>
          <w:i/>
          <w:sz w:val="28"/>
          <w:szCs w:val="28"/>
          <w:lang w:val="it-IT" w:bidi="he-IL"/>
        </w:rPr>
        <w:t xml:space="preserve">Bilant teritorial propus:  </w:t>
      </w:r>
    </w:p>
    <w:p w:rsidR="00C97443" w:rsidRPr="00C97443" w:rsidRDefault="00C97443" w:rsidP="00C97443">
      <w:pPr>
        <w:widowControl w:val="0"/>
        <w:tabs>
          <w:tab w:val="left" w:pos="676"/>
          <w:tab w:val="left" w:pos="4381"/>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t xml:space="preserve">           - suprafata  totala teren, At = 436,00 mp </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color w:val="FF0000"/>
          <w:sz w:val="28"/>
          <w:szCs w:val="28"/>
          <w:lang w:val="it-IT" w:bidi="he-IL"/>
        </w:rPr>
        <w:tab/>
      </w:r>
      <w:r w:rsidRPr="00C97443">
        <w:rPr>
          <w:sz w:val="28"/>
          <w:szCs w:val="28"/>
          <w:lang w:val="it-IT" w:bidi="he-IL"/>
        </w:rPr>
        <w:t xml:space="preserve"> - suprafata  totala constr.- Ac =  40,00  mp</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t xml:space="preserve">           - suprafata  totala constr. desf.- Acd = 40,00 mp </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t xml:space="preserve">           - suprafata parcare - Ap = 90,00 mp</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t xml:space="preserve">           - suprafata rest teren si spatii verzi - Av = 306,00 mp  </w:t>
      </w:r>
    </w:p>
    <w:p w:rsidR="00C97443" w:rsidRPr="00C97443" w:rsidRDefault="00C97443" w:rsidP="00C97443">
      <w:pPr>
        <w:widowControl w:val="0"/>
        <w:tabs>
          <w:tab w:val="left" w:pos="676"/>
          <w:tab w:val="left" w:pos="4381"/>
        </w:tabs>
        <w:autoSpaceDE w:val="0"/>
        <w:autoSpaceDN w:val="0"/>
        <w:adjustRightInd w:val="0"/>
        <w:spacing w:before="100" w:beforeAutospacing="1" w:after="100" w:afterAutospacing="1" w:line="240" w:lineRule="exact"/>
        <w:rPr>
          <w:sz w:val="28"/>
          <w:szCs w:val="28"/>
          <w:lang w:val="en-US" w:bidi="he-IL"/>
        </w:rPr>
      </w:pPr>
      <w:r w:rsidRPr="00C97443">
        <w:rPr>
          <w:color w:val="FF0000"/>
          <w:sz w:val="28"/>
          <w:szCs w:val="28"/>
          <w:lang w:val="it-IT" w:bidi="he-IL"/>
        </w:rPr>
        <w:lastRenderedPageBreak/>
        <w:tab/>
      </w:r>
      <w:r w:rsidRPr="00C97443">
        <w:rPr>
          <w:sz w:val="28"/>
          <w:szCs w:val="28"/>
          <w:lang w:val="it-IT" w:bidi="he-IL"/>
        </w:rPr>
        <w:t xml:space="preserve"> -</w:t>
      </w:r>
      <w:r w:rsidRPr="00C97443">
        <w:rPr>
          <w:sz w:val="28"/>
          <w:szCs w:val="28"/>
          <w:lang w:val="en-US" w:bidi="he-IL"/>
        </w:rPr>
        <w:t xml:space="preserve">  POTpropus  = 9,17  %;  CUTpropus  = 0,09</w:t>
      </w:r>
    </w:p>
    <w:p w:rsidR="00C97443" w:rsidRPr="00C97443" w:rsidRDefault="00C97443" w:rsidP="00C97443">
      <w:pPr>
        <w:widowControl w:val="0"/>
        <w:tabs>
          <w:tab w:val="left" w:pos="676"/>
          <w:tab w:val="left" w:pos="4381"/>
        </w:tabs>
        <w:autoSpaceDE w:val="0"/>
        <w:autoSpaceDN w:val="0"/>
        <w:adjustRightInd w:val="0"/>
        <w:spacing w:before="100" w:beforeAutospacing="1" w:after="100" w:afterAutospacing="1"/>
        <w:rPr>
          <w:w w:val="105"/>
          <w:sz w:val="28"/>
          <w:szCs w:val="28"/>
          <w:lang w:val="en-US"/>
        </w:rPr>
      </w:pPr>
      <w:r w:rsidRPr="00C97443">
        <w:rPr>
          <w:sz w:val="28"/>
          <w:szCs w:val="28"/>
          <w:lang w:val="it-IT" w:bidi="he-IL"/>
        </w:rPr>
        <w:t xml:space="preserve">      </w:t>
      </w:r>
      <w:r w:rsidRPr="00C97443">
        <w:rPr>
          <w:bCs/>
          <w:i/>
          <w:w w:val="105"/>
          <w:sz w:val="28"/>
          <w:szCs w:val="28"/>
          <w:lang w:val="en-US"/>
        </w:rPr>
        <w:t xml:space="preserve">        Date generale</w:t>
      </w:r>
      <w:r w:rsidRPr="00C97443">
        <w:rPr>
          <w:bCs/>
          <w:w w:val="105"/>
          <w:sz w:val="28"/>
          <w:szCs w:val="28"/>
          <w:lang w:val="en-US"/>
        </w:rPr>
        <w:t xml:space="preserve"> </w:t>
      </w:r>
      <w:r w:rsidRPr="00C97443">
        <w:rPr>
          <w:w w:val="105"/>
          <w:sz w:val="28"/>
          <w:szCs w:val="28"/>
          <w:lang w:val="en-US"/>
        </w:rPr>
        <w:t>:</w:t>
      </w:r>
    </w:p>
    <w:tbl>
      <w:tblPr>
        <w:tblW w:w="0" w:type="auto"/>
        <w:tblInd w:w="1281" w:type="dxa"/>
        <w:tblLayout w:type="fixed"/>
        <w:tblCellMar>
          <w:left w:w="0" w:type="dxa"/>
          <w:right w:w="0" w:type="dxa"/>
        </w:tblCellMar>
        <w:tblLook w:val="0000" w:firstRow="0" w:lastRow="0" w:firstColumn="0" w:lastColumn="0" w:noHBand="0" w:noVBand="0"/>
      </w:tblPr>
      <w:tblGrid>
        <w:gridCol w:w="3119"/>
        <w:gridCol w:w="3402"/>
      </w:tblGrid>
      <w:tr w:rsidR="00C97443" w:rsidRPr="00C97443" w:rsidTr="006F4BE3">
        <w:trPr>
          <w:trHeight w:val="41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Suprafata teren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436,00 mp</w:t>
            </w:r>
          </w:p>
        </w:tc>
      </w:tr>
      <w:tr w:rsidR="00C97443" w:rsidRPr="00C97443" w:rsidTr="006F4BE3">
        <w:trPr>
          <w:trHeight w:val="417"/>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Supraf.constr. propusa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40,00 mp</w:t>
            </w:r>
          </w:p>
        </w:tc>
      </w:tr>
      <w:tr w:rsidR="00C97443" w:rsidRPr="00C97443" w:rsidTr="006F4BE3">
        <w:trPr>
          <w:trHeight w:val="42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Supraf. desf. propusa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40,00 mp</w:t>
            </w:r>
          </w:p>
        </w:tc>
      </w:tr>
      <w:tr w:rsidR="00C97443" w:rsidRPr="00C97443" w:rsidTr="006F4BE3">
        <w:trPr>
          <w:trHeight w:val="417"/>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Km. fluvial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Nu este cazul</w:t>
            </w:r>
          </w:p>
        </w:tc>
      </w:tr>
      <w:tr w:rsidR="00C97443" w:rsidRPr="00C97443" w:rsidTr="006F4BE3">
        <w:trPr>
          <w:trHeight w:val="42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Categoria de importanta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w:t>
            </w:r>
          </w:p>
        </w:tc>
      </w:tr>
      <w:tr w:rsidR="00C97443" w:rsidRPr="00C97443" w:rsidTr="006F4BE3">
        <w:trPr>
          <w:trHeight w:val="41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Clasa de importanta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b/>
                <w:bCs/>
                <w:w w:val="85"/>
                <w:sz w:val="28"/>
                <w:szCs w:val="28"/>
                <w:lang w:val="en-US"/>
              </w:rPr>
            </w:pPr>
            <w:r w:rsidRPr="00C97443">
              <w:rPr>
                <w:sz w:val="28"/>
                <w:szCs w:val="28"/>
                <w:lang w:val="en-US"/>
              </w:rPr>
              <w:t>« IV</w:t>
            </w:r>
            <w:r w:rsidRPr="00C97443">
              <w:rPr>
                <w:b/>
                <w:bCs/>
                <w:w w:val="75"/>
                <w:sz w:val="28"/>
                <w:szCs w:val="28"/>
                <w:lang w:val="en-US"/>
              </w:rPr>
              <w:t xml:space="preserve"> </w:t>
            </w:r>
            <w:r w:rsidRPr="00C97443">
              <w:rPr>
                <w:b/>
                <w:bCs/>
                <w:w w:val="85"/>
                <w:sz w:val="28"/>
                <w:szCs w:val="28"/>
                <w:lang w:val="en-US"/>
              </w:rPr>
              <w:t>»</w:t>
            </w:r>
          </w:p>
        </w:tc>
      </w:tr>
    </w:tbl>
    <w:p w:rsidR="00C97443" w:rsidRPr="00C97443" w:rsidRDefault="00C97443" w:rsidP="00C97443">
      <w:pPr>
        <w:widowControl w:val="0"/>
        <w:numPr>
          <w:ilvl w:val="0"/>
          <w:numId w:val="29"/>
        </w:numPr>
        <w:autoSpaceDE w:val="0"/>
        <w:autoSpaceDN w:val="0"/>
        <w:adjustRightInd w:val="0"/>
        <w:spacing w:before="1" w:beforeAutospacing="1" w:after="1" w:afterAutospacing="1" w:line="276" w:lineRule="auto"/>
        <w:jc w:val="both"/>
        <w:rPr>
          <w:sz w:val="28"/>
          <w:szCs w:val="28"/>
          <w:lang w:val="it-IT" w:bidi="he-IL"/>
        </w:rPr>
      </w:pPr>
      <w:r w:rsidRPr="00C97443">
        <w:rPr>
          <w:b/>
          <w:sz w:val="28"/>
          <w:szCs w:val="28"/>
        </w:rPr>
        <w:t>Foisor</w:t>
      </w:r>
    </w:p>
    <w:p w:rsidR="00C97443" w:rsidRPr="00C97443" w:rsidRDefault="00C97443" w:rsidP="00C97443">
      <w:pPr>
        <w:tabs>
          <w:tab w:val="left" w:pos="676"/>
          <w:tab w:val="left" w:pos="4372"/>
        </w:tabs>
        <w:spacing w:before="100" w:beforeAutospacing="1" w:after="100" w:afterAutospacing="1" w:line="276" w:lineRule="auto"/>
        <w:jc w:val="both"/>
        <w:rPr>
          <w:rFonts w:eastAsia="Calibri"/>
          <w:bCs/>
          <w:w w:val="105"/>
          <w:sz w:val="28"/>
          <w:szCs w:val="28"/>
          <w:lang w:val="it-IT"/>
        </w:rPr>
      </w:pPr>
      <w:r w:rsidRPr="00C97443">
        <w:rPr>
          <w:rFonts w:eastAsia="Calibri"/>
          <w:sz w:val="28"/>
          <w:szCs w:val="28"/>
          <w:lang w:val="it-IT" w:bidi="he-IL"/>
        </w:rPr>
        <w:t xml:space="preserve">           Foisorul va avea suprafata de 40,00 mp, regim de inaltime-parter, va fi folosit pentru relaxarea si agrementul turistilor din zona.</w:t>
      </w:r>
    </w:p>
    <w:p w:rsidR="00C97443" w:rsidRPr="00C97443" w:rsidRDefault="00C97443" w:rsidP="00C97443">
      <w:pPr>
        <w:widowControl w:val="0"/>
        <w:autoSpaceDE w:val="0"/>
        <w:autoSpaceDN w:val="0"/>
        <w:adjustRightInd w:val="0"/>
        <w:spacing w:before="100" w:beforeAutospacing="1" w:after="100" w:afterAutospacing="1"/>
        <w:jc w:val="both"/>
        <w:rPr>
          <w:sz w:val="28"/>
          <w:szCs w:val="28"/>
        </w:rPr>
      </w:pPr>
      <w:r w:rsidRPr="00C97443">
        <w:rPr>
          <w:bCs/>
          <w:color w:val="FF0000"/>
          <w:w w:val="105"/>
          <w:sz w:val="28"/>
          <w:szCs w:val="28"/>
          <w:lang w:val="it-IT"/>
        </w:rPr>
        <w:t xml:space="preserve">          </w:t>
      </w:r>
      <w:r w:rsidRPr="00C97443">
        <w:rPr>
          <w:sz w:val="28"/>
          <w:szCs w:val="28"/>
        </w:rPr>
        <w:t>Avand in vedere mentiunea din Certificatul de Urbanism emis de catre Primaria com. Eselnita care mentioneaza ca "</w:t>
      </w:r>
      <w:r w:rsidRPr="00C97443">
        <w:rPr>
          <w:bCs/>
          <w:i/>
          <w:sz w:val="28"/>
          <w:szCs w:val="28"/>
        </w:rPr>
        <w:t>terenul este in intravilanul loc. Eselnita conform PUG comuna, aprobat din anul 2022, actualmente este cuprins in UTR 14-zona Dorca,</w:t>
      </w:r>
      <w:r w:rsidRPr="00C97443">
        <w:rPr>
          <w:bCs/>
          <w:i/>
          <w:color w:val="FF0000"/>
          <w:sz w:val="28"/>
          <w:szCs w:val="28"/>
        </w:rPr>
        <w:t xml:space="preserve"> </w:t>
      </w:r>
      <w:r w:rsidRPr="00C97443">
        <w:rPr>
          <w:bCs/>
          <w:i/>
          <w:sz w:val="28"/>
          <w:szCs w:val="28"/>
        </w:rPr>
        <w:t>deasupra DN 57,</w:t>
      </w:r>
      <w:r w:rsidRPr="00C97443">
        <w:rPr>
          <w:bCs/>
          <w:i/>
          <w:color w:val="FF0000"/>
          <w:sz w:val="28"/>
          <w:szCs w:val="28"/>
        </w:rPr>
        <w:t xml:space="preserve"> </w:t>
      </w:r>
      <w:r w:rsidRPr="00C97443">
        <w:rPr>
          <w:bCs/>
          <w:i/>
          <w:sz w:val="28"/>
          <w:szCs w:val="28"/>
        </w:rPr>
        <w:t>Primaria Comunei Eselnita este de acord cu solutia individuala de realizare a forajului si bazinului etans vidanjabil, pana in momentul in care Primaria va obtine fondurile necesare executiei sistemelor locale inteligente apa-canal si/sau extinderilor de retele apa-canal in sistem centralizat, la care beneficiarul are obligatia sa se branseze, respectiv sa se racordeze</w:t>
      </w:r>
      <w:r w:rsidRPr="00C97443">
        <w:rPr>
          <w:sz w:val="28"/>
          <w:szCs w:val="28"/>
        </w:rPr>
        <w:t xml:space="preserve"> "; se va folosi solutia ca a</w:t>
      </w:r>
      <w:r w:rsidRPr="00C97443">
        <w:rPr>
          <w:sz w:val="28"/>
          <w:szCs w:val="28"/>
          <w:lang w:val="it-IT"/>
        </w:rPr>
        <w:t>limentarea cu apa sa se  asigure prin saparea unui  put</w:t>
      </w:r>
      <w:r w:rsidRPr="00C97443">
        <w:rPr>
          <w:color w:val="FF0000"/>
          <w:sz w:val="28"/>
          <w:szCs w:val="28"/>
          <w:lang w:val="it-IT"/>
        </w:rPr>
        <w:t xml:space="preserve">  </w:t>
      </w:r>
      <w:r w:rsidRPr="00C97443">
        <w:rPr>
          <w:sz w:val="28"/>
          <w:szCs w:val="28"/>
          <w:lang w:val="it-IT"/>
        </w:rPr>
        <w:t>la cca.  45 m.</w:t>
      </w:r>
    </w:p>
    <w:p w:rsidR="00C97443" w:rsidRPr="00C97443" w:rsidRDefault="00C97443" w:rsidP="00C97443">
      <w:pPr>
        <w:widowControl w:val="0"/>
        <w:autoSpaceDE w:val="0"/>
        <w:autoSpaceDN w:val="0"/>
        <w:adjustRightInd w:val="0"/>
        <w:spacing w:before="100" w:beforeAutospacing="1" w:after="100" w:afterAutospacing="1"/>
        <w:jc w:val="both"/>
        <w:rPr>
          <w:sz w:val="28"/>
          <w:szCs w:val="28"/>
        </w:rPr>
      </w:pPr>
      <w:r w:rsidRPr="00C97443">
        <w:rPr>
          <w:color w:val="FF0000"/>
          <w:sz w:val="28"/>
          <w:szCs w:val="28"/>
          <w:lang w:val="it-IT"/>
        </w:rPr>
        <w:t xml:space="preserve">  </w:t>
      </w:r>
      <w:r w:rsidRPr="00C97443">
        <w:rPr>
          <w:color w:val="FF0000"/>
          <w:sz w:val="28"/>
          <w:szCs w:val="28"/>
        </w:rPr>
        <w:t xml:space="preserve">          </w:t>
      </w:r>
      <w:r w:rsidRPr="00C97443">
        <w:rPr>
          <w:sz w:val="28"/>
          <w:szCs w:val="28"/>
        </w:rPr>
        <w:t xml:space="preserve">Avand in vedere ca in zona respectiva nu exista retea de canalizare, se propune  o solutie provizorie si anume evacurea apelor uzate intr-un bazin etans vidanjabil, urmand ca la  extinderea  retelei de canalizare si  statiei de epurare a apelor uzate sa se faca racordarea la reteaua de canalizare a loc. Eselnita. </w:t>
      </w:r>
    </w:p>
    <w:p w:rsidR="00C97443" w:rsidRPr="00C97443" w:rsidRDefault="00C97443" w:rsidP="00C97443">
      <w:pPr>
        <w:widowControl w:val="0"/>
        <w:numPr>
          <w:ilvl w:val="0"/>
          <w:numId w:val="29"/>
        </w:numPr>
        <w:autoSpaceDE w:val="0"/>
        <w:autoSpaceDN w:val="0"/>
        <w:adjustRightInd w:val="0"/>
        <w:spacing w:before="100" w:beforeAutospacing="1" w:after="100" w:afterAutospacing="1" w:line="360" w:lineRule="auto"/>
        <w:jc w:val="both"/>
        <w:rPr>
          <w:color w:val="FF0000"/>
          <w:sz w:val="28"/>
          <w:szCs w:val="28"/>
          <w:lang w:val="it-IT" w:bidi="he-IL"/>
        </w:rPr>
      </w:pPr>
      <w:r w:rsidRPr="00C97443">
        <w:rPr>
          <w:b/>
          <w:sz w:val="28"/>
          <w:szCs w:val="28"/>
        </w:rPr>
        <w:t xml:space="preserve">Parcarea </w:t>
      </w:r>
      <w:r w:rsidRPr="00C97443">
        <w:rPr>
          <w:sz w:val="28"/>
          <w:szCs w:val="28"/>
        </w:rPr>
        <w:t>va avea suprafata de 90,00 mp si va fi realizata din piatra sparta.</w:t>
      </w:r>
    </w:p>
    <w:p w:rsidR="00C97443" w:rsidRPr="00C97443" w:rsidRDefault="00C97443" w:rsidP="00C97443">
      <w:pPr>
        <w:widowControl w:val="0"/>
        <w:numPr>
          <w:ilvl w:val="0"/>
          <w:numId w:val="29"/>
        </w:numPr>
        <w:autoSpaceDE w:val="0"/>
        <w:autoSpaceDN w:val="0"/>
        <w:adjustRightInd w:val="0"/>
        <w:spacing w:before="100" w:beforeAutospacing="1" w:after="100" w:afterAutospacing="1" w:line="276" w:lineRule="auto"/>
        <w:jc w:val="both"/>
        <w:rPr>
          <w:color w:val="FF0000"/>
          <w:sz w:val="28"/>
          <w:szCs w:val="28"/>
          <w:lang w:val="it-IT" w:bidi="he-IL"/>
        </w:rPr>
      </w:pPr>
      <w:r w:rsidRPr="00C97443">
        <w:rPr>
          <w:b/>
          <w:sz w:val="28"/>
          <w:szCs w:val="28"/>
        </w:rPr>
        <w:t xml:space="preserve">Imprejmuirea </w:t>
      </w:r>
      <w:r w:rsidRPr="00C97443">
        <w:rPr>
          <w:sz w:val="28"/>
          <w:szCs w:val="28"/>
        </w:rPr>
        <w:t>se va realiza la limita proprietatii</w:t>
      </w:r>
      <w:r w:rsidRPr="00C97443">
        <w:rPr>
          <w:color w:val="FF0000"/>
          <w:sz w:val="28"/>
          <w:szCs w:val="28"/>
        </w:rPr>
        <w:t>.</w:t>
      </w:r>
    </w:p>
    <w:p w:rsidR="00C97443" w:rsidRPr="00C97443" w:rsidRDefault="00C97443" w:rsidP="00C97443">
      <w:pPr>
        <w:widowControl w:val="0"/>
        <w:numPr>
          <w:ilvl w:val="0"/>
          <w:numId w:val="28"/>
        </w:numPr>
        <w:autoSpaceDE w:val="0"/>
        <w:autoSpaceDN w:val="0"/>
        <w:adjustRightInd w:val="0"/>
        <w:spacing w:before="100" w:beforeAutospacing="1" w:after="100" w:afterAutospacing="1" w:line="276" w:lineRule="auto"/>
        <w:ind w:left="714" w:hanging="357"/>
        <w:jc w:val="both"/>
        <w:rPr>
          <w:sz w:val="28"/>
          <w:szCs w:val="28"/>
        </w:rPr>
      </w:pPr>
      <w:r w:rsidRPr="00C97443">
        <w:rPr>
          <w:b/>
          <w:sz w:val="28"/>
          <w:szCs w:val="28"/>
        </w:rPr>
        <w:t xml:space="preserve">Bazinul  etans vidanjabil </w:t>
      </w:r>
      <w:r w:rsidRPr="00C97443">
        <w:rPr>
          <w:sz w:val="28"/>
          <w:szCs w:val="28"/>
        </w:rPr>
        <w:t>prevazut va avea capacitatea de 10,00 mc.</w:t>
      </w:r>
    </w:p>
    <w:p w:rsidR="00C97443" w:rsidRPr="00C97443" w:rsidRDefault="00C97443" w:rsidP="00C97443">
      <w:pPr>
        <w:numPr>
          <w:ilvl w:val="0"/>
          <w:numId w:val="1"/>
        </w:numPr>
        <w:spacing w:after="200" w:line="276" w:lineRule="auto"/>
        <w:jc w:val="both"/>
        <w:rPr>
          <w:b/>
          <w:sz w:val="28"/>
          <w:szCs w:val="28"/>
          <w:lang w:val="en-US"/>
        </w:rPr>
      </w:pPr>
      <w:r w:rsidRPr="00C97443">
        <w:rPr>
          <w:b/>
          <w:sz w:val="28"/>
          <w:szCs w:val="28"/>
          <w:lang w:val="en-US"/>
        </w:rPr>
        <w:t>justificarea necesității proiectului;</w:t>
      </w:r>
    </w:p>
    <w:p w:rsidR="00C97443" w:rsidRPr="00C97443" w:rsidRDefault="00C97443" w:rsidP="00C97443">
      <w:pPr>
        <w:jc w:val="both"/>
        <w:rPr>
          <w:b/>
          <w:sz w:val="28"/>
          <w:szCs w:val="28"/>
          <w:lang w:val="en-US"/>
        </w:rPr>
      </w:pPr>
    </w:p>
    <w:p w:rsidR="00C97443" w:rsidRPr="00C97443" w:rsidRDefault="00C97443" w:rsidP="00C97443">
      <w:pPr>
        <w:spacing w:after="200" w:line="276" w:lineRule="auto"/>
        <w:jc w:val="both"/>
        <w:rPr>
          <w:rFonts w:eastAsia="Calibri"/>
          <w:sz w:val="28"/>
          <w:szCs w:val="28"/>
          <w:lang w:val="it-IT"/>
        </w:rPr>
      </w:pPr>
      <w:r w:rsidRPr="00C97443">
        <w:rPr>
          <w:rFonts w:ascii="Calibri" w:eastAsia="Calibri" w:hAnsi="Calibri"/>
          <w:sz w:val="28"/>
          <w:szCs w:val="28"/>
        </w:rPr>
        <w:t xml:space="preserve">         </w:t>
      </w:r>
      <w:r w:rsidRPr="00C97443">
        <w:rPr>
          <w:rFonts w:eastAsia="Calibri"/>
          <w:sz w:val="28"/>
          <w:szCs w:val="28"/>
        </w:rPr>
        <w:t>Investitia a fost gandita ca o constructie de vacanta ( foisor ), utilizat</w:t>
      </w:r>
      <w:r w:rsidRPr="00C97443">
        <w:rPr>
          <w:rFonts w:eastAsia="Calibri"/>
          <w:sz w:val="28"/>
          <w:szCs w:val="28"/>
          <w:lang w:val="it-IT" w:bidi="he-IL"/>
        </w:rPr>
        <w:t xml:space="preserve"> pentru relaxarea si agrementul turistilor din zona, c</w:t>
      </w:r>
      <w:r w:rsidRPr="00C97443">
        <w:rPr>
          <w:rFonts w:eastAsia="Calibri"/>
          <w:sz w:val="28"/>
          <w:szCs w:val="28"/>
        </w:rPr>
        <w:t xml:space="preserve">u functionare sezoniera. </w:t>
      </w:r>
      <w:r w:rsidRPr="00C97443">
        <w:rPr>
          <w:rFonts w:eastAsia="Calibri"/>
          <w:sz w:val="28"/>
          <w:szCs w:val="28"/>
          <w:lang w:val="it-IT"/>
        </w:rPr>
        <w:t xml:space="preserve">Necesitatea si </w:t>
      </w:r>
      <w:r w:rsidRPr="00C97443">
        <w:rPr>
          <w:rFonts w:eastAsia="Calibri"/>
          <w:sz w:val="28"/>
          <w:szCs w:val="28"/>
          <w:lang w:val="it-IT"/>
        </w:rPr>
        <w:lastRenderedPageBreak/>
        <w:t>oportunitatea investitiei respective se traduce prin obiectivele specifice si operationale mentionate mai jos :</w:t>
      </w:r>
    </w:p>
    <w:p w:rsidR="00C97443" w:rsidRPr="00C97443" w:rsidRDefault="00C97443" w:rsidP="00C97443">
      <w:pPr>
        <w:numPr>
          <w:ilvl w:val="0"/>
          <w:numId w:val="24"/>
        </w:numPr>
        <w:spacing w:after="200" w:line="276" w:lineRule="auto"/>
        <w:jc w:val="both"/>
        <w:rPr>
          <w:rFonts w:eastAsia="Calibri"/>
          <w:i/>
          <w:sz w:val="28"/>
          <w:szCs w:val="28"/>
          <w:lang w:val="it-IT"/>
        </w:rPr>
      </w:pPr>
      <w:r w:rsidRPr="00C97443">
        <w:rPr>
          <w:rFonts w:eastAsia="Calibri"/>
          <w:i/>
          <w:sz w:val="28"/>
          <w:szCs w:val="28"/>
          <w:lang w:val="it-IT"/>
        </w:rPr>
        <w:t>Obiective specifice</w:t>
      </w:r>
    </w:p>
    <w:p w:rsidR="00C97443" w:rsidRPr="00C97443" w:rsidRDefault="00C97443" w:rsidP="00C97443">
      <w:pPr>
        <w:jc w:val="both"/>
        <w:rPr>
          <w:rFonts w:eastAsia="Calibri"/>
          <w:i/>
          <w:sz w:val="28"/>
          <w:szCs w:val="28"/>
          <w:lang w:val="it-IT"/>
        </w:rPr>
      </w:pP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cresterea si mentinerea locurilor de munca prin activitati de agrement;</w:t>
      </w: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cresterea valorii adaugate in activitati de turism;</w:t>
      </w: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crearea, imbunatatirea si diversificarea infrastructurii si serviciilor turistice;</w:t>
      </w: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cresterea numarului de turisti si a duratei vizitelor.</w:t>
      </w:r>
    </w:p>
    <w:p w:rsidR="00C97443" w:rsidRPr="00C97443" w:rsidRDefault="00C97443" w:rsidP="00C97443">
      <w:pPr>
        <w:numPr>
          <w:ilvl w:val="0"/>
          <w:numId w:val="24"/>
        </w:numPr>
        <w:spacing w:after="200" w:line="276" w:lineRule="auto"/>
        <w:jc w:val="both"/>
        <w:rPr>
          <w:rFonts w:eastAsia="Calibri"/>
          <w:i/>
          <w:sz w:val="28"/>
          <w:szCs w:val="28"/>
          <w:lang w:val="it-IT"/>
        </w:rPr>
      </w:pPr>
      <w:r w:rsidRPr="00C97443">
        <w:rPr>
          <w:rFonts w:eastAsia="Calibri"/>
          <w:i/>
          <w:sz w:val="28"/>
          <w:szCs w:val="28"/>
          <w:lang w:val="it-IT"/>
        </w:rPr>
        <w:t>Obiective operationale</w:t>
      </w:r>
    </w:p>
    <w:p w:rsidR="00C97443" w:rsidRPr="00C97443" w:rsidRDefault="00C97443" w:rsidP="00C97443">
      <w:pPr>
        <w:jc w:val="both"/>
        <w:rPr>
          <w:rFonts w:eastAsia="Calibri"/>
          <w:i/>
          <w:sz w:val="28"/>
          <w:szCs w:val="28"/>
          <w:lang w:val="it-IT"/>
        </w:rPr>
      </w:pP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sprijinirea dezvoltarii si certificarii produselor locale;</w:t>
      </w: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sprijinirea dezvoltarii agrementului si turismului, a infrastructurii de turism;</w:t>
      </w: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dezvoltarea serviciilor turistice si a serviciilor complementare turismului in regiune;</w:t>
      </w:r>
    </w:p>
    <w:p w:rsidR="00C97443" w:rsidRPr="00C97443" w:rsidRDefault="00C97443" w:rsidP="00C97443">
      <w:pPr>
        <w:spacing w:after="200" w:line="240" w:lineRule="exact"/>
        <w:ind w:left="1797"/>
        <w:jc w:val="both"/>
        <w:rPr>
          <w:rFonts w:eastAsia="Calibri"/>
          <w:sz w:val="28"/>
          <w:szCs w:val="28"/>
          <w:lang w:val="it-IT"/>
        </w:rPr>
      </w:pPr>
      <w:r w:rsidRPr="00C97443">
        <w:rPr>
          <w:rFonts w:eastAsia="Calibri"/>
          <w:sz w:val="28"/>
          <w:szCs w:val="28"/>
          <w:lang w:val="it-IT"/>
        </w:rPr>
        <w:t>- promovarea si informarea turistica privind regiunea respectiva.</w:t>
      </w:r>
    </w:p>
    <w:p w:rsidR="00C97443" w:rsidRPr="00C97443" w:rsidRDefault="00C97443" w:rsidP="00C97443">
      <w:pPr>
        <w:numPr>
          <w:ilvl w:val="0"/>
          <w:numId w:val="6"/>
        </w:numPr>
        <w:spacing w:after="200" w:line="276" w:lineRule="auto"/>
        <w:jc w:val="both"/>
        <w:rPr>
          <w:sz w:val="28"/>
          <w:szCs w:val="28"/>
          <w:lang w:val="en-US"/>
        </w:rPr>
      </w:pPr>
      <w:r w:rsidRPr="00C97443">
        <w:rPr>
          <w:b/>
          <w:sz w:val="28"/>
          <w:szCs w:val="28"/>
          <w:lang w:val="en-US"/>
        </w:rPr>
        <w:t>valoarea investiției;</w:t>
      </w:r>
      <w:r w:rsidRPr="00C97443">
        <w:rPr>
          <w:sz w:val="28"/>
          <w:szCs w:val="28"/>
          <w:lang w:val="en-US"/>
        </w:rPr>
        <w:t xml:space="preserve">  84.000 lei.</w:t>
      </w:r>
    </w:p>
    <w:p w:rsidR="00C97443" w:rsidRPr="00C97443" w:rsidRDefault="00C97443" w:rsidP="00C97443">
      <w:pPr>
        <w:numPr>
          <w:ilvl w:val="0"/>
          <w:numId w:val="6"/>
        </w:numPr>
        <w:spacing w:after="150" w:line="276" w:lineRule="auto"/>
        <w:jc w:val="both"/>
        <w:rPr>
          <w:sz w:val="28"/>
          <w:szCs w:val="28"/>
          <w:lang w:val="en-US"/>
        </w:rPr>
      </w:pPr>
      <w:r w:rsidRPr="00C97443">
        <w:rPr>
          <w:b/>
          <w:sz w:val="28"/>
          <w:szCs w:val="28"/>
          <w:lang w:val="en-US"/>
        </w:rPr>
        <w:t xml:space="preserve">perioada de implementare propusă; </w:t>
      </w:r>
      <w:r w:rsidRPr="00C97443">
        <w:rPr>
          <w:bCs/>
          <w:sz w:val="28"/>
          <w:szCs w:val="28"/>
          <w:lang w:val="en-US"/>
        </w:rPr>
        <w:t>12</w:t>
      </w:r>
      <w:r w:rsidRPr="00C97443">
        <w:rPr>
          <w:sz w:val="28"/>
          <w:szCs w:val="28"/>
          <w:lang w:val="en-US"/>
        </w:rPr>
        <w:t xml:space="preserve"> luni.</w:t>
      </w:r>
    </w:p>
    <w:p w:rsidR="00C97443" w:rsidRPr="00C97443" w:rsidRDefault="00C97443" w:rsidP="00C97443">
      <w:pPr>
        <w:numPr>
          <w:ilvl w:val="0"/>
          <w:numId w:val="6"/>
        </w:numPr>
        <w:spacing w:after="150" w:line="276" w:lineRule="auto"/>
        <w:jc w:val="both"/>
        <w:rPr>
          <w:b/>
          <w:sz w:val="28"/>
          <w:szCs w:val="28"/>
          <w:lang w:val="en-US"/>
        </w:rPr>
      </w:pPr>
      <w:r w:rsidRPr="00C97443">
        <w:rPr>
          <w:b/>
          <w:sz w:val="28"/>
          <w:szCs w:val="28"/>
          <w:lang w:val="en-US"/>
        </w:rPr>
        <w:t>planșe reprezentând limitele amplasamentului proiectului, inclusiv orice suprafață de teren solicitată pentru a fi folosită temporar (planuri de situație și amplasamente);</w:t>
      </w:r>
    </w:p>
    <w:p w:rsidR="00C97443" w:rsidRPr="00C97443" w:rsidRDefault="00C97443" w:rsidP="00C97443">
      <w:pPr>
        <w:spacing w:after="150"/>
        <w:jc w:val="both"/>
        <w:rPr>
          <w:sz w:val="28"/>
          <w:szCs w:val="28"/>
          <w:lang w:val="en-US"/>
        </w:rPr>
      </w:pPr>
      <w:r w:rsidRPr="00C97443">
        <w:rPr>
          <w:rFonts w:eastAsia="Calibri"/>
          <w:sz w:val="28"/>
          <w:szCs w:val="28"/>
          <w:lang w:val="en-US"/>
        </w:rPr>
        <w:t xml:space="preserve">       La memoriu sunt prezentate planul de incadrare in zona, planul de amplasament si planuri de situatie</w:t>
      </w:r>
      <w:r w:rsidRPr="00C97443">
        <w:rPr>
          <w:rFonts w:eastAsia="Calibri"/>
          <w:i/>
          <w:sz w:val="28"/>
          <w:szCs w:val="28"/>
          <w:lang w:val="en-US"/>
        </w:rPr>
        <w:t>.</w:t>
      </w:r>
    </w:p>
    <w:p w:rsidR="00C97443" w:rsidRPr="00C97443" w:rsidRDefault="00C97443" w:rsidP="00C97443">
      <w:pPr>
        <w:numPr>
          <w:ilvl w:val="0"/>
          <w:numId w:val="6"/>
        </w:numPr>
        <w:spacing w:after="150" w:line="276" w:lineRule="auto"/>
        <w:jc w:val="both"/>
        <w:rPr>
          <w:b/>
          <w:sz w:val="28"/>
          <w:szCs w:val="28"/>
          <w:lang w:val="en-US"/>
        </w:rPr>
      </w:pPr>
      <w:r w:rsidRPr="00C97443">
        <w:rPr>
          <w:b/>
          <w:sz w:val="28"/>
          <w:szCs w:val="28"/>
          <w:lang w:val="en-US"/>
        </w:rPr>
        <w:t>o descriere a caracteristicilor fizice ale întregului proiect, formele fizice ale proiectului (planuri, clădiri, alte structuri, materiale de construcție și altele).</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profilul și capacitățile de producție;</w:t>
      </w:r>
    </w:p>
    <w:p w:rsidR="00C97443" w:rsidRPr="00C97443" w:rsidRDefault="00C97443" w:rsidP="00C97443">
      <w:pPr>
        <w:spacing w:before="20"/>
        <w:ind w:left="120" w:right="74" w:firstLine="540"/>
        <w:jc w:val="both"/>
        <w:rPr>
          <w:rFonts w:eastAsia="Calibri"/>
          <w:sz w:val="28"/>
          <w:szCs w:val="28"/>
          <w:lang w:val="en-US"/>
        </w:rPr>
      </w:pPr>
      <w:r w:rsidRPr="00C97443">
        <w:rPr>
          <w:rFonts w:eastAsia="Calibri"/>
          <w:sz w:val="28"/>
          <w:szCs w:val="28"/>
          <w:lang w:val="en-US"/>
        </w:rPr>
        <w:t>Investitia va fi realizata pe persoana fizica</w:t>
      </w:r>
      <w:r w:rsidRPr="00C97443">
        <w:rPr>
          <w:rFonts w:eastAsia="Calibri"/>
          <w:bCs/>
          <w:spacing w:val="-10"/>
          <w:sz w:val="28"/>
          <w:szCs w:val="28"/>
          <w:lang w:val="it-IT"/>
        </w:rPr>
        <w:t xml:space="preserve">  </w:t>
      </w:r>
      <w:r w:rsidRPr="00C97443">
        <w:rPr>
          <w:rFonts w:eastAsia="Calibri"/>
          <w:sz w:val="28"/>
          <w:szCs w:val="28"/>
          <w:lang w:val="en-US"/>
        </w:rPr>
        <w:t>si are ca obiectiv construirea unui</w:t>
      </w:r>
      <w:r w:rsidRPr="00C97443">
        <w:rPr>
          <w:rFonts w:eastAsia="Calibri"/>
          <w:sz w:val="28"/>
          <w:szCs w:val="28"/>
        </w:rPr>
        <w:t xml:space="preserve"> foisor, ce va fi utilizat</w:t>
      </w:r>
      <w:r w:rsidRPr="00C97443">
        <w:rPr>
          <w:rFonts w:eastAsia="Calibri"/>
          <w:sz w:val="28"/>
          <w:szCs w:val="28"/>
          <w:lang w:val="it-IT" w:bidi="he-IL"/>
        </w:rPr>
        <w:t xml:space="preserve"> pentru relaxarea si agrementul turistilor din zona, c</w:t>
      </w:r>
      <w:r w:rsidRPr="00C97443">
        <w:rPr>
          <w:rFonts w:eastAsia="Calibri"/>
          <w:sz w:val="28"/>
          <w:szCs w:val="28"/>
        </w:rPr>
        <w:t>u functionare sezoniera.</w:t>
      </w:r>
    </w:p>
    <w:p w:rsidR="00C97443" w:rsidRPr="00C97443" w:rsidRDefault="00C97443" w:rsidP="00C97443">
      <w:pPr>
        <w:spacing w:before="20"/>
        <w:ind w:left="120" w:right="74" w:firstLine="540"/>
        <w:jc w:val="both"/>
        <w:rPr>
          <w:rFonts w:eastAsia="Calibri"/>
          <w:sz w:val="28"/>
          <w:szCs w:val="28"/>
          <w:lang w:val="en-US"/>
        </w:rPr>
      </w:pP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descrierea instalației și a fluxurilor tehnologice existente pe amplasament (după caz); </w:t>
      </w:r>
    </w:p>
    <w:p w:rsidR="00C97443" w:rsidRPr="00C97443" w:rsidRDefault="00C97443" w:rsidP="00C97443">
      <w:pPr>
        <w:spacing w:after="150"/>
        <w:jc w:val="both"/>
        <w:rPr>
          <w:rFonts w:eastAsia="Calibri"/>
          <w:sz w:val="28"/>
          <w:szCs w:val="28"/>
          <w:lang w:val="en-US"/>
        </w:rPr>
      </w:pPr>
      <w:r w:rsidRPr="00C97443">
        <w:rPr>
          <w:rFonts w:eastAsia="Calibri"/>
          <w:sz w:val="28"/>
          <w:szCs w:val="28"/>
          <w:lang w:val="en-US"/>
        </w:rPr>
        <w:t xml:space="preserve">        Nu este cazul.</w:t>
      </w:r>
    </w:p>
    <w:p w:rsidR="00C97443" w:rsidRPr="00C97443" w:rsidRDefault="00C97443" w:rsidP="00C97443">
      <w:pPr>
        <w:spacing w:after="150"/>
        <w:jc w:val="both"/>
        <w:rPr>
          <w:b/>
          <w:sz w:val="28"/>
          <w:szCs w:val="28"/>
          <w:lang w:val="en-US"/>
        </w:rPr>
      </w:pPr>
      <w:r w:rsidRPr="00C97443">
        <w:rPr>
          <w:bCs/>
          <w:sz w:val="28"/>
          <w:szCs w:val="28"/>
          <w:lang w:val="en-US"/>
        </w:rPr>
        <w:lastRenderedPageBreak/>
        <w:t>-</w:t>
      </w:r>
      <w:r w:rsidRPr="00C97443">
        <w:rPr>
          <w:sz w:val="28"/>
          <w:szCs w:val="28"/>
          <w:lang w:val="en-US"/>
        </w:rPr>
        <w:t> </w:t>
      </w:r>
      <w:r w:rsidRPr="00C97443">
        <w:rPr>
          <w:b/>
          <w:sz w:val="28"/>
          <w:szCs w:val="28"/>
          <w:lang w:val="en-US"/>
        </w:rPr>
        <w:t>descrierea proceselor de producție ale proiectului propus, în funcție de specificul investiției, produse și subproduse obținute, mărimea, capacitatea;</w:t>
      </w:r>
    </w:p>
    <w:p w:rsidR="00C97443" w:rsidRPr="00C97443" w:rsidRDefault="00C97443" w:rsidP="00C97443">
      <w:pPr>
        <w:spacing w:before="20"/>
        <w:jc w:val="both"/>
        <w:rPr>
          <w:rFonts w:eastAsia="Calibri"/>
          <w:sz w:val="28"/>
          <w:szCs w:val="28"/>
          <w:lang w:val="en-US"/>
        </w:rPr>
      </w:pPr>
      <w:r w:rsidRPr="00C97443">
        <w:rPr>
          <w:rFonts w:eastAsia="Calibri"/>
          <w:sz w:val="28"/>
          <w:szCs w:val="28"/>
          <w:lang w:val="en-US"/>
        </w:rPr>
        <w:t xml:space="preserve">        Nu exista activitati de productie in cadrul investitiei prezentate.</w:t>
      </w:r>
    </w:p>
    <w:p w:rsidR="00C97443" w:rsidRPr="00C97443" w:rsidRDefault="00C97443" w:rsidP="00C97443">
      <w:pPr>
        <w:spacing w:before="20"/>
        <w:jc w:val="both"/>
        <w:rPr>
          <w:rFonts w:eastAsia="Calibri"/>
          <w:sz w:val="28"/>
          <w:szCs w:val="28"/>
          <w:lang w:val="en-US"/>
        </w:rPr>
      </w:pP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materiile prime, energia și combustibilii utilizați, cu modul de asigurare a acestora;</w:t>
      </w:r>
    </w:p>
    <w:p w:rsidR="00C97443" w:rsidRPr="00C97443" w:rsidRDefault="00C97443" w:rsidP="00C97443">
      <w:pPr>
        <w:jc w:val="both"/>
        <w:outlineLvl w:val="0"/>
        <w:rPr>
          <w:rFonts w:eastAsia="Calibri"/>
          <w:i/>
          <w:position w:val="-1"/>
          <w:sz w:val="28"/>
          <w:szCs w:val="28"/>
          <w:lang w:val="en-US"/>
        </w:rPr>
      </w:pPr>
      <w:r w:rsidRPr="00C97443">
        <w:rPr>
          <w:rFonts w:eastAsia="Calibri"/>
          <w:i/>
          <w:position w:val="-1"/>
          <w:sz w:val="28"/>
          <w:szCs w:val="28"/>
          <w:lang w:val="en-US"/>
        </w:rPr>
        <w:t>Materiile prime:</w:t>
      </w:r>
    </w:p>
    <w:p w:rsidR="00C97443" w:rsidRPr="00C97443" w:rsidRDefault="00C97443" w:rsidP="00C97443">
      <w:pPr>
        <w:jc w:val="both"/>
        <w:outlineLvl w:val="0"/>
        <w:rPr>
          <w:rFonts w:eastAsia="Calibri"/>
          <w:sz w:val="28"/>
          <w:szCs w:val="28"/>
        </w:rPr>
      </w:pPr>
      <w:r w:rsidRPr="00C97443">
        <w:rPr>
          <w:rFonts w:eastAsia="Calibri"/>
          <w:b/>
          <w:i/>
          <w:position w:val="-1"/>
          <w:sz w:val="28"/>
          <w:szCs w:val="28"/>
          <w:lang w:val="en-US"/>
        </w:rPr>
        <w:t xml:space="preserve">        </w:t>
      </w:r>
      <w:r w:rsidRPr="00C97443">
        <w:rPr>
          <w:rFonts w:eastAsia="Calibri"/>
          <w:sz w:val="28"/>
          <w:szCs w:val="28"/>
        </w:rPr>
        <w:t>Balastul si sorturile sunt materii prime care se vor folosi pentru aceasta investitie.</w:t>
      </w:r>
    </w:p>
    <w:p w:rsidR="00C97443" w:rsidRPr="00C97443" w:rsidRDefault="00C97443" w:rsidP="00C97443">
      <w:pPr>
        <w:jc w:val="both"/>
        <w:outlineLvl w:val="0"/>
        <w:rPr>
          <w:rFonts w:eastAsia="Calibri"/>
          <w:sz w:val="28"/>
          <w:szCs w:val="28"/>
        </w:rPr>
      </w:pPr>
    </w:p>
    <w:p w:rsidR="00C97443" w:rsidRPr="00C97443" w:rsidRDefault="00C97443" w:rsidP="00C97443">
      <w:pPr>
        <w:spacing w:before="27"/>
        <w:jc w:val="both"/>
        <w:outlineLvl w:val="0"/>
        <w:rPr>
          <w:rFonts w:eastAsia="Calibri"/>
          <w:sz w:val="28"/>
          <w:szCs w:val="28"/>
          <w:lang w:val="en-US"/>
        </w:rPr>
      </w:pPr>
      <w:r w:rsidRPr="00C97443">
        <w:rPr>
          <w:rFonts w:eastAsia="Calibri"/>
          <w:i/>
          <w:sz w:val="28"/>
          <w:szCs w:val="28"/>
          <w:lang w:val="en-US"/>
        </w:rPr>
        <w:t>Energie si combustibili:</w:t>
      </w:r>
    </w:p>
    <w:p w:rsidR="00C97443" w:rsidRPr="00C97443" w:rsidRDefault="00C97443" w:rsidP="00C97443">
      <w:pPr>
        <w:spacing w:before="3"/>
        <w:ind w:left="120" w:right="73" w:firstLine="389"/>
        <w:jc w:val="both"/>
        <w:rPr>
          <w:rFonts w:eastAsia="Calibri"/>
          <w:sz w:val="28"/>
          <w:szCs w:val="28"/>
          <w:lang w:val="en-US"/>
        </w:rPr>
      </w:pPr>
      <w:r w:rsidRPr="00C97443">
        <w:rPr>
          <w:rFonts w:eastAsia="Calibri"/>
          <w:sz w:val="28"/>
          <w:szCs w:val="28"/>
          <w:lang w:val="en-US"/>
        </w:rPr>
        <w:t xml:space="preserve">   In functionarea obiectivului propus prin investitia respectiva se va folosi energie elec</w:t>
      </w:r>
      <w:r w:rsidRPr="00C97443">
        <w:rPr>
          <w:rFonts w:eastAsia="Calibri"/>
          <w:spacing w:val="-1"/>
          <w:sz w:val="28"/>
          <w:szCs w:val="28"/>
          <w:lang w:val="en-US"/>
        </w:rPr>
        <w:t>t</w:t>
      </w:r>
      <w:r w:rsidRPr="00C97443">
        <w:rPr>
          <w:rFonts w:eastAsia="Calibri"/>
          <w:sz w:val="28"/>
          <w:szCs w:val="28"/>
          <w:lang w:val="en-US"/>
        </w:rPr>
        <w:t>rica, printr-un record stradal la reteaua locala din zona.</w:t>
      </w:r>
    </w:p>
    <w:p w:rsidR="00C97443" w:rsidRPr="00C97443" w:rsidRDefault="00C97443" w:rsidP="00C97443">
      <w:pPr>
        <w:spacing w:before="3"/>
        <w:ind w:left="120" w:right="73" w:firstLine="389"/>
        <w:jc w:val="both"/>
        <w:rPr>
          <w:rFonts w:eastAsia="Calibri"/>
          <w:sz w:val="28"/>
          <w:szCs w:val="28"/>
          <w:lang w:val="en-US"/>
        </w:rPr>
      </w:pPr>
    </w:p>
    <w:p w:rsidR="00C97443" w:rsidRPr="00C97443" w:rsidRDefault="00C97443" w:rsidP="00C97443">
      <w:pPr>
        <w:spacing w:after="150"/>
        <w:jc w:val="both"/>
        <w:rPr>
          <w:sz w:val="28"/>
          <w:szCs w:val="28"/>
          <w:lang w:val="en-US"/>
        </w:rPr>
      </w:pPr>
      <w:r w:rsidRPr="00C97443">
        <w:rPr>
          <w:bCs/>
          <w:sz w:val="28"/>
          <w:szCs w:val="28"/>
          <w:lang w:val="en-US"/>
        </w:rPr>
        <w:t>-</w:t>
      </w:r>
      <w:r w:rsidRPr="00C97443">
        <w:rPr>
          <w:b/>
          <w:sz w:val="28"/>
          <w:szCs w:val="28"/>
          <w:lang w:val="en-US"/>
        </w:rPr>
        <w:t xml:space="preserve"> racordarea la rețelele utilitare existente în zonă: </w:t>
      </w:r>
      <w:r w:rsidRPr="00C97443">
        <w:rPr>
          <w:sz w:val="28"/>
          <w:szCs w:val="28"/>
          <w:lang w:val="en-US"/>
        </w:rPr>
        <w:t xml:space="preserve">Nu este cazul, deoarece nu exista retele in zona, iar pentru necesitati menajere se va sapa un foraj de mica adancime, la cca. 45 m. Pentru </w:t>
      </w:r>
      <w:r w:rsidRPr="00C97443">
        <w:rPr>
          <w:rFonts w:eastAsia="Calibri"/>
          <w:sz w:val="28"/>
          <w:szCs w:val="28"/>
        </w:rPr>
        <w:t>a</w:t>
      </w:r>
      <w:r w:rsidRPr="00C97443">
        <w:rPr>
          <w:rFonts w:eastAsia="Calibri"/>
          <w:sz w:val="28"/>
          <w:szCs w:val="28"/>
          <w:lang w:val="it-IT"/>
        </w:rPr>
        <w:t>limentarea cu apa potabila se  va asigura apa plata imbuteliata.</w:t>
      </w:r>
    </w:p>
    <w:p w:rsidR="00C97443" w:rsidRPr="00C97443" w:rsidRDefault="00C97443" w:rsidP="00C97443">
      <w:pPr>
        <w:spacing w:before="2"/>
        <w:jc w:val="both"/>
        <w:rPr>
          <w:rFonts w:eastAsia="Calibri"/>
          <w:sz w:val="28"/>
          <w:szCs w:val="28"/>
          <w:lang w:val="en-US"/>
        </w:rPr>
      </w:pPr>
      <w:r w:rsidRPr="00C97443">
        <w:rPr>
          <w:rFonts w:eastAsia="Calibri"/>
          <w:b/>
          <w:i/>
          <w:sz w:val="28"/>
          <w:szCs w:val="28"/>
          <w:lang w:val="en-US"/>
        </w:rPr>
        <w:t xml:space="preserve">- </w:t>
      </w:r>
      <w:r w:rsidRPr="00C97443">
        <w:rPr>
          <w:rFonts w:eastAsia="Calibri"/>
          <w:b/>
          <w:sz w:val="28"/>
          <w:szCs w:val="28"/>
          <w:lang w:val="en-US"/>
        </w:rPr>
        <w:t>evacuarea apelor u</w:t>
      </w:r>
      <w:r w:rsidRPr="00C97443">
        <w:rPr>
          <w:rFonts w:eastAsia="Calibri"/>
          <w:b/>
          <w:spacing w:val="-2"/>
          <w:sz w:val="28"/>
          <w:szCs w:val="28"/>
          <w:lang w:val="en-US"/>
        </w:rPr>
        <w:t>z</w:t>
      </w:r>
      <w:r w:rsidRPr="00C97443">
        <w:rPr>
          <w:rFonts w:eastAsia="Calibri"/>
          <w:b/>
          <w:sz w:val="28"/>
          <w:szCs w:val="28"/>
          <w:lang w:val="en-US"/>
        </w:rPr>
        <w:t xml:space="preserve">ate: </w:t>
      </w:r>
      <w:r w:rsidRPr="00C97443">
        <w:rPr>
          <w:rFonts w:eastAsia="Calibri"/>
          <w:sz w:val="28"/>
          <w:szCs w:val="28"/>
          <w:lang w:val="en-US"/>
        </w:rPr>
        <w:t>Apele uzate menajere vor fi dirijate spre un bazin etans vidanjabil de cca. 10 mc, urmand a fi vidanjat la nevoie.</w:t>
      </w:r>
    </w:p>
    <w:p w:rsidR="00C97443" w:rsidRPr="00C97443" w:rsidRDefault="00C97443" w:rsidP="00C97443">
      <w:pPr>
        <w:spacing w:before="2"/>
        <w:jc w:val="both"/>
        <w:rPr>
          <w:sz w:val="28"/>
          <w:szCs w:val="28"/>
          <w:lang w:val="en-US"/>
        </w:rPr>
      </w:pPr>
    </w:p>
    <w:p w:rsidR="00C97443" w:rsidRPr="00C97443" w:rsidRDefault="00C97443" w:rsidP="00C97443">
      <w:pPr>
        <w:spacing w:after="150" w:line="240" w:lineRule="exact"/>
        <w:jc w:val="both"/>
        <w:rPr>
          <w:rFonts w:eastAsia="Calibri"/>
          <w:sz w:val="28"/>
          <w:szCs w:val="28"/>
          <w:lang w:val="en-US"/>
        </w:rPr>
      </w:pPr>
      <w:r w:rsidRPr="00C97443">
        <w:rPr>
          <w:rFonts w:eastAsia="Calibri"/>
          <w:sz w:val="28"/>
          <w:szCs w:val="28"/>
          <w:lang w:val="en-US"/>
        </w:rPr>
        <w:t xml:space="preserve">- </w:t>
      </w:r>
      <w:r w:rsidRPr="00C97443">
        <w:rPr>
          <w:rFonts w:eastAsia="Calibri"/>
          <w:b/>
          <w:sz w:val="28"/>
          <w:szCs w:val="28"/>
          <w:lang w:val="en-US"/>
        </w:rPr>
        <w:t>ape</w:t>
      </w:r>
      <w:r w:rsidRPr="00C97443">
        <w:rPr>
          <w:rFonts w:eastAsia="Calibri"/>
          <w:b/>
          <w:i/>
          <w:sz w:val="28"/>
          <w:szCs w:val="28"/>
          <w:lang w:val="en-US"/>
        </w:rPr>
        <w:t xml:space="preserve"> </w:t>
      </w:r>
      <w:r w:rsidRPr="00C97443">
        <w:rPr>
          <w:rFonts w:eastAsia="Calibri"/>
          <w:b/>
          <w:sz w:val="28"/>
          <w:szCs w:val="28"/>
          <w:lang w:val="en-US"/>
        </w:rPr>
        <w:t xml:space="preserve">tehnologice: </w:t>
      </w:r>
      <w:r w:rsidRPr="00C97443">
        <w:rPr>
          <w:rFonts w:eastAsia="Calibri"/>
          <w:sz w:val="28"/>
          <w:szCs w:val="28"/>
          <w:lang w:val="en-US"/>
        </w:rPr>
        <w:t>Nu este cazul</w:t>
      </w:r>
    </w:p>
    <w:p w:rsidR="00C97443" w:rsidRPr="00C97443" w:rsidRDefault="00C97443" w:rsidP="00C97443">
      <w:pPr>
        <w:spacing w:after="200" w:line="276" w:lineRule="auto"/>
        <w:jc w:val="both"/>
        <w:rPr>
          <w:rFonts w:eastAsia="Calibri"/>
          <w:sz w:val="28"/>
          <w:szCs w:val="28"/>
        </w:rPr>
      </w:pPr>
      <w:r w:rsidRPr="00C97443">
        <w:rPr>
          <w:bCs/>
          <w:sz w:val="28"/>
          <w:szCs w:val="28"/>
          <w:lang w:val="en-US"/>
        </w:rPr>
        <w:t>-</w:t>
      </w:r>
      <w:r w:rsidRPr="00C97443">
        <w:rPr>
          <w:sz w:val="28"/>
          <w:szCs w:val="28"/>
          <w:lang w:val="en-US"/>
        </w:rPr>
        <w:t> </w:t>
      </w:r>
      <w:r w:rsidRPr="00C97443">
        <w:rPr>
          <w:b/>
          <w:sz w:val="28"/>
          <w:szCs w:val="28"/>
          <w:lang w:val="en-US"/>
        </w:rPr>
        <w:t xml:space="preserve">descrierea lucrărilor de refacere a amplasamentului în zona afectată de execuția investiției: </w:t>
      </w:r>
      <w:r w:rsidRPr="00C97443">
        <w:rPr>
          <w:rFonts w:eastAsia="Calibri"/>
          <w:sz w:val="28"/>
          <w:szCs w:val="28"/>
        </w:rPr>
        <w:t>In valoarea estimativa a lucrarilor sunt prevazute de regula mici cheltuieli cu protectia mediului, lucrari ce se refera practic la refacerea amplasamentului.</w:t>
      </w:r>
    </w:p>
    <w:p w:rsidR="00C97443" w:rsidRPr="00C97443" w:rsidRDefault="00C97443" w:rsidP="00C97443">
      <w:pPr>
        <w:widowControl w:val="0"/>
        <w:autoSpaceDE w:val="0"/>
        <w:autoSpaceDN w:val="0"/>
        <w:adjustRightInd w:val="0"/>
        <w:jc w:val="both"/>
        <w:rPr>
          <w:i/>
          <w:iCs/>
          <w:sz w:val="28"/>
          <w:szCs w:val="28"/>
          <w:lang w:val="it-IT" w:bidi="he-IL"/>
        </w:rPr>
      </w:pPr>
      <w:r w:rsidRPr="00C97443">
        <w:rPr>
          <w:sz w:val="28"/>
          <w:szCs w:val="28"/>
          <w:lang w:bidi="he-IL"/>
        </w:rPr>
        <w:t xml:space="preserve">          </w:t>
      </w:r>
      <w:r w:rsidRPr="00C97443">
        <w:rPr>
          <w:sz w:val="28"/>
          <w:szCs w:val="28"/>
          <w:lang w:val="it-IT" w:bidi="he-IL"/>
        </w:rPr>
        <w:t xml:space="preserve">- incarcarea si transportul materialului dezagregat; </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xml:space="preserve">- inierbarea suprafetelor propuse in documentatie; </w:t>
      </w:r>
    </w:p>
    <w:p w:rsidR="00C97443" w:rsidRPr="00C97443" w:rsidRDefault="00C97443" w:rsidP="00C97443">
      <w:pPr>
        <w:widowControl w:val="0"/>
        <w:autoSpaceDE w:val="0"/>
        <w:autoSpaceDN w:val="0"/>
        <w:adjustRightInd w:val="0"/>
        <w:ind w:firstLine="720"/>
        <w:rPr>
          <w:i/>
          <w:iCs/>
          <w:w w:val="68"/>
          <w:sz w:val="28"/>
          <w:szCs w:val="28"/>
          <w:lang w:val="it-IT" w:bidi="he-IL"/>
        </w:rPr>
      </w:pPr>
      <w:r w:rsidRPr="00C97443">
        <w:rPr>
          <w:sz w:val="28"/>
          <w:szCs w:val="28"/>
          <w:lang w:val="it-IT" w:bidi="he-IL"/>
        </w:rPr>
        <w:t>- udarea insamantarilor ;</w:t>
      </w:r>
      <w:r w:rsidRPr="00C97443">
        <w:rPr>
          <w:i/>
          <w:iCs/>
          <w:w w:val="68"/>
          <w:sz w:val="28"/>
          <w:szCs w:val="28"/>
          <w:lang w:val="it-IT" w:bidi="he-IL"/>
        </w:rPr>
        <w:t xml:space="preserve"> </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xml:space="preserve">- demontarea baracamentelor, transportul si relocarea acestora; </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nivelarea suprafetei;</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xml:space="preserve">- colectarea si evacuarea deseurilor (deseuri menajere, piese uzate); </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etc.</w:t>
      </w:r>
    </w:p>
    <w:p w:rsidR="00C97443" w:rsidRPr="00C97443" w:rsidRDefault="00C97443" w:rsidP="00C97443">
      <w:pPr>
        <w:widowControl w:val="0"/>
        <w:autoSpaceDE w:val="0"/>
        <w:autoSpaceDN w:val="0"/>
        <w:adjustRightInd w:val="0"/>
        <w:ind w:firstLine="720"/>
        <w:rPr>
          <w:sz w:val="28"/>
          <w:szCs w:val="28"/>
          <w:lang w:val="it-IT" w:bidi="he-IL"/>
        </w:rPr>
      </w:pP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căi noi de acces sau schimbări ale celor existente;</w:t>
      </w:r>
    </w:p>
    <w:p w:rsidR="00C97443" w:rsidRPr="00C97443" w:rsidRDefault="00C97443" w:rsidP="00C97443">
      <w:pPr>
        <w:widowControl w:val="0"/>
        <w:autoSpaceDE w:val="0"/>
        <w:autoSpaceDN w:val="0"/>
        <w:adjustRightInd w:val="0"/>
        <w:spacing w:before="100" w:beforeAutospacing="1" w:after="100" w:afterAutospacing="1"/>
        <w:jc w:val="both"/>
        <w:rPr>
          <w:sz w:val="28"/>
          <w:szCs w:val="28"/>
          <w:lang w:val="en-US"/>
        </w:rPr>
      </w:pPr>
      <w:r w:rsidRPr="00C97443">
        <w:rPr>
          <w:rFonts w:cs="Arial"/>
          <w:sz w:val="28"/>
          <w:szCs w:val="28"/>
          <w:lang w:val="en-US"/>
        </w:rPr>
        <w:t xml:space="preserve">        </w:t>
      </w:r>
      <w:r w:rsidRPr="00C97443">
        <w:rPr>
          <w:sz w:val="28"/>
          <w:szCs w:val="28"/>
          <w:lang w:val="en-US"/>
        </w:rPr>
        <w:t xml:space="preserve"> Accesul pe proprietate pietonal si auto se face prin DN 57.</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resursele naturale folosite în construcție și funcționare;</w:t>
      </w:r>
    </w:p>
    <w:p w:rsidR="00C97443" w:rsidRPr="00C97443" w:rsidRDefault="00C97443" w:rsidP="00C97443">
      <w:pPr>
        <w:spacing w:before="18"/>
        <w:jc w:val="both"/>
        <w:rPr>
          <w:rFonts w:eastAsia="Calibri"/>
          <w:sz w:val="28"/>
          <w:szCs w:val="28"/>
          <w:lang w:val="en-US"/>
        </w:rPr>
      </w:pPr>
      <w:r w:rsidRPr="00C97443">
        <w:rPr>
          <w:sz w:val="28"/>
          <w:szCs w:val="28"/>
          <w:lang w:val="en-US"/>
        </w:rPr>
        <w:t xml:space="preserve">       </w:t>
      </w:r>
      <w:r w:rsidRPr="00C97443">
        <w:rPr>
          <w:rFonts w:eastAsia="Calibri"/>
          <w:sz w:val="28"/>
          <w:szCs w:val="28"/>
          <w:lang w:val="en-US"/>
        </w:rPr>
        <w:t xml:space="preserve">Pentru realizarea obiectivului propus </w:t>
      </w:r>
      <w:r w:rsidRPr="00C97443">
        <w:rPr>
          <w:rFonts w:eastAsia="Calibri"/>
          <w:sz w:val="28"/>
          <w:szCs w:val="28"/>
        </w:rPr>
        <w:t xml:space="preserve">se vor folosi resurse naturale gen,  balast si  sorturi. </w:t>
      </w:r>
      <w:r w:rsidRPr="00C97443">
        <w:rPr>
          <w:rFonts w:eastAsia="Calibri"/>
          <w:sz w:val="28"/>
          <w:szCs w:val="28"/>
          <w:lang w:val="en-US"/>
        </w:rPr>
        <w:t xml:space="preserve"> </w:t>
      </w:r>
    </w:p>
    <w:p w:rsidR="00C97443" w:rsidRPr="00C97443" w:rsidRDefault="00C97443" w:rsidP="00C97443">
      <w:pPr>
        <w:spacing w:before="18"/>
        <w:jc w:val="both"/>
        <w:rPr>
          <w:rFonts w:eastAsia="Calibri"/>
          <w:sz w:val="28"/>
          <w:szCs w:val="28"/>
          <w:lang w:val="en-US"/>
        </w:rPr>
      </w:pPr>
    </w:p>
    <w:p w:rsidR="00C97443" w:rsidRPr="00C97443" w:rsidRDefault="00C97443" w:rsidP="00C97443">
      <w:pPr>
        <w:spacing w:after="150"/>
        <w:jc w:val="both"/>
        <w:rPr>
          <w:b/>
          <w:sz w:val="28"/>
          <w:szCs w:val="28"/>
          <w:lang w:val="en-US"/>
        </w:rPr>
      </w:pPr>
      <w:r w:rsidRPr="00C97443">
        <w:rPr>
          <w:bCs/>
          <w:sz w:val="28"/>
          <w:szCs w:val="28"/>
          <w:lang w:val="en-US"/>
        </w:rPr>
        <w:t xml:space="preserve"> -</w:t>
      </w:r>
      <w:r w:rsidRPr="00C97443">
        <w:rPr>
          <w:sz w:val="28"/>
          <w:szCs w:val="28"/>
          <w:lang w:val="en-US"/>
        </w:rPr>
        <w:t> </w:t>
      </w:r>
      <w:r w:rsidRPr="00C97443">
        <w:rPr>
          <w:b/>
          <w:sz w:val="28"/>
          <w:szCs w:val="28"/>
          <w:lang w:val="en-US"/>
        </w:rPr>
        <w:t>metode folosite în construcție/demolare;</w:t>
      </w:r>
    </w:p>
    <w:p w:rsidR="00C97443" w:rsidRPr="00C97443" w:rsidRDefault="00C97443" w:rsidP="00C97443">
      <w:pPr>
        <w:widowControl w:val="0"/>
        <w:autoSpaceDE w:val="0"/>
        <w:autoSpaceDN w:val="0"/>
        <w:adjustRightInd w:val="0"/>
        <w:spacing w:before="100" w:beforeAutospacing="1" w:after="100" w:afterAutospacing="1"/>
        <w:jc w:val="both"/>
        <w:rPr>
          <w:sz w:val="28"/>
          <w:szCs w:val="28"/>
          <w:lang w:val="it-IT" w:bidi="he-IL"/>
        </w:rPr>
      </w:pPr>
      <w:r w:rsidRPr="00C97443">
        <w:rPr>
          <w:sz w:val="28"/>
          <w:szCs w:val="28"/>
          <w:lang w:val="it-IT" w:bidi="he-IL"/>
        </w:rPr>
        <w:lastRenderedPageBreak/>
        <w:t xml:space="preserve">       Sunt utilizate tehnologiile clasice in lucrarile pentru realizarea foisoarelor de agrement, forajelor, etc. In elaborarea proiectului si a documentatiei pentru obtinerea avizului de gospodarire a apelor  au fost consultate STAS-urile si normativele in vigoare. </w:t>
      </w:r>
    </w:p>
    <w:p w:rsidR="00C97443" w:rsidRPr="00C97443" w:rsidRDefault="00C97443" w:rsidP="00C97443">
      <w:pPr>
        <w:spacing w:after="20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planul de execuție, cuprinzând faza de construcție, punerea în funcțiune, exploatare, refacere și folosire ulterioară;</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Pentru realizarea obiectivului propus vor fi efectuate urmatoarele lucrari:</w:t>
      </w:r>
    </w:p>
    <w:p w:rsidR="00C97443" w:rsidRPr="00C97443" w:rsidRDefault="00C97443" w:rsidP="00C97443">
      <w:pPr>
        <w:autoSpaceDE w:val="0"/>
        <w:autoSpaceDN w:val="0"/>
        <w:adjustRightInd w:val="0"/>
        <w:spacing w:after="200" w:line="240" w:lineRule="exact"/>
        <w:rPr>
          <w:rFonts w:eastAsia="Calibri"/>
          <w:sz w:val="28"/>
          <w:szCs w:val="28"/>
          <w:lang w:val="en-US"/>
        </w:rPr>
      </w:pPr>
      <w:r w:rsidRPr="00C97443">
        <w:rPr>
          <w:rFonts w:eastAsia="Calibri"/>
          <w:sz w:val="22"/>
          <w:szCs w:val="22"/>
          <w:lang w:val="en-US"/>
        </w:rPr>
        <w:t xml:space="preserve">-  </w:t>
      </w:r>
      <w:r w:rsidRPr="00C97443">
        <w:rPr>
          <w:rFonts w:eastAsia="Calibri"/>
          <w:sz w:val="28"/>
          <w:szCs w:val="28"/>
          <w:lang w:val="en-US"/>
        </w:rPr>
        <w:t>realizarea sapaturilor,</w:t>
      </w:r>
    </w:p>
    <w:p w:rsidR="00C97443" w:rsidRPr="00C97443" w:rsidRDefault="00C97443" w:rsidP="00C97443">
      <w:pPr>
        <w:autoSpaceDE w:val="0"/>
        <w:autoSpaceDN w:val="0"/>
        <w:adjustRightInd w:val="0"/>
        <w:spacing w:after="200" w:line="240" w:lineRule="exact"/>
        <w:rPr>
          <w:rFonts w:eastAsia="Calibri"/>
          <w:sz w:val="28"/>
          <w:szCs w:val="28"/>
          <w:lang w:val="en-US"/>
        </w:rPr>
      </w:pPr>
      <w:r w:rsidRPr="00C97443">
        <w:rPr>
          <w:rFonts w:eastAsia="Calibri"/>
          <w:sz w:val="28"/>
          <w:szCs w:val="28"/>
          <w:lang w:val="en-US"/>
        </w:rPr>
        <w:t>- turnarea fundatiilor,</w:t>
      </w:r>
    </w:p>
    <w:p w:rsidR="00C97443" w:rsidRPr="00C97443" w:rsidRDefault="00C97443" w:rsidP="00C97443">
      <w:pPr>
        <w:autoSpaceDE w:val="0"/>
        <w:autoSpaceDN w:val="0"/>
        <w:adjustRightInd w:val="0"/>
        <w:spacing w:after="200" w:line="240" w:lineRule="exact"/>
        <w:rPr>
          <w:rFonts w:eastAsia="Calibri"/>
          <w:sz w:val="28"/>
          <w:szCs w:val="28"/>
          <w:lang w:val="en-US"/>
        </w:rPr>
      </w:pPr>
      <w:r w:rsidRPr="00C97443">
        <w:rPr>
          <w:rFonts w:eastAsia="Calibri"/>
          <w:sz w:val="28"/>
          <w:szCs w:val="28"/>
          <w:lang w:val="en-US"/>
        </w:rPr>
        <w:t>- amplasarea constructiilor propuse,</w:t>
      </w:r>
    </w:p>
    <w:p w:rsidR="00C97443" w:rsidRPr="00C97443" w:rsidRDefault="00C97443" w:rsidP="00C97443">
      <w:pPr>
        <w:autoSpaceDE w:val="0"/>
        <w:autoSpaceDN w:val="0"/>
        <w:adjustRightInd w:val="0"/>
        <w:spacing w:after="200" w:line="240" w:lineRule="exact"/>
        <w:rPr>
          <w:rFonts w:eastAsia="Calibri"/>
          <w:sz w:val="28"/>
          <w:szCs w:val="28"/>
          <w:lang w:val="en-US"/>
        </w:rPr>
      </w:pPr>
      <w:r w:rsidRPr="00C97443">
        <w:rPr>
          <w:rFonts w:eastAsia="Calibri"/>
          <w:sz w:val="28"/>
          <w:szCs w:val="28"/>
          <w:lang w:val="en-US"/>
        </w:rPr>
        <w:t>- realizarea instalatiilor de alimentare cu apa si evacuare ape uzate menajere,</w:t>
      </w:r>
    </w:p>
    <w:p w:rsidR="00C97443" w:rsidRPr="00C97443" w:rsidRDefault="00C97443" w:rsidP="00C97443">
      <w:pPr>
        <w:autoSpaceDE w:val="0"/>
        <w:autoSpaceDN w:val="0"/>
        <w:adjustRightInd w:val="0"/>
        <w:spacing w:after="200" w:line="240" w:lineRule="exact"/>
        <w:rPr>
          <w:rFonts w:eastAsia="Calibri"/>
          <w:sz w:val="28"/>
          <w:szCs w:val="28"/>
          <w:lang w:val="en-US"/>
        </w:rPr>
      </w:pPr>
      <w:r w:rsidRPr="00C97443">
        <w:rPr>
          <w:rFonts w:eastAsia="Calibri"/>
          <w:sz w:val="28"/>
          <w:szCs w:val="28"/>
          <w:lang w:val="en-US"/>
        </w:rPr>
        <w:t>- realizarea putului,</w:t>
      </w:r>
    </w:p>
    <w:p w:rsidR="00C97443" w:rsidRPr="00C97443" w:rsidRDefault="00C97443" w:rsidP="00C97443">
      <w:pPr>
        <w:autoSpaceDE w:val="0"/>
        <w:autoSpaceDN w:val="0"/>
        <w:adjustRightInd w:val="0"/>
        <w:spacing w:after="200" w:line="240" w:lineRule="exact"/>
        <w:rPr>
          <w:rFonts w:eastAsia="Calibri"/>
          <w:sz w:val="28"/>
          <w:szCs w:val="28"/>
          <w:lang w:val="en-US"/>
        </w:rPr>
      </w:pPr>
      <w:r w:rsidRPr="00C97443">
        <w:rPr>
          <w:rFonts w:eastAsia="Calibri"/>
          <w:sz w:val="28"/>
          <w:szCs w:val="28"/>
          <w:lang w:val="en-US"/>
        </w:rPr>
        <w:t>- realizarea bazinului etans vidanjabil,</w:t>
      </w:r>
    </w:p>
    <w:p w:rsidR="00C97443" w:rsidRPr="00C97443" w:rsidRDefault="00C97443" w:rsidP="00C97443">
      <w:pPr>
        <w:spacing w:after="200" w:line="240" w:lineRule="exact"/>
        <w:rPr>
          <w:rFonts w:eastAsia="Calibri"/>
          <w:sz w:val="28"/>
          <w:szCs w:val="28"/>
          <w:lang w:val="en-US"/>
        </w:rPr>
      </w:pPr>
      <w:r w:rsidRPr="00C97443">
        <w:rPr>
          <w:rFonts w:eastAsia="Calibri"/>
          <w:sz w:val="28"/>
          <w:szCs w:val="28"/>
          <w:lang w:val="en-US"/>
        </w:rPr>
        <w:t>- etc.</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Dupa realizarea investitiei, beneficiarul va avea personal calificat pentru funtionarea obiectivului.</w:t>
      </w:r>
    </w:p>
    <w:p w:rsidR="00C97443" w:rsidRPr="00C97443" w:rsidRDefault="00C97443" w:rsidP="00C97443">
      <w:pPr>
        <w:spacing w:after="150"/>
        <w:jc w:val="both"/>
        <w:rPr>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relația cu alte proiecte existente sau planificate: </w:t>
      </w:r>
      <w:r w:rsidRPr="00C97443">
        <w:rPr>
          <w:sz w:val="28"/>
          <w:szCs w:val="28"/>
          <w:lang w:val="en-US"/>
        </w:rPr>
        <w:t>Nu este cazul</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detalii privind alternativele care au fost luate în considerare;</w:t>
      </w:r>
    </w:p>
    <w:p w:rsidR="00C97443" w:rsidRPr="00C97443" w:rsidRDefault="00C97443" w:rsidP="00C97443">
      <w:pPr>
        <w:spacing w:after="200"/>
        <w:ind w:firstLine="720"/>
        <w:jc w:val="both"/>
        <w:rPr>
          <w:rFonts w:eastAsia="Calibri"/>
          <w:sz w:val="28"/>
          <w:szCs w:val="28"/>
          <w:lang w:val="it-IT"/>
        </w:rPr>
      </w:pPr>
      <w:r w:rsidRPr="00C97443">
        <w:rPr>
          <w:rFonts w:eastAsia="Calibri"/>
          <w:i/>
          <w:sz w:val="28"/>
          <w:szCs w:val="28"/>
          <w:lang w:val="it-IT"/>
        </w:rPr>
        <w:t>Alternativa 0</w:t>
      </w:r>
      <w:r w:rsidRPr="00C97443">
        <w:rPr>
          <w:rFonts w:eastAsia="Calibri"/>
          <w:sz w:val="28"/>
          <w:szCs w:val="28"/>
          <w:lang w:val="it-IT"/>
        </w:rPr>
        <w:t xml:space="preserve"> - nerealizarea investitiei, turistii nu vor avea spatii de agrement,  etc.</w:t>
      </w:r>
    </w:p>
    <w:p w:rsidR="00C97443" w:rsidRPr="00C97443" w:rsidRDefault="00C97443" w:rsidP="00C97443">
      <w:pPr>
        <w:spacing w:after="200"/>
        <w:ind w:firstLine="720"/>
        <w:jc w:val="both"/>
        <w:rPr>
          <w:rFonts w:eastAsia="SimSun"/>
          <w:sz w:val="28"/>
          <w:szCs w:val="28"/>
          <w:lang w:eastAsia="zh-CN" w:bidi="th-TH"/>
        </w:rPr>
      </w:pPr>
      <w:r w:rsidRPr="00C97443">
        <w:rPr>
          <w:rFonts w:eastAsia="Calibri"/>
          <w:i/>
          <w:sz w:val="28"/>
          <w:szCs w:val="28"/>
          <w:lang w:val="it-IT"/>
        </w:rPr>
        <w:t>Alternativa 1</w:t>
      </w:r>
      <w:r w:rsidRPr="00C97443">
        <w:rPr>
          <w:rFonts w:eastAsia="Calibri"/>
          <w:sz w:val="28"/>
          <w:szCs w:val="28"/>
          <w:lang w:val="it-IT"/>
        </w:rPr>
        <w:t xml:space="preserve"> - presupune realizarea proiectului in mai multe etape</w:t>
      </w:r>
      <w:r w:rsidRPr="00C97443">
        <w:rPr>
          <w:rFonts w:eastAsia="Calibri"/>
          <w:sz w:val="28"/>
          <w:szCs w:val="28"/>
        </w:rPr>
        <w:t xml:space="preserve">, fapt ce ar duce la: o </w:t>
      </w:r>
      <w:r w:rsidRPr="00C97443">
        <w:rPr>
          <w:rFonts w:eastAsia="SimSun"/>
          <w:sz w:val="28"/>
          <w:szCs w:val="28"/>
          <w:lang w:eastAsia="zh-CN" w:bidi="th-TH"/>
        </w:rPr>
        <w:t>activitate prelungita a santierului producand disconfort, costuri ridicate, etc.</w:t>
      </w:r>
    </w:p>
    <w:p w:rsidR="00C97443" w:rsidRPr="00C97443" w:rsidRDefault="00C97443" w:rsidP="00C97443">
      <w:pPr>
        <w:spacing w:after="200"/>
        <w:ind w:firstLine="720"/>
        <w:jc w:val="both"/>
        <w:rPr>
          <w:rFonts w:eastAsia="SimSun"/>
          <w:sz w:val="28"/>
          <w:szCs w:val="28"/>
          <w:lang w:eastAsia="zh-CN" w:bidi="th-TH"/>
        </w:rPr>
      </w:pPr>
      <w:r w:rsidRPr="00C97443">
        <w:rPr>
          <w:rFonts w:eastAsia="Calibri"/>
          <w:i/>
          <w:sz w:val="28"/>
          <w:szCs w:val="28"/>
        </w:rPr>
        <w:t xml:space="preserve">Alternativa 2 </w:t>
      </w:r>
      <w:r w:rsidRPr="00C97443">
        <w:rPr>
          <w:rFonts w:eastAsia="Calibri"/>
          <w:sz w:val="28"/>
          <w:szCs w:val="28"/>
        </w:rPr>
        <w:t>- constǎ în realizarea investitiei, varianta aleasa de proiectant si beneficiar si prezentata mai sus, fapt ce ar duce la finalizarea mai devreme a obiectivului, asigurand conditii pentru agrement a turistilor.</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xml:space="preserve"> alte activități care pot apărea ca urmare a proiectului (de exemplu, extragerea de agregate, asigurarea unor noi surse de apă, surse sau linii de transport al energiei, creșterea numărului de locuințe, eliminarea apelor uzate și a deșeurilor): </w:t>
      </w:r>
    </w:p>
    <w:p w:rsidR="00C97443" w:rsidRPr="00C97443" w:rsidRDefault="00C97443" w:rsidP="00C97443">
      <w:pPr>
        <w:spacing w:after="150"/>
        <w:jc w:val="both"/>
        <w:rPr>
          <w:rFonts w:eastAsia="Calibri"/>
          <w:sz w:val="28"/>
          <w:szCs w:val="28"/>
          <w:lang w:val="en-US"/>
        </w:rPr>
      </w:pPr>
      <w:r w:rsidRPr="00C97443">
        <w:rPr>
          <w:rFonts w:eastAsia="Calibri"/>
          <w:sz w:val="28"/>
          <w:szCs w:val="28"/>
          <w:lang w:val="en-US"/>
        </w:rPr>
        <w:t xml:space="preserve">         Nu este cazul.</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alte autorizații cerute pentru proiect.</w:t>
      </w:r>
    </w:p>
    <w:p w:rsidR="00C97443" w:rsidRPr="00C97443" w:rsidRDefault="00C97443" w:rsidP="00C97443">
      <w:pPr>
        <w:ind w:right="52"/>
        <w:jc w:val="both"/>
        <w:rPr>
          <w:sz w:val="28"/>
          <w:szCs w:val="28"/>
          <w:lang w:val="en-US"/>
        </w:rPr>
      </w:pPr>
      <w:r w:rsidRPr="00C97443">
        <w:rPr>
          <w:sz w:val="28"/>
          <w:szCs w:val="28"/>
          <w:lang w:val="en-US"/>
        </w:rPr>
        <w:t xml:space="preserve">         Prin Certificatul de Urbanism, Primaria comunei Eselnita a solicitat urmatoarele avize: ABA Banat, APM Mehedinti, Parcul Natural Portile de Fier, etc.</w:t>
      </w:r>
    </w:p>
    <w:p w:rsidR="00C97443" w:rsidRPr="00C97443" w:rsidRDefault="00C97443" w:rsidP="00C97443">
      <w:pPr>
        <w:ind w:right="52"/>
        <w:jc w:val="both"/>
        <w:rPr>
          <w:sz w:val="28"/>
          <w:szCs w:val="28"/>
          <w:lang w:val="en-US"/>
        </w:rPr>
      </w:pPr>
    </w:p>
    <w:p w:rsidR="00C97443" w:rsidRPr="00C97443" w:rsidRDefault="00C97443" w:rsidP="00C97443">
      <w:pPr>
        <w:ind w:right="52"/>
        <w:jc w:val="both"/>
        <w:rPr>
          <w:color w:val="FF0000"/>
          <w:sz w:val="28"/>
          <w:szCs w:val="28"/>
          <w:lang w:val="en-US"/>
        </w:rPr>
      </w:pPr>
    </w:p>
    <w:p w:rsidR="00C97443" w:rsidRPr="00C97443" w:rsidRDefault="00C97443" w:rsidP="00C97443">
      <w:pPr>
        <w:ind w:right="52"/>
        <w:jc w:val="both"/>
        <w:rPr>
          <w:b/>
          <w:sz w:val="28"/>
          <w:szCs w:val="28"/>
          <w:lang w:val="en-US"/>
        </w:rPr>
      </w:pPr>
      <w:r w:rsidRPr="00C97443">
        <w:rPr>
          <w:sz w:val="28"/>
          <w:szCs w:val="28"/>
          <w:lang w:val="en-US"/>
        </w:rPr>
        <w:t xml:space="preserve"> </w:t>
      </w:r>
      <w:r w:rsidRPr="00C97443">
        <w:rPr>
          <w:b/>
          <w:bCs/>
          <w:sz w:val="28"/>
          <w:szCs w:val="28"/>
          <w:lang w:val="en-US"/>
        </w:rPr>
        <w:t>IV.</w:t>
      </w:r>
      <w:r w:rsidRPr="00C97443">
        <w:rPr>
          <w:b/>
          <w:sz w:val="28"/>
          <w:szCs w:val="28"/>
          <w:lang w:val="en-US"/>
        </w:rPr>
        <w:t> Descrierea lucrărilor de demolare necesare:</w:t>
      </w:r>
    </w:p>
    <w:p w:rsidR="00C97443" w:rsidRPr="00C97443" w:rsidRDefault="00C97443" w:rsidP="00C97443">
      <w:pPr>
        <w:ind w:right="52"/>
        <w:jc w:val="both"/>
        <w:rPr>
          <w:b/>
          <w:sz w:val="28"/>
          <w:szCs w:val="28"/>
          <w:lang w:val="en-US"/>
        </w:rPr>
      </w:pP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xml:space="preserve"> planul de execuție a lucrărilor de demolare, de refacere și folosire ulterioară a terenului: </w:t>
      </w:r>
    </w:p>
    <w:p w:rsidR="00C97443" w:rsidRPr="00C97443" w:rsidRDefault="00C97443" w:rsidP="00C97443">
      <w:pPr>
        <w:spacing w:after="150"/>
        <w:jc w:val="both"/>
        <w:rPr>
          <w:rFonts w:eastAsia="Calibri"/>
          <w:sz w:val="28"/>
          <w:szCs w:val="28"/>
          <w:lang w:val="en-US"/>
        </w:rPr>
      </w:pPr>
      <w:r w:rsidRPr="00C97443">
        <w:rPr>
          <w:b/>
          <w:sz w:val="28"/>
          <w:szCs w:val="28"/>
          <w:lang w:val="en-US"/>
        </w:rPr>
        <w:t xml:space="preserve">        </w:t>
      </w:r>
      <w:r w:rsidRPr="00C97443">
        <w:rPr>
          <w:rFonts w:eastAsia="Calibri"/>
          <w:sz w:val="28"/>
          <w:szCs w:val="28"/>
          <w:lang w:val="en-US"/>
        </w:rPr>
        <w:t>Nu se realizeaza lucrari de demolare.</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descrierea lucrărilor de refacere a amplasamentului: </w:t>
      </w:r>
    </w:p>
    <w:p w:rsidR="00C97443" w:rsidRPr="00C97443" w:rsidRDefault="00C97443" w:rsidP="00C97443">
      <w:pPr>
        <w:spacing w:after="150"/>
        <w:jc w:val="both"/>
        <w:rPr>
          <w:sz w:val="28"/>
          <w:szCs w:val="28"/>
          <w:lang w:val="en-US"/>
        </w:rPr>
      </w:pPr>
      <w:r w:rsidRPr="00C97443">
        <w:rPr>
          <w:sz w:val="28"/>
          <w:szCs w:val="28"/>
          <w:lang w:val="en-US"/>
        </w:rPr>
        <w:t xml:space="preserve">         Nu este cazul.</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căi noi de acces sau schimbări ale celor existente, după caz: </w:t>
      </w:r>
    </w:p>
    <w:p w:rsidR="00C97443" w:rsidRPr="00C97443" w:rsidRDefault="00C97443" w:rsidP="00C97443">
      <w:pPr>
        <w:spacing w:after="150"/>
        <w:jc w:val="both"/>
        <w:rPr>
          <w:sz w:val="28"/>
          <w:szCs w:val="28"/>
          <w:lang w:val="en-US"/>
        </w:rPr>
      </w:pPr>
      <w:r w:rsidRPr="00C97443">
        <w:rPr>
          <w:color w:val="FF0000"/>
          <w:sz w:val="28"/>
          <w:szCs w:val="28"/>
          <w:lang w:val="en-US"/>
        </w:rPr>
        <w:t xml:space="preserve">        </w:t>
      </w:r>
      <w:r w:rsidRPr="00C97443">
        <w:rPr>
          <w:sz w:val="28"/>
          <w:szCs w:val="28"/>
          <w:lang w:val="en-US"/>
        </w:rPr>
        <w:t>Nu este cazul.</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metode folosite în demolare: </w:t>
      </w:r>
    </w:p>
    <w:p w:rsidR="00C97443" w:rsidRPr="00C97443" w:rsidRDefault="00C97443" w:rsidP="00C97443">
      <w:pPr>
        <w:spacing w:after="150"/>
        <w:jc w:val="both"/>
        <w:rPr>
          <w:sz w:val="28"/>
          <w:szCs w:val="28"/>
          <w:lang w:val="en-US"/>
        </w:rPr>
      </w:pPr>
      <w:r w:rsidRPr="00C97443">
        <w:rPr>
          <w:sz w:val="28"/>
          <w:szCs w:val="28"/>
          <w:lang w:val="en-US"/>
        </w:rPr>
        <w:t xml:space="preserve">        Nu este cazul.</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detalii privind alternativele care au fost luate în considerare: </w:t>
      </w:r>
    </w:p>
    <w:p w:rsidR="00C97443" w:rsidRPr="00C97443" w:rsidRDefault="00C97443" w:rsidP="00C97443">
      <w:pPr>
        <w:spacing w:after="150"/>
        <w:jc w:val="both"/>
        <w:rPr>
          <w:sz w:val="28"/>
          <w:szCs w:val="28"/>
          <w:lang w:val="en-US"/>
        </w:rPr>
      </w:pPr>
      <w:r w:rsidRPr="00C97443">
        <w:rPr>
          <w:bCs/>
          <w:sz w:val="28"/>
          <w:szCs w:val="28"/>
          <w:lang w:val="en-US"/>
        </w:rPr>
        <w:t xml:space="preserve">        N</w:t>
      </w:r>
      <w:r w:rsidRPr="00C97443">
        <w:rPr>
          <w:sz w:val="28"/>
          <w:szCs w:val="28"/>
          <w:lang w:val="en-US"/>
        </w:rPr>
        <w:t>u este cazul.</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alte activități care pot apărea ca urmare a demolării (de exemplu, eliminarea deșeurilor): </w:t>
      </w:r>
    </w:p>
    <w:p w:rsidR="00C97443" w:rsidRPr="00C97443" w:rsidRDefault="00C97443" w:rsidP="00C97443">
      <w:pPr>
        <w:spacing w:after="150"/>
        <w:jc w:val="both"/>
        <w:rPr>
          <w:sz w:val="28"/>
          <w:szCs w:val="28"/>
          <w:lang w:val="en-US"/>
        </w:rPr>
      </w:pPr>
      <w:r w:rsidRPr="00C97443">
        <w:rPr>
          <w:sz w:val="28"/>
          <w:szCs w:val="28"/>
          <w:lang w:val="en-US"/>
        </w:rPr>
        <w:t xml:space="preserve">        Nu este cazul.</w:t>
      </w:r>
    </w:p>
    <w:p w:rsidR="00C97443" w:rsidRPr="00C97443" w:rsidRDefault="00C97443" w:rsidP="00C97443">
      <w:pPr>
        <w:spacing w:after="150"/>
        <w:jc w:val="both"/>
        <w:rPr>
          <w:sz w:val="28"/>
          <w:szCs w:val="28"/>
          <w:lang w:val="en-US"/>
        </w:rPr>
      </w:pPr>
    </w:p>
    <w:p w:rsidR="00C97443" w:rsidRPr="00C97443" w:rsidRDefault="00C97443" w:rsidP="00C97443">
      <w:pPr>
        <w:spacing w:after="150"/>
        <w:jc w:val="both"/>
        <w:rPr>
          <w:b/>
          <w:sz w:val="28"/>
          <w:szCs w:val="28"/>
          <w:lang w:val="en-US"/>
        </w:rPr>
      </w:pPr>
      <w:r w:rsidRPr="00C97443">
        <w:rPr>
          <w:b/>
          <w:bCs/>
          <w:sz w:val="28"/>
          <w:szCs w:val="28"/>
          <w:lang w:val="en-US"/>
        </w:rPr>
        <w:t>V.</w:t>
      </w:r>
      <w:r w:rsidRPr="00C97443">
        <w:rPr>
          <w:b/>
          <w:sz w:val="28"/>
          <w:szCs w:val="28"/>
          <w:lang w:val="en-US"/>
        </w:rPr>
        <w:t> Descrierea amplasării proiectului:</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distanța față de granițe pentru proiectele care cad sub incidența </w:t>
      </w:r>
      <w:hyperlink r:id="rId8" w:tgtFrame="_blank" w:history="1">
        <w:r w:rsidRPr="00C97443">
          <w:rPr>
            <w:b/>
            <w:sz w:val="28"/>
            <w:szCs w:val="28"/>
            <w:lang w:val="en-US"/>
          </w:rPr>
          <w:t>Convenției</w:t>
        </w:r>
      </w:hyperlink>
      <w:r w:rsidRPr="00C97443">
        <w:rPr>
          <w:b/>
          <w:sz w:val="28"/>
          <w:szCs w:val="28"/>
          <w:lang w:val="en-US"/>
        </w:rPr>
        <w:t> privind evaluarea impactului asupra mediului în context transfrontieră, adoptată la Espoo la 25 februarie 1991, ratificată prin Legea </w:t>
      </w:r>
      <w:hyperlink r:id="rId9" w:tgtFrame="_blank" w:history="1">
        <w:r w:rsidRPr="00C97443">
          <w:rPr>
            <w:b/>
            <w:sz w:val="28"/>
            <w:szCs w:val="28"/>
            <w:lang w:val="en-US"/>
          </w:rPr>
          <w:t>nr. 22/2001</w:t>
        </w:r>
      </w:hyperlink>
      <w:r w:rsidRPr="00C97443">
        <w:rPr>
          <w:b/>
          <w:sz w:val="28"/>
          <w:szCs w:val="28"/>
          <w:lang w:val="en-US"/>
        </w:rPr>
        <w:t>, cu completările ulterioare;</w:t>
      </w:r>
    </w:p>
    <w:p w:rsidR="00C97443" w:rsidRPr="00C97443" w:rsidRDefault="00C97443" w:rsidP="00C97443">
      <w:pPr>
        <w:spacing w:after="200"/>
        <w:jc w:val="both"/>
        <w:rPr>
          <w:rFonts w:eastAsia="Calibri"/>
          <w:sz w:val="28"/>
          <w:szCs w:val="28"/>
        </w:rPr>
      </w:pPr>
      <w:r w:rsidRPr="00C97443">
        <w:rPr>
          <w:sz w:val="28"/>
          <w:szCs w:val="28"/>
          <w:lang w:val="en-US"/>
        </w:rPr>
        <w:t xml:space="preserve">        </w:t>
      </w:r>
      <w:r w:rsidRPr="00C97443">
        <w:rPr>
          <w:rFonts w:eastAsia="Calibri"/>
          <w:sz w:val="28"/>
          <w:szCs w:val="28"/>
          <w:lang w:val="en-US"/>
        </w:rPr>
        <w:t>E</w:t>
      </w:r>
      <w:r w:rsidRPr="00C97443">
        <w:rPr>
          <w:rFonts w:eastAsia="Calibri"/>
          <w:spacing w:val="-1"/>
          <w:sz w:val="28"/>
          <w:szCs w:val="28"/>
          <w:lang w:val="en-US"/>
        </w:rPr>
        <w:t>s</w:t>
      </w:r>
      <w:r w:rsidRPr="00C97443">
        <w:rPr>
          <w:rFonts w:eastAsia="Calibri"/>
          <w:sz w:val="28"/>
          <w:szCs w:val="28"/>
          <w:lang w:val="en-US"/>
        </w:rPr>
        <w:t xml:space="preserve">te respectata distanta fata de granite conform codului civil. </w:t>
      </w:r>
      <w:r w:rsidRPr="00C97443">
        <w:rPr>
          <w:rFonts w:eastAsia="Calibri"/>
          <w:sz w:val="28"/>
          <w:szCs w:val="28"/>
        </w:rPr>
        <w:t xml:space="preserve">Perimetrul proiectului  se găseşte amplasat în zonă de graniţă, dar nu se pune problema unor activităţi transfrontaliere. </w:t>
      </w:r>
      <w:bookmarkStart w:id="1" w:name="_Hlk509149664"/>
    </w:p>
    <w:bookmarkEnd w:id="1"/>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localizarea amplasamentului în raport cu patrimoniul cultural potrivit Listei monumentelor istorice, actualizată, aprobată prin Ordinul ministrului culturii și cultelor </w:t>
      </w:r>
      <w:hyperlink r:id="rId10" w:tgtFrame="_blank" w:history="1">
        <w:r w:rsidRPr="00C97443">
          <w:rPr>
            <w:b/>
            <w:sz w:val="28"/>
            <w:szCs w:val="28"/>
            <w:lang w:val="en-US"/>
          </w:rPr>
          <w:t>nr. 2.314/2004</w:t>
        </w:r>
      </w:hyperlink>
      <w:r w:rsidRPr="00C97443">
        <w:rPr>
          <w:b/>
          <w:sz w:val="28"/>
          <w:szCs w:val="28"/>
          <w:lang w:val="en-US"/>
        </w:rPr>
        <w:t>, cu modificările ulterioare, și Repertoriului arheologic național prevăzut de Ordonanța Guvernului </w:t>
      </w:r>
      <w:hyperlink r:id="rId11" w:tgtFrame="_blank" w:history="1">
        <w:r w:rsidRPr="00C97443">
          <w:rPr>
            <w:b/>
            <w:sz w:val="28"/>
            <w:szCs w:val="28"/>
            <w:lang w:val="en-US"/>
          </w:rPr>
          <w:t>nr. 43/2000</w:t>
        </w:r>
      </w:hyperlink>
      <w:r w:rsidRPr="00C97443">
        <w:rPr>
          <w:b/>
          <w:sz w:val="28"/>
          <w:szCs w:val="28"/>
          <w:lang w:val="en-US"/>
        </w:rPr>
        <w:t> privind protecția patrimoniului arheologic și declararea unor situri arheologice ca zone de interes național, republicată, cu modificările și completările ulterioare;</w:t>
      </w:r>
    </w:p>
    <w:p w:rsidR="00C97443" w:rsidRPr="00C97443" w:rsidRDefault="00C97443" w:rsidP="00C97443">
      <w:pPr>
        <w:spacing w:after="200"/>
        <w:jc w:val="both"/>
        <w:rPr>
          <w:rFonts w:eastAsia="Calibri"/>
          <w:sz w:val="28"/>
          <w:szCs w:val="28"/>
          <w:lang w:val="en-US"/>
        </w:rPr>
      </w:pPr>
      <w:r w:rsidRPr="00C97443">
        <w:rPr>
          <w:sz w:val="28"/>
          <w:szCs w:val="28"/>
          <w:lang w:val="en-US"/>
        </w:rPr>
        <w:t xml:space="preserve">       </w:t>
      </w:r>
      <w:r w:rsidRPr="00C97443">
        <w:rPr>
          <w:rFonts w:eastAsia="Calibri"/>
          <w:sz w:val="28"/>
          <w:szCs w:val="28"/>
          <w:lang w:val="en-US"/>
        </w:rPr>
        <w:t>Amplasamentul proiectului nu este situat in zona monumentelor istorice si a siturilor arheologice.</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 xml:space="preserve">hărți, fotografii ale amplasamentului care pot oferi informații privind caracteristicile fizice ale mediului, atât naturale, cât și artificiale,  </w:t>
      </w:r>
    </w:p>
    <w:p w:rsidR="00C97443" w:rsidRPr="00C97443" w:rsidRDefault="00C97443" w:rsidP="00C97443">
      <w:pPr>
        <w:spacing w:after="150"/>
        <w:jc w:val="both"/>
        <w:rPr>
          <w:b/>
          <w:color w:val="FF0000"/>
          <w:sz w:val="28"/>
          <w:szCs w:val="28"/>
          <w:lang w:val="en-US"/>
        </w:rPr>
      </w:pPr>
    </w:p>
    <w:p w:rsidR="00C97443" w:rsidRPr="00C97443" w:rsidRDefault="00C97443" w:rsidP="00C97443">
      <w:pPr>
        <w:spacing w:after="150"/>
        <w:jc w:val="both"/>
        <w:rPr>
          <w:b/>
          <w:color w:val="FF0000"/>
          <w:sz w:val="28"/>
          <w:szCs w:val="28"/>
          <w:lang w:val="en-US"/>
        </w:rPr>
      </w:pPr>
      <w:r>
        <w:rPr>
          <w:b/>
          <w:noProof/>
          <w:color w:val="FF0000"/>
          <w:sz w:val="28"/>
          <w:szCs w:val="28"/>
          <w:lang w:eastAsia="ro-RO"/>
        </w:rPr>
        <w:lastRenderedPageBreak/>
        <w:drawing>
          <wp:inline distT="0" distB="0" distL="0" distR="0">
            <wp:extent cx="6141720" cy="3896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720" cy="3896360"/>
                    </a:xfrm>
                    <a:prstGeom prst="rect">
                      <a:avLst/>
                    </a:prstGeom>
                    <a:noFill/>
                    <a:ln>
                      <a:noFill/>
                    </a:ln>
                  </pic:spPr>
                </pic:pic>
              </a:graphicData>
            </a:graphic>
          </wp:inline>
        </w:drawing>
      </w:r>
    </w:p>
    <w:p w:rsidR="00C97443" w:rsidRPr="00C97443" w:rsidRDefault="00C97443" w:rsidP="00C97443">
      <w:pPr>
        <w:spacing w:after="150"/>
        <w:jc w:val="both"/>
        <w:rPr>
          <w:rFonts w:ascii="Calibri" w:eastAsia="Calibri" w:hAnsi="Calibri"/>
          <w:noProof/>
          <w:color w:val="FF0000"/>
          <w:sz w:val="22"/>
          <w:szCs w:val="22"/>
          <w:lang w:val="en-US" w:eastAsia="ro-RO"/>
        </w:rPr>
      </w:pPr>
      <w:r w:rsidRPr="00C97443">
        <w:rPr>
          <w:b/>
          <w:color w:val="FF0000"/>
          <w:sz w:val="28"/>
          <w:szCs w:val="28"/>
          <w:lang w:val="en-US"/>
        </w:rPr>
        <w:t xml:space="preserve"> </w:t>
      </w:r>
      <w:r w:rsidRPr="00C97443">
        <w:rPr>
          <w:rFonts w:ascii="Calibri" w:eastAsia="Calibri" w:hAnsi="Calibri"/>
          <w:noProof/>
          <w:color w:val="FF0000"/>
          <w:sz w:val="22"/>
          <w:szCs w:val="22"/>
          <w:lang w:eastAsia="ro-RO"/>
        </w:rPr>
        <w:t xml:space="preserve">                                    </w:t>
      </w:r>
    </w:p>
    <w:p w:rsidR="00C97443" w:rsidRPr="00C97443" w:rsidRDefault="00C97443" w:rsidP="00C97443">
      <w:pPr>
        <w:spacing w:after="150"/>
        <w:jc w:val="both"/>
        <w:rPr>
          <w:b/>
          <w:sz w:val="28"/>
          <w:szCs w:val="28"/>
          <w:lang w:val="en-US"/>
        </w:rPr>
      </w:pPr>
      <w:r w:rsidRPr="00C97443">
        <w:rPr>
          <w:sz w:val="28"/>
          <w:szCs w:val="28"/>
          <w:lang w:val="en-US"/>
        </w:rPr>
        <w:t xml:space="preserve">- </w:t>
      </w:r>
      <w:r w:rsidRPr="00C97443">
        <w:rPr>
          <w:b/>
          <w:sz w:val="28"/>
          <w:szCs w:val="28"/>
          <w:lang w:val="en-US"/>
        </w:rPr>
        <w:t>folosințele actuale și planificate ale terenului atât pe amplasament, cât și pe zone adiacente acestuia;</w:t>
      </w:r>
    </w:p>
    <w:p w:rsidR="00C97443" w:rsidRPr="00C97443" w:rsidRDefault="00C97443" w:rsidP="00C97443">
      <w:pPr>
        <w:tabs>
          <w:tab w:val="left" w:pos="284"/>
          <w:tab w:val="left" w:pos="709"/>
        </w:tabs>
        <w:jc w:val="both"/>
        <w:rPr>
          <w:kern w:val="18"/>
          <w:sz w:val="28"/>
          <w:szCs w:val="28"/>
          <w:lang w:eastAsia="x-none"/>
        </w:rPr>
      </w:pPr>
      <w:r w:rsidRPr="00C97443">
        <w:rPr>
          <w:kern w:val="18"/>
          <w:sz w:val="28"/>
          <w:szCs w:val="28"/>
          <w:lang w:val="x-none" w:eastAsia="x-none"/>
        </w:rPr>
        <w:t xml:space="preserve">        </w:t>
      </w:r>
      <w:r w:rsidRPr="00C97443">
        <w:rPr>
          <w:kern w:val="18"/>
          <w:sz w:val="28"/>
          <w:szCs w:val="28"/>
          <w:lang w:eastAsia="x-none"/>
        </w:rPr>
        <w:t xml:space="preserve">  </w:t>
      </w:r>
      <w:r w:rsidRPr="00C97443">
        <w:rPr>
          <w:kern w:val="18"/>
          <w:sz w:val="28"/>
          <w:szCs w:val="28"/>
          <w:lang w:val="x-none" w:eastAsia="x-none"/>
        </w:rPr>
        <w:t xml:space="preserve">Folosinta actuala a terenului in cauza </w:t>
      </w:r>
      <w:r w:rsidRPr="00C97443">
        <w:rPr>
          <w:kern w:val="18"/>
          <w:sz w:val="28"/>
          <w:szCs w:val="28"/>
          <w:lang w:eastAsia="x-none"/>
        </w:rPr>
        <w:t>este curti constructii. Dupa realizarea investitiei vom avea zona construita, spatii verzi, alei pietonale, etc.</w:t>
      </w:r>
    </w:p>
    <w:p w:rsidR="00C97443" w:rsidRPr="00C97443" w:rsidRDefault="00C97443" w:rsidP="00C97443">
      <w:pPr>
        <w:jc w:val="both"/>
        <w:rPr>
          <w:b/>
          <w:sz w:val="28"/>
          <w:szCs w:val="28"/>
          <w:lang w:val="en-US"/>
        </w:rPr>
      </w:pPr>
      <w:r w:rsidRPr="00C97443">
        <w:rPr>
          <w:sz w:val="28"/>
          <w:szCs w:val="28"/>
          <w:lang w:val="en-US"/>
        </w:rPr>
        <w:t>-</w:t>
      </w:r>
      <w:r w:rsidRPr="00C97443">
        <w:rPr>
          <w:b/>
          <w:sz w:val="28"/>
          <w:szCs w:val="28"/>
          <w:lang w:val="en-US"/>
        </w:rPr>
        <w:t xml:space="preserve"> politici de zonare și de folosire a terenului;</w:t>
      </w:r>
    </w:p>
    <w:p w:rsidR="00C97443" w:rsidRPr="00C97443" w:rsidRDefault="00C97443" w:rsidP="00C97443">
      <w:pPr>
        <w:jc w:val="both"/>
        <w:rPr>
          <w:b/>
          <w:color w:val="FF0000"/>
          <w:sz w:val="28"/>
          <w:szCs w:val="28"/>
          <w:lang w:val="en-US"/>
        </w:rPr>
      </w:pPr>
    </w:p>
    <w:p w:rsidR="00C97443" w:rsidRPr="00C97443" w:rsidRDefault="00C97443" w:rsidP="00C97443">
      <w:pPr>
        <w:spacing w:after="200"/>
        <w:jc w:val="both"/>
        <w:rPr>
          <w:rFonts w:eastAsia="Calibri"/>
          <w:sz w:val="28"/>
          <w:szCs w:val="28"/>
          <w:lang w:val="en-US"/>
        </w:rPr>
      </w:pPr>
      <w:r w:rsidRPr="00C97443">
        <w:rPr>
          <w:rFonts w:eastAsia="Calibri"/>
          <w:color w:val="FF0000"/>
          <w:sz w:val="28"/>
          <w:szCs w:val="28"/>
          <w:lang w:eastAsia="ro-RO"/>
        </w:rPr>
        <w:t xml:space="preserve">         </w:t>
      </w:r>
      <w:r w:rsidRPr="00C97443">
        <w:rPr>
          <w:rFonts w:eastAsia="Calibri"/>
          <w:sz w:val="28"/>
          <w:szCs w:val="28"/>
          <w:lang w:eastAsia="ro-RO"/>
        </w:rPr>
        <w:t xml:space="preserve">Conform PUG-ului aprobat de Primaria comunei Eselnita, terenurile sunt destinate constructiilor cu caracter de locuinte si/sau case de vacanta, anexe gospodaresti, foisoare pentru agrement, pontoane plutitoare, aparari de mal, cat si pensiuni. </w:t>
      </w:r>
      <w:r w:rsidRPr="00C97443">
        <w:rPr>
          <w:rFonts w:eastAsia="Calibri"/>
          <w:sz w:val="28"/>
          <w:szCs w:val="28"/>
          <w:lang w:val="en-US"/>
        </w:rPr>
        <w:t>Terenul va cuprinde: zona construita, acces, parcare, spatii verzi, etc.</w:t>
      </w:r>
    </w:p>
    <w:p w:rsidR="00C97443" w:rsidRPr="00C97443" w:rsidRDefault="00C97443" w:rsidP="00C97443">
      <w:pPr>
        <w:jc w:val="both"/>
        <w:rPr>
          <w:b/>
          <w:sz w:val="28"/>
          <w:szCs w:val="28"/>
          <w:lang w:val="en-US"/>
        </w:rPr>
      </w:pPr>
      <w:r w:rsidRPr="00C97443">
        <w:rPr>
          <w:sz w:val="28"/>
          <w:szCs w:val="28"/>
          <w:lang w:val="en-US"/>
        </w:rPr>
        <w:t xml:space="preserve">- </w:t>
      </w:r>
      <w:r w:rsidRPr="00C97443">
        <w:rPr>
          <w:b/>
          <w:sz w:val="28"/>
          <w:szCs w:val="28"/>
          <w:lang w:val="en-US"/>
        </w:rPr>
        <w:t>arealele sensibile;</w:t>
      </w:r>
    </w:p>
    <w:p w:rsidR="00C97443" w:rsidRPr="00C97443" w:rsidRDefault="00C97443" w:rsidP="00C97443">
      <w:pPr>
        <w:jc w:val="both"/>
        <w:rPr>
          <w:b/>
          <w:sz w:val="28"/>
          <w:szCs w:val="28"/>
          <w:lang w:val="en-US"/>
        </w:rPr>
      </w:pPr>
    </w:p>
    <w:p w:rsidR="00C97443" w:rsidRPr="00C97443" w:rsidRDefault="00C97443" w:rsidP="00C97443">
      <w:pPr>
        <w:spacing w:after="200" w:line="276" w:lineRule="auto"/>
        <w:jc w:val="both"/>
        <w:rPr>
          <w:rFonts w:eastAsia="Calibri"/>
          <w:sz w:val="28"/>
          <w:szCs w:val="28"/>
        </w:rPr>
      </w:pPr>
      <w:r w:rsidRPr="00C97443">
        <w:rPr>
          <w:rFonts w:eastAsia="Calibri"/>
          <w:sz w:val="28"/>
          <w:szCs w:val="28"/>
          <w:lang w:val="en-US"/>
        </w:rPr>
        <w:t xml:space="preserve">        Perimetrul unde se va realiza investitia respectiva este amplasat </w:t>
      </w:r>
      <w:r w:rsidRPr="00C97443">
        <w:rPr>
          <w:rFonts w:eastAsia="Calibri"/>
          <w:sz w:val="28"/>
          <w:szCs w:val="28"/>
        </w:rPr>
        <w:t>in interiorul ariei naturale protejate Parcul Natural Portile de Fier si al siturilor Natura 2000 ROSPA0080 Muntii Locvei - Almajului si ROSCI0206 Portile de Fier. Au fost obtinute Avizele de la Administratia Parcului Natural Portile de Fier nr.</w:t>
      </w:r>
      <w:r w:rsidRPr="00C97443">
        <w:rPr>
          <w:rFonts w:eastAsia="Calibri"/>
          <w:color w:val="FF0000"/>
          <w:sz w:val="28"/>
          <w:szCs w:val="28"/>
        </w:rPr>
        <w:t xml:space="preserve"> </w:t>
      </w:r>
      <w:r w:rsidRPr="00C97443">
        <w:rPr>
          <w:rFonts w:eastAsia="Calibri"/>
          <w:sz w:val="28"/>
          <w:szCs w:val="28"/>
        </w:rPr>
        <w:t>2782 din 02.08.2022 si 3062 din 06.07.2023.</w:t>
      </w:r>
    </w:p>
    <w:p w:rsidR="00C97443" w:rsidRPr="00C97443" w:rsidRDefault="00C97443" w:rsidP="00C97443">
      <w:pPr>
        <w:spacing w:after="150"/>
        <w:jc w:val="both"/>
        <w:rPr>
          <w:rFonts w:eastAsia="Calibri"/>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coordonatele geografice ale amplasamentului proiectului, care vor fi prezentate sub formă de vector în format digital cu referință geografică, în sistem de proiecție națională Stereo 1970;</w:t>
      </w:r>
      <w:r w:rsidRPr="00C97443">
        <w:rPr>
          <w:rFonts w:eastAsia="Calibri"/>
          <w:sz w:val="28"/>
          <w:szCs w:val="28"/>
          <w:lang w:val="en-US"/>
        </w:rPr>
        <w:t xml:space="preserve">  </w:t>
      </w:r>
    </w:p>
    <w:p w:rsidR="00C97443" w:rsidRPr="00C97443" w:rsidRDefault="00C97443" w:rsidP="00C97443">
      <w:pPr>
        <w:spacing w:after="200" w:line="276" w:lineRule="auto"/>
        <w:jc w:val="both"/>
        <w:rPr>
          <w:rFonts w:eastAsia="Calibri"/>
          <w:sz w:val="28"/>
          <w:szCs w:val="28"/>
          <w:bdr w:val="none" w:sz="0" w:space="0" w:color="auto" w:frame="1"/>
          <w:lang w:val="en-US" w:eastAsia="ro-RO"/>
        </w:rPr>
      </w:pPr>
      <w:r w:rsidRPr="00C97443">
        <w:rPr>
          <w:rFonts w:eastAsia="Calibri"/>
          <w:color w:val="FF0000"/>
          <w:sz w:val="28"/>
          <w:szCs w:val="28"/>
          <w:lang w:val="en-US"/>
        </w:rPr>
        <w:lastRenderedPageBreak/>
        <w:t xml:space="preserve">        </w:t>
      </w:r>
      <w:r w:rsidRPr="00C97443">
        <w:rPr>
          <w:rFonts w:eastAsia="Calibri"/>
          <w:sz w:val="28"/>
          <w:szCs w:val="28"/>
          <w:bdr w:val="none" w:sz="0" w:space="0" w:color="auto" w:frame="1"/>
          <w:lang w:val="en-US" w:eastAsia="ro-RO"/>
        </w:rPr>
        <w:t xml:space="preserve">  Terenul pe care se vor realiza lucrarile propuse se afla in</w:t>
      </w:r>
      <w:r w:rsidRPr="00C97443">
        <w:rPr>
          <w:rFonts w:eastAsia="Calibri"/>
          <w:b/>
          <w:sz w:val="28"/>
          <w:szCs w:val="28"/>
          <w:bdr w:val="none" w:sz="0" w:space="0" w:color="auto" w:frame="1"/>
          <w:lang w:val="en-US" w:eastAsia="ro-RO"/>
        </w:rPr>
        <w:t xml:space="preserve"> </w:t>
      </w:r>
      <w:r w:rsidRPr="00C97443">
        <w:rPr>
          <w:rFonts w:eastAsia="Calibri"/>
          <w:sz w:val="28"/>
          <w:szCs w:val="28"/>
          <w:bdr w:val="none" w:sz="0" w:space="0" w:color="auto" w:frame="1"/>
          <w:lang w:val="en-US" w:eastAsia="ro-RO"/>
        </w:rPr>
        <w:t>intravilanul localitatii Eselnita. Terenul este inscris in CF nr. 52802 UAT Eselnita. Zona apartine spatiului Dunarean, mai precis in Defileul Dunarii, zona cu un potential turistic deosebit, cunoscuta si sub numele de "Clisura Dunarii".</w:t>
      </w:r>
    </w:p>
    <w:p w:rsidR="00C97443" w:rsidRPr="00C97443" w:rsidRDefault="00C97443" w:rsidP="00C97443">
      <w:pPr>
        <w:spacing w:after="200" w:line="276" w:lineRule="auto"/>
        <w:jc w:val="both"/>
        <w:rPr>
          <w:rFonts w:eastAsia="Calibri"/>
          <w:sz w:val="28"/>
          <w:szCs w:val="28"/>
          <w:lang w:val="pt-BR"/>
        </w:rPr>
      </w:pPr>
      <w:r w:rsidRPr="00C97443">
        <w:rPr>
          <w:rFonts w:eastAsia="Calibri"/>
          <w:sz w:val="28"/>
          <w:szCs w:val="28"/>
          <w:lang w:val="pt-BR"/>
        </w:rPr>
        <w:t xml:space="preserve">           Vecinatati ale amplasamentului: </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Nord : pr. privata,</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Sud : DN 57,</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Est: pr. privata,</w:t>
      </w:r>
    </w:p>
    <w:p w:rsidR="00C97443" w:rsidRPr="00C97443" w:rsidRDefault="00C97443" w:rsidP="00C97443">
      <w:pPr>
        <w:numPr>
          <w:ilvl w:val="0"/>
          <w:numId w:val="22"/>
        </w:numPr>
        <w:spacing w:after="200" w:line="276" w:lineRule="auto"/>
        <w:jc w:val="both"/>
        <w:rPr>
          <w:rFonts w:eastAsia="Calibri"/>
          <w:sz w:val="28"/>
          <w:szCs w:val="28"/>
          <w:lang w:val="pt-BR"/>
        </w:rPr>
      </w:pPr>
      <w:r w:rsidRPr="00C97443">
        <w:rPr>
          <w:rFonts w:eastAsia="Calibri"/>
          <w:sz w:val="28"/>
          <w:szCs w:val="28"/>
          <w:lang w:val="pt-BR"/>
        </w:rPr>
        <w:t xml:space="preserve">Vest : pr. privata.  </w:t>
      </w:r>
    </w:p>
    <w:p w:rsidR="00C97443" w:rsidRPr="00C97443" w:rsidRDefault="00C97443" w:rsidP="00C97443">
      <w:pPr>
        <w:jc w:val="both"/>
        <w:rPr>
          <w:color w:val="FF0000"/>
          <w:sz w:val="28"/>
          <w:szCs w:val="28"/>
          <w:lang w:val="en-US"/>
        </w:rPr>
      </w:pPr>
      <w:r w:rsidRPr="00C97443">
        <w:rPr>
          <w:rFonts w:ascii="Calibri" w:eastAsia="Calibri" w:hAnsi="Calibri"/>
          <w:color w:val="FF0000"/>
          <w:sz w:val="28"/>
          <w:szCs w:val="28"/>
          <w:lang w:val="pt-BR"/>
        </w:rPr>
        <w:t xml:space="preserve"> </w:t>
      </w:r>
      <w:r w:rsidRPr="00C97443">
        <w:rPr>
          <w:rFonts w:eastAsia="Calibri"/>
          <w:color w:val="FF0000"/>
          <w:sz w:val="28"/>
          <w:szCs w:val="28"/>
        </w:rPr>
        <w:t xml:space="preserve"> </w:t>
      </w:r>
      <w:r w:rsidRPr="00C97443">
        <w:rPr>
          <w:rFonts w:eastAsia="Calibri"/>
          <w:color w:val="FF0000"/>
          <w:sz w:val="28"/>
          <w:szCs w:val="28"/>
          <w:lang w:val="fr-FR"/>
        </w:rPr>
        <w:t xml:space="preserve">       </w:t>
      </w:r>
    </w:p>
    <w:p w:rsidR="00C97443" w:rsidRPr="00C97443" w:rsidRDefault="00C97443" w:rsidP="00C97443">
      <w:pPr>
        <w:spacing w:after="150"/>
        <w:jc w:val="both"/>
        <w:rPr>
          <w:b/>
          <w:sz w:val="28"/>
          <w:szCs w:val="28"/>
          <w:lang w:val="en-US"/>
        </w:rPr>
      </w:pPr>
      <w:r w:rsidRPr="00C97443">
        <w:rPr>
          <w:sz w:val="28"/>
          <w:szCs w:val="28"/>
          <w:lang w:val="en-US"/>
        </w:rPr>
        <w:t>- </w:t>
      </w:r>
      <w:r w:rsidRPr="00C97443">
        <w:rPr>
          <w:b/>
          <w:sz w:val="28"/>
          <w:szCs w:val="28"/>
          <w:lang w:val="en-US"/>
        </w:rPr>
        <w:t xml:space="preserve">detalii privind orice variantă de amplasament care a fost luată în considerare: </w:t>
      </w:r>
    </w:p>
    <w:p w:rsidR="00C97443" w:rsidRPr="00C97443" w:rsidRDefault="00C97443" w:rsidP="00C97443">
      <w:pPr>
        <w:spacing w:after="150"/>
        <w:jc w:val="both"/>
        <w:rPr>
          <w:sz w:val="28"/>
          <w:szCs w:val="28"/>
          <w:lang w:val="en-US"/>
        </w:rPr>
      </w:pPr>
      <w:r w:rsidRPr="00C97443">
        <w:rPr>
          <w:b/>
          <w:sz w:val="28"/>
          <w:szCs w:val="28"/>
          <w:lang w:val="en-US"/>
        </w:rPr>
        <w:t xml:space="preserve">         </w:t>
      </w:r>
      <w:r w:rsidRPr="00C97443">
        <w:rPr>
          <w:sz w:val="28"/>
          <w:szCs w:val="28"/>
          <w:lang w:val="en-US"/>
        </w:rPr>
        <w:t>Nu este cazul</w:t>
      </w:r>
    </w:p>
    <w:p w:rsidR="00C97443" w:rsidRPr="00C97443" w:rsidRDefault="00C97443" w:rsidP="00C97443">
      <w:pPr>
        <w:spacing w:after="150"/>
        <w:jc w:val="both"/>
        <w:rPr>
          <w:b/>
          <w:sz w:val="28"/>
          <w:szCs w:val="28"/>
          <w:lang w:val="en-US"/>
        </w:rPr>
      </w:pPr>
      <w:r w:rsidRPr="00C97443">
        <w:rPr>
          <w:b/>
          <w:bCs/>
          <w:sz w:val="28"/>
          <w:szCs w:val="28"/>
          <w:lang w:val="en-US"/>
        </w:rPr>
        <w:t>VI.</w:t>
      </w:r>
      <w:r w:rsidRPr="00C97443">
        <w:rPr>
          <w:b/>
          <w:sz w:val="28"/>
          <w:szCs w:val="28"/>
          <w:lang w:val="en-US"/>
        </w:rPr>
        <w:t> Descrierea tuturor efectelor semnificative posibile asupra mediului ale proiectului, în limita informațiilor disponibile:</w:t>
      </w:r>
    </w:p>
    <w:p w:rsidR="00C97443" w:rsidRPr="00C97443" w:rsidRDefault="00C97443" w:rsidP="00C97443">
      <w:pPr>
        <w:spacing w:after="150"/>
        <w:jc w:val="both"/>
        <w:rPr>
          <w:b/>
          <w:sz w:val="28"/>
          <w:szCs w:val="28"/>
          <w:lang w:val="en-US"/>
        </w:rPr>
      </w:pPr>
      <w:r w:rsidRPr="00C97443">
        <w:rPr>
          <w:b/>
          <w:bCs/>
          <w:sz w:val="28"/>
          <w:szCs w:val="28"/>
          <w:lang w:val="en-US"/>
        </w:rPr>
        <w:t>A.</w:t>
      </w:r>
      <w:r w:rsidRPr="00C97443">
        <w:rPr>
          <w:b/>
          <w:sz w:val="28"/>
          <w:szCs w:val="28"/>
          <w:lang w:val="en-US"/>
        </w:rPr>
        <w:t> Surse de poluanți și instalații pentru reținerea, evacuarea și dispersia poluanților în mediu:</w:t>
      </w:r>
    </w:p>
    <w:p w:rsidR="00C97443" w:rsidRPr="00C97443" w:rsidRDefault="00C97443" w:rsidP="00C97443">
      <w:pPr>
        <w:spacing w:after="150"/>
        <w:jc w:val="both"/>
        <w:rPr>
          <w:b/>
          <w:sz w:val="28"/>
          <w:szCs w:val="28"/>
          <w:lang w:val="en-US"/>
        </w:rPr>
      </w:pPr>
      <w:r w:rsidRPr="00C97443">
        <w:rPr>
          <w:b/>
          <w:bCs/>
          <w:sz w:val="28"/>
          <w:szCs w:val="28"/>
          <w:lang w:val="en-US"/>
        </w:rPr>
        <w:t>a)</w:t>
      </w:r>
      <w:r w:rsidRPr="00C97443">
        <w:rPr>
          <w:b/>
          <w:sz w:val="28"/>
          <w:szCs w:val="28"/>
          <w:lang w:val="en-US"/>
        </w:rPr>
        <w:t> protecția calității apelor:</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sursele de poluanți pentru ape, locul de evacuare sau emisarul;</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Nu sunt surse de poluare.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 xml:space="preserve">In perioada de construcție pe amplasamentul propus se va instala un container care va avea si toaleta ecologica, care va fi vidanjata periodic de catre firme autorizate in acest sens pe baza de contract. </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functionare:</w:t>
      </w:r>
    </w:p>
    <w:p w:rsidR="00C97443" w:rsidRPr="00C97443" w:rsidRDefault="00C97443" w:rsidP="00C97443">
      <w:pPr>
        <w:spacing w:after="200" w:line="240" w:lineRule="exact"/>
        <w:jc w:val="both"/>
        <w:rPr>
          <w:rFonts w:eastAsia="Calibri"/>
          <w:sz w:val="28"/>
          <w:szCs w:val="28"/>
          <w:lang w:val="en-US"/>
        </w:rPr>
      </w:pPr>
      <w:r w:rsidRPr="00C97443">
        <w:rPr>
          <w:rFonts w:eastAsia="Calibri"/>
          <w:sz w:val="28"/>
          <w:szCs w:val="28"/>
          <w:lang w:val="en-US"/>
        </w:rPr>
        <w:t>- sursele de poluanţi pentru ape, locul de evacuare sau emisarul: Nu este cazul.</w:t>
      </w:r>
    </w:p>
    <w:p w:rsidR="00C97443" w:rsidRPr="00C97443" w:rsidRDefault="00C97443" w:rsidP="00C97443">
      <w:pPr>
        <w:spacing w:after="200" w:line="240" w:lineRule="exact"/>
        <w:jc w:val="both"/>
        <w:rPr>
          <w:rFonts w:eastAsia="Calibri"/>
          <w:sz w:val="28"/>
          <w:szCs w:val="28"/>
          <w:lang w:val="en-US"/>
        </w:rPr>
      </w:pPr>
      <w:r w:rsidRPr="00C97443">
        <w:rPr>
          <w:rFonts w:eastAsia="Calibri"/>
          <w:sz w:val="28"/>
          <w:szCs w:val="28"/>
          <w:lang w:val="en-US"/>
        </w:rPr>
        <w:t>- staţiile şi instalaţiile de epurare sau de preepurare a apelor uzate prevăzute:</w:t>
      </w:r>
    </w:p>
    <w:p w:rsidR="00C97443" w:rsidRPr="00C97443" w:rsidRDefault="00C97443" w:rsidP="00C97443">
      <w:pPr>
        <w:spacing w:after="200"/>
        <w:ind w:left="-170"/>
        <w:jc w:val="both"/>
        <w:rPr>
          <w:rFonts w:eastAsia="Calibri"/>
          <w:sz w:val="28"/>
          <w:szCs w:val="28"/>
          <w:lang w:val="en-US"/>
        </w:rPr>
      </w:pPr>
      <w:r w:rsidRPr="00C97443">
        <w:rPr>
          <w:rFonts w:eastAsia="Calibri"/>
          <w:sz w:val="28"/>
          <w:szCs w:val="28"/>
          <w:lang w:val="en-US"/>
        </w:rPr>
        <w:t xml:space="preserve">      Pentru apele uzate menajere a fost prevazut </w:t>
      </w:r>
      <w:r w:rsidRPr="00C97443">
        <w:rPr>
          <w:rFonts w:eastAsia="Calibri"/>
          <w:sz w:val="28"/>
          <w:szCs w:val="28"/>
          <w:lang w:val="it-IT"/>
        </w:rPr>
        <w:t>un bazin e</w:t>
      </w:r>
      <w:r w:rsidRPr="00C97443">
        <w:rPr>
          <w:rFonts w:eastAsia="Calibri"/>
          <w:sz w:val="28"/>
          <w:szCs w:val="28"/>
          <w:lang w:val="pt-BR"/>
        </w:rPr>
        <w:t xml:space="preserve">tans vidanjabil capacitatea de 10 mc. </w:t>
      </w:r>
    </w:p>
    <w:p w:rsidR="00C97443" w:rsidRPr="00C97443" w:rsidRDefault="00C97443" w:rsidP="00C97443">
      <w:pPr>
        <w:spacing w:after="200" w:line="240" w:lineRule="exact"/>
        <w:jc w:val="both"/>
        <w:rPr>
          <w:b/>
          <w:sz w:val="28"/>
          <w:szCs w:val="28"/>
          <w:lang w:val="en-US"/>
        </w:rPr>
      </w:pPr>
      <w:r w:rsidRPr="00C97443">
        <w:rPr>
          <w:rFonts w:eastAsia="Calibri"/>
          <w:sz w:val="28"/>
          <w:szCs w:val="28"/>
          <w:lang w:val="en-US"/>
        </w:rPr>
        <w:t xml:space="preserve"> </w:t>
      </w:r>
      <w:r w:rsidRPr="00C97443">
        <w:rPr>
          <w:b/>
          <w:bCs/>
          <w:sz w:val="28"/>
          <w:szCs w:val="28"/>
          <w:lang w:val="en-US"/>
        </w:rPr>
        <w:t>b)</w:t>
      </w:r>
      <w:r w:rsidRPr="00C97443">
        <w:rPr>
          <w:b/>
          <w:sz w:val="28"/>
          <w:szCs w:val="28"/>
          <w:lang w:val="en-US"/>
        </w:rPr>
        <w:t> protecția aerului:</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sursele de poluanți pentru aer, poluanți, inclusiv surse de mirosuri;</w:t>
      </w:r>
    </w:p>
    <w:p w:rsidR="00C97443" w:rsidRPr="00C97443" w:rsidRDefault="00C97443" w:rsidP="00C97443">
      <w:pPr>
        <w:spacing w:after="150"/>
        <w:jc w:val="both"/>
        <w:rPr>
          <w:rFonts w:eastAsia="Calibri"/>
          <w:b/>
          <w:i/>
          <w:sz w:val="28"/>
          <w:szCs w:val="28"/>
          <w:lang w:val="en-US"/>
        </w:rPr>
      </w:pPr>
      <w:r w:rsidRPr="00C97443">
        <w:rPr>
          <w:b/>
          <w:sz w:val="28"/>
          <w:szCs w:val="28"/>
          <w:lang w:val="en-US"/>
        </w:rPr>
        <w:t xml:space="preserve"> </w:t>
      </w:r>
      <w:r w:rsidRPr="00C97443">
        <w:rPr>
          <w:rFonts w:eastAsia="Calibri"/>
          <w:b/>
          <w:i/>
          <w:sz w:val="28"/>
          <w:szCs w:val="28"/>
          <w:lang w:val="en-US"/>
        </w:rPr>
        <w:t>Faza de constructie:</w:t>
      </w:r>
    </w:p>
    <w:p w:rsidR="00C97443" w:rsidRPr="00C97443" w:rsidRDefault="00C97443" w:rsidP="00C97443">
      <w:pPr>
        <w:spacing w:after="200" w:line="240" w:lineRule="exact"/>
        <w:jc w:val="both"/>
        <w:rPr>
          <w:rFonts w:eastAsia="Calibri"/>
          <w:sz w:val="28"/>
          <w:szCs w:val="28"/>
          <w:lang w:val="en-US"/>
        </w:rPr>
      </w:pPr>
      <w:r w:rsidRPr="00C97443">
        <w:rPr>
          <w:rFonts w:eastAsia="Calibri"/>
          <w:sz w:val="28"/>
          <w:szCs w:val="28"/>
          <w:lang w:val="en-US"/>
        </w:rPr>
        <w:t xml:space="preserve">-   sursele de poluanţi pentru aer, poluanţi, inclusiv surse de mirosuri. </w:t>
      </w:r>
    </w:p>
    <w:p w:rsidR="00C97443" w:rsidRPr="00C97443" w:rsidRDefault="00C97443" w:rsidP="00C97443">
      <w:pPr>
        <w:spacing w:after="200"/>
        <w:jc w:val="both"/>
        <w:rPr>
          <w:rFonts w:eastAsia="Calibri"/>
          <w:sz w:val="28"/>
          <w:szCs w:val="28"/>
        </w:rPr>
      </w:pPr>
      <w:r w:rsidRPr="00C97443">
        <w:rPr>
          <w:rFonts w:eastAsia="Calibri"/>
          <w:sz w:val="28"/>
          <w:szCs w:val="28"/>
        </w:rPr>
        <w:lastRenderedPageBreak/>
        <w:t>- emisiile de gaze de eşapament de la motoarele utilajelor angrenate în activităţile de transportare a pontoanelor sau partilor componente la fata locului:  monoxid de carbon (CO), oxizi de azot (NOx), oxizi de sulf (SO2), COV, particule;</w:t>
      </w:r>
    </w:p>
    <w:p w:rsidR="00C97443" w:rsidRPr="00C97443" w:rsidRDefault="00C97443" w:rsidP="00C97443">
      <w:pPr>
        <w:spacing w:after="200"/>
        <w:jc w:val="both"/>
        <w:rPr>
          <w:rFonts w:eastAsia="Calibri"/>
          <w:sz w:val="28"/>
          <w:szCs w:val="28"/>
        </w:rPr>
      </w:pPr>
      <w:r w:rsidRPr="00C97443">
        <w:rPr>
          <w:rFonts w:eastAsia="Calibri"/>
          <w:sz w:val="28"/>
          <w:szCs w:val="28"/>
        </w:rPr>
        <w:t>- emisiile de pulberi (particule în suspensie) rezultate in urma transportului de materiale necesare;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instalaţiile pentru reţinerea şi dispersia poluanţilor în atmosferă.  </w:t>
      </w:r>
    </w:p>
    <w:p w:rsidR="00C97443" w:rsidRPr="00C97443" w:rsidRDefault="00C97443" w:rsidP="00C97443">
      <w:pPr>
        <w:spacing w:after="200"/>
        <w:ind w:firstLine="720"/>
        <w:jc w:val="both"/>
        <w:rPr>
          <w:rFonts w:eastAsia="Calibri"/>
          <w:sz w:val="28"/>
          <w:szCs w:val="28"/>
          <w:lang w:val="en-US"/>
        </w:rPr>
      </w:pPr>
      <w:r w:rsidRPr="00C97443">
        <w:rPr>
          <w:rFonts w:eastAsia="Calibri"/>
          <w:sz w:val="28"/>
          <w:szCs w:val="28"/>
        </w:rPr>
        <w:t xml:space="preserve">Poluarea generată de autovehicule si utilaje se încadrează în limitele admise, pentru că periodic, toate autovehiculele se supun reviziei tehnice, în cadrul unităţilor autorizate, unde pe lângă starea tehnică generală se măsoară şi noxele generate de gazele arse. </w:t>
      </w:r>
      <w:r w:rsidRPr="00C97443">
        <w:rPr>
          <w:rFonts w:eastAsia="Calibri"/>
          <w:sz w:val="28"/>
          <w:szCs w:val="28"/>
          <w:lang w:val="en-US"/>
        </w:rPr>
        <w:t>Drumul de acces va fi stropit periodic pentru reducerea pulberilor iar cauciucurile camioanelor vor fi curatate la iesirea de pe amplasament in drumul national DN 57.</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functionare:</w:t>
      </w:r>
    </w:p>
    <w:p w:rsidR="00C97443" w:rsidRPr="00C97443" w:rsidRDefault="00C97443" w:rsidP="00C97443">
      <w:pPr>
        <w:spacing w:after="200"/>
        <w:jc w:val="both"/>
        <w:rPr>
          <w:rFonts w:eastAsia="Calibri"/>
          <w:sz w:val="28"/>
          <w:szCs w:val="28"/>
        </w:rPr>
      </w:pPr>
      <w:r w:rsidRPr="00C97443">
        <w:rPr>
          <w:rFonts w:eastAsia="Calibri"/>
          <w:sz w:val="28"/>
          <w:szCs w:val="28"/>
          <w:lang w:val="en-US"/>
        </w:rPr>
        <w:t xml:space="preserve">- sursele de poluanţi pentru aer, poluanţi, inclusiv surse de mirosuri: </w:t>
      </w:r>
      <w:r w:rsidRPr="00C97443">
        <w:rPr>
          <w:rFonts w:eastAsia="Calibri"/>
          <w:sz w:val="28"/>
          <w:szCs w:val="28"/>
        </w:rPr>
        <w:t>Nu exista surse de poluare.</w:t>
      </w:r>
    </w:p>
    <w:p w:rsidR="00C97443" w:rsidRPr="00C97443" w:rsidRDefault="00C97443" w:rsidP="00C97443">
      <w:pPr>
        <w:spacing w:after="150"/>
        <w:jc w:val="both"/>
        <w:rPr>
          <w:sz w:val="28"/>
          <w:szCs w:val="28"/>
          <w:lang w:val="en-US"/>
        </w:rPr>
      </w:pPr>
      <w:r w:rsidRPr="00C97443">
        <w:rPr>
          <w:bCs/>
          <w:sz w:val="28"/>
          <w:szCs w:val="28"/>
          <w:lang w:val="en-US"/>
        </w:rPr>
        <w:t>-</w:t>
      </w:r>
      <w:r w:rsidRPr="00C97443">
        <w:rPr>
          <w:b/>
          <w:sz w:val="28"/>
          <w:szCs w:val="28"/>
          <w:lang w:val="en-US"/>
        </w:rPr>
        <w:t> </w:t>
      </w:r>
      <w:r w:rsidRPr="00C97443">
        <w:rPr>
          <w:sz w:val="28"/>
          <w:szCs w:val="28"/>
          <w:lang w:val="en-US"/>
        </w:rPr>
        <w:t>instalațiile pentru reținerea și dispersia poluanților în atmosferă: Nu este cazul</w:t>
      </w:r>
    </w:p>
    <w:p w:rsidR="00C97443" w:rsidRPr="00C97443" w:rsidRDefault="00C97443" w:rsidP="00C97443">
      <w:pPr>
        <w:spacing w:after="150"/>
        <w:jc w:val="both"/>
        <w:rPr>
          <w:b/>
          <w:sz w:val="28"/>
          <w:szCs w:val="28"/>
          <w:lang w:val="en-US"/>
        </w:rPr>
      </w:pPr>
      <w:r w:rsidRPr="00C97443">
        <w:rPr>
          <w:b/>
          <w:bCs/>
          <w:sz w:val="28"/>
          <w:szCs w:val="28"/>
          <w:lang w:val="en-US"/>
        </w:rPr>
        <w:t>c)</w:t>
      </w:r>
      <w:r w:rsidRPr="00C97443">
        <w:rPr>
          <w:b/>
          <w:sz w:val="28"/>
          <w:szCs w:val="28"/>
          <w:lang w:val="en-US"/>
        </w:rPr>
        <w:t> protecția împotriva zgomotului și vibrațiilor:</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sursele de zgomot și de vibrații;</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constructie: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sursele de zgomot şi de vibraţii;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 xml:space="preserve">Pentru  faza de construire, sursele de zgomot şi vibraţii sunt reprezentate de utilajele/echipamentele şi mijloacele de transport folosite.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Sunt surse cu actiune limitatǎ ȋn timpul zilei.</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amenajările şi dotările pentru protecţia împotriva zgomotului şi vibraţiilor. </w:t>
      </w:r>
    </w:p>
    <w:p w:rsidR="00C97443" w:rsidRPr="00C97443" w:rsidRDefault="00C97443" w:rsidP="00C97443">
      <w:pPr>
        <w:widowControl w:val="0"/>
        <w:numPr>
          <w:ilvl w:val="0"/>
          <w:numId w:val="8"/>
        </w:numPr>
        <w:shd w:val="clear" w:color="auto" w:fill="FFFFFF"/>
        <w:tabs>
          <w:tab w:val="left" w:pos="1159"/>
        </w:tabs>
        <w:autoSpaceDE w:val="0"/>
        <w:autoSpaceDN w:val="0"/>
        <w:adjustRightInd w:val="0"/>
        <w:spacing w:after="200" w:line="276" w:lineRule="auto"/>
        <w:ind w:left="360" w:hanging="180"/>
        <w:jc w:val="both"/>
        <w:rPr>
          <w:rFonts w:eastAsia="Calibri"/>
          <w:bCs/>
          <w:sz w:val="28"/>
          <w:szCs w:val="28"/>
        </w:rPr>
      </w:pPr>
      <w:r w:rsidRPr="00C97443">
        <w:rPr>
          <w:rFonts w:eastAsia="Calibri"/>
          <w:bCs/>
          <w:spacing w:val="3"/>
          <w:sz w:val="28"/>
          <w:szCs w:val="28"/>
        </w:rPr>
        <w:t>Utilajele au montate amortizoare de zgomot la motoare si toba de   esapament;</w:t>
      </w:r>
    </w:p>
    <w:p w:rsidR="00C97443" w:rsidRPr="00C97443" w:rsidRDefault="00C97443" w:rsidP="00C97443">
      <w:pPr>
        <w:widowControl w:val="0"/>
        <w:numPr>
          <w:ilvl w:val="0"/>
          <w:numId w:val="8"/>
        </w:numPr>
        <w:shd w:val="clear" w:color="auto" w:fill="FFFFFF"/>
        <w:tabs>
          <w:tab w:val="left" w:pos="1159"/>
        </w:tabs>
        <w:autoSpaceDE w:val="0"/>
        <w:autoSpaceDN w:val="0"/>
        <w:adjustRightInd w:val="0"/>
        <w:spacing w:after="200" w:line="276" w:lineRule="auto"/>
        <w:ind w:left="360" w:hanging="180"/>
        <w:jc w:val="both"/>
        <w:rPr>
          <w:rFonts w:eastAsia="Calibri"/>
          <w:bCs/>
          <w:sz w:val="28"/>
          <w:szCs w:val="28"/>
        </w:rPr>
      </w:pPr>
      <w:r w:rsidRPr="00C97443">
        <w:rPr>
          <w:rFonts w:eastAsia="Calibri"/>
          <w:sz w:val="28"/>
          <w:szCs w:val="28"/>
        </w:rPr>
        <w:t xml:space="preserve">Pentru protecţia împotriva vibraţiilor nu sunt necesare măsuri speciale, posibilitatea propagării vibraţiilor în împrejurimile proiectului este foarte redusă. </w:t>
      </w:r>
    </w:p>
    <w:p w:rsidR="00C97443" w:rsidRPr="00C97443" w:rsidRDefault="00C97443" w:rsidP="00C97443">
      <w:pPr>
        <w:widowControl w:val="0"/>
        <w:shd w:val="clear" w:color="auto" w:fill="FFFFFF"/>
        <w:tabs>
          <w:tab w:val="left" w:pos="1159"/>
        </w:tabs>
        <w:autoSpaceDE w:val="0"/>
        <w:autoSpaceDN w:val="0"/>
        <w:adjustRightInd w:val="0"/>
        <w:jc w:val="both"/>
        <w:rPr>
          <w:rFonts w:eastAsia="Calibri"/>
          <w:bCs/>
          <w:sz w:val="28"/>
          <w:szCs w:val="28"/>
        </w:rPr>
      </w:pP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functionare:</w:t>
      </w:r>
    </w:p>
    <w:p w:rsidR="00C97443" w:rsidRPr="00C97443" w:rsidRDefault="00C97443" w:rsidP="00C97443">
      <w:pPr>
        <w:spacing w:after="200"/>
        <w:jc w:val="both"/>
        <w:rPr>
          <w:rFonts w:eastAsia="Calibri"/>
          <w:bCs/>
          <w:sz w:val="28"/>
          <w:szCs w:val="28"/>
        </w:rPr>
      </w:pPr>
      <w:r w:rsidRPr="00C97443">
        <w:rPr>
          <w:rFonts w:eastAsia="Calibri"/>
          <w:sz w:val="28"/>
          <w:szCs w:val="28"/>
        </w:rPr>
        <w:t xml:space="preserve">         În procesul de exploatare a obiectivului </w:t>
      </w:r>
      <w:r w:rsidRPr="00C97443">
        <w:rPr>
          <w:rFonts w:eastAsia="Calibri"/>
          <w:bCs/>
          <w:sz w:val="28"/>
          <w:szCs w:val="28"/>
        </w:rPr>
        <w:t>impactul va fi nesemnificativ:</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sursele de zgomot şi de vibraţii; </w:t>
      </w:r>
    </w:p>
    <w:p w:rsidR="00C97443" w:rsidRPr="00C97443" w:rsidRDefault="00C97443" w:rsidP="00C97443">
      <w:pPr>
        <w:spacing w:after="200"/>
        <w:ind w:firstLine="708"/>
        <w:jc w:val="both"/>
        <w:rPr>
          <w:rFonts w:eastAsia="Calibri"/>
          <w:i/>
          <w:sz w:val="28"/>
          <w:szCs w:val="28"/>
        </w:rPr>
      </w:pPr>
      <w:r w:rsidRPr="00C97443">
        <w:rPr>
          <w:rFonts w:eastAsia="Calibri"/>
          <w:sz w:val="28"/>
          <w:szCs w:val="28"/>
        </w:rPr>
        <w:t>Nivelul de zgomot produs de traficul auto pe drumul national DN 57.</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lastRenderedPageBreak/>
        <w:t xml:space="preserve">- amenajările şi dotările pentru protecţia împotriva zgomotului şi vibraţiilor. </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Circulatia va trebui sa fie restrictionata si cu viteza moderata, daca este cazul.</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amenajările și dotările pentru protecția împotriva zgomotului și vibrațiilor;</w:t>
      </w:r>
    </w:p>
    <w:p w:rsidR="00C97443" w:rsidRPr="00C97443" w:rsidRDefault="00C97443" w:rsidP="00C97443">
      <w:pPr>
        <w:spacing w:after="150"/>
        <w:jc w:val="both"/>
        <w:rPr>
          <w:b/>
          <w:sz w:val="28"/>
          <w:szCs w:val="28"/>
          <w:lang w:val="en-US"/>
        </w:rPr>
      </w:pPr>
      <w:r w:rsidRPr="00C97443">
        <w:rPr>
          <w:b/>
          <w:sz w:val="28"/>
          <w:szCs w:val="28"/>
          <w:lang w:val="en-US"/>
        </w:rPr>
        <w:t xml:space="preserve">         </w:t>
      </w:r>
      <w:r w:rsidRPr="00C97443">
        <w:rPr>
          <w:sz w:val="28"/>
          <w:szCs w:val="28"/>
          <w:lang w:val="en-US"/>
        </w:rPr>
        <w:t>Nu este cazul de amenajari si dotari special</w:t>
      </w:r>
      <w:r w:rsidRPr="00C97443">
        <w:rPr>
          <w:b/>
          <w:sz w:val="28"/>
          <w:szCs w:val="28"/>
          <w:lang w:val="en-US"/>
        </w:rPr>
        <w:t xml:space="preserve">e, </w:t>
      </w:r>
      <w:r w:rsidRPr="00C97443">
        <w:rPr>
          <w:sz w:val="28"/>
          <w:szCs w:val="28"/>
          <w:lang w:val="en-US"/>
        </w:rPr>
        <w:t>deoarece</w:t>
      </w:r>
      <w:r w:rsidRPr="00C97443">
        <w:rPr>
          <w:b/>
          <w:sz w:val="28"/>
          <w:szCs w:val="28"/>
          <w:lang w:val="en-US"/>
        </w:rPr>
        <w:t xml:space="preserve"> </w:t>
      </w:r>
      <w:r w:rsidRPr="00C97443">
        <w:rPr>
          <w:rFonts w:eastAsia="Calibri"/>
          <w:sz w:val="28"/>
          <w:szCs w:val="28"/>
        </w:rPr>
        <w:t>posibilitatea propagării vibraţiilor în împrejurimile proiectului este foarte redusă.</w:t>
      </w:r>
    </w:p>
    <w:p w:rsidR="00C97443" w:rsidRPr="00C97443" w:rsidRDefault="00C97443" w:rsidP="00C97443">
      <w:pPr>
        <w:spacing w:after="150"/>
        <w:jc w:val="both"/>
        <w:rPr>
          <w:b/>
          <w:sz w:val="28"/>
          <w:szCs w:val="28"/>
          <w:lang w:val="en-US"/>
        </w:rPr>
      </w:pPr>
      <w:r w:rsidRPr="00C97443">
        <w:rPr>
          <w:b/>
          <w:bCs/>
          <w:sz w:val="28"/>
          <w:szCs w:val="28"/>
          <w:lang w:val="en-US"/>
        </w:rPr>
        <w:t>d)</w:t>
      </w:r>
      <w:r w:rsidRPr="00C97443">
        <w:rPr>
          <w:b/>
          <w:sz w:val="28"/>
          <w:szCs w:val="28"/>
          <w:lang w:val="en-US"/>
        </w:rPr>
        <w:t> protecția împotriva radiațiilor:</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sursele de radiații;</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Atat in faza de executie cat si in faza de functionare nu exista radiatii.</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amenajările și dotările pentru protecția împotriva radiațiilor;</w:t>
      </w:r>
    </w:p>
    <w:p w:rsidR="00C97443" w:rsidRPr="00C97443" w:rsidRDefault="00C97443" w:rsidP="00C97443">
      <w:pPr>
        <w:spacing w:after="150"/>
        <w:jc w:val="both"/>
        <w:rPr>
          <w:sz w:val="28"/>
          <w:szCs w:val="28"/>
          <w:lang w:val="en-US"/>
        </w:rPr>
      </w:pPr>
      <w:r w:rsidRPr="00C97443">
        <w:rPr>
          <w:sz w:val="28"/>
          <w:szCs w:val="28"/>
          <w:lang w:val="en-US"/>
        </w:rPr>
        <w:t xml:space="preserve">        Nu este cazul de amenajari si dotari speciale, deoarece nu exista surse de radaiatii.</w:t>
      </w:r>
    </w:p>
    <w:p w:rsidR="00C97443" w:rsidRPr="00C97443" w:rsidRDefault="00C97443" w:rsidP="00C97443">
      <w:pPr>
        <w:spacing w:after="150"/>
        <w:jc w:val="both"/>
        <w:rPr>
          <w:b/>
          <w:sz w:val="28"/>
          <w:szCs w:val="28"/>
          <w:lang w:val="en-US"/>
        </w:rPr>
      </w:pPr>
      <w:r w:rsidRPr="00C97443">
        <w:rPr>
          <w:b/>
          <w:bCs/>
          <w:sz w:val="28"/>
          <w:szCs w:val="28"/>
          <w:lang w:val="en-US"/>
        </w:rPr>
        <w:t>e)</w:t>
      </w:r>
      <w:r w:rsidRPr="00C97443">
        <w:rPr>
          <w:b/>
          <w:sz w:val="28"/>
          <w:szCs w:val="28"/>
          <w:lang w:val="en-US"/>
        </w:rPr>
        <w:t> protecția solului și a subsolului:</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sursele de poluanți pentru sol, subsol, ape freatice și de adâncime;</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constructie: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sursele de poluanţi pentru sol, subsol, ape freatice si de adancime;  </w:t>
      </w:r>
    </w:p>
    <w:p w:rsidR="00C97443" w:rsidRPr="00C97443" w:rsidRDefault="00C97443" w:rsidP="00C97443">
      <w:pPr>
        <w:spacing w:after="200"/>
        <w:ind w:firstLine="708"/>
        <w:jc w:val="both"/>
        <w:rPr>
          <w:rFonts w:eastAsia="TTE2C0C4B8t00"/>
          <w:sz w:val="28"/>
          <w:szCs w:val="28"/>
        </w:rPr>
      </w:pPr>
      <w:r w:rsidRPr="00C97443">
        <w:rPr>
          <w:rFonts w:eastAsia="TTE2C0C4B8t00"/>
          <w:sz w:val="28"/>
          <w:szCs w:val="28"/>
        </w:rPr>
        <w:t>Sursele de poluanți pentru sol, subsol pot fi generate de scăpările accidentale de produse petroliere (combustibili) în timpul executării lucrărilor.  Apele freatice nu sunt afectate.</w:t>
      </w:r>
    </w:p>
    <w:p w:rsidR="00C97443" w:rsidRPr="00C97443" w:rsidRDefault="00C97443" w:rsidP="00C97443">
      <w:pPr>
        <w:spacing w:after="200"/>
        <w:jc w:val="both"/>
        <w:rPr>
          <w:rFonts w:eastAsia="Calibri"/>
          <w:i/>
          <w:sz w:val="28"/>
          <w:szCs w:val="28"/>
          <w:lang w:val="en-US"/>
        </w:rPr>
      </w:pPr>
      <w:r w:rsidRPr="00C97443">
        <w:rPr>
          <w:rFonts w:eastAsia="Calibri"/>
          <w:i/>
          <w:sz w:val="28"/>
          <w:szCs w:val="28"/>
          <w:lang w:val="en-US"/>
        </w:rPr>
        <w:t xml:space="preserve">- </w:t>
      </w:r>
      <w:r w:rsidRPr="00C97443">
        <w:rPr>
          <w:rFonts w:eastAsia="Calibri"/>
          <w:sz w:val="28"/>
          <w:szCs w:val="28"/>
          <w:lang w:val="en-US"/>
        </w:rPr>
        <w:t>lucrările şi dotările pentru protecţia solului şi a subsolului</w:t>
      </w:r>
      <w:r w:rsidRPr="00C97443">
        <w:rPr>
          <w:rFonts w:eastAsia="Calibri"/>
          <w:i/>
          <w:sz w:val="28"/>
          <w:szCs w:val="28"/>
          <w:lang w:val="en-US"/>
        </w:rPr>
        <w:t xml:space="preserve">.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 xml:space="preserve">- in organizarea de șantier din zona proiectului se va instala o toaleta ecologica.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 xml:space="preserve">- pentru prevenirea poluǎrilor accidentale cu combustibil, se vor utiliza utilaje și mijloace de transport avȃnd reviziile la zi.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 firma constructoare va fi dotata cu nisip si un butoi metalic pentru a interveni in caz de poluare accidentala cu produse petroliere.</w:t>
      </w:r>
    </w:p>
    <w:p w:rsidR="00C97443" w:rsidRPr="00C97443" w:rsidRDefault="00C97443" w:rsidP="00C97443">
      <w:pPr>
        <w:spacing w:after="200"/>
        <w:ind w:firstLine="708"/>
        <w:jc w:val="both"/>
        <w:rPr>
          <w:rFonts w:eastAsia="Calibri"/>
          <w:sz w:val="28"/>
          <w:szCs w:val="28"/>
          <w:lang w:eastAsia="fr-FR"/>
        </w:rPr>
      </w:pPr>
      <w:r w:rsidRPr="00C97443">
        <w:rPr>
          <w:rFonts w:eastAsia="Calibri"/>
          <w:sz w:val="28"/>
          <w:szCs w:val="28"/>
        </w:rPr>
        <w:t>- motorina pentru alimentarea utilajelor va fi achizitionata de la statii PECO si va fi transportata pe amplasament cu un mijloc autorizat dotat cu un rezervor cu pompa. Firma va fi dotata cu o geomembrana impermeabila pentru a fi utilizata in zona alimentarii utilajelor.</w:t>
      </w:r>
    </w:p>
    <w:p w:rsidR="00C97443" w:rsidRPr="00C97443" w:rsidRDefault="00C97443" w:rsidP="00C97443">
      <w:pPr>
        <w:spacing w:after="200"/>
        <w:jc w:val="both"/>
        <w:rPr>
          <w:rFonts w:eastAsia="Calibri"/>
          <w:b/>
          <w:i/>
          <w:sz w:val="28"/>
          <w:szCs w:val="28"/>
        </w:rPr>
      </w:pPr>
      <w:r w:rsidRPr="00C97443">
        <w:rPr>
          <w:rFonts w:eastAsia="Calibri"/>
          <w:b/>
          <w:i/>
          <w:sz w:val="28"/>
          <w:szCs w:val="28"/>
        </w:rPr>
        <w:t>Faza de functionare: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sursele de poluanţi pentru sol, subsol, ape freatice;  </w:t>
      </w:r>
    </w:p>
    <w:p w:rsidR="00C97443" w:rsidRPr="00C97443" w:rsidRDefault="00C97443" w:rsidP="00C97443">
      <w:pPr>
        <w:spacing w:after="200"/>
        <w:ind w:firstLine="708"/>
        <w:jc w:val="both"/>
        <w:rPr>
          <w:rFonts w:eastAsia="TTE2C0C4B8t00"/>
          <w:sz w:val="28"/>
          <w:szCs w:val="28"/>
        </w:rPr>
      </w:pPr>
      <w:r w:rsidRPr="00C97443">
        <w:rPr>
          <w:rFonts w:eastAsia="TTE2C0C4B8t00"/>
          <w:sz w:val="28"/>
          <w:szCs w:val="28"/>
        </w:rPr>
        <w:t>Sursele de poluanți pentru sol, subsol pot fi generate de scăpările accidentale de produse petroliere (combustibili) de la autoturisme. Apele freatice nu vor fi afectate.</w:t>
      </w:r>
    </w:p>
    <w:p w:rsidR="00C97443" w:rsidRPr="00C97443" w:rsidRDefault="00C97443" w:rsidP="00C97443">
      <w:pPr>
        <w:spacing w:after="200"/>
        <w:jc w:val="both"/>
        <w:rPr>
          <w:b/>
          <w:sz w:val="28"/>
          <w:szCs w:val="28"/>
          <w:lang w:val="en-US"/>
        </w:rPr>
      </w:pPr>
      <w:r w:rsidRPr="00C97443">
        <w:rPr>
          <w:bCs/>
          <w:sz w:val="28"/>
          <w:szCs w:val="28"/>
          <w:lang w:val="en-US"/>
        </w:rPr>
        <w:t>-</w:t>
      </w:r>
      <w:r w:rsidRPr="00C97443">
        <w:rPr>
          <w:b/>
          <w:sz w:val="28"/>
          <w:szCs w:val="28"/>
          <w:lang w:val="en-US"/>
        </w:rPr>
        <w:t> lucrările și dotările pentru protecția solului și a subsolului;</w:t>
      </w:r>
    </w:p>
    <w:p w:rsidR="00C97443" w:rsidRPr="00C97443" w:rsidRDefault="00C97443" w:rsidP="00C97443">
      <w:pPr>
        <w:spacing w:after="200"/>
        <w:jc w:val="both"/>
        <w:rPr>
          <w:rFonts w:eastAsia="Calibri"/>
          <w:sz w:val="28"/>
          <w:szCs w:val="28"/>
        </w:rPr>
      </w:pPr>
      <w:r w:rsidRPr="00C97443">
        <w:rPr>
          <w:sz w:val="28"/>
          <w:szCs w:val="28"/>
          <w:lang w:val="en-US"/>
        </w:rPr>
        <w:lastRenderedPageBreak/>
        <w:t xml:space="preserve">            - </w:t>
      </w:r>
      <w:r w:rsidRPr="00C97443">
        <w:rPr>
          <w:rFonts w:eastAsia="Calibri"/>
          <w:sz w:val="28"/>
          <w:szCs w:val="28"/>
        </w:rPr>
        <w:t>dotarea cu nisip si un butoi metalic pentru a interveni in caz de                poluare accidentala cu produse petroliere.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 vor fi verificati periodic recipientii de stocare combustibil necesar, cat si etanseitatea rezervoarelor acestora.</w:t>
      </w:r>
    </w:p>
    <w:p w:rsidR="00C97443" w:rsidRPr="00C97443" w:rsidRDefault="00C97443" w:rsidP="00C97443">
      <w:pPr>
        <w:spacing w:after="150"/>
        <w:jc w:val="both"/>
        <w:rPr>
          <w:b/>
          <w:sz w:val="28"/>
          <w:szCs w:val="28"/>
          <w:lang w:val="en-US"/>
        </w:rPr>
      </w:pPr>
      <w:r w:rsidRPr="00C97443">
        <w:rPr>
          <w:b/>
          <w:bCs/>
          <w:sz w:val="28"/>
          <w:szCs w:val="28"/>
          <w:lang w:val="en-US"/>
        </w:rPr>
        <w:t>f)</w:t>
      </w:r>
      <w:r w:rsidRPr="00C97443">
        <w:rPr>
          <w:b/>
          <w:sz w:val="28"/>
          <w:szCs w:val="28"/>
          <w:lang w:val="en-US"/>
        </w:rPr>
        <w:t> protecția ecosistemelor terestre și acvatice:</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identificarea arealelor sensibile ce pot fi afectate de proiect;</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constructie: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identificarea arealelor sensibile ce pot fi afectate de proiect; </w:t>
      </w:r>
    </w:p>
    <w:p w:rsidR="00C97443" w:rsidRPr="00C97443" w:rsidRDefault="00C97443" w:rsidP="00C97443">
      <w:pPr>
        <w:spacing w:after="200" w:line="276" w:lineRule="auto"/>
        <w:jc w:val="both"/>
        <w:rPr>
          <w:rFonts w:eastAsia="Calibri"/>
          <w:sz w:val="28"/>
          <w:szCs w:val="28"/>
        </w:rPr>
      </w:pPr>
      <w:r w:rsidRPr="00C97443">
        <w:rPr>
          <w:rFonts w:eastAsia="Calibri"/>
          <w:sz w:val="28"/>
          <w:szCs w:val="28"/>
          <w:lang w:val="en-US"/>
        </w:rPr>
        <w:t xml:space="preserve">       Perimetrul unde se va realiza investitia este amplasat </w:t>
      </w:r>
      <w:r w:rsidRPr="00C97443">
        <w:rPr>
          <w:rFonts w:eastAsia="Calibri"/>
          <w:sz w:val="28"/>
          <w:szCs w:val="28"/>
        </w:rPr>
        <w:t>in interiorul ariei naturale protejate Parcul Natural Portile de Fier si al siturilor Natura 2000 ROSPA0080 Muntii Locvei - Almajului si ROSCI0206 Portile de Fier.</w:t>
      </w:r>
      <w:r w:rsidRPr="00C97443">
        <w:rPr>
          <w:rFonts w:eastAsia="Calibri"/>
          <w:color w:val="FF0000"/>
          <w:sz w:val="28"/>
          <w:szCs w:val="28"/>
        </w:rPr>
        <w:t xml:space="preserve"> </w:t>
      </w:r>
      <w:r w:rsidRPr="00C97443">
        <w:rPr>
          <w:rFonts w:eastAsia="Calibri"/>
          <w:sz w:val="28"/>
          <w:szCs w:val="28"/>
        </w:rPr>
        <w:t>Au fost obtinute  Avizele de la Administratia Parcului Natural Portile de Fier nr. 2782 din 02.08.2022 si 3062 din 06.07.2023.</w:t>
      </w:r>
    </w:p>
    <w:p w:rsidR="00C97443" w:rsidRPr="00C97443" w:rsidRDefault="00C97443" w:rsidP="00C97443">
      <w:pPr>
        <w:spacing w:after="200"/>
        <w:jc w:val="both"/>
        <w:rPr>
          <w:rFonts w:eastAsia="Calibri"/>
          <w:b/>
          <w:i/>
          <w:sz w:val="28"/>
          <w:szCs w:val="28"/>
        </w:rPr>
      </w:pPr>
      <w:r w:rsidRPr="00C97443">
        <w:rPr>
          <w:rFonts w:eastAsia="Calibri"/>
          <w:b/>
          <w:i/>
          <w:sz w:val="28"/>
          <w:szCs w:val="28"/>
        </w:rPr>
        <w:t>Faza de functionare: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identificarea arealelor sensibile ce pot fi afectate de proiect; </w:t>
      </w:r>
    </w:p>
    <w:p w:rsidR="00C97443" w:rsidRPr="00C97443" w:rsidRDefault="00C97443" w:rsidP="00C97443">
      <w:pPr>
        <w:jc w:val="both"/>
        <w:rPr>
          <w:rFonts w:eastAsia="Calibri"/>
          <w:sz w:val="28"/>
          <w:szCs w:val="28"/>
        </w:rPr>
      </w:pPr>
      <w:r w:rsidRPr="00C97443">
        <w:rPr>
          <w:rFonts w:eastAsia="Calibri"/>
          <w:sz w:val="28"/>
          <w:szCs w:val="28"/>
          <w:lang w:val="en-US"/>
        </w:rPr>
        <w:t xml:space="preserve">       Perimetrul unde se va realiza investitia este amplasat </w:t>
      </w:r>
      <w:r w:rsidRPr="00C97443">
        <w:rPr>
          <w:rFonts w:eastAsia="Calibri"/>
          <w:sz w:val="28"/>
          <w:szCs w:val="28"/>
        </w:rPr>
        <w:t>in interiorul ariei naturale protejate Parcul Natural Portile de Fier si al siturilor Natura 2000 ROSPA0080 Muntii Locvei - Almajului si ROSCI0206 Portile de Fier.</w:t>
      </w:r>
    </w:p>
    <w:p w:rsidR="00C97443" w:rsidRPr="00C97443" w:rsidRDefault="00C97443" w:rsidP="00C97443">
      <w:pPr>
        <w:jc w:val="both"/>
        <w:rPr>
          <w:rFonts w:eastAsia="Calibri"/>
          <w:sz w:val="28"/>
          <w:szCs w:val="28"/>
        </w:rPr>
      </w:pP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lucrările, dotările și măsurile pentru protecția biodiversității, monumentelor naturii și ariilor protejate;</w:t>
      </w:r>
    </w:p>
    <w:p w:rsidR="00C97443" w:rsidRPr="00C97443" w:rsidRDefault="00C97443" w:rsidP="00C97443">
      <w:pPr>
        <w:jc w:val="both"/>
        <w:rPr>
          <w:rFonts w:eastAsia="Calibri"/>
          <w:sz w:val="28"/>
          <w:szCs w:val="28"/>
        </w:rPr>
      </w:pPr>
      <w:r w:rsidRPr="00C97443">
        <w:rPr>
          <w:rFonts w:eastAsia="Calibri"/>
          <w:sz w:val="28"/>
          <w:szCs w:val="28"/>
          <w:lang w:val="en-US"/>
        </w:rPr>
        <w:t xml:space="preserve">         Perimetrul unde se va amplasa obiectivul propus este  situat </w:t>
      </w:r>
      <w:r w:rsidRPr="00C97443">
        <w:rPr>
          <w:rFonts w:eastAsia="Calibri"/>
          <w:sz w:val="28"/>
          <w:szCs w:val="28"/>
        </w:rPr>
        <w:t>in interiorul ariei naturale protejate Parcul Natural Portile de Fier si al siturilor Natura 2000 ROSPA0080 Muntii Locvei - Almajului si ROSCI0206 Portile de Fier.</w:t>
      </w:r>
    </w:p>
    <w:p w:rsidR="00C97443" w:rsidRPr="00C97443" w:rsidRDefault="00C97443" w:rsidP="00C97443">
      <w:pPr>
        <w:spacing w:after="150"/>
        <w:jc w:val="both"/>
        <w:rPr>
          <w:b/>
          <w:sz w:val="28"/>
          <w:szCs w:val="28"/>
          <w:lang w:val="en-US"/>
        </w:rPr>
      </w:pPr>
      <w:r w:rsidRPr="00C97443">
        <w:rPr>
          <w:sz w:val="28"/>
          <w:szCs w:val="28"/>
          <w:lang w:val="en-US"/>
        </w:rPr>
        <w:t xml:space="preserve">         Referitor la</w:t>
      </w:r>
      <w:r w:rsidRPr="00C97443">
        <w:rPr>
          <w:b/>
          <w:sz w:val="28"/>
          <w:szCs w:val="28"/>
          <w:lang w:val="en-US"/>
        </w:rPr>
        <w:t xml:space="preserve"> </w:t>
      </w:r>
      <w:r w:rsidRPr="00C97443">
        <w:rPr>
          <w:rFonts w:eastAsia="Calibri"/>
          <w:sz w:val="28"/>
          <w:szCs w:val="28"/>
          <w:lang w:val="en-US"/>
        </w:rPr>
        <w:t>lucrările, dotările şi măsurile pentru protecţia biodiversităţii, monumentelor naturii şi ariilor protejate: nu este cazul.</w:t>
      </w:r>
    </w:p>
    <w:p w:rsidR="00C97443" w:rsidRPr="00C97443" w:rsidRDefault="00C97443" w:rsidP="00C97443">
      <w:pPr>
        <w:ind w:firstLine="708"/>
        <w:jc w:val="both"/>
        <w:rPr>
          <w:sz w:val="28"/>
          <w:szCs w:val="28"/>
          <w:lang w:val="en-US"/>
        </w:rPr>
      </w:pPr>
      <w:r w:rsidRPr="00C97443">
        <w:rPr>
          <w:sz w:val="28"/>
          <w:szCs w:val="28"/>
          <w:lang w:val="en-US"/>
        </w:rPr>
        <w:t>Pe perioada de realizare  și functionare a proiectului se vor respecta:</w:t>
      </w:r>
    </w:p>
    <w:p w:rsidR="00C97443" w:rsidRPr="00C97443" w:rsidRDefault="00C97443" w:rsidP="00C97443">
      <w:pPr>
        <w:jc w:val="both"/>
        <w:rPr>
          <w:sz w:val="28"/>
          <w:szCs w:val="28"/>
          <w:lang w:val="en-US"/>
        </w:rPr>
      </w:pPr>
      <w:r w:rsidRPr="00C97443">
        <w:rPr>
          <w:sz w:val="28"/>
          <w:szCs w:val="28"/>
          <w:lang w:val="en-US"/>
        </w:rPr>
        <w:t>-   condițiile impuse în avizele obținute;</w:t>
      </w:r>
    </w:p>
    <w:p w:rsidR="00C97443" w:rsidRPr="00C97443" w:rsidRDefault="00C97443" w:rsidP="00C97443">
      <w:pPr>
        <w:numPr>
          <w:ilvl w:val="0"/>
          <w:numId w:val="8"/>
        </w:numPr>
        <w:spacing w:after="200" w:line="276" w:lineRule="auto"/>
        <w:jc w:val="both"/>
        <w:rPr>
          <w:sz w:val="28"/>
          <w:szCs w:val="28"/>
          <w:lang w:val="en-US"/>
        </w:rPr>
      </w:pPr>
      <w:r w:rsidRPr="00C97443">
        <w:rPr>
          <w:sz w:val="28"/>
          <w:szCs w:val="28"/>
          <w:lang w:val="en-US"/>
        </w:rPr>
        <w:t>se va înlătura orice impact negativ asupra solului, apei, aerului prin depunerea necontrolata a deșeurilor de orice fel, posibile scurgeri de combustibili, ulei etc.</w:t>
      </w:r>
    </w:p>
    <w:p w:rsidR="00C97443" w:rsidRPr="00C97443" w:rsidRDefault="00C97443" w:rsidP="00C97443">
      <w:pPr>
        <w:jc w:val="both"/>
        <w:rPr>
          <w:sz w:val="28"/>
          <w:szCs w:val="28"/>
          <w:lang w:val="en-US"/>
        </w:rPr>
      </w:pPr>
    </w:p>
    <w:p w:rsidR="00C97443" w:rsidRPr="00C97443" w:rsidRDefault="00C97443" w:rsidP="00C97443">
      <w:pPr>
        <w:spacing w:after="150"/>
        <w:jc w:val="both"/>
        <w:rPr>
          <w:b/>
          <w:sz w:val="28"/>
          <w:szCs w:val="28"/>
          <w:lang w:val="en-US"/>
        </w:rPr>
      </w:pPr>
      <w:r w:rsidRPr="00C97443">
        <w:rPr>
          <w:b/>
          <w:bCs/>
          <w:sz w:val="28"/>
          <w:szCs w:val="28"/>
          <w:lang w:val="en-US"/>
        </w:rPr>
        <w:t>g)</w:t>
      </w:r>
      <w:r w:rsidRPr="00C97443">
        <w:rPr>
          <w:b/>
          <w:sz w:val="28"/>
          <w:szCs w:val="28"/>
          <w:lang w:val="en-US"/>
        </w:rPr>
        <w:t> protecția așezărilor umane și a altor obiective de interes public:</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identificarea obiectivelor de interes public, distanța față de așezările umane, respectiv față de monumente istorice și de arhitectură, alte zone asupra cărora există instituit un regim de restricție, zone de interes tradițional și altele;</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lastRenderedPageBreak/>
        <w:t>Faza de constructie</w:t>
      </w:r>
    </w:p>
    <w:p w:rsidR="00C97443" w:rsidRPr="00C97443" w:rsidRDefault="00C97443" w:rsidP="00C97443">
      <w:pPr>
        <w:spacing w:after="200"/>
        <w:jc w:val="both"/>
        <w:rPr>
          <w:rFonts w:eastAsia="Calibri"/>
          <w:sz w:val="28"/>
          <w:szCs w:val="28"/>
          <w:lang w:val="it-IT"/>
        </w:rPr>
      </w:pPr>
      <w:r w:rsidRPr="00C97443">
        <w:rPr>
          <w:rFonts w:eastAsia="Calibri"/>
          <w:sz w:val="28"/>
          <w:szCs w:val="28"/>
          <w:lang w:val="en-US"/>
        </w:rPr>
        <w:t xml:space="preserve">         In zona proiectului si in imediata vecinatate nu sunt asezari umane, monumente istorice si de arhitectura, zone de interes national etc. </w:t>
      </w:r>
      <w:bookmarkStart w:id="2" w:name="_Hlk509159680"/>
      <w:r w:rsidRPr="00C97443">
        <w:rPr>
          <w:rFonts w:eastAsia="Calibri"/>
          <w:sz w:val="28"/>
          <w:szCs w:val="28"/>
          <w:lang w:val="it-IT"/>
        </w:rPr>
        <w:t xml:space="preserve">Aglomerarile cu populatie sunt la distanta, localitatea  Eselnita este situata la o distanta de cca.  2 km. </w:t>
      </w:r>
      <w:bookmarkEnd w:id="2"/>
    </w:p>
    <w:p w:rsidR="00C97443" w:rsidRPr="00C97443" w:rsidRDefault="00C97443" w:rsidP="00C97443">
      <w:pPr>
        <w:spacing w:after="200"/>
        <w:jc w:val="both"/>
        <w:rPr>
          <w:rFonts w:eastAsia="Calibri"/>
          <w:b/>
          <w:i/>
          <w:sz w:val="28"/>
          <w:szCs w:val="28"/>
        </w:rPr>
      </w:pPr>
      <w:r w:rsidRPr="00C97443">
        <w:rPr>
          <w:rFonts w:eastAsia="Calibri"/>
          <w:i/>
          <w:sz w:val="28"/>
          <w:szCs w:val="28"/>
          <w:lang w:val="en-US"/>
        </w:rPr>
        <w:t xml:space="preserve"> </w:t>
      </w:r>
      <w:r w:rsidRPr="00C97443">
        <w:rPr>
          <w:rFonts w:eastAsia="Calibri"/>
          <w:b/>
          <w:i/>
          <w:sz w:val="28"/>
          <w:szCs w:val="28"/>
        </w:rPr>
        <w:t>Faza de functionare:</w:t>
      </w:r>
    </w:p>
    <w:p w:rsidR="00C97443" w:rsidRPr="00C97443" w:rsidRDefault="00C97443" w:rsidP="00C97443">
      <w:pPr>
        <w:spacing w:after="200"/>
        <w:jc w:val="both"/>
        <w:rPr>
          <w:rFonts w:eastAsia="Calibri"/>
          <w:sz w:val="28"/>
          <w:szCs w:val="28"/>
          <w:lang w:val="it-IT"/>
        </w:rPr>
      </w:pPr>
      <w:r w:rsidRPr="00C97443">
        <w:rPr>
          <w:rFonts w:eastAsia="Calibri"/>
          <w:sz w:val="28"/>
          <w:szCs w:val="28"/>
          <w:lang w:val="en-US"/>
        </w:rPr>
        <w:t xml:space="preserve">        In zona proiectului si in imediata vecinatate nu sunt asezari umane, monumente istorice si de arhitectura, zone de interes national etc. </w:t>
      </w:r>
      <w:r w:rsidRPr="00C97443">
        <w:rPr>
          <w:rFonts w:eastAsia="Calibri"/>
          <w:sz w:val="28"/>
          <w:szCs w:val="28"/>
          <w:lang w:val="it-IT"/>
        </w:rPr>
        <w:t>Aglomerarile cu populatie sunt la distanta, localitatea  Eselnita, este situata la o distanta de cca. 2 km.</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lucrările, dotările și măsurile pentru protecția așezărilor umane și a obiectivelor protejate și/sau de interes public;</w:t>
      </w:r>
    </w:p>
    <w:p w:rsidR="00C97443" w:rsidRPr="00C97443" w:rsidRDefault="00C97443" w:rsidP="00C97443">
      <w:pPr>
        <w:spacing w:after="150"/>
        <w:jc w:val="both"/>
        <w:rPr>
          <w:sz w:val="28"/>
          <w:szCs w:val="28"/>
          <w:lang w:val="en-US"/>
        </w:rPr>
      </w:pPr>
      <w:r w:rsidRPr="00C97443">
        <w:rPr>
          <w:sz w:val="28"/>
          <w:szCs w:val="28"/>
          <w:lang w:val="en-US"/>
        </w:rPr>
        <w:t xml:space="preserve">        Referitor la lucrările, dotările și măsurile pentru protecția așezărilor umane și a obiectivelor protejate și/sau de interes public: nu este cazul;</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Lucrarile nu afecteaza populatia si obiectivele protejate.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Activitatea se va derula pe perioada diurna a zilei.</w:t>
      </w:r>
    </w:p>
    <w:p w:rsidR="00C97443" w:rsidRPr="00C97443" w:rsidRDefault="00C97443" w:rsidP="00C97443">
      <w:pPr>
        <w:spacing w:after="150"/>
        <w:jc w:val="both"/>
        <w:rPr>
          <w:b/>
          <w:sz w:val="28"/>
          <w:szCs w:val="28"/>
          <w:lang w:val="en-US"/>
        </w:rPr>
      </w:pPr>
      <w:r w:rsidRPr="00C97443">
        <w:rPr>
          <w:b/>
          <w:bCs/>
          <w:sz w:val="28"/>
          <w:szCs w:val="28"/>
          <w:lang w:val="en-US"/>
        </w:rPr>
        <w:t>h)</w:t>
      </w:r>
      <w:r w:rsidRPr="00C97443">
        <w:rPr>
          <w:b/>
          <w:sz w:val="28"/>
          <w:szCs w:val="28"/>
          <w:lang w:val="en-US"/>
        </w:rPr>
        <w:t> prevenirea și gestionarea deșeurilor generate pe amplasament în timpul realizării proiectului/în timpul exploatării, inclusiv eliminarea:</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lista deșeurilor (clasificate și codificate în conformitate cu prevederile legislației europene și naționale privind deșeurile), cantități de deșeuri generate;</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constructie: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lista deșeurilor (clasificate și codificate în conformitate cu prevederile legislației europene și naționale privind deșeurile), cantități de deșeuri generate; </w:t>
      </w:r>
    </w:p>
    <w:p w:rsidR="00C97443" w:rsidRPr="00C97443" w:rsidRDefault="00C97443" w:rsidP="00C97443">
      <w:pPr>
        <w:spacing w:after="200"/>
        <w:ind w:firstLine="708"/>
        <w:jc w:val="both"/>
        <w:rPr>
          <w:rFonts w:eastAsia="Calibri"/>
          <w:kern w:val="16"/>
          <w:sz w:val="28"/>
          <w:szCs w:val="28"/>
        </w:rPr>
      </w:pPr>
      <w:r w:rsidRPr="00C97443">
        <w:rPr>
          <w:rFonts w:eastAsia="Calibri"/>
          <w:kern w:val="16"/>
          <w:sz w:val="28"/>
          <w:szCs w:val="28"/>
        </w:rPr>
        <w:t>Deşeurile provenite din lucrările propuse în proiect fac parte din următoarele grupe şi vor fi colectate selectiv:</w:t>
      </w:r>
    </w:p>
    <w:p w:rsidR="00C97443" w:rsidRPr="00C97443" w:rsidRDefault="00C97443" w:rsidP="00C97443">
      <w:pPr>
        <w:numPr>
          <w:ilvl w:val="0"/>
          <w:numId w:val="9"/>
        </w:numPr>
        <w:spacing w:after="200" w:line="276" w:lineRule="auto"/>
        <w:jc w:val="both"/>
        <w:rPr>
          <w:rFonts w:eastAsia="Calibri"/>
          <w:kern w:val="16"/>
          <w:sz w:val="28"/>
          <w:szCs w:val="28"/>
        </w:rPr>
      </w:pPr>
      <w:r w:rsidRPr="00C97443">
        <w:rPr>
          <w:rFonts w:eastAsia="Calibri"/>
          <w:kern w:val="16"/>
          <w:sz w:val="28"/>
          <w:szCs w:val="28"/>
        </w:rPr>
        <w:t>deşeuri municipale amestecate: categoria 20, cod 20 03 01; cca 0,5 kg/zi./angajat, aprox. 100 kg/an;</w:t>
      </w:r>
    </w:p>
    <w:p w:rsidR="00C97443" w:rsidRPr="00C97443" w:rsidRDefault="00C97443" w:rsidP="00C97443">
      <w:pPr>
        <w:numPr>
          <w:ilvl w:val="0"/>
          <w:numId w:val="9"/>
        </w:numPr>
        <w:spacing w:after="200" w:line="276" w:lineRule="auto"/>
        <w:jc w:val="both"/>
        <w:rPr>
          <w:rFonts w:eastAsia="Calibri"/>
          <w:kern w:val="16"/>
          <w:sz w:val="28"/>
          <w:szCs w:val="28"/>
        </w:rPr>
      </w:pPr>
      <w:r w:rsidRPr="00C97443">
        <w:rPr>
          <w:rFonts w:eastAsia="Calibri"/>
          <w:kern w:val="16"/>
          <w:sz w:val="28"/>
          <w:szCs w:val="28"/>
        </w:rPr>
        <w:t>deșeuri de ambalaje: ambalaje din materiale plastice - cod 15 01 02, aprox 10 kg; ambalaje din lemn - cod 15 01 03, aprox 20 kg.</w:t>
      </w:r>
    </w:p>
    <w:p w:rsidR="00C97443" w:rsidRPr="00C97443" w:rsidRDefault="00C97443" w:rsidP="00C97443">
      <w:pPr>
        <w:spacing w:after="200"/>
        <w:jc w:val="both"/>
        <w:rPr>
          <w:rFonts w:eastAsia="Calibri"/>
          <w:b/>
          <w:i/>
          <w:sz w:val="28"/>
          <w:szCs w:val="28"/>
        </w:rPr>
      </w:pPr>
      <w:r w:rsidRPr="00C97443">
        <w:rPr>
          <w:rFonts w:eastAsia="Calibri"/>
          <w:b/>
          <w:i/>
          <w:sz w:val="28"/>
          <w:szCs w:val="28"/>
        </w:rPr>
        <w:t>Faza de functionare:</w:t>
      </w:r>
    </w:p>
    <w:p w:rsidR="00C97443" w:rsidRPr="00C97443" w:rsidRDefault="00C97443" w:rsidP="00C97443">
      <w:pPr>
        <w:spacing w:after="200"/>
        <w:jc w:val="both"/>
        <w:rPr>
          <w:rFonts w:eastAsia="Calibri"/>
          <w:kern w:val="16"/>
          <w:sz w:val="28"/>
          <w:szCs w:val="28"/>
        </w:rPr>
      </w:pPr>
      <w:r w:rsidRPr="00C97443">
        <w:rPr>
          <w:rFonts w:eastAsia="Calibri"/>
          <w:kern w:val="16"/>
          <w:sz w:val="28"/>
          <w:szCs w:val="28"/>
        </w:rPr>
        <w:t xml:space="preserve">         In perioada de functionare se vor genera urmatoarele deșeuri:</w:t>
      </w:r>
    </w:p>
    <w:p w:rsidR="00C97443" w:rsidRPr="00C97443" w:rsidRDefault="00C97443" w:rsidP="00C97443">
      <w:pPr>
        <w:numPr>
          <w:ilvl w:val="0"/>
          <w:numId w:val="9"/>
        </w:numPr>
        <w:spacing w:after="200" w:line="276" w:lineRule="auto"/>
        <w:jc w:val="both"/>
        <w:rPr>
          <w:rFonts w:eastAsia="Calibri"/>
          <w:kern w:val="16"/>
          <w:sz w:val="28"/>
          <w:szCs w:val="28"/>
        </w:rPr>
      </w:pPr>
      <w:bookmarkStart w:id="3" w:name="_Hlk521436631"/>
      <w:r w:rsidRPr="00C97443">
        <w:rPr>
          <w:rFonts w:eastAsia="Calibri"/>
          <w:kern w:val="16"/>
          <w:sz w:val="28"/>
          <w:szCs w:val="28"/>
        </w:rPr>
        <w:t>deşeuri municipale amestecate: categoria 20, cod 20 03 01; aprox 20  kg/luna;</w:t>
      </w:r>
    </w:p>
    <w:p w:rsidR="00C97443" w:rsidRPr="00C97443" w:rsidRDefault="00C97443" w:rsidP="00C97443">
      <w:pPr>
        <w:numPr>
          <w:ilvl w:val="0"/>
          <w:numId w:val="9"/>
        </w:numPr>
        <w:spacing w:after="200" w:line="276" w:lineRule="auto"/>
        <w:jc w:val="both"/>
        <w:rPr>
          <w:rFonts w:eastAsia="Calibri"/>
          <w:kern w:val="16"/>
          <w:sz w:val="28"/>
          <w:szCs w:val="28"/>
        </w:rPr>
      </w:pPr>
      <w:r w:rsidRPr="00C97443">
        <w:rPr>
          <w:rFonts w:eastAsia="Calibri"/>
          <w:kern w:val="16"/>
          <w:sz w:val="28"/>
          <w:szCs w:val="28"/>
        </w:rPr>
        <w:t xml:space="preserve">deseuri colectate separat: </w:t>
      </w:r>
    </w:p>
    <w:p w:rsidR="00C97443" w:rsidRPr="00C97443" w:rsidRDefault="00C97443" w:rsidP="00C97443">
      <w:pPr>
        <w:ind w:left="1068"/>
        <w:jc w:val="both"/>
        <w:rPr>
          <w:rFonts w:eastAsia="Calibri"/>
          <w:kern w:val="16"/>
          <w:sz w:val="28"/>
          <w:szCs w:val="28"/>
        </w:rPr>
      </w:pPr>
      <w:r w:rsidRPr="00C97443">
        <w:rPr>
          <w:rFonts w:eastAsia="Calibri"/>
          <w:kern w:val="16"/>
          <w:sz w:val="28"/>
          <w:szCs w:val="28"/>
        </w:rPr>
        <w:t>20 01 01, hârtie şi carton, aprox 2 kg/luna</w:t>
      </w:r>
    </w:p>
    <w:p w:rsidR="00C97443" w:rsidRPr="00C97443" w:rsidRDefault="00C97443" w:rsidP="00C97443">
      <w:pPr>
        <w:ind w:left="1068"/>
        <w:jc w:val="both"/>
        <w:rPr>
          <w:rFonts w:eastAsia="Calibri"/>
          <w:kern w:val="16"/>
          <w:sz w:val="28"/>
          <w:szCs w:val="28"/>
        </w:rPr>
      </w:pPr>
      <w:r w:rsidRPr="00C97443">
        <w:rPr>
          <w:rFonts w:eastAsia="Calibri"/>
          <w:kern w:val="16"/>
          <w:sz w:val="28"/>
          <w:szCs w:val="28"/>
        </w:rPr>
        <w:lastRenderedPageBreak/>
        <w:t>20 01 02, sticla, aprox 2 kg/luna</w:t>
      </w:r>
    </w:p>
    <w:p w:rsidR="00C97443" w:rsidRPr="00C97443" w:rsidRDefault="00C97443" w:rsidP="00C97443">
      <w:pPr>
        <w:ind w:left="1068"/>
        <w:jc w:val="both"/>
        <w:rPr>
          <w:rFonts w:eastAsia="Calibri"/>
          <w:kern w:val="16"/>
          <w:sz w:val="28"/>
          <w:szCs w:val="28"/>
        </w:rPr>
      </w:pPr>
      <w:r w:rsidRPr="00C97443">
        <w:rPr>
          <w:rFonts w:eastAsia="Calibri"/>
          <w:kern w:val="16"/>
          <w:sz w:val="28"/>
          <w:szCs w:val="28"/>
        </w:rPr>
        <w:t>20 01 08, deşeuri biodegradabile de la bucătarii şi cantine, 5 kg/luna</w:t>
      </w:r>
    </w:p>
    <w:p w:rsidR="00C97443" w:rsidRPr="00C97443" w:rsidRDefault="00C97443" w:rsidP="00C97443">
      <w:pPr>
        <w:ind w:left="1068"/>
        <w:jc w:val="both"/>
        <w:rPr>
          <w:rFonts w:eastAsia="Calibri"/>
          <w:kern w:val="16"/>
          <w:sz w:val="28"/>
          <w:szCs w:val="28"/>
        </w:rPr>
      </w:pPr>
      <w:r w:rsidRPr="00C97443">
        <w:rPr>
          <w:rFonts w:eastAsia="Calibri"/>
          <w:kern w:val="16"/>
          <w:sz w:val="28"/>
          <w:szCs w:val="28"/>
        </w:rPr>
        <w:t>20 01 25, uleiuri şi grăsimi comestibile, 5 kg/luna</w:t>
      </w:r>
    </w:p>
    <w:p w:rsidR="00C97443" w:rsidRPr="00C97443" w:rsidRDefault="00C97443" w:rsidP="00C97443">
      <w:pPr>
        <w:rPr>
          <w:rFonts w:eastAsia="Calibri"/>
          <w:sz w:val="28"/>
          <w:szCs w:val="28"/>
          <w:lang w:val="en-US"/>
        </w:rPr>
      </w:pPr>
      <w:r w:rsidRPr="00C97443">
        <w:rPr>
          <w:rFonts w:eastAsia="Calibri"/>
          <w:sz w:val="28"/>
          <w:szCs w:val="28"/>
          <w:lang w:val="en-US"/>
        </w:rPr>
        <w:t xml:space="preserve">               02 01 04, deşeuri de materiale plastice, aprox 3 kg/luna;</w:t>
      </w:r>
    </w:p>
    <w:bookmarkEnd w:id="3"/>
    <w:p w:rsidR="00C97443" w:rsidRPr="00C97443" w:rsidRDefault="00C97443" w:rsidP="00C97443">
      <w:pPr>
        <w:ind w:left="1068"/>
        <w:jc w:val="both"/>
        <w:rPr>
          <w:rFonts w:eastAsia="Calibri"/>
          <w:color w:val="FF0000"/>
          <w:kern w:val="16"/>
          <w:sz w:val="28"/>
          <w:szCs w:val="28"/>
        </w:rPr>
      </w:pP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programul de prevenire și reducere a cantităților de deșeuri generate;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Deseurile vor fi colectate selectiv in pubele amplasate in organizarea de santier. Personalul va fi instruit periodic privind gestiunea deseurilor.</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planul de gestionare a deșeurilor;</w:t>
      </w:r>
    </w:p>
    <w:p w:rsidR="00C97443" w:rsidRPr="00C97443" w:rsidRDefault="00C97443" w:rsidP="00C97443">
      <w:pPr>
        <w:spacing w:after="200"/>
        <w:ind w:firstLine="708"/>
        <w:jc w:val="both"/>
        <w:rPr>
          <w:rFonts w:eastAsia="Calibri"/>
          <w:kern w:val="16"/>
          <w:sz w:val="28"/>
          <w:szCs w:val="28"/>
        </w:rPr>
      </w:pPr>
      <w:r w:rsidRPr="00C97443">
        <w:rPr>
          <w:rFonts w:eastAsia="Calibri"/>
          <w:kern w:val="16"/>
          <w:sz w:val="28"/>
          <w:szCs w:val="28"/>
        </w:rPr>
        <w:t xml:space="preserve">Vor fi respectate prevederile Legii 211/2011 privind gestionarea deşeurilor şi </w:t>
      </w:r>
      <w:r w:rsidRPr="00C97443">
        <w:rPr>
          <w:rFonts w:eastAsia="Calibri"/>
          <w:sz w:val="28"/>
          <w:szCs w:val="28"/>
        </w:rPr>
        <w:t>HG 856/2002 privind evidenţa gestiunii deşeurilor şi pentru aprobarea listei cuprinzând deşeurile. A</w:t>
      </w:r>
      <w:r w:rsidRPr="00C97443">
        <w:rPr>
          <w:rFonts w:eastAsia="Calibri"/>
          <w:kern w:val="16"/>
          <w:sz w:val="28"/>
          <w:szCs w:val="28"/>
        </w:rPr>
        <w:t>ceste normative transpun Directiva cadru 75/442/CEE privind deşeurile, modificată prin directivele 91/156/CEE, 91/692/CEE şi 96/350/CE. Deșeurile de ambalaje generate vor fi valorificate prin agenƫi economici autorizaƫi sau reutilizate (lemnul). Deșeurile municipale amestecate vor fi preluate de operatorul local de salubritate ȋn vederea eliminǎrii la un depozit autorizat.</w:t>
      </w:r>
    </w:p>
    <w:p w:rsidR="00C97443" w:rsidRPr="00C97443" w:rsidRDefault="00C97443" w:rsidP="00C97443">
      <w:pPr>
        <w:spacing w:after="150"/>
        <w:jc w:val="both"/>
        <w:rPr>
          <w:b/>
          <w:sz w:val="28"/>
          <w:szCs w:val="28"/>
          <w:lang w:val="en-US"/>
        </w:rPr>
      </w:pPr>
      <w:r w:rsidRPr="00C97443">
        <w:rPr>
          <w:b/>
          <w:bCs/>
          <w:sz w:val="28"/>
          <w:szCs w:val="28"/>
          <w:lang w:val="en-US"/>
        </w:rPr>
        <w:t>i)</w:t>
      </w:r>
      <w:r w:rsidRPr="00C97443">
        <w:rPr>
          <w:b/>
          <w:sz w:val="28"/>
          <w:szCs w:val="28"/>
          <w:lang w:val="en-US"/>
        </w:rPr>
        <w:t> gospodărirea substanțelor și preparatelor chimice periculoase:</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substanțele și preparatele chimice periculoase utilizate și/sau produse;</w:t>
      </w:r>
    </w:p>
    <w:p w:rsidR="00C97443" w:rsidRPr="00C97443" w:rsidRDefault="00C97443" w:rsidP="00C97443">
      <w:pPr>
        <w:spacing w:after="200"/>
        <w:jc w:val="both"/>
        <w:rPr>
          <w:rFonts w:eastAsia="Calibri"/>
          <w:b/>
          <w:i/>
          <w:sz w:val="28"/>
          <w:szCs w:val="28"/>
          <w:lang w:val="en-US"/>
        </w:rPr>
      </w:pPr>
      <w:r w:rsidRPr="00C97443">
        <w:rPr>
          <w:rFonts w:eastAsia="Calibri"/>
          <w:b/>
          <w:i/>
          <w:sz w:val="28"/>
          <w:szCs w:val="28"/>
          <w:lang w:val="en-US"/>
        </w:rPr>
        <w:t>Faza de constructie: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substanţele şi preparatele chimice periculoase utilizate şi/sau produse;  </w:t>
      </w:r>
    </w:p>
    <w:p w:rsidR="00C97443" w:rsidRPr="00C97443" w:rsidRDefault="00C97443" w:rsidP="00C97443">
      <w:pPr>
        <w:spacing w:after="200"/>
        <w:ind w:firstLine="720"/>
        <w:jc w:val="both"/>
        <w:rPr>
          <w:rFonts w:eastAsia="Calibri"/>
          <w:kern w:val="16"/>
          <w:sz w:val="28"/>
          <w:szCs w:val="28"/>
        </w:rPr>
      </w:pPr>
      <w:r w:rsidRPr="00C97443">
        <w:rPr>
          <w:rFonts w:eastAsia="Calibri"/>
          <w:kern w:val="16"/>
          <w:sz w:val="28"/>
          <w:szCs w:val="28"/>
        </w:rPr>
        <w:t>Lucrările prevăzute în proiect nu presupun utilizarea de substanţe toxice.</w:t>
      </w:r>
    </w:p>
    <w:p w:rsidR="00C97443" w:rsidRPr="00C97443" w:rsidRDefault="00C97443" w:rsidP="00C97443">
      <w:pPr>
        <w:suppressAutoHyphens/>
        <w:overflowPunct w:val="0"/>
        <w:autoSpaceDE w:val="0"/>
        <w:autoSpaceDN w:val="0"/>
        <w:adjustRightInd w:val="0"/>
        <w:spacing w:after="120"/>
        <w:ind w:firstLine="720"/>
        <w:jc w:val="both"/>
        <w:textAlignment w:val="baseline"/>
        <w:rPr>
          <w:spacing w:val="-3"/>
          <w:sz w:val="28"/>
          <w:szCs w:val="28"/>
        </w:rPr>
      </w:pPr>
      <w:r w:rsidRPr="00C97443">
        <w:rPr>
          <w:spacing w:val="-3"/>
          <w:sz w:val="28"/>
          <w:szCs w:val="28"/>
        </w:rPr>
        <w:t>În activitatea obiectivului sunt folosite unele substanţe care prezintă grade de  periculozitate la manipulare. Dintre acestea amintim:</w:t>
      </w:r>
    </w:p>
    <w:p w:rsidR="00C97443" w:rsidRPr="00C97443" w:rsidRDefault="00C97443" w:rsidP="00C97443">
      <w:pPr>
        <w:ind w:left="567"/>
        <w:jc w:val="both"/>
        <w:rPr>
          <w:sz w:val="28"/>
          <w:szCs w:val="28"/>
          <w:lang w:eastAsia="ro-RO"/>
        </w:rPr>
      </w:pPr>
      <w:r w:rsidRPr="00C97443">
        <w:rPr>
          <w:sz w:val="28"/>
          <w:szCs w:val="28"/>
          <w:lang w:eastAsia="ro-RO"/>
        </w:rPr>
        <w:t xml:space="preserve">- motorina cu care sunt alimentate utilajele de lucru. </w:t>
      </w:r>
    </w:p>
    <w:p w:rsidR="00C97443" w:rsidRPr="00C97443" w:rsidRDefault="00C97443" w:rsidP="00C97443">
      <w:pPr>
        <w:ind w:left="567"/>
        <w:jc w:val="both"/>
        <w:rPr>
          <w:sz w:val="28"/>
          <w:szCs w:val="28"/>
          <w:lang w:eastAsia="ro-RO"/>
        </w:rPr>
      </w:pPr>
    </w:p>
    <w:p w:rsidR="00C97443" w:rsidRPr="00C97443" w:rsidRDefault="00C97443" w:rsidP="00C97443">
      <w:pPr>
        <w:spacing w:after="200"/>
        <w:ind w:firstLine="567"/>
        <w:jc w:val="both"/>
        <w:rPr>
          <w:rFonts w:eastAsia="Calibri"/>
          <w:sz w:val="28"/>
          <w:szCs w:val="28"/>
          <w:lang w:val="en-US"/>
        </w:rPr>
      </w:pPr>
      <w:r w:rsidRPr="00C97443">
        <w:rPr>
          <w:rFonts w:eastAsia="Calibri"/>
          <w:sz w:val="28"/>
          <w:szCs w:val="28"/>
        </w:rPr>
        <w:t>Schimbarea uleiurilor la utilajele de lucru se va face la baza de producţie a firmei care va realiza lucrarile de construire.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modul de gospodărire a substanţelor şi preparatelor chimice periculoase şi asigurarea condiţiilor de protecţie a factorilor de mediu şi a sănătăţii populaţiei.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Motorina pentru alimentarea utilajelor fi achizitionata de la statii PECO si va fi transportata pe amplasament cu un mijloc autorizat dotat cu un rezervor cu pompa. Firma constructoare va fi dotata cu o geomembrana impermeabila.</w:t>
      </w:r>
    </w:p>
    <w:p w:rsidR="00C97443" w:rsidRPr="00C97443" w:rsidRDefault="00C97443" w:rsidP="00C97443">
      <w:pPr>
        <w:spacing w:after="200"/>
        <w:jc w:val="both"/>
        <w:rPr>
          <w:rFonts w:eastAsia="Calibri"/>
          <w:b/>
          <w:i/>
          <w:sz w:val="28"/>
          <w:szCs w:val="28"/>
        </w:rPr>
      </w:pPr>
      <w:r w:rsidRPr="00C97443">
        <w:rPr>
          <w:rFonts w:eastAsia="Calibri"/>
          <w:b/>
          <w:i/>
          <w:sz w:val="28"/>
          <w:szCs w:val="28"/>
        </w:rPr>
        <w:t>Faza de functionare:</w:t>
      </w:r>
    </w:p>
    <w:p w:rsidR="00C97443" w:rsidRPr="00C97443" w:rsidRDefault="00C97443" w:rsidP="00C97443">
      <w:pPr>
        <w:spacing w:after="200"/>
        <w:jc w:val="both"/>
        <w:rPr>
          <w:rFonts w:eastAsia="Calibri"/>
          <w:kern w:val="16"/>
          <w:sz w:val="28"/>
          <w:szCs w:val="28"/>
        </w:rPr>
      </w:pPr>
      <w:r w:rsidRPr="00C97443">
        <w:rPr>
          <w:rFonts w:eastAsia="Calibri"/>
          <w:kern w:val="16"/>
          <w:sz w:val="28"/>
          <w:szCs w:val="28"/>
        </w:rPr>
        <w:t xml:space="preserve">         In perioada de funcƫionare nu se vor utiliza preparate si  substanţe toxice.</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modul de gospodărire a substanțelor și preparatelor chimice periculoase și asigurarea condițiilor de protecție a factorilor de mediu și a sănătății populației.</w:t>
      </w:r>
    </w:p>
    <w:p w:rsidR="00C97443" w:rsidRPr="00C97443" w:rsidRDefault="00C97443" w:rsidP="00C97443">
      <w:pPr>
        <w:spacing w:after="150"/>
        <w:jc w:val="both"/>
        <w:rPr>
          <w:rFonts w:eastAsia="Calibri"/>
          <w:kern w:val="16"/>
          <w:sz w:val="28"/>
          <w:szCs w:val="28"/>
        </w:rPr>
      </w:pPr>
      <w:r w:rsidRPr="00C97443">
        <w:rPr>
          <w:sz w:val="28"/>
          <w:szCs w:val="28"/>
          <w:lang w:val="en-US"/>
        </w:rPr>
        <w:lastRenderedPageBreak/>
        <w:t xml:space="preserve">          Nu este cazul, deoarece i</w:t>
      </w:r>
      <w:r w:rsidRPr="00C97443">
        <w:rPr>
          <w:rFonts w:eastAsia="Calibri"/>
          <w:kern w:val="16"/>
          <w:sz w:val="28"/>
          <w:szCs w:val="28"/>
        </w:rPr>
        <w:t>n perioada de funcƫionare nu se vor utiliza preparate si  substanţe toxice</w:t>
      </w:r>
    </w:p>
    <w:p w:rsidR="00C97443" w:rsidRPr="00C97443" w:rsidRDefault="00C97443" w:rsidP="00C97443">
      <w:pPr>
        <w:spacing w:after="150"/>
        <w:jc w:val="both"/>
        <w:rPr>
          <w:rFonts w:eastAsia="Calibri"/>
          <w:kern w:val="16"/>
          <w:sz w:val="28"/>
          <w:szCs w:val="28"/>
        </w:rPr>
      </w:pPr>
    </w:p>
    <w:p w:rsidR="00C97443" w:rsidRPr="00C97443" w:rsidRDefault="00C97443" w:rsidP="00C97443">
      <w:pPr>
        <w:spacing w:after="150"/>
        <w:jc w:val="both"/>
        <w:rPr>
          <w:b/>
          <w:sz w:val="28"/>
          <w:szCs w:val="28"/>
          <w:lang w:val="en-US"/>
        </w:rPr>
      </w:pPr>
      <w:r w:rsidRPr="00C97443">
        <w:rPr>
          <w:b/>
          <w:bCs/>
          <w:sz w:val="28"/>
          <w:szCs w:val="28"/>
          <w:lang w:val="en-US"/>
        </w:rPr>
        <w:t>B.</w:t>
      </w:r>
      <w:r w:rsidRPr="00C97443">
        <w:rPr>
          <w:b/>
          <w:sz w:val="28"/>
          <w:szCs w:val="28"/>
          <w:lang w:val="en-US"/>
        </w:rPr>
        <w:t> Utilizarea resurselor naturale, în special a solului, a terenurilor, a apei și a biodiversității.</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Pentru realizarea obiectivului propus se vor utiliza ca resurse naturale: balast, sort, apa, apoi la constructie: ciment, BCA-uri, scandura, tabla sau tigla, etc.</w:t>
      </w:r>
    </w:p>
    <w:p w:rsidR="00C97443" w:rsidRPr="00C97443" w:rsidRDefault="00C97443" w:rsidP="00C97443">
      <w:pPr>
        <w:spacing w:after="150"/>
        <w:jc w:val="both"/>
        <w:rPr>
          <w:b/>
          <w:sz w:val="28"/>
          <w:szCs w:val="28"/>
          <w:lang w:val="en-US"/>
        </w:rPr>
      </w:pPr>
      <w:r w:rsidRPr="00C97443">
        <w:rPr>
          <w:b/>
          <w:bCs/>
          <w:sz w:val="28"/>
          <w:szCs w:val="28"/>
          <w:lang w:val="en-US"/>
        </w:rPr>
        <w:t>VII.</w:t>
      </w:r>
      <w:r w:rsidRPr="00C97443">
        <w:rPr>
          <w:b/>
          <w:sz w:val="28"/>
          <w:szCs w:val="28"/>
          <w:lang w:val="en-US"/>
        </w:rPr>
        <w:t> Descrierea aspectelor de mediu susceptibile a fi afectate în mod semnificativ de proiect:</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 xml:space="preserve">Impactul asupra populaţiei, sănătăţii umane, faunei şi florei, solului, folosinţelor, bunurilor materiale, calităţii şi regimului calitativ al apei, calităţii aerului, climei, peisajului şi mediului vizual, patrimoniului istoric şi cultural şi asupra interacţiunilor dintre aceste elemente este redus.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Natura impactului (adică impactul direct, indirect, secundar, cumulativ, pe termen scurt, mediu şi lung, permanent şi temporar, pozitiv şi negativ) este descrisă în tabelul  nr. 1:</w:t>
      </w:r>
    </w:p>
    <w:p w:rsidR="00C97443" w:rsidRPr="00C97443" w:rsidRDefault="00C97443" w:rsidP="00C97443">
      <w:pPr>
        <w:autoSpaceDE w:val="0"/>
        <w:autoSpaceDN w:val="0"/>
        <w:adjustRightInd w:val="0"/>
        <w:spacing w:after="200"/>
        <w:jc w:val="both"/>
        <w:rPr>
          <w:rFonts w:eastAsia="Calibri"/>
          <w:b/>
          <w:sz w:val="28"/>
          <w:szCs w:val="28"/>
        </w:rPr>
      </w:pPr>
      <w:r w:rsidRPr="00C97443">
        <w:rPr>
          <w:rFonts w:eastAsia="Calibri"/>
          <w:b/>
          <w:sz w:val="28"/>
          <w:szCs w:val="28"/>
        </w:rPr>
        <w:t>Tabel nr. 1. Natura impactului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446"/>
        <w:gridCol w:w="1399"/>
        <w:gridCol w:w="1572"/>
        <w:gridCol w:w="1492"/>
      </w:tblGrid>
      <w:tr w:rsidR="00C97443" w:rsidRPr="00C97443" w:rsidTr="006F4BE3">
        <w:trPr>
          <w:jc w:val="center"/>
        </w:trPr>
        <w:tc>
          <w:tcPr>
            <w:tcW w:w="3003" w:type="dxa"/>
            <w:vMerge w:val="restart"/>
          </w:tcPr>
          <w:p w:rsidR="00C97443" w:rsidRPr="00C97443" w:rsidRDefault="00C97443" w:rsidP="00C97443">
            <w:pPr>
              <w:autoSpaceDE w:val="0"/>
              <w:autoSpaceDN w:val="0"/>
              <w:adjustRightInd w:val="0"/>
              <w:spacing w:after="200" w:line="240" w:lineRule="exact"/>
              <w:jc w:val="both"/>
              <w:rPr>
                <w:rFonts w:eastAsia="Calibri"/>
                <w:sz w:val="28"/>
                <w:szCs w:val="28"/>
              </w:rPr>
            </w:pPr>
            <w:bookmarkStart w:id="4" w:name="_Hlk509149819"/>
            <w:r w:rsidRPr="00C97443">
              <w:rPr>
                <w:rFonts w:eastAsia="Calibri"/>
                <w:sz w:val="28"/>
                <w:szCs w:val="28"/>
                <w:lang w:val="en-US"/>
              </w:rPr>
              <w:t>Factori de mediu</w:t>
            </w:r>
          </w:p>
        </w:tc>
        <w:tc>
          <w:tcPr>
            <w:tcW w:w="5909" w:type="dxa"/>
            <w:gridSpan w:val="4"/>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Natura impactului</w:t>
            </w:r>
          </w:p>
        </w:tc>
      </w:tr>
      <w:tr w:rsidR="00C97443" w:rsidRPr="00C97443" w:rsidTr="006F4BE3">
        <w:trPr>
          <w:trHeight w:val="1402"/>
          <w:jc w:val="center"/>
        </w:trPr>
        <w:tc>
          <w:tcPr>
            <w:tcW w:w="3003" w:type="dxa"/>
            <w:vMerge/>
          </w:tcPr>
          <w:p w:rsidR="00C97443" w:rsidRPr="00C97443" w:rsidRDefault="00C97443" w:rsidP="00C97443">
            <w:pPr>
              <w:autoSpaceDE w:val="0"/>
              <w:autoSpaceDN w:val="0"/>
              <w:adjustRightInd w:val="0"/>
              <w:spacing w:after="200" w:line="240" w:lineRule="exact"/>
              <w:jc w:val="both"/>
              <w:rPr>
                <w:rFonts w:eastAsia="Calibri"/>
                <w:sz w:val="28"/>
                <w:szCs w:val="28"/>
              </w:rPr>
            </w:pP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Direct/</w:t>
            </w:r>
          </w:p>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Indirect</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Secundar/</w:t>
            </w:r>
          </w:p>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Cumulativ</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Pe termen</w:t>
            </w:r>
          </w:p>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scurt, mediu, sau lung</w:t>
            </w:r>
          </w:p>
          <w:p w:rsidR="00C97443" w:rsidRPr="00C97443" w:rsidRDefault="00C97443" w:rsidP="00C97443">
            <w:pPr>
              <w:autoSpaceDE w:val="0"/>
              <w:autoSpaceDN w:val="0"/>
              <w:adjustRightInd w:val="0"/>
              <w:spacing w:after="200" w:line="240" w:lineRule="exact"/>
              <w:jc w:val="both"/>
              <w:rPr>
                <w:rFonts w:eastAsia="Calibri"/>
                <w:sz w:val="28"/>
                <w:szCs w:val="28"/>
              </w:rPr>
            </w:pP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Permanent/</w:t>
            </w:r>
          </w:p>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Temporar</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Populaţie</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I</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Sănătate umană</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I</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Flora şi fauna</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I</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Sol</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lastRenderedPageBreak/>
              <w:t>Bunurile materiale</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Apa</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I</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lang w:val="en-US"/>
              </w:rPr>
              <w:t>Aer</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D</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Clima</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I</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Zgomot şi vibraţii</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I</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Peisaj şi mediu vizual</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I</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S</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T</w:t>
            </w:r>
          </w:p>
        </w:tc>
      </w:tr>
      <w:tr w:rsidR="00C97443" w:rsidRPr="00C97443" w:rsidTr="006F4BE3">
        <w:trPr>
          <w:jc w:val="center"/>
        </w:trPr>
        <w:tc>
          <w:tcPr>
            <w:tcW w:w="3003" w:type="dxa"/>
          </w:tcPr>
          <w:p w:rsidR="00C97443" w:rsidRPr="00C97443" w:rsidRDefault="00C97443" w:rsidP="00C97443">
            <w:pPr>
              <w:autoSpaceDE w:val="0"/>
              <w:autoSpaceDN w:val="0"/>
              <w:adjustRightInd w:val="0"/>
              <w:spacing w:after="200" w:line="240" w:lineRule="exact"/>
              <w:jc w:val="both"/>
              <w:rPr>
                <w:rFonts w:eastAsia="Calibri"/>
                <w:sz w:val="28"/>
                <w:szCs w:val="28"/>
                <w:lang w:val="en-US"/>
              </w:rPr>
            </w:pPr>
            <w:r w:rsidRPr="00C97443">
              <w:rPr>
                <w:rFonts w:eastAsia="Calibri"/>
                <w:sz w:val="28"/>
                <w:szCs w:val="28"/>
                <w:lang w:val="en-US"/>
              </w:rPr>
              <w:t>Patrimoniul istoric şi cultural</w:t>
            </w:r>
          </w:p>
        </w:tc>
        <w:tc>
          <w:tcPr>
            <w:tcW w:w="1446"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399"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57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c>
          <w:tcPr>
            <w:tcW w:w="1492" w:type="dxa"/>
          </w:tcPr>
          <w:p w:rsidR="00C97443" w:rsidRPr="00C97443" w:rsidRDefault="00C97443" w:rsidP="00C97443">
            <w:pPr>
              <w:autoSpaceDE w:val="0"/>
              <w:autoSpaceDN w:val="0"/>
              <w:adjustRightInd w:val="0"/>
              <w:spacing w:after="200" w:line="240" w:lineRule="exact"/>
              <w:jc w:val="both"/>
              <w:rPr>
                <w:rFonts w:eastAsia="Calibri"/>
                <w:sz w:val="28"/>
                <w:szCs w:val="28"/>
              </w:rPr>
            </w:pPr>
            <w:r w:rsidRPr="00C97443">
              <w:rPr>
                <w:rFonts w:eastAsia="Calibri"/>
                <w:sz w:val="28"/>
                <w:szCs w:val="28"/>
              </w:rPr>
              <w:t>-</w:t>
            </w:r>
          </w:p>
        </w:tc>
      </w:tr>
    </w:tbl>
    <w:p w:rsidR="00C97443" w:rsidRPr="00C97443" w:rsidRDefault="00C97443" w:rsidP="00C97443">
      <w:pPr>
        <w:autoSpaceDE w:val="0"/>
        <w:autoSpaceDN w:val="0"/>
        <w:adjustRightInd w:val="0"/>
        <w:spacing w:after="200"/>
        <w:ind w:firstLine="708"/>
        <w:jc w:val="both"/>
        <w:rPr>
          <w:rFonts w:eastAsia="Calibri"/>
          <w:i/>
          <w:iCs/>
          <w:sz w:val="28"/>
          <w:szCs w:val="28"/>
          <w:lang w:val="en-US"/>
        </w:rPr>
      </w:pPr>
    </w:p>
    <w:p w:rsidR="00C97443" w:rsidRPr="00C97443" w:rsidRDefault="00C97443" w:rsidP="00C97443">
      <w:pPr>
        <w:autoSpaceDE w:val="0"/>
        <w:autoSpaceDN w:val="0"/>
        <w:adjustRightInd w:val="0"/>
        <w:spacing w:after="200"/>
        <w:ind w:firstLine="708"/>
        <w:jc w:val="both"/>
        <w:rPr>
          <w:rFonts w:eastAsia="Calibri"/>
          <w:sz w:val="28"/>
          <w:szCs w:val="28"/>
        </w:rPr>
      </w:pPr>
      <w:r w:rsidRPr="00C97443">
        <w:rPr>
          <w:rFonts w:eastAsia="Calibri"/>
          <w:i/>
          <w:iCs/>
          <w:sz w:val="28"/>
          <w:szCs w:val="28"/>
          <w:lang w:val="en-US"/>
        </w:rPr>
        <w:t>Notă: C-cumulativ; D-direct; I-indirect; M-mediu; P-permanent; S – scurt; T-temporar</w:t>
      </w:r>
      <w:bookmarkEnd w:id="4"/>
    </w:p>
    <w:p w:rsidR="00C97443" w:rsidRPr="00C97443" w:rsidRDefault="00C97443" w:rsidP="00C97443">
      <w:pPr>
        <w:autoSpaceDE w:val="0"/>
        <w:autoSpaceDN w:val="0"/>
        <w:adjustRightInd w:val="0"/>
        <w:spacing w:after="200"/>
        <w:ind w:firstLine="720"/>
        <w:jc w:val="both"/>
        <w:rPr>
          <w:rFonts w:eastAsia="Calibri"/>
          <w:b/>
          <w:sz w:val="28"/>
          <w:szCs w:val="28"/>
        </w:rPr>
      </w:pPr>
      <w:r w:rsidRPr="00C97443">
        <w:rPr>
          <w:rFonts w:eastAsia="Calibri"/>
          <w:b/>
          <w:sz w:val="28"/>
          <w:szCs w:val="28"/>
        </w:rPr>
        <w:t>Tipuri de impact</w:t>
      </w:r>
    </w:p>
    <w:p w:rsidR="00C97443" w:rsidRPr="00C97443" w:rsidRDefault="00C97443" w:rsidP="00C97443">
      <w:pPr>
        <w:spacing w:after="200"/>
        <w:ind w:firstLine="708"/>
        <w:jc w:val="both"/>
        <w:rPr>
          <w:rFonts w:eastAsia="Calibri"/>
          <w:bCs/>
          <w:sz w:val="28"/>
          <w:szCs w:val="28"/>
        </w:rPr>
      </w:pPr>
      <w:r w:rsidRPr="00C97443">
        <w:rPr>
          <w:rFonts w:eastAsia="Calibri"/>
          <w:b/>
          <w:bCs/>
          <w:i/>
          <w:sz w:val="28"/>
          <w:szCs w:val="28"/>
        </w:rPr>
        <w:t>A. In faza de executie a lucrărilor</w:t>
      </w:r>
      <w:r w:rsidRPr="00C97443">
        <w:rPr>
          <w:rFonts w:eastAsia="Calibri"/>
          <w:bCs/>
          <w:sz w:val="28"/>
          <w:szCs w:val="28"/>
        </w:rPr>
        <w:t xml:space="preserve"> - apreciem că impactul va fi nesemnificativ:</w:t>
      </w:r>
    </w:p>
    <w:p w:rsidR="00C97443" w:rsidRPr="00C97443" w:rsidRDefault="00C97443" w:rsidP="00C97443">
      <w:pPr>
        <w:spacing w:after="200"/>
        <w:ind w:firstLine="708"/>
        <w:jc w:val="both"/>
        <w:rPr>
          <w:rFonts w:eastAsia="Calibri"/>
          <w:sz w:val="28"/>
          <w:szCs w:val="28"/>
        </w:rPr>
      </w:pPr>
      <w:r w:rsidRPr="00C97443">
        <w:rPr>
          <w:rFonts w:eastAsia="Calibri"/>
          <w:sz w:val="28"/>
          <w:szCs w:val="28"/>
        </w:rPr>
        <w:t xml:space="preserve">- nivelul de zgomot va fi punctiform, singura sursă de zgomot fiind reprezentată de motoarele </w:t>
      </w:r>
      <w:r w:rsidRPr="00C97443">
        <w:rPr>
          <w:rFonts w:eastAsia="Calibri"/>
          <w:bCs/>
          <w:sz w:val="28"/>
          <w:szCs w:val="28"/>
        </w:rPr>
        <w:t>utilajajelor</w:t>
      </w:r>
      <w:r w:rsidRPr="00C97443">
        <w:rPr>
          <w:rFonts w:eastAsia="Calibri"/>
          <w:sz w:val="28"/>
          <w:szCs w:val="28"/>
        </w:rPr>
        <w:t>, dar pentru care estimam ca zgomotul nu va depasi limita frontului de lucru;</w:t>
      </w:r>
    </w:p>
    <w:p w:rsidR="00C97443" w:rsidRPr="00C97443" w:rsidRDefault="00C97443" w:rsidP="00C97443">
      <w:pPr>
        <w:autoSpaceDE w:val="0"/>
        <w:autoSpaceDN w:val="0"/>
        <w:adjustRightInd w:val="0"/>
        <w:spacing w:after="200"/>
        <w:jc w:val="both"/>
        <w:rPr>
          <w:rFonts w:eastAsia="Calibri"/>
          <w:sz w:val="28"/>
          <w:szCs w:val="28"/>
        </w:rPr>
      </w:pPr>
      <w:r w:rsidRPr="00C97443">
        <w:rPr>
          <w:rFonts w:eastAsia="Calibri"/>
          <w:sz w:val="28"/>
          <w:szCs w:val="28"/>
        </w:rPr>
        <w:tab/>
        <w:t>- perioadele de lucru vor coincide doar cu perioadele active diurne, pentru a se evita aparitia oricǎror zgomote în mǎsurǎ a induce un deranj local;</w:t>
      </w:r>
    </w:p>
    <w:p w:rsidR="00C97443" w:rsidRPr="00C97443" w:rsidRDefault="00C97443" w:rsidP="00C97443">
      <w:pPr>
        <w:autoSpaceDE w:val="0"/>
        <w:autoSpaceDN w:val="0"/>
        <w:adjustRightInd w:val="0"/>
        <w:spacing w:after="200"/>
        <w:jc w:val="both"/>
        <w:rPr>
          <w:rFonts w:eastAsia="Calibri"/>
          <w:sz w:val="28"/>
          <w:szCs w:val="28"/>
        </w:rPr>
      </w:pPr>
      <w:r w:rsidRPr="00C97443">
        <w:rPr>
          <w:rFonts w:eastAsia="Calibri"/>
          <w:sz w:val="28"/>
          <w:szCs w:val="28"/>
        </w:rPr>
        <w:tab/>
        <w:t>- circulaţia mijloacelor de transport pe drumurile publice are un caracter intermitent, iar zgomotul generat de acestea se asociază fondului general de poluare sonoră a căilor rutiere.</w:t>
      </w:r>
    </w:p>
    <w:p w:rsidR="00C97443" w:rsidRPr="00C97443" w:rsidRDefault="00C97443" w:rsidP="00C97443">
      <w:pPr>
        <w:spacing w:after="200"/>
        <w:ind w:firstLine="708"/>
        <w:jc w:val="both"/>
        <w:rPr>
          <w:rFonts w:eastAsia="Calibri"/>
          <w:sz w:val="28"/>
          <w:szCs w:val="28"/>
        </w:rPr>
      </w:pPr>
      <w:r w:rsidRPr="00C97443">
        <w:rPr>
          <w:rFonts w:eastAsia="Calibri"/>
          <w:sz w:val="28"/>
          <w:szCs w:val="28"/>
        </w:rPr>
        <w:t>Reziduurile și deșeurile rezultate în timpul execuției lucrărilor se vor colecta în locuri special amenajate și vor fi evacuate ritmic de operatorul de salubritate din zona de lucru.</w:t>
      </w:r>
    </w:p>
    <w:p w:rsidR="00C97443" w:rsidRPr="00C97443" w:rsidRDefault="00C97443" w:rsidP="00C97443">
      <w:pPr>
        <w:autoSpaceDE w:val="0"/>
        <w:autoSpaceDN w:val="0"/>
        <w:adjustRightInd w:val="0"/>
        <w:spacing w:after="200"/>
        <w:jc w:val="both"/>
        <w:rPr>
          <w:rFonts w:eastAsia="Calibri"/>
          <w:sz w:val="28"/>
          <w:szCs w:val="28"/>
        </w:rPr>
      </w:pPr>
      <w:r w:rsidRPr="00C97443">
        <w:rPr>
          <w:rFonts w:eastAsia="Calibri"/>
          <w:sz w:val="28"/>
          <w:szCs w:val="28"/>
        </w:rPr>
        <w:tab/>
      </w:r>
      <w:r w:rsidRPr="00C97443">
        <w:rPr>
          <w:rFonts w:eastAsia="Calibri"/>
          <w:b/>
          <w:i/>
          <w:sz w:val="28"/>
          <w:szCs w:val="28"/>
        </w:rPr>
        <w:t>Impactul va fi nesemnificativ</w:t>
      </w:r>
      <w:r w:rsidRPr="00C97443">
        <w:rPr>
          <w:rFonts w:eastAsia="Calibri"/>
          <w:sz w:val="28"/>
          <w:szCs w:val="28"/>
        </w:rPr>
        <w:t xml:space="preserve"> dacă se respectă tehnologia si masurile  stabilite anterior.</w:t>
      </w:r>
    </w:p>
    <w:p w:rsidR="00C97443" w:rsidRPr="00C97443" w:rsidRDefault="00C97443" w:rsidP="00C97443">
      <w:pPr>
        <w:spacing w:after="200"/>
        <w:ind w:firstLine="708"/>
        <w:jc w:val="both"/>
        <w:rPr>
          <w:rFonts w:eastAsia="Calibri"/>
          <w:b/>
          <w:bCs/>
          <w:i/>
          <w:sz w:val="28"/>
          <w:szCs w:val="28"/>
        </w:rPr>
      </w:pPr>
      <w:r w:rsidRPr="00C97443">
        <w:rPr>
          <w:rFonts w:eastAsia="Calibri"/>
          <w:b/>
          <w:bCs/>
          <w:i/>
          <w:sz w:val="28"/>
          <w:szCs w:val="28"/>
        </w:rPr>
        <w:t>B. In faza de funcționare</w:t>
      </w:r>
    </w:p>
    <w:p w:rsidR="00C97443" w:rsidRPr="00C97443" w:rsidRDefault="00C97443" w:rsidP="00C97443">
      <w:pPr>
        <w:spacing w:after="200"/>
        <w:ind w:firstLine="720"/>
        <w:jc w:val="both"/>
        <w:rPr>
          <w:rFonts w:eastAsia="Calibri"/>
          <w:bCs/>
          <w:sz w:val="28"/>
          <w:szCs w:val="28"/>
        </w:rPr>
      </w:pPr>
      <w:r w:rsidRPr="00C97443">
        <w:rPr>
          <w:rFonts w:eastAsia="Calibri"/>
          <w:sz w:val="28"/>
          <w:szCs w:val="28"/>
        </w:rPr>
        <w:t xml:space="preserve">În procesul de exploatare a obiectivului </w:t>
      </w:r>
      <w:r w:rsidRPr="00C97443">
        <w:rPr>
          <w:rFonts w:eastAsia="Calibri"/>
          <w:bCs/>
          <w:sz w:val="28"/>
          <w:szCs w:val="28"/>
        </w:rPr>
        <w:t>impactul va fi nesemnificativ:</w:t>
      </w:r>
    </w:p>
    <w:p w:rsidR="00C97443" w:rsidRPr="00C97443" w:rsidRDefault="00C97443" w:rsidP="00C97443">
      <w:pPr>
        <w:numPr>
          <w:ilvl w:val="0"/>
          <w:numId w:val="10"/>
        </w:numPr>
        <w:spacing w:after="200" w:line="276" w:lineRule="auto"/>
        <w:jc w:val="both"/>
        <w:rPr>
          <w:rFonts w:eastAsia="Calibri"/>
          <w:sz w:val="28"/>
          <w:szCs w:val="28"/>
        </w:rPr>
      </w:pPr>
      <w:r w:rsidRPr="00C97443">
        <w:rPr>
          <w:rFonts w:eastAsia="Calibri"/>
          <w:sz w:val="28"/>
          <w:szCs w:val="28"/>
        </w:rPr>
        <w:t>nivelul de zgomot produs de activitate, pentru care estimam ca nu va depasi nivelul de zgomot impus de normative la limita terenului.</w:t>
      </w:r>
    </w:p>
    <w:p w:rsidR="00C97443" w:rsidRPr="00C97443" w:rsidRDefault="00C97443" w:rsidP="00C97443">
      <w:pPr>
        <w:jc w:val="both"/>
        <w:rPr>
          <w:rFonts w:eastAsia="Calibri"/>
          <w:sz w:val="28"/>
          <w:szCs w:val="28"/>
        </w:rPr>
      </w:pPr>
    </w:p>
    <w:p w:rsidR="00C97443" w:rsidRPr="00C97443" w:rsidRDefault="00C97443" w:rsidP="00C97443">
      <w:pPr>
        <w:spacing w:after="200"/>
        <w:ind w:firstLine="720"/>
        <w:jc w:val="both"/>
        <w:rPr>
          <w:rFonts w:eastAsia="Calibri"/>
          <w:sz w:val="28"/>
          <w:szCs w:val="28"/>
        </w:rPr>
      </w:pPr>
      <w:bookmarkStart w:id="5" w:name="_Toc304813677"/>
      <w:r w:rsidRPr="00C97443">
        <w:rPr>
          <w:rFonts w:eastAsia="Calibri"/>
          <w:b/>
          <w:i/>
          <w:sz w:val="28"/>
          <w:szCs w:val="28"/>
        </w:rPr>
        <w:t>Impactul va fi nesemnificativ</w:t>
      </w:r>
      <w:r w:rsidRPr="00C97443">
        <w:rPr>
          <w:rFonts w:eastAsia="Calibri"/>
          <w:sz w:val="28"/>
          <w:szCs w:val="28"/>
        </w:rPr>
        <w:t xml:space="preserve"> dacă se respectă tehnologia si masurile  stabilite anterior.</w:t>
      </w:r>
    </w:p>
    <w:bookmarkEnd w:id="5"/>
    <w:p w:rsidR="00C97443" w:rsidRPr="00C97443" w:rsidRDefault="00C97443" w:rsidP="00C97443">
      <w:pPr>
        <w:spacing w:after="150"/>
        <w:rPr>
          <w:b/>
          <w:sz w:val="28"/>
          <w:szCs w:val="28"/>
          <w:lang w:val="en-US"/>
        </w:rPr>
      </w:pPr>
      <w:r w:rsidRPr="00C97443">
        <w:rPr>
          <w:bCs/>
          <w:sz w:val="28"/>
          <w:szCs w:val="28"/>
          <w:lang w:val="en-US"/>
        </w:rPr>
        <w:lastRenderedPageBreak/>
        <w:t>-</w:t>
      </w:r>
      <w:r w:rsidRPr="00C97443">
        <w:rPr>
          <w:sz w:val="28"/>
          <w:szCs w:val="28"/>
          <w:lang w:val="en-US"/>
        </w:rPr>
        <w:t> </w:t>
      </w:r>
      <w:r w:rsidRPr="00C97443">
        <w:rPr>
          <w:b/>
          <w:sz w:val="28"/>
          <w:szCs w:val="28"/>
          <w:lang w:val="en-US"/>
        </w:rPr>
        <w:t>extinderea impactului (zona geografică, numărul populației habitatelor/speciilor afectate);</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Impactul va fi nesemnificativ. Aglomerarile cu populatie sunt la distanta.</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magnitudinea și complexitatea impactului;</w:t>
      </w:r>
    </w:p>
    <w:p w:rsidR="00C97443" w:rsidRPr="00C97443" w:rsidRDefault="00C97443" w:rsidP="00C97443">
      <w:pPr>
        <w:spacing w:after="200"/>
        <w:ind w:firstLine="708"/>
        <w:jc w:val="both"/>
        <w:rPr>
          <w:rFonts w:eastAsia="Calibri"/>
          <w:sz w:val="28"/>
          <w:szCs w:val="28"/>
        </w:rPr>
      </w:pPr>
      <w:bookmarkStart w:id="6" w:name="_Toc501637727"/>
      <w:r w:rsidRPr="00C97443">
        <w:rPr>
          <w:rFonts w:eastAsia="Calibri"/>
          <w:sz w:val="28"/>
          <w:szCs w:val="28"/>
        </w:rPr>
        <w:t>Impactul este limitat, temporar, pe perioada efectivă de lucru, fără consecinţe cuantificabile, semnificative.</w:t>
      </w:r>
      <w:bookmarkEnd w:id="6"/>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probabilitatea impactului;</w:t>
      </w:r>
    </w:p>
    <w:p w:rsidR="00C97443" w:rsidRPr="00C97443" w:rsidRDefault="00C97443" w:rsidP="00C97443">
      <w:pPr>
        <w:spacing w:after="150"/>
        <w:jc w:val="both"/>
        <w:rPr>
          <w:sz w:val="28"/>
          <w:szCs w:val="28"/>
          <w:lang w:val="en-US"/>
        </w:rPr>
      </w:pPr>
      <w:r w:rsidRPr="00C97443">
        <w:rPr>
          <w:b/>
          <w:sz w:val="28"/>
          <w:szCs w:val="28"/>
          <w:lang w:val="en-US"/>
        </w:rPr>
        <w:t xml:space="preserve">          </w:t>
      </w:r>
      <w:r w:rsidRPr="00C97443">
        <w:rPr>
          <w:sz w:val="28"/>
          <w:szCs w:val="28"/>
          <w:lang w:val="en-US"/>
        </w:rPr>
        <w:t>Impactul fiind limitat, probabilitea lui va fi deasemeni una mica.</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durata, frecvența și reversibilitatea impactului;</w:t>
      </w:r>
    </w:p>
    <w:p w:rsidR="00C97443" w:rsidRPr="00C97443" w:rsidRDefault="00C97443" w:rsidP="00C97443">
      <w:pPr>
        <w:spacing w:after="200"/>
        <w:ind w:firstLine="708"/>
        <w:rPr>
          <w:rFonts w:eastAsia="Calibri"/>
          <w:sz w:val="28"/>
          <w:szCs w:val="28"/>
        </w:rPr>
      </w:pPr>
      <w:r w:rsidRPr="00C97443">
        <w:rPr>
          <w:rFonts w:eastAsia="Calibri"/>
          <w:sz w:val="28"/>
          <w:szCs w:val="28"/>
        </w:rPr>
        <w:t xml:space="preserve">Durata este limitată ca timp şi spaţiu. Impactul este generat pe perioada realizării lucrărilor de execuție. Lucrările la obiectiv se vor realiza doar pe timp de zi. </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măsurile de evitare, reducere sau ameliorare a impactului semnificativ asupra mediului;</w:t>
      </w:r>
    </w:p>
    <w:p w:rsidR="00C97443" w:rsidRPr="00C97443" w:rsidRDefault="00C97443" w:rsidP="00C97443">
      <w:pPr>
        <w:spacing w:after="200"/>
        <w:ind w:firstLine="708"/>
        <w:jc w:val="both"/>
        <w:rPr>
          <w:rFonts w:eastAsia="Calibri"/>
          <w:sz w:val="28"/>
          <w:szCs w:val="28"/>
        </w:rPr>
      </w:pPr>
      <w:r w:rsidRPr="00C97443">
        <w:rPr>
          <w:rFonts w:eastAsia="Calibri"/>
          <w:sz w:val="28"/>
          <w:szCs w:val="28"/>
        </w:rPr>
        <w:t>Implementarea proiectului nu va avea un impact semnificativ asupra mediului. Măsurile de reducere a elementelor care ar putea duce la stabilizarea cantităţilor de elemente poluante stabilite prin standardele în vigoare sunt:</w:t>
      </w:r>
    </w:p>
    <w:p w:rsidR="00C97443" w:rsidRPr="00C97443" w:rsidRDefault="00C97443" w:rsidP="00C97443">
      <w:pPr>
        <w:numPr>
          <w:ilvl w:val="0"/>
          <w:numId w:val="11"/>
        </w:numPr>
        <w:spacing w:after="200" w:line="276" w:lineRule="auto"/>
        <w:jc w:val="both"/>
        <w:rPr>
          <w:rFonts w:eastAsia="Calibri"/>
          <w:sz w:val="28"/>
          <w:szCs w:val="28"/>
        </w:rPr>
      </w:pPr>
      <w:r w:rsidRPr="00C97443">
        <w:rPr>
          <w:rFonts w:eastAsia="Calibri"/>
          <w:sz w:val="28"/>
          <w:szCs w:val="28"/>
        </w:rPr>
        <w:t>utilizarea de utilaje avand motoare corespunzătoare normelor UE.</w:t>
      </w:r>
    </w:p>
    <w:p w:rsidR="00C97443" w:rsidRPr="00C97443" w:rsidRDefault="00C97443" w:rsidP="00C97443">
      <w:pPr>
        <w:numPr>
          <w:ilvl w:val="0"/>
          <w:numId w:val="11"/>
        </w:numPr>
        <w:spacing w:after="200" w:line="276" w:lineRule="auto"/>
        <w:jc w:val="both"/>
        <w:rPr>
          <w:rFonts w:eastAsia="Calibri"/>
          <w:sz w:val="28"/>
          <w:szCs w:val="28"/>
        </w:rPr>
      </w:pPr>
      <w:r w:rsidRPr="00C97443">
        <w:rPr>
          <w:rFonts w:eastAsia="Calibri"/>
          <w:sz w:val="28"/>
          <w:szCs w:val="28"/>
        </w:rPr>
        <w:t>verificarea periodica a utilajelor pentru a evita scurgerile de carburanţi şi lubrifianţi din sistemele de alimentare şi de ungere a acestor motoare.</w:t>
      </w:r>
    </w:p>
    <w:p w:rsidR="00C97443" w:rsidRPr="00C97443" w:rsidRDefault="00C97443" w:rsidP="00C97443">
      <w:pPr>
        <w:numPr>
          <w:ilvl w:val="0"/>
          <w:numId w:val="11"/>
        </w:numPr>
        <w:spacing w:after="200" w:line="276" w:lineRule="auto"/>
        <w:jc w:val="both"/>
        <w:rPr>
          <w:rFonts w:eastAsia="Calibri"/>
          <w:sz w:val="28"/>
          <w:szCs w:val="28"/>
        </w:rPr>
      </w:pPr>
      <w:r w:rsidRPr="00C97443">
        <w:rPr>
          <w:rFonts w:eastAsia="Calibri"/>
          <w:sz w:val="28"/>
          <w:szCs w:val="28"/>
        </w:rPr>
        <w:t>gestionarea corectă a deşeurilor.</w:t>
      </w:r>
    </w:p>
    <w:p w:rsidR="00C97443" w:rsidRPr="00C97443" w:rsidRDefault="00C97443" w:rsidP="00C97443">
      <w:pPr>
        <w:jc w:val="both"/>
        <w:rPr>
          <w:rFonts w:eastAsia="Calibri"/>
          <w:sz w:val="28"/>
          <w:szCs w:val="28"/>
        </w:rPr>
      </w:pP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natura transfrontalieră a impactului.</w:t>
      </w:r>
    </w:p>
    <w:p w:rsidR="00C97443" w:rsidRPr="00C97443" w:rsidRDefault="00C97443" w:rsidP="00C97443">
      <w:pPr>
        <w:autoSpaceDE w:val="0"/>
        <w:autoSpaceDN w:val="0"/>
        <w:adjustRightInd w:val="0"/>
        <w:spacing w:after="200"/>
        <w:ind w:firstLine="720"/>
        <w:jc w:val="both"/>
        <w:rPr>
          <w:rFonts w:eastAsia="Calibri"/>
          <w:snapToGrid w:val="0"/>
          <w:sz w:val="28"/>
          <w:szCs w:val="28"/>
        </w:rPr>
      </w:pPr>
      <w:r w:rsidRPr="00C97443">
        <w:rPr>
          <w:rFonts w:eastAsia="Calibri"/>
          <w:snapToGrid w:val="0"/>
          <w:sz w:val="28"/>
          <w:szCs w:val="28"/>
        </w:rPr>
        <w:t xml:space="preserve">Activitatățile desfășurate pentru implementarea PP și activitatea ulterioară nu se înscriu în ANEXA 1 a </w:t>
      </w:r>
      <w:r w:rsidRPr="00C97443">
        <w:rPr>
          <w:rFonts w:eastAsia="Calibri"/>
          <w:sz w:val="28"/>
          <w:szCs w:val="28"/>
        </w:rPr>
        <w:t xml:space="preserve">Legea nr. 22/2001 ( </w:t>
      </w:r>
      <w:r w:rsidRPr="00C97443">
        <w:rPr>
          <w:rFonts w:eastAsia="Calibri"/>
          <w:snapToGrid w:val="0"/>
          <w:sz w:val="28"/>
          <w:szCs w:val="28"/>
        </w:rPr>
        <w:t>LISTA cuprinzând activităţile propuse), prin urmare proiectul nu generează impact transfrontalier.</w:t>
      </w:r>
    </w:p>
    <w:p w:rsidR="00C97443" w:rsidRPr="00C97443" w:rsidRDefault="00C97443" w:rsidP="00C97443">
      <w:pPr>
        <w:spacing w:after="150"/>
        <w:jc w:val="both"/>
        <w:rPr>
          <w:b/>
          <w:sz w:val="28"/>
          <w:szCs w:val="28"/>
          <w:lang w:val="en-US"/>
        </w:rPr>
      </w:pPr>
      <w:r w:rsidRPr="00C97443">
        <w:rPr>
          <w:b/>
          <w:bCs/>
          <w:sz w:val="28"/>
          <w:szCs w:val="28"/>
          <w:lang w:val="en-US"/>
        </w:rPr>
        <w:t>VIII.</w:t>
      </w:r>
      <w:r w:rsidRPr="00C97443">
        <w:rPr>
          <w:b/>
          <w:sz w:val="28"/>
          <w:szCs w:val="28"/>
          <w:lang w:val="en-US"/>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Nu se impune monitorizarea factorilor de mediu.</w:t>
      </w:r>
    </w:p>
    <w:p w:rsidR="00C97443" w:rsidRPr="00C97443" w:rsidRDefault="00C97443" w:rsidP="00C97443">
      <w:pPr>
        <w:spacing w:after="150"/>
        <w:jc w:val="both"/>
        <w:rPr>
          <w:b/>
          <w:sz w:val="28"/>
          <w:szCs w:val="28"/>
          <w:lang w:val="en-US"/>
        </w:rPr>
      </w:pPr>
      <w:r w:rsidRPr="00C97443">
        <w:rPr>
          <w:b/>
          <w:bCs/>
          <w:sz w:val="28"/>
          <w:szCs w:val="28"/>
          <w:lang w:val="en-US"/>
        </w:rPr>
        <w:t>IX.</w:t>
      </w:r>
      <w:r w:rsidRPr="00C97443">
        <w:rPr>
          <w:b/>
          <w:sz w:val="28"/>
          <w:szCs w:val="28"/>
          <w:lang w:val="en-US"/>
        </w:rPr>
        <w:t> Legătura cu alte acte normative și/sau planuri/programe/strategii/documente de planificare:</w:t>
      </w:r>
    </w:p>
    <w:p w:rsidR="00C97443" w:rsidRPr="00C97443" w:rsidRDefault="00C97443" w:rsidP="00C97443">
      <w:pPr>
        <w:spacing w:after="150"/>
        <w:jc w:val="both"/>
        <w:rPr>
          <w:b/>
          <w:sz w:val="28"/>
          <w:szCs w:val="28"/>
          <w:lang w:val="en-US"/>
        </w:rPr>
      </w:pPr>
      <w:r w:rsidRPr="00C97443">
        <w:rPr>
          <w:b/>
          <w:sz w:val="28"/>
          <w:szCs w:val="28"/>
          <w:lang w:val="en-US"/>
        </w:rPr>
        <w:lastRenderedPageBreak/>
        <w:t>A.Justificarea încadrării proiectului, după caz, în prevederile altor acte normative naționale care transpun legislația Uniunii Europene: Directiva </w:t>
      </w:r>
      <w:hyperlink r:id="rId13" w:tgtFrame="_blank" w:history="1">
        <w:r w:rsidRPr="00C97443">
          <w:rPr>
            <w:b/>
            <w:sz w:val="28"/>
            <w:szCs w:val="28"/>
            <w:lang w:val="en-US"/>
          </w:rPr>
          <w:t>2010/75/UE</w:t>
        </w:r>
      </w:hyperlink>
      <w:r w:rsidRPr="00C97443">
        <w:rPr>
          <w:b/>
          <w:sz w:val="28"/>
          <w:szCs w:val="28"/>
          <w:lang w:val="en-US"/>
        </w:rPr>
        <w:t> (IED) a Parlamentului European și a Consiliului din 24 noiembrie 2010 privind emisiile industriale (prevenirea și controlul integrat al poluării), Directiva </w:t>
      </w:r>
      <w:hyperlink r:id="rId14" w:tgtFrame="_blank" w:history="1">
        <w:r w:rsidRPr="00C97443">
          <w:rPr>
            <w:b/>
            <w:sz w:val="28"/>
            <w:szCs w:val="28"/>
            <w:lang w:val="en-US"/>
          </w:rPr>
          <w:t>2012/18/UE</w:t>
        </w:r>
      </w:hyperlink>
      <w:r w:rsidRPr="00C97443">
        <w:rPr>
          <w:b/>
          <w:sz w:val="28"/>
          <w:szCs w:val="28"/>
          <w:lang w:val="en-US"/>
        </w:rPr>
        <w:t> a Parlamentului European și a Consiliului din 4 iulie 2012 privind controlul pericolelor de accidente majore care implică substanțe periculoase, de modificare și ulterior de abrogare a Directivei </w:t>
      </w:r>
      <w:hyperlink r:id="rId15" w:tgtFrame="_blank" w:history="1">
        <w:r w:rsidRPr="00C97443">
          <w:rPr>
            <w:b/>
            <w:sz w:val="28"/>
            <w:szCs w:val="28"/>
            <w:lang w:val="en-US"/>
          </w:rPr>
          <w:t>96/82/CE</w:t>
        </w:r>
      </w:hyperlink>
      <w:r w:rsidRPr="00C97443">
        <w:rPr>
          <w:b/>
          <w:sz w:val="28"/>
          <w:szCs w:val="28"/>
          <w:lang w:val="en-US"/>
        </w:rPr>
        <w:t> a Consiliului, Directiva </w:t>
      </w:r>
      <w:hyperlink r:id="rId16" w:tgtFrame="_blank" w:history="1">
        <w:r w:rsidRPr="00C97443">
          <w:rPr>
            <w:b/>
            <w:sz w:val="28"/>
            <w:szCs w:val="28"/>
            <w:lang w:val="en-US"/>
          </w:rPr>
          <w:t>2000/60/CE</w:t>
        </w:r>
      </w:hyperlink>
      <w:r w:rsidRPr="00C97443">
        <w:rPr>
          <w:b/>
          <w:sz w:val="28"/>
          <w:szCs w:val="28"/>
          <w:lang w:val="en-US"/>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7" w:tgtFrame="_blank" w:history="1">
        <w:r w:rsidRPr="00C97443">
          <w:rPr>
            <w:b/>
            <w:sz w:val="28"/>
            <w:szCs w:val="28"/>
            <w:lang w:val="en-US"/>
          </w:rPr>
          <w:t>2008/98/CE</w:t>
        </w:r>
      </w:hyperlink>
      <w:r w:rsidRPr="00C97443">
        <w:rPr>
          <w:b/>
          <w:sz w:val="28"/>
          <w:szCs w:val="28"/>
          <w:lang w:val="en-US"/>
        </w:rPr>
        <w:t xml:space="preserve"> a Parlamentului European și a Consiliului din 19 noiembrie 2008 privind deșeurile și de abrogare a anumitor directive, și altele): </w:t>
      </w:r>
    </w:p>
    <w:p w:rsidR="00C97443" w:rsidRPr="00C97443" w:rsidRDefault="00C97443" w:rsidP="00C97443">
      <w:pPr>
        <w:spacing w:after="150"/>
        <w:ind w:left="225"/>
        <w:jc w:val="both"/>
        <w:rPr>
          <w:rFonts w:eastAsia="Calibri"/>
          <w:kern w:val="16"/>
          <w:sz w:val="28"/>
          <w:szCs w:val="28"/>
          <w:lang w:val="pt-BR"/>
        </w:rPr>
      </w:pPr>
      <w:r w:rsidRPr="00C97443">
        <w:rPr>
          <w:rFonts w:eastAsia="Calibri"/>
          <w:kern w:val="16"/>
          <w:sz w:val="28"/>
          <w:szCs w:val="28"/>
        </w:rPr>
        <w:t xml:space="preserve">     Nu este cazul.</w:t>
      </w:r>
    </w:p>
    <w:p w:rsidR="00C97443" w:rsidRPr="00C97443" w:rsidRDefault="00C97443" w:rsidP="00C97443">
      <w:pPr>
        <w:spacing w:after="150"/>
        <w:jc w:val="both"/>
        <w:rPr>
          <w:b/>
          <w:sz w:val="28"/>
          <w:szCs w:val="28"/>
          <w:lang w:val="en-US"/>
        </w:rPr>
      </w:pPr>
      <w:r w:rsidRPr="00C97443">
        <w:rPr>
          <w:b/>
          <w:bCs/>
          <w:sz w:val="28"/>
          <w:szCs w:val="28"/>
          <w:lang w:val="en-US"/>
        </w:rPr>
        <w:t>B.</w:t>
      </w:r>
      <w:r w:rsidRPr="00C97443">
        <w:rPr>
          <w:b/>
          <w:sz w:val="28"/>
          <w:szCs w:val="28"/>
          <w:lang w:val="en-US"/>
        </w:rPr>
        <w:t xml:space="preserve"> Se va menționa planul/programul/strategia/documentul de programare/planificare din care face proiectul, cu indicarea actului normativ prin care a fost aprobat: </w:t>
      </w:r>
    </w:p>
    <w:p w:rsidR="00C97443" w:rsidRPr="00C97443" w:rsidRDefault="00C97443" w:rsidP="00C97443">
      <w:pPr>
        <w:spacing w:after="150"/>
        <w:jc w:val="both"/>
        <w:rPr>
          <w:b/>
          <w:sz w:val="28"/>
          <w:szCs w:val="28"/>
          <w:lang w:val="en-US"/>
        </w:rPr>
      </w:pPr>
    </w:p>
    <w:p w:rsidR="00C97443" w:rsidRPr="00C97443" w:rsidRDefault="00C97443" w:rsidP="00C97443">
      <w:pPr>
        <w:spacing w:after="150"/>
        <w:jc w:val="both"/>
        <w:rPr>
          <w:rFonts w:eastAsia="Calibri"/>
          <w:sz w:val="28"/>
          <w:szCs w:val="28"/>
          <w:lang w:val="en-US"/>
        </w:rPr>
      </w:pPr>
      <w:r w:rsidRPr="00C97443">
        <w:rPr>
          <w:b/>
          <w:sz w:val="28"/>
          <w:szCs w:val="28"/>
          <w:lang w:val="en-US"/>
        </w:rPr>
        <w:t xml:space="preserve">        </w:t>
      </w:r>
      <w:r w:rsidRPr="00C97443">
        <w:rPr>
          <w:rFonts w:eastAsia="Calibri"/>
          <w:sz w:val="28"/>
          <w:szCs w:val="28"/>
          <w:lang w:val="en-US"/>
        </w:rPr>
        <w:t>Nu este cazul.</w:t>
      </w:r>
    </w:p>
    <w:p w:rsidR="00C97443" w:rsidRPr="00C97443" w:rsidRDefault="00C97443" w:rsidP="00C97443">
      <w:pPr>
        <w:spacing w:after="150"/>
        <w:jc w:val="both"/>
        <w:rPr>
          <w:b/>
          <w:sz w:val="28"/>
          <w:szCs w:val="28"/>
          <w:lang w:val="en-US"/>
        </w:rPr>
      </w:pPr>
      <w:r w:rsidRPr="00C97443">
        <w:rPr>
          <w:b/>
          <w:bCs/>
          <w:sz w:val="28"/>
          <w:szCs w:val="28"/>
          <w:lang w:val="en-US"/>
        </w:rPr>
        <w:t>X.</w:t>
      </w:r>
      <w:r w:rsidRPr="00C97443">
        <w:rPr>
          <w:b/>
          <w:sz w:val="28"/>
          <w:szCs w:val="28"/>
          <w:lang w:val="en-US"/>
        </w:rPr>
        <w:t> Lucrări necesare organizării de șantier:</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descrierea lucrărilor necesare organizării de șantier;</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În baza prevederilor Legii Securităţii şi Sănătăţii în Muncă nr. 319/2006, beneficiarulva elabora o Convenţie cadru SSM-PSI-Mediu în calitate de beneficiar şi diferiţii executanţi pe bază de contract. Scopul acestei Convenţii este evitarea accidentelor de muncă, incendiilor, asigurării securităţii personalului implicat în executarea diferitelor lucrări, prevenirii fenomenelor de poluare a solului, precum şi de aplicare corespunzătoare a legislaţiei în vigoare. Începerea execuţiei lucrărilor aferente acestei investiţii, se va face numai după delimitarea suprafeţei amplasamentului, a traseelor de acces, a zonelor de depozitare temporara a materialelor, echipamentelor, stabilite pe baza unui proces verbal încheiat între beneficiar şi executant.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Se au în vedere urmatoarele: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 delimitarea zonelor de lucru pentru realizarea obiectivului de investiţie;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 se va dota şi organiza în baza proiectului de organizare de şantier inclus în proiectul de execuţie; se vor stabili zonele de parcare a autovehiculelor şi utilajelor, daca este cazul;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 alimentarea cu apa se va realiza prin achizitionarea de apa potabila din reteaua comerciala. Apele uzate menajere din cadrul toaletei ecologice vor fi vidanjate periodic </w:t>
      </w:r>
      <w:r w:rsidRPr="00C97443">
        <w:rPr>
          <w:rFonts w:eastAsia="Calibri"/>
          <w:sz w:val="28"/>
          <w:szCs w:val="28"/>
          <w:lang w:val="it-IT"/>
        </w:rPr>
        <w:lastRenderedPageBreak/>
        <w:t xml:space="preserve">de catre firme autorizate in acest sens pe baza de contract. In cadrul organizarii de santier, se vor amplasa: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  un panou de identificare a investitiei;  </w:t>
      </w:r>
    </w:p>
    <w:p w:rsidR="00C97443" w:rsidRPr="00C97443" w:rsidRDefault="00C97443" w:rsidP="00C97443">
      <w:pPr>
        <w:spacing w:after="200"/>
        <w:jc w:val="both"/>
        <w:rPr>
          <w:rFonts w:eastAsia="Calibri"/>
          <w:sz w:val="28"/>
          <w:szCs w:val="28"/>
          <w:lang w:val="it-IT"/>
        </w:rPr>
      </w:pPr>
      <w:r w:rsidRPr="00C97443">
        <w:rPr>
          <w:rFonts w:eastAsia="Calibri"/>
          <w:sz w:val="28"/>
          <w:szCs w:val="28"/>
          <w:lang w:val="it-IT"/>
        </w:rPr>
        <w:t xml:space="preserve">         - un container uzinat dotat cu birou, toaleta ecologica, vestiar si depozitarea materialelor și sculelor;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  un container metalic pentru colectarea deșeurilor din construcƫii;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 o europubela pentru colectarea deşeurilor menajere;  </w:t>
      </w:r>
    </w:p>
    <w:p w:rsidR="00C97443" w:rsidRPr="00C97443" w:rsidRDefault="00C97443" w:rsidP="00C97443">
      <w:pPr>
        <w:spacing w:after="200"/>
        <w:ind w:firstLine="720"/>
        <w:jc w:val="both"/>
        <w:rPr>
          <w:rFonts w:eastAsia="Calibri"/>
          <w:sz w:val="28"/>
          <w:szCs w:val="28"/>
          <w:lang w:val="en-US"/>
        </w:rPr>
      </w:pPr>
      <w:r w:rsidRPr="00C97443">
        <w:rPr>
          <w:rFonts w:eastAsia="Calibri"/>
          <w:sz w:val="28"/>
          <w:szCs w:val="28"/>
          <w:lang w:val="en-US"/>
        </w:rPr>
        <w:t xml:space="preserve">- un pichet PSI (stingǎtoare de incendiu, ladǎ cu nisip, tȃrnǎcop, lopeƫi, gǎleƫi etc.);  </w:t>
      </w:r>
    </w:p>
    <w:p w:rsidR="00C97443" w:rsidRPr="00C97443" w:rsidRDefault="00C97443" w:rsidP="00C97443">
      <w:pPr>
        <w:spacing w:after="200"/>
        <w:ind w:firstLine="720"/>
        <w:jc w:val="both"/>
        <w:rPr>
          <w:rFonts w:eastAsia="Calibri"/>
          <w:sz w:val="28"/>
          <w:szCs w:val="28"/>
          <w:lang w:val="en-US"/>
        </w:rPr>
      </w:pPr>
      <w:r w:rsidRPr="00C97443">
        <w:rPr>
          <w:rFonts w:eastAsia="Calibri"/>
          <w:sz w:val="28"/>
          <w:szCs w:val="28"/>
          <w:lang w:val="en-US"/>
        </w:rPr>
        <w:t xml:space="preserve">- instalaƫie de iluminat exterior a organzǎrii de șantier;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en-US"/>
        </w:rPr>
        <w:t xml:space="preserve">Intreţinerea utilajelor şi a mijloacelor de transport se vor realiza in ateliere de reparatii autorizate, în vederea evitării scurgerilor de combustibili şi uleiuri uzate pe sol. </w:t>
      </w:r>
      <w:r w:rsidRPr="00C97443">
        <w:rPr>
          <w:rFonts w:eastAsia="Calibri"/>
          <w:sz w:val="28"/>
          <w:szCs w:val="28"/>
          <w:lang w:val="it-IT"/>
        </w:rPr>
        <w:t xml:space="preserve">Nu se vor stoca temporar carburanţi pe amplasament. Utilajele/mijloacele de transport nu se vor spăla în zona aferentă amplasamentului, decat in spalatorii auto autorizate. La iesirea de pe amplasament se vor curata cauciucurile camioanelor. La finalizarea lucrărilor, terenurile afectate vor fi refacute.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Personalul executantului va purta echipament de protecţie şi de lucru inscripţionat cu numele societăţii respective, pentru o mai bună identificare. Personalul executantului va fi instruit cu privire la răspunderile ce revin executantului cu privire la depozitarea şi eliminarea deşeurilor, măsurilor de protecţie şi prim ajutor, protectia speciilor protejate etc.  </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Deşeurile municipale amestecate generate vor fi colectate, stocate temporar în pubele şi vor fi preluate de catre operatorul local.  </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localizarea organizării de șantier;</w:t>
      </w:r>
    </w:p>
    <w:p w:rsidR="00C97443" w:rsidRPr="00C97443" w:rsidRDefault="00C97443" w:rsidP="00C97443">
      <w:pPr>
        <w:spacing w:after="200"/>
        <w:ind w:firstLine="720"/>
        <w:jc w:val="both"/>
        <w:rPr>
          <w:rFonts w:eastAsia="Calibri"/>
          <w:sz w:val="28"/>
          <w:szCs w:val="28"/>
          <w:lang w:val="it-IT"/>
        </w:rPr>
      </w:pPr>
      <w:r w:rsidRPr="00C97443">
        <w:rPr>
          <w:rFonts w:eastAsia="Calibri"/>
          <w:sz w:val="28"/>
          <w:szCs w:val="28"/>
          <w:lang w:val="it-IT"/>
        </w:rPr>
        <w:t xml:space="preserve">Organizarea de şantier se va realiza în interiorul amplasamentului, in zona proiectului, pe toată durata execuţiei lucrărilor, astfel încât impactul generat asupra factorilor de mediu în timpul executării lucrărilor de construcţii proiectate să fie cât mai redus; </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descrierea impactului asupra mediului a lucrărilor organizării de șantier;</w:t>
      </w:r>
    </w:p>
    <w:p w:rsidR="00C97443" w:rsidRPr="00C97443" w:rsidRDefault="00C97443" w:rsidP="00C97443">
      <w:pPr>
        <w:autoSpaceDE w:val="0"/>
        <w:autoSpaceDN w:val="0"/>
        <w:adjustRightInd w:val="0"/>
        <w:spacing w:after="200"/>
        <w:jc w:val="both"/>
        <w:rPr>
          <w:rFonts w:eastAsia="Calibri"/>
          <w:sz w:val="28"/>
          <w:szCs w:val="28"/>
        </w:rPr>
      </w:pPr>
      <w:r w:rsidRPr="00C97443">
        <w:rPr>
          <w:rFonts w:eastAsia="Calibri"/>
          <w:sz w:val="28"/>
          <w:szCs w:val="28"/>
        </w:rPr>
        <w:t xml:space="preserve">          Impactul va fi nesemnificativ dacă se respectă tehnologia si masurile  stabilite. </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surse de poluanți și instalații pentru reținerea, evacuarea și dispersia poluanților în mediu în timpul organizării de șantier;</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Sursele de poluanţi pentru aer, inclusiv surse de mirosuri pot fi: </w:t>
      </w:r>
    </w:p>
    <w:p w:rsidR="00C97443" w:rsidRPr="00C97443" w:rsidRDefault="00C97443" w:rsidP="00C97443">
      <w:pPr>
        <w:spacing w:after="200" w:line="240" w:lineRule="exact"/>
        <w:jc w:val="both"/>
        <w:rPr>
          <w:rFonts w:eastAsia="Calibri"/>
          <w:sz w:val="28"/>
          <w:szCs w:val="28"/>
        </w:rPr>
      </w:pPr>
      <w:r w:rsidRPr="00C97443">
        <w:rPr>
          <w:rFonts w:eastAsia="Calibri"/>
          <w:sz w:val="28"/>
          <w:szCs w:val="28"/>
        </w:rPr>
        <w:t xml:space="preserve">          - emisiile de gaze de eşapament de la motoarele utilajelor angrenate în</w:t>
      </w:r>
    </w:p>
    <w:p w:rsidR="00C97443" w:rsidRPr="00C97443" w:rsidRDefault="00C97443" w:rsidP="00C97443">
      <w:pPr>
        <w:spacing w:after="200" w:line="240" w:lineRule="exact"/>
        <w:jc w:val="both"/>
        <w:rPr>
          <w:rFonts w:eastAsia="Calibri"/>
          <w:sz w:val="28"/>
          <w:szCs w:val="28"/>
        </w:rPr>
      </w:pPr>
      <w:r w:rsidRPr="00C97443">
        <w:rPr>
          <w:rFonts w:eastAsia="Calibri"/>
          <w:sz w:val="28"/>
          <w:szCs w:val="28"/>
        </w:rPr>
        <w:t xml:space="preserve">            activităţile de transport materiale: monoxid de carbon (CO), oxizi de azot </w:t>
      </w:r>
    </w:p>
    <w:p w:rsidR="00C97443" w:rsidRPr="00C97443" w:rsidRDefault="00C97443" w:rsidP="00C97443">
      <w:pPr>
        <w:spacing w:after="200" w:line="240" w:lineRule="exact"/>
        <w:jc w:val="both"/>
        <w:rPr>
          <w:rFonts w:eastAsia="Calibri"/>
          <w:sz w:val="28"/>
          <w:szCs w:val="28"/>
        </w:rPr>
      </w:pPr>
      <w:r w:rsidRPr="00C97443">
        <w:rPr>
          <w:rFonts w:eastAsia="Calibri"/>
          <w:sz w:val="28"/>
          <w:szCs w:val="28"/>
        </w:rPr>
        <w:lastRenderedPageBreak/>
        <w:t xml:space="preserve">           (NOx), oxizi de sulf (SO2), COV, particule;</w:t>
      </w:r>
    </w:p>
    <w:p w:rsidR="00C97443" w:rsidRPr="00C97443" w:rsidRDefault="00C97443" w:rsidP="00C97443">
      <w:pPr>
        <w:spacing w:after="200" w:line="240" w:lineRule="exact"/>
        <w:jc w:val="both"/>
        <w:rPr>
          <w:rFonts w:eastAsia="Calibri"/>
          <w:sz w:val="28"/>
          <w:szCs w:val="28"/>
        </w:rPr>
      </w:pPr>
      <w:r w:rsidRPr="00C97443">
        <w:rPr>
          <w:rFonts w:eastAsia="Calibri"/>
          <w:sz w:val="28"/>
          <w:szCs w:val="28"/>
        </w:rPr>
        <w:t xml:space="preserve">           - emisiile de pulberi (particule în suspensie) rezultate in urma </w:t>
      </w:r>
    </w:p>
    <w:p w:rsidR="00C97443" w:rsidRPr="00C97443" w:rsidRDefault="00C97443" w:rsidP="00C97443">
      <w:pPr>
        <w:spacing w:after="200" w:line="240" w:lineRule="exact"/>
        <w:jc w:val="both"/>
        <w:rPr>
          <w:rFonts w:eastAsia="Calibri"/>
          <w:sz w:val="28"/>
          <w:szCs w:val="28"/>
        </w:rPr>
      </w:pPr>
      <w:r w:rsidRPr="00C97443">
        <w:rPr>
          <w:rFonts w:eastAsia="Calibri"/>
          <w:sz w:val="28"/>
          <w:szCs w:val="28"/>
        </w:rPr>
        <w:t xml:space="preserve">           transportului de materiale necesare;</w:t>
      </w:r>
    </w:p>
    <w:p w:rsidR="00C97443" w:rsidRPr="00C97443" w:rsidRDefault="00C97443" w:rsidP="00C97443">
      <w:pPr>
        <w:spacing w:after="200"/>
        <w:jc w:val="both"/>
        <w:rPr>
          <w:rFonts w:eastAsia="Calibri"/>
          <w:sz w:val="28"/>
          <w:szCs w:val="28"/>
        </w:rPr>
      </w:pPr>
      <w:r w:rsidRPr="00C97443">
        <w:rPr>
          <w:rFonts w:eastAsia="Calibri"/>
          <w:sz w:val="28"/>
          <w:szCs w:val="28"/>
        </w:rPr>
        <w:t xml:space="preserve">          Nu sunt necesare </w:t>
      </w:r>
      <w:r w:rsidRPr="00C97443">
        <w:rPr>
          <w:sz w:val="28"/>
          <w:szCs w:val="28"/>
          <w:lang w:val="en-US"/>
        </w:rPr>
        <w:t>instalații pentru reținerea, evacuarea și dispersia poluanților în mediu în timpul organizării de șantier</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dotări și măsuri prevăzute pentru controlul emisiilor de poluanți în mediu.</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 xml:space="preserve">Poluarea generată de autovehicule si utilaje se încadrează în limitele admise, pentru că periodic, toate autovehiculele se supun reviziei tehnice, în cadrul unităţilor autorizate, unde pe lângă starea tehnică generală se măsoară şi noxele generate de gazele arse. </w:t>
      </w:r>
    </w:p>
    <w:p w:rsidR="00C97443" w:rsidRPr="00C97443" w:rsidRDefault="00C97443" w:rsidP="00C97443">
      <w:pPr>
        <w:spacing w:after="200"/>
        <w:ind w:firstLine="720"/>
        <w:jc w:val="both"/>
        <w:rPr>
          <w:rFonts w:eastAsia="Calibri"/>
          <w:sz w:val="28"/>
          <w:szCs w:val="28"/>
          <w:lang w:val="en-US"/>
        </w:rPr>
      </w:pPr>
      <w:r w:rsidRPr="00C97443">
        <w:rPr>
          <w:rFonts w:eastAsia="Calibri"/>
          <w:sz w:val="28"/>
          <w:szCs w:val="28"/>
          <w:lang w:val="en-US"/>
        </w:rPr>
        <w:t>Drumul de acces va fi stropit periodic pentru reducerea pulberilor iar cauciucurile camioanelor vor fi curatate la iesirea de pe amplasament in drumul national DN 57.</w:t>
      </w:r>
    </w:p>
    <w:p w:rsidR="00C97443" w:rsidRPr="00C97443" w:rsidRDefault="00C97443" w:rsidP="00C97443">
      <w:pPr>
        <w:spacing w:after="150"/>
        <w:jc w:val="both"/>
        <w:rPr>
          <w:b/>
          <w:sz w:val="28"/>
          <w:szCs w:val="28"/>
          <w:lang w:val="en-US"/>
        </w:rPr>
      </w:pPr>
      <w:r w:rsidRPr="00C97443">
        <w:rPr>
          <w:b/>
          <w:bCs/>
          <w:sz w:val="28"/>
          <w:szCs w:val="28"/>
          <w:lang w:val="en-US"/>
        </w:rPr>
        <w:t>XI.</w:t>
      </w:r>
      <w:r w:rsidRPr="00C97443">
        <w:rPr>
          <w:b/>
          <w:sz w:val="28"/>
          <w:szCs w:val="28"/>
          <w:lang w:val="en-US"/>
        </w:rPr>
        <w:t> Lucrări de refacere a amplasamentului la finalizarea investiției, în caz de accidente și/sau la încetarea activității, în măsura în care aceste informații sunt disponibile:</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lucrările propuse pentru refacerea amplasamentului la finalizarea investiției, în caz de accidente și/sau la încetarea activității;</w:t>
      </w:r>
    </w:p>
    <w:p w:rsidR="00C97443" w:rsidRPr="00C97443" w:rsidRDefault="00C97443" w:rsidP="00C97443">
      <w:pPr>
        <w:ind w:right="74"/>
        <w:jc w:val="both"/>
        <w:rPr>
          <w:rFonts w:eastAsia="Calibri"/>
          <w:sz w:val="28"/>
          <w:szCs w:val="28"/>
          <w:lang w:val="en-US"/>
        </w:rPr>
      </w:pPr>
      <w:r w:rsidRPr="00C97443">
        <w:rPr>
          <w:rFonts w:eastAsia="Calibri"/>
          <w:sz w:val="28"/>
          <w:szCs w:val="28"/>
          <w:lang w:val="en-US"/>
        </w:rPr>
        <w:t xml:space="preserve">        Refacerea amplasamentului dupa construire se va realiza conform proiectu</w:t>
      </w:r>
      <w:r w:rsidRPr="00C97443">
        <w:rPr>
          <w:rFonts w:eastAsia="Calibri"/>
          <w:spacing w:val="-2"/>
          <w:sz w:val="28"/>
          <w:szCs w:val="28"/>
          <w:lang w:val="en-US"/>
        </w:rPr>
        <w:t>l</w:t>
      </w:r>
      <w:r w:rsidRPr="00C97443">
        <w:rPr>
          <w:rFonts w:eastAsia="Calibri"/>
          <w:sz w:val="28"/>
          <w:szCs w:val="28"/>
          <w:lang w:val="en-US"/>
        </w:rPr>
        <w:t>ui tehnic de executie.</w:t>
      </w:r>
    </w:p>
    <w:p w:rsidR="00C97443" w:rsidRPr="00C97443" w:rsidRDefault="00C97443" w:rsidP="00C97443">
      <w:pPr>
        <w:spacing w:after="200"/>
        <w:ind w:firstLine="360"/>
        <w:jc w:val="both"/>
        <w:rPr>
          <w:rFonts w:eastAsia="Calibri"/>
          <w:sz w:val="28"/>
          <w:szCs w:val="28"/>
        </w:rPr>
      </w:pPr>
      <w:r w:rsidRPr="00C97443">
        <w:rPr>
          <w:rFonts w:ascii="Calibri" w:eastAsia="Calibri" w:hAnsi="Calibri"/>
          <w:sz w:val="28"/>
          <w:szCs w:val="28"/>
        </w:rPr>
        <w:t xml:space="preserve">   </w:t>
      </w:r>
      <w:r w:rsidRPr="00C97443">
        <w:rPr>
          <w:rFonts w:eastAsia="Calibri"/>
          <w:sz w:val="28"/>
          <w:szCs w:val="28"/>
        </w:rPr>
        <w:t>In valoarea estimativa a lucrarilor sunt prevazute de regula mici cheltuieli cu  lucrari ce se refera practic la refacerea amplasamentului.</w:t>
      </w:r>
    </w:p>
    <w:p w:rsidR="00C97443" w:rsidRPr="00C97443" w:rsidRDefault="00C97443" w:rsidP="00C97443">
      <w:pPr>
        <w:widowControl w:val="0"/>
        <w:autoSpaceDE w:val="0"/>
        <w:autoSpaceDN w:val="0"/>
        <w:adjustRightInd w:val="0"/>
        <w:jc w:val="both"/>
        <w:rPr>
          <w:i/>
          <w:iCs/>
          <w:sz w:val="28"/>
          <w:szCs w:val="28"/>
          <w:lang w:val="it-IT" w:bidi="he-IL"/>
        </w:rPr>
      </w:pPr>
      <w:r w:rsidRPr="00C97443">
        <w:rPr>
          <w:sz w:val="28"/>
          <w:szCs w:val="28"/>
          <w:lang w:bidi="he-IL"/>
        </w:rPr>
        <w:t xml:space="preserve">          </w:t>
      </w:r>
      <w:r w:rsidRPr="00C97443">
        <w:rPr>
          <w:sz w:val="28"/>
          <w:szCs w:val="28"/>
          <w:lang w:val="it-IT" w:bidi="he-IL"/>
        </w:rPr>
        <w:t xml:space="preserve">- incarcarea si transportul materialului dezagregat; </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xml:space="preserve">- demontarea baracamentelor, transportul si relocarea acestora; </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xml:space="preserve">- colectarea si evacuarea deseurilor (deseuri menajere, piese uzate); </w:t>
      </w:r>
    </w:p>
    <w:p w:rsidR="00C97443" w:rsidRPr="00C97443" w:rsidRDefault="00C97443" w:rsidP="00C97443">
      <w:pPr>
        <w:widowControl w:val="0"/>
        <w:autoSpaceDE w:val="0"/>
        <w:autoSpaceDN w:val="0"/>
        <w:adjustRightInd w:val="0"/>
        <w:ind w:firstLine="720"/>
        <w:rPr>
          <w:sz w:val="28"/>
          <w:szCs w:val="28"/>
          <w:lang w:val="it-IT" w:bidi="he-IL"/>
        </w:rPr>
      </w:pPr>
      <w:r w:rsidRPr="00C97443">
        <w:rPr>
          <w:sz w:val="28"/>
          <w:szCs w:val="28"/>
          <w:lang w:val="it-IT" w:bidi="he-IL"/>
        </w:rPr>
        <w:t>- etc.</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aspecte referitoare la prevenirea și modul de răspuns pentru cazuri de poluări accidentale;</w:t>
      </w:r>
    </w:p>
    <w:p w:rsidR="00C97443" w:rsidRPr="00C97443" w:rsidRDefault="00C97443" w:rsidP="00C97443">
      <w:pPr>
        <w:spacing w:after="200"/>
        <w:jc w:val="both"/>
        <w:rPr>
          <w:rFonts w:eastAsia="Calibri"/>
          <w:sz w:val="28"/>
          <w:szCs w:val="28"/>
          <w:lang w:val="en-US"/>
        </w:rPr>
      </w:pPr>
      <w:r w:rsidRPr="00C97443">
        <w:rPr>
          <w:rFonts w:eastAsia="Calibri"/>
          <w:kern w:val="16"/>
          <w:sz w:val="28"/>
          <w:szCs w:val="28"/>
        </w:rPr>
        <w:t xml:space="preserve">           Beneficiarul va acţiona ȋn baza Planului de prevenire şi combatere a poluărilor accidentale pe care il va realiza. Măsurile cuprinse ȋn acest plan vor fi menţionate în contractul de execuţie a lucrărilor de construcţii proiectate, cu respectarea Legislaţiei privind Securitatea şi Sănătatea Muncii (SSM), Paza contra incendiilor, Paza şi Protecţia Civilă, Regimul deşeurilor şi altele. Se vor respecta prevederile Proiectelor de execuţie, a Caietelor de sarcini, a Legilor şi normativelor privind calitatea în construcţii.  </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sz w:val="28"/>
          <w:szCs w:val="28"/>
          <w:lang w:val="en-US"/>
        </w:rPr>
        <w:t> </w:t>
      </w:r>
      <w:r w:rsidRPr="00C97443">
        <w:rPr>
          <w:b/>
          <w:sz w:val="28"/>
          <w:szCs w:val="28"/>
          <w:lang w:val="en-US"/>
        </w:rPr>
        <w:t>aspecte referitoare la închiderea/dezafectarea/demolarea instalației;</w:t>
      </w:r>
    </w:p>
    <w:p w:rsidR="00C97443" w:rsidRPr="00C97443" w:rsidRDefault="00C97443" w:rsidP="00C97443">
      <w:pPr>
        <w:spacing w:after="200"/>
        <w:ind w:firstLine="360"/>
        <w:jc w:val="both"/>
        <w:rPr>
          <w:rFonts w:eastAsia="Calibri"/>
          <w:kern w:val="16"/>
          <w:sz w:val="28"/>
          <w:szCs w:val="28"/>
        </w:rPr>
      </w:pPr>
      <w:r w:rsidRPr="00C97443">
        <w:rPr>
          <w:rFonts w:eastAsia="Calibri"/>
          <w:kern w:val="16"/>
          <w:sz w:val="28"/>
          <w:szCs w:val="28"/>
        </w:rPr>
        <w:t xml:space="preserve">     Inchiderea/dezafectarea/demolarea construcƫiilor propuse se va face obligatoriu pe baza unui proiect de dezafectare. Beneficiarul va solicita şi obţine acordul de mediu pentru proiectele de dezafectare aferente activităţilor cu impact semnificativ asupra mediului.  </w:t>
      </w:r>
    </w:p>
    <w:p w:rsidR="00C97443" w:rsidRPr="00C97443" w:rsidRDefault="00C97443" w:rsidP="00C97443">
      <w:pPr>
        <w:spacing w:after="150"/>
        <w:jc w:val="both"/>
        <w:rPr>
          <w:b/>
          <w:sz w:val="28"/>
          <w:szCs w:val="28"/>
          <w:lang w:val="en-US"/>
        </w:rPr>
      </w:pPr>
      <w:r w:rsidRPr="00C97443">
        <w:rPr>
          <w:bCs/>
          <w:sz w:val="28"/>
          <w:szCs w:val="28"/>
          <w:lang w:val="en-US"/>
        </w:rPr>
        <w:lastRenderedPageBreak/>
        <w:t>-</w:t>
      </w:r>
      <w:r w:rsidRPr="00C97443">
        <w:rPr>
          <w:b/>
          <w:sz w:val="28"/>
          <w:szCs w:val="28"/>
          <w:lang w:val="en-US"/>
        </w:rPr>
        <w:t> modalități de refacere a stării inițiale/reabilitare în vederea utilizării ulterioare a terenului.</w:t>
      </w:r>
    </w:p>
    <w:p w:rsidR="00C97443" w:rsidRPr="00C97443" w:rsidRDefault="00C97443" w:rsidP="00C97443">
      <w:pPr>
        <w:spacing w:after="200"/>
        <w:ind w:firstLine="720"/>
        <w:jc w:val="both"/>
        <w:rPr>
          <w:rFonts w:eastAsia="Calibri"/>
          <w:kern w:val="16"/>
          <w:sz w:val="28"/>
          <w:szCs w:val="28"/>
        </w:rPr>
      </w:pPr>
      <w:r w:rsidRPr="00C97443">
        <w:rPr>
          <w:rFonts w:eastAsia="Calibri"/>
          <w:kern w:val="16"/>
          <w:sz w:val="28"/>
          <w:szCs w:val="28"/>
        </w:rPr>
        <w:t>Aceste modalităţi se vor stabili, dacă va fi cazul, la momentul luării deciziei privind desfiinţarea obiectivului şi depind de strategia care se va adopta ȋn ceea ce priveşte utilizarea ulterioară a terenului.</w:t>
      </w:r>
    </w:p>
    <w:p w:rsidR="00C97443" w:rsidRPr="00C97443" w:rsidRDefault="00C97443" w:rsidP="00C97443">
      <w:pPr>
        <w:spacing w:after="200"/>
        <w:jc w:val="both"/>
        <w:rPr>
          <w:rFonts w:eastAsia="Calibri"/>
          <w:kern w:val="16"/>
          <w:sz w:val="28"/>
          <w:szCs w:val="28"/>
        </w:rPr>
      </w:pPr>
      <w:r w:rsidRPr="00C97443">
        <w:rPr>
          <w:b/>
          <w:bCs/>
          <w:sz w:val="28"/>
          <w:szCs w:val="28"/>
          <w:lang w:val="en-US"/>
        </w:rPr>
        <w:t>XII.</w:t>
      </w:r>
      <w:r w:rsidRPr="00C97443">
        <w:rPr>
          <w:b/>
          <w:sz w:val="28"/>
          <w:szCs w:val="28"/>
          <w:lang w:val="en-US"/>
        </w:rPr>
        <w:t> Anexe - piese desenate:</w:t>
      </w:r>
    </w:p>
    <w:p w:rsidR="00C97443" w:rsidRPr="00C97443" w:rsidRDefault="00C97443" w:rsidP="00C97443">
      <w:pPr>
        <w:spacing w:after="150"/>
        <w:jc w:val="both"/>
        <w:rPr>
          <w:b/>
          <w:sz w:val="28"/>
          <w:szCs w:val="28"/>
          <w:lang w:val="en-US"/>
        </w:rPr>
      </w:pPr>
      <w:r w:rsidRPr="00C97443">
        <w:rPr>
          <w:b/>
          <w:sz w:val="28"/>
          <w:szCs w:val="28"/>
          <w:lang w:val="en-US"/>
        </w:rPr>
        <w:t>1.planul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C97443" w:rsidRPr="00C97443" w:rsidRDefault="00C97443" w:rsidP="00C97443">
      <w:pPr>
        <w:spacing w:after="150"/>
        <w:jc w:val="both"/>
        <w:rPr>
          <w:sz w:val="28"/>
          <w:szCs w:val="28"/>
          <w:lang w:val="en-US"/>
        </w:rPr>
      </w:pPr>
      <w:r w:rsidRPr="00C97443">
        <w:rPr>
          <w:sz w:val="28"/>
          <w:szCs w:val="28"/>
          <w:lang w:val="en-US"/>
        </w:rPr>
        <w:t xml:space="preserve">        Sunt prezentate planul de incadrare in zona si planul de situatie.</w:t>
      </w:r>
    </w:p>
    <w:p w:rsidR="00C97443" w:rsidRPr="00C97443" w:rsidRDefault="00C97443" w:rsidP="00C97443">
      <w:pPr>
        <w:spacing w:after="150"/>
        <w:jc w:val="both"/>
        <w:rPr>
          <w:b/>
          <w:sz w:val="28"/>
          <w:szCs w:val="28"/>
          <w:lang w:val="en-US"/>
        </w:rPr>
      </w:pPr>
      <w:r w:rsidRPr="00C97443">
        <w:rPr>
          <w:b/>
          <w:bCs/>
          <w:sz w:val="28"/>
          <w:szCs w:val="28"/>
          <w:lang w:val="en-US"/>
        </w:rPr>
        <w:t>2.</w:t>
      </w:r>
      <w:r w:rsidRPr="00C97443">
        <w:rPr>
          <w:b/>
          <w:sz w:val="28"/>
          <w:szCs w:val="28"/>
          <w:lang w:val="en-US"/>
        </w:rPr>
        <w:t> schemele-flux pentru procesul tehnologic și fazele activității, cu instalațiile de depoluare;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Nu este cazul, deoarece lucrarile care se executa pentru realizarea proiectului nu implica poluari care sa necesite instalatii de depoluare.</w:t>
      </w:r>
    </w:p>
    <w:p w:rsidR="00C97443" w:rsidRPr="00C97443" w:rsidRDefault="00C97443" w:rsidP="00C97443">
      <w:pPr>
        <w:spacing w:after="150"/>
        <w:jc w:val="both"/>
        <w:rPr>
          <w:b/>
          <w:sz w:val="28"/>
          <w:szCs w:val="28"/>
          <w:lang w:val="en-US"/>
        </w:rPr>
      </w:pPr>
      <w:r w:rsidRPr="00C97443">
        <w:rPr>
          <w:b/>
          <w:bCs/>
          <w:sz w:val="28"/>
          <w:szCs w:val="28"/>
          <w:lang w:val="en-US"/>
        </w:rPr>
        <w:t>3.</w:t>
      </w:r>
      <w:r w:rsidRPr="00C97443">
        <w:rPr>
          <w:b/>
          <w:sz w:val="28"/>
          <w:szCs w:val="28"/>
          <w:lang w:val="en-US"/>
        </w:rPr>
        <w:t> schema-flux a gestionării deșeurilor;</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Deseurile colectate in containere sunt preluate de operatorul local spre eliminare sau reciclare.</w:t>
      </w:r>
    </w:p>
    <w:p w:rsidR="00C97443" w:rsidRPr="00C97443" w:rsidRDefault="00C97443" w:rsidP="00C97443">
      <w:pPr>
        <w:spacing w:after="150"/>
        <w:jc w:val="both"/>
        <w:rPr>
          <w:b/>
          <w:sz w:val="28"/>
          <w:szCs w:val="28"/>
          <w:lang w:val="en-US"/>
        </w:rPr>
      </w:pPr>
      <w:r w:rsidRPr="00C97443">
        <w:rPr>
          <w:b/>
          <w:bCs/>
          <w:sz w:val="28"/>
          <w:szCs w:val="28"/>
          <w:lang w:val="en-US"/>
        </w:rPr>
        <w:t>4.</w:t>
      </w:r>
      <w:r w:rsidRPr="00C97443">
        <w:rPr>
          <w:b/>
          <w:sz w:val="28"/>
          <w:szCs w:val="28"/>
          <w:lang w:val="en-US"/>
        </w:rPr>
        <w:t> alte piese desenate, stabilite de autoritatea publică pentru protecția mediului.</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Nu este cazul, pentru ca au fost prezentate planurile solicitate.</w:t>
      </w:r>
    </w:p>
    <w:p w:rsidR="00C97443" w:rsidRPr="00C97443" w:rsidRDefault="00C97443" w:rsidP="00C97443">
      <w:pPr>
        <w:spacing w:after="150"/>
        <w:jc w:val="both"/>
        <w:rPr>
          <w:b/>
          <w:sz w:val="28"/>
          <w:szCs w:val="28"/>
          <w:lang w:val="en-US"/>
        </w:rPr>
      </w:pPr>
      <w:r w:rsidRPr="00C97443">
        <w:rPr>
          <w:b/>
          <w:bCs/>
          <w:sz w:val="28"/>
          <w:szCs w:val="28"/>
          <w:lang w:val="en-US"/>
        </w:rPr>
        <w:t>XIII.</w:t>
      </w:r>
      <w:r w:rsidRPr="00C97443">
        <w:rPr>
          <w:b/>
          <w:sz w:val="28"/>
          <w:szCs w:val="28"/>
          <w:lang w:val="en-US"/>
        </w:rPr>
        <w:t> Pentru proiectele care intră sub incidența prevederilor </w:t>
      </w:r>
      <w:hyperlink r:id="rId18" w:anchor="p-48878121" w:tgtFrame="_blank" w:history="1">
        <w:r w:rsidRPr="00C97443">
          <w:rPr>
            <w:b/>
            <w:sz w:val="28"/>
            <w:szCs w:val="28"/>
            <w:lang w:val="en-US"/>
          </w:rPr>
          <w:t>art. 28</w:t>
        </w:r>
      </w:hyperlink>
      <w:r w:rsidRPr="00C97443">
        <w:rPr>
          <w:b/>
          <w:sz w:val="28"/>
          <w:szCs w:val="28"/>
          <w:lang w:val="en-US"/>
        </w:rPr>
        <w:t> din Ordonanța de urgență a Guvernului nr. 57/2007 privind regimul ariilor naturale protejate, conservarea habitatelor naturale, a florei și faunei sălbatice, aprobată cu modificări și completări prin Legea </w:t>
      </w:r>
      <w:hyperlink r:id="rId19" w:tgtFrame="_blank" w:history="1">
        <w:r w:rsidRPr="00C97443">
          <w:rPr>
            <w:b/>
            <w:sz w:val="28"/>
            <w:szCs w:val="28"/>
            <w:lang w:val="en-US"/>
          </w:rPr>
          <w:t>nr. 49/2011</w:t>
        </w:r>
      </w:hyperlink>
      <w:r w:rsidRPr="00C97443">
        <w:rPr>
          <w:b/>
          <w:sz w:val="28"/>
          <w:szCs w:val="28"/>
          <w:lang w:val="en-US"/>
        </w:rPr>
        <w:t>, cu modificările și completările ulterioare, memoriul va fi completat cu următoarele:</w:t>
      </w:r>
    </w:p>
    <w:p w:rsidR="00C97443" w:rsidRPr="00C97443" w:rsidRDefault="00C97443" w:rsidP="00C97443">
      <w:pPr>
        <w:numPr>
          <w:ilvl w:val="0"/>
          <w:numId w:val="27"/>
        </w:numPr>
        <w:spacing w:after="150" w:line="276" w:lineRule="auto"/>
        <w:jc w:val="both"/>
        <w:rPr>
          <w:b/>
          <w:sz w:val="28"/>
          <w:szCs w:val="28"/>
          <w:lang w:val="en-US"/>
        </w:rPr>
      </w:pPr>
      <w:r w:rsidRPr="00C97443">
        <w:rPr>
          <w:b/>
          <w:sz w:val="28"/>
          <w:szCs w:val="28"/>
          <w:lang w:val="en-US"/>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C97443" w:rsidRPr="00C97443" w:rsidRDefault="00C97443" w:rsidP="00C97443">
      <w:pPr>
        <w:spacing w:after="200" w:line="276" w:lineRule="auto"/>
        <w:jc w:val="both"/>
        <w:rPr>
          <w:rFonts w:eastAsia="Calibri"/>
          <w:sz w:val="28"/>
          <w:szCs w:val="28"/>
        </w:rPr>
      </w:pPr>
      <w:r w:rsidRPr="00C97443">
        <w:rPr>
          <w:rFonts w:eastAsia="Calibri"/>
          <w:sz w:val="28"/>
          <w:szCs w:val="28"/>
        </w:rPr>
        <w:t xml:space="preserve">          Locatia se afla in partea de vest a comunei Eselnita, </w:t>
      </w:r>
      <w:r w:rsidRPr="00C97443">
        <w:rPr>
          <w:rFonts w:eastAsia="Calibri"/>
          <w:spacing w:val="-1"/>
          <w:sz w:val="28"/>
          <w:szCs w:val="28"/>
          <w:lang w:val="pt-BR"/>
        </w:rPr>
        <w:t xml:space="preserve">str. Dunarii, in zona "Dorca", </w:t>
      </w:r>
      <w:r w:rsidRPr="00C97443">
        <w:rPr>
          <w:rFonts w:eastAsia="Calibri"/>
          <w:sz w:val="28"/>
          <w:szCs w:val="28"/>
        </w:rPr>
        <w:t xml:space="preserve">judetul Mehedinti. Relieful zonei este deluros, reprezentand culmile sudice ale Muntilor Alamajului care ajung pana in Dunare. Prin construirea SHN Portile de Fier, zona este ferita de inundatii. Granitul de Ograden este elementul geologic care se afla in </w:t>
      </w:r>
      <w:r w:rsidRPr="00C97443">
        <w:rPr>
          <w:rFonts w:eastAsia="Calibri"/>
          <w:sz w:val="28"/>
          <w:szCs w:val="28"/>
        </w:rPr>
        <w:lastRenderedPageBreak/>
        <w:t>imprejurimile perimetrului aflat in atentie. Suprafata  aflat in studiu se afla in aria protejata a Parcului Natural Portile de Fier. Este o zona de management durabil cu elemente care necesita protectie, dar in care se pot derula activitati traditionale, stiintifice si educationale. Sunt permise activitati de investitii sau dezvoltare cu precadere a celor turistice conditionate de respectarea principiului de utilizare durabila a resurselor naturale si prevenire a efectelor negative semnificative a biodiversitatii Parcului Natural Portile de Fier. Geografia variata a Parcului Natural Portile de Fier determina o diversitate ridicata a specilor de plante, flora din zona fiind caracterizata printr-un amestec de specii boreale, montane cu cele de origine mediteraneana, fiind net dominanta de specii de plante caracteristice arealelor nordice  si vestice.  Sunt prezente si specii de plante euroasiatice, adaptate climatului semiarid, in special plante ierboase, graminee, plante cu rizomi si tufarisuri dar si specii de plante mediteraneene adaptate climatului cu ierni blande si veri calde, secetoase (cimbru, smochinul, ghimpele). Principalele elemente gasite in zona sunt: fagul, stejarul si tisa, cerul, garnita, scumpia, mojdreanul, liliacul salbatic, alunul turcesc, carcel sau efedra, ghimpele paduret, sapunarita rosie, stanjenelul de stanca, liliacul salbatic, orhideea salbatica, garofita de stanci, etc. Fauna din acest areal include specii de vertebrate: mamifere (iepure, vulpe,  jderul de stanca, pisica salbatica, lupul si ursul). Pasarile sunt specifice zonelor umede: rata rosie, lebada, starcul rosu, egreta mica, cormoranul mic, pescarusul.  Ihtofauna este  reprezentata prin specii ca: somnul, avatul, carasul, salaul, platica, etc. Reptile si nevertebratele sunt numeroase si bine reprezentate, cum ar fi insecte, paianjeni,  scoici: racul, salamandra, buhaiul de balta, testoasa lui Herman, vipera cu corn, serpi de apa si de pajisti.</w:t>
      </w:r>
    </w:p>
    <w:p w:rsidR="00C97443" w:rsidRPr="00C97443" w:rsidRDefault="00C97443" w:rsidP="00C97443">
      <w:pPr>
        <w:spacing w:after="200" w:line="276" w:lineRule="auto"/>
        <w:jc w:val="both"/>
        <w:rPr>
          <w:rFonts w:eastAsia="Calibri"/>
          <w:sz w:val="28"/>
          <w:szCs w:val="28"/>
        </w:rPr>
      </w:pPr>
      <w:r w:rsidRPr="00C97443">
        <w:rPr>
          <w:rFonts w:eastAsia="Calibri"/>
          <w:color w:val="FF0000"/>
          <w:sz w:val="28"/>
          <w:szCs w:val="28"/>
        </w:rPr>
        <w:t xml:space="preserve">       </w:t>
      </w:r>
      <w:r w:rsidRPr="00C97443">
        <w:rPr>
          <w:rFonts w:eastAsia="Calibri"/>
          <w:sz w:val="28"/>
          <w:szCs w:val="28"/>
        </w:rPr>
        <w:t>Principalele amenintari la adresa biodiversitatii zonei sunt: colectarea neautorizata a specilor de flora si fauna, braconajul piscicol, specile invazive alogene, managementul deficitar al deseurilor si apelor menajere, turismul necontrolat.</w:t>
      </w:r>
    </w:p>
    <w:p w:rsidR="00C97443" w:rsidRPr="00C97443" w:rsidRDefault="00C97443" w:rsidP="00C97443">
      <w:pPr>
        <w:spacing w:after="200" w:line="276" w:lineRule="auto"/>
        <w:ind w:firstLine="540"/>
        <w:jc w:val="both"/>
        <w:rPr>
          <w:rFonts w:eastAsia="Calibri"/>
          <w:sz w:val="28"/>
          <w:szCs w:val="28"/>
          <w:lang w:val="en-US"/>
        </w:rPr>
      </w:pPr>
      <w:r w:rsidRPr="00C97443">
        <w:rPr>
          <w:rFonts w:eastAsia="Calibri"/>
          <w:sz w:val="28"/>
          <w:szCs w:val="28"/>
        </w:rPr>
        <w:t xml:space="preserve">Investitia urmeaza sa fie folosita pentru </w:t>
      </w:r>
      <w:r w:rsidRPr="00C97443">
        <w:rPr>
          <w:rFonts w:eastAsia="Calibri"/>
          <w:spacing w:val="-1"/>
          <w:sz w:val="28"/>
          <w:szCs w:val="28"/>
          <w:lang w:val="pt-BR"/>
        </w:rPr>
        <w:t xml:space="preserve">forarea unui put, amplasarea unui bazin etans vidanjabil, sistematizarea terenului, parcare, foisor, etc. </w:t>
      </w:r>
      <w:r w:rsidRPr="00C97443">
        <w:rPr>
          <w:rFonts w:eastAsia="Calibri"/>
          <w:sz w:val="28"/>
          <w:szCs w:val="28"/>
        </w:rPr>
        <w:t>Investitia propusa nu va avea un impact major asupra mediului si comunitatii din zona. Investitia respectiva se va  realiza pe un teren proprietate privata cu suprafata de 436,00 mp, conform planului  de amplasament si delimitare a imobilului.</w:t>
      </w:r>
      <w:r w:rsidRPr="00C97443">
        <w:rPr>
          <w:rFonts w:eastAsia="Calibri"/>
          <w:sz w:val="28"/>
          <w:szCs w:val="28"/>
          <w:lang w:val="en-US"/>
        </w:rPr>
        <w:t xml:space="preserve"> Terenul aferent investitiei se afla pozitionat in UTR 14 conform PUG comuna aprobat din anul 2022.</w:t>
      </w:r>
    </w:p>
    <w:p w:rsidR="00C97443" w:rsidRPr="00C97443" w:rsidRDefault="00C97443" w:rsidP="00C97443">
      <w:pPr>
        <w:spacing w:after="200" w:line="276" w:lineRule="auto"/>
        <w:ind w:firstLine="540"/>
        <w:jc w:val="both"/>
        <w:rPr>
          <w:rFonts w:eastAsia="Calibri"/>
          <w:i/>
          <w:sz w:val="28"/>
          <w:szCs w:val="28"/>
          <w:lang w:val="it-IT" w:bidi="he-IL"/>
        </w:rPr>
      </w:pPr>
      <w:r w:rsidRPr="00C97443">
        <w:rPr>
          <w:rFonts w:eastAsia="Calibri"/>
          <w:sz w:val="28"/>
          <w:szCs w:val="28"/>
        </w:rPr>
        <w:t xml:space="preserve"> </w:t>
      </w:r>
      <w:r w:rsidRPr="00C97443">
        <w:rPr>
          <w:rFonts w:eastAsia="Calibri"/>
          <w:b/>
          <w:sz w:val="28"/>
          <w:szCs w:val="28"/>
        </w:rPr>
        <w:t xml:space="preserve">               </w:t>
      </w:r>
      <w:r w:rsidRPr="00C97443">
        <w:rPr>
          <w:rFonts w:eastAsia="Calibri"/>
          <w:i/>
          <w:sz w:val="28"/>
          <w:szCs w:val="28"/>
          <w:lang w:val="it-IT" w:bidi="he-IL"/>
        </w:rPr>
        <w:t xml:space="preserve">Bilant teritorial propus:  </w:t>
      </w:r>
    </w:p>
    <w:p w:rsidR="00C97443" w:rsidRPr="00C97443" w:rsidRDefault="00C97443" w:rsidP="00C97443">
      <w:pPr>
        <w:widowControl w:val="0"/>
        <w:tabs>
          <w:tab w:val="left" w:pos="676"/>
          <w:tab w:val="left" w:pos="4381"/>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t xml:space="preserve">           - suprafata  totala teren, At = 436,00 mp </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color w:val="FF0000"/>
          <w:sz w:val="28"/>
          <w:szCs w:val="28"/>
          <w:lang w:val="it-IT" w:bidi="he-IL"/>
        </w:rPr>
        <w:tab/>
      </w:r>
      <w:r w:rsidRPr="00C97443">
        <w:rPr>
          <w:sz w:val="28"/>
          <w:szCs w:val="28"/>
          <w:lang w:val="it-IT" w:bidi="he-IL"/>
        </w:rPr>
        <w:t xml:space="preserve"> - suprafata  totala constr.- Ac =  40,00  mp</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t xml:space="preserve">           - suprafata  totala constr. desf.- Acd = 40,00 mp </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lastRenderedPageBreak/>
        <w:t xml:space="preserve">           - suprafata parcare - Ap = 90,00 mp</w:t>
      </w:r>
    </w:p>
    <w:p w:rsidR="00C97443" w:rsidRPr="00C97443" w:rsidRDefault="00C97443" w:rsidP="00C97443">
      <w:pPr>
        <w:widowControl w:val="0"/>
        <w:tabs>
          <w:tab w:val="left" w:pos="676"/>
          <w:tab w:val="left" w:pos="4372"/>
        </w:tabs>
        <w:autoSpaceDE w:val="0"/>
        <w:autoSpaceDN w:val="0"/>
        <w:adjustRightInd w:val="0"/>
        <w:spacing w:before="100" w:beforeAutospacing="1" w:after="100" w:afterAutospacing="1" w:line="240" w:lineRule="exact"/>
        <w:rPr>
          <w:sz w:val="28"/>
          <w:szCs w:val="28"/>
          <w:lang w:val="it-IT" w:bidi="he-IL"/>
        </w:rPr>
      </w:pPr>
      <w:r w:rsidRPr="00C97443">
        <w:rPr>
          <w:sz w:val="28"/>
          <w:szCs w:val="28"/>
          <w:lang w:val="it-IT" w:bidi="he-IL"/>
        </w:rPr>
        <w:t xml:space="preserve">           - suprafata rest teren si spatii verzi - Av = 306,00 mp  </w:t>
      </w:r>
    </w:p>
    <w:p w:rsidR="00C97443" w:rsidRPr="00C97443" w:rsidRDefault="00C97443" w:rsidP="00C97443">
      <w:pPr>
        <w:widowControl w:val="0"/>
        <w:tabs>
          <w:tab w:val="left" w:pos="676"/>
          <w:tab w:val="left" w:pos="4381"/>
        </w:tabs>
        <w:autoSpaceDE w:val="0"/>
        <w:autoSpaceDN w:val="0"/>
        <w:adjustRightInd w:val="0"/>
        <w:spacing w:before="100" w:beforeAutospacing="1" w:after="100" w:afterAutospacing="1" w:line="240" w:lineRule="exact"/>
        <w:rPr>
          <w:sz w:val="28"/>
          <w:szCs w:val="28"/>
          <w:lang w:val="en-US" w:bidi="he-IL"/>
        </w:rPr>
      </w:pPr>
      <w:r w:rsidRPr="00C97443">
        <w:rPr>
          <w:color w:val="FF0000"/>
          <w:sz w:val="28"/>
          <w:szCs w:val="28"/>
          <w:lang w:val="it-IT" w:bidi="he-IL"/>
        </w:rPr>
        <w:tab/>
      </w:r>
      <w:r w:rsidRPr="00C97443">
        <w:rPr>
          <w:sz w:val="28"/>
          <w:szCs w:val="28"/>
          <w:lang w:val="it-IT" w:bidi="he-IL"/>
        </w:rPr>
        <w:t xml:space="preserve"> -</w:t>
      </w:r>
      <w:r w:rsidRPr="00C97443">
        <w:rPr>
          <w:sz w:val="28"/>
          <w:szCs w:val="28"/>
          <w:lang w:val="en-US" w:bidi="he-IL"/>
        </w:rPr>
        <w:t xml:space="preserve">  POTpropus  = 9,17  %;  CUTpropus  = 0,09</w:t>
      </w:r>
    </w:p>
    <w:p w:rsidR="00C97443" w:rsidRPr="00C97443" w:rsidRDefault="00C97443" w:rsidP="00C97443">
      <w:pPr>
        <w:widowControl w:val="0"/>
        <w:tabs>
          <w:tab w:val="left" w:pos="676"/>
          <w:tab w:val="left" w:pos="4381"/>
        </w:tabs>
        <w:autoSpaceDE w:val="0"/>
        <w:autoSpaceDN w:val="0"/>
        <w:adjustRightInd w:val="0"/>
        <w:spacing w:before="100" w:beforeAutospacing="1" w:after="100" w:afterAutospacing="1"/>
        <w:rPr>
          <w:w w:val="105"/>
          <w:sz w:val="28"/>
          <w:szCs w:val="28"/>
          <w:lang w:val="en-US"/>
        </w:rPr>
      </w:pPr>
      <w:r w:rsidRPr="00C97443">
        <w:rPr>
          <w:sz w:val="28"/>
          <w:szCs w:val="28"/>
          <w:lang w:val="it-IT" w:bidi="he-IL"/>
        </w:rPr>
        <w:t xml:space="preserve">      </w:t>
      </w:r>
      <w:r w:rsidRPr="00C97443">
        <w:rPr>
          <w:bCs/>
          <w:i/>
          <w:w w:val="105"/>
          <w:sz w:val="28"/>
          <w:szCs w:val="28"/>
          <w:lang w:val="en-US"/>
        </w:rPr>
        <w:t xml:space="preserve">        Date generale</w:t>
      </w:r>
      <w:r w:rsidRPr="00C97443">
        <w:rPr>
          <w:bCs/>
          <w:w w:val="105"/>
          <w:sz w:val="28"/>
          <w:szCs w:val="28"/>
          <w:lang w:val="en-US"/>
        </w:rPr>
        <w:t xml:space="preserve"> </w:t>
      </w:r>
      <w:r w:rsidRPr="00C97443">
        <w:rPr>
          <w:w w:val="105"/>
          <w:sz w:val="28"/>
          <w:szCs w:val="28"/>
          <w:lang w:val="en-US"/>
        </w:rPr>
        <w:t>:</w:t>
      </w:r>
    </w:p>
    <w:tbl>
      <w:tblPr>
        <w:tblW w:w="0" w:type="auto"/>
        <w:tblInd w:w="1281" w:type="dxa"/>
        <w:tblLayout w:type="fixed"/>
        <w:tblCellMar>
          <w:left w:w="0" w:type="dxa"/>
          <w:right w:w="0" w:type="dxa"/>
        </w:tblCellMar>
        <w:tblLook w:val="0000" w:firstRow="0" w:lastRow="0" w:firstColumn="0" w:lastColumn="0" w:noHBand="0" w:noVBand="0"/>
      </w:tblPr>
      <w:tblGrid>
        <w:gridCol w:w="3119"/>
        <w:gridCol w:w="3402"/>
      </w:tblGrid>
      <w:tr w:rsidR="00C97443" w:rsidRPr="00C97443" w:rsidTr="006F4BE3">
        <w:trPr>
          <w:trHeight w:val="41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Suprafata teren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436,00 mp</w:t>
            </w:r>
          </w:p>
        </w:tc>
      </w:tr>
      <w:tr w:rsidR="00C97443" w:rsidRPr="00C97443" w:rsidTr="006F4BE3">
        <w:trPr>
          <w:trHeight w:val="417"/>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Supraf.constr. propusa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40,00 mp</w:t>
            </w:r>
          </w:p>
        </w:tc>
      </w:tr>
      <w:tr w:rsidR="00C97443" w:rsidRPr="00C97443" w:rsidTr="006F4BE3">
        <w:trPr>
          <w:trHeight w:val="42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Supraf. desf. propusa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40,00 mp</w:t>
            </w:r>
          </w:p>
        </w:tc>
      </w:tr>
      <w:tr w:rsidR="00C97443" w:rsidRPr="00C97443" w:rsidTr="006F4BE3">
        <w:trPr>
          <w:trHeight w:val="417"/>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Km. fluvial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Nu este cazul</w:t>
            </w:r>
          </w:p>
        </w:tc>
      </w:tr>
      <w:tr w:rsidR="00C97443" w:rsidRPr="00C97443" w:rsidTr="006F4BE3">
        <w:trPr>
          <w:trHeight w:val="42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Categoria de importanta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sz w:val="28"/>
                <w:szCs w:val="28"/>
                <w:lang w:val="en-US"/>
              </w:rPr>
            </w:pPr>
            <w:r w:rsidRPr="00C97443">
              <w:rPr>
                <w:sz w:val="28"/>
                <w:szCs w:val="28"/>
                <w:lang w:val="en-US"/>
              </w:rPr>
              <w:t>«4»</w:t>
            </w:r>
          </w:p>
        </w:tc>
      </w:tr>
      <w:tr w:rsidR="00C97443" w:rsidRPr="00C97443" w:rsidTr="006F4BE3">
        <w:trPr>
          <w:trHeight w:val="412"/>
        </w:trPr>
        <w:tc>
          <w:tcPr>
            <w:tcW w:w="3119"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29"/>
              <w:rPr>
                <w:sz w:val="28"/>
                <w:szCs w:val="28"/>
                <w:lang w:val="en-US"/>
              </w:rPr>
            </w:pPr>
            <w:r w:rsidRPr="00C97443">
              <w:rPr>
                <w:sz w:val="28"/>
                <w:szCs w:val="28"/>
                <w:lang w:val="en-US"/>
              </w:rPr>
              <w:t xml:space="preserve">Clasa de importanta </w:t>
            </w:r>
          </w:p>
        </w:tc>
        <w:tc>
          <w:tcPr>
            <w:tcW w:w="3402" w:type="dxa"/>
            <w:tcBorders>
              <w:top w:val="single" w:sz="4" w:space="0" w:color="auto"/>
              <w:left w:val="single" w:sz="4" w:space="0" w:color="auto"/>
              <w:bottom w:val="single" w:sz="4" w:space="0" w:color="auto"/>
              <w:right w:val="single" w:sz="4" w:space="0" w:color="auto"/>
            </w:tcBorders>
            <w:vAlign w:val="center"/>
          </w:tcPr>
          <w:p w:rsidR="00C97443" w:rsidRPr="00C97443" w:rsidRDefault="00C97443" w:rsidP="00C97443">
            <w:pPr>
              <w:widowControl w:val="0"/>
              <w:autoSpaceDE w:val="0"/>
              <w:autoSpaceDN w:val="0"/>
              <w:adjustRightInd w:val="0"/>
              <w:spacing w:line="240" w:lineRule="exact"/>
              <w:ind w:left="134"/>
              <w:jc w:val="center"/>
              <w:rPr>
                <w:b/>
                <w:bCs/>
                <w:w w:val="85"/>
                <w:sz w:val="28"/>
                <w:szCs w:val="28"/>
                <w:lang w:val="en-US"/>
              </w:rPr>
            </w:pPr>
            <w:r w:rsidRPr="00C97443">
              <w:rPr>
                <w:sz w:val="28"/>
                <w:szCs w:val="28"/>
                <w:lang w:val="en-US"/>
              </w:rPr>
              <w:t>« IV</w:t>
            </w:r>
            <w:r w:rsidRPr="00C97443">
              <w:rPr>
                <w:b/>
                <w:bCs/>
                <w:w w:val="75"/>
                <w:sz w:val="28"/>
                <w:szCs w:val="28"/>
                <w:lang w:val="en-US"/>
              </w:rPr>
              <w:t xml:space="preserve"> </w:t>
            </w:r>
            <w:r w:rsidRPr="00C97443">
              <w:rPr>
                <w:b/>
                <w:bCs/>
                <w:w w:val="85"/>
                <w:sz w:val="28"/>
                <w:szCs w:val="28"/>
                <w:lang w:val="en-US"/>
              </w:rPr>
              <w:t>»</w:t>
            </w:r>
          </w:p>
        </w:tc>
      </w:tr>
    </w:tbl>
    <w:p w:rsidR="00C97443" w:rsidRPr="00C97443" w:rsidRDefault="00C97443" w:rsidP="00C97443">
      <w:pPr>
        <w:widowControl w:val="0"/>
        <w:numPr>
          <w:ilvl w:val="0"/>
          <w:numId w:val="29"/>
        </w:numPr>
        <w:autoSpaceDE w:val="0"/>
        <w:autoSpaceDN w:val="0"/>
        <w:adjustRightInd w:val="0"/>
        <w:spacing w:before="1" w:beforeAutospacing="1" w:after="1" w:afterAutospacing="1" w:line="276" w:lineRule="auto"/>
        <w:jc w:val="both"/>
        <w:rPr>
          <w:sz w:val="28"/>
          <w:szCs w:val="28"/>
          <w:lang w:val="it-IT" w:bidi="he-IL"/>
        </w:rPr>
      </w:pPr>
      <w:r w:rsidRPr="00C97443">
        <w:rPr>
          <w:b/>
          <w:sz w:val="28"/>
          <w:szCs w:val="28"/>
        </w:rPr>
        <w:t>Foisor</w:t>
      </w:r>
    </w:p>
    <w:p w:rsidR="00C97443" w:rsidRPr="00C97443" w:rsidRDefault="00C97443" w:rsidP="00C97443">
      <w:pPr>
        <w:tabs>
          <w:tab w:val="left" w:pos="676"/>
          <w:tab w:val="left" w:pos="4372"/>
        </w:tabs>
        <w:spacing w:before="100" w:beforeAutospacing="1" w:after="100" w:afterAutospacing="1" w:line="276" w:lineRule="auto"/>
        <w:jc w:val="both"/>
        <w:rPr>
          <w:rFonts w:eastAsia="Calibri"/>
          <w:bCs/>
          <w:w w:val="105"/>
          <w:sz w:val="28"/>
          <w:szCs w:val="28"/>
          <w:lang w:val="it-IT"/>
        </w:rPr>
      </w:pPr>
      <w:r w:rsidRPr="00C97443">
        <w:rPr>
          <w:rFonts w:eastAsia="Calibri"/>
          <w:sz w:val="28"/>
          <w:szCs w:val="28"/>
          <w:lang w:val="it-IT" w:bidi="he-IL"/>
        </w:rPr>
        <w:t xml:space="preserve">           Foisorul va avea suprafata de 40,00 mp, regim de inaltime-parter, va fi folosit pentru relaxarea si agrementul turistilor din zona.</w:t>
      </w:r>
    </w:p>
    <w:p w:rsidR="00C97443" w:rsidRPr="00C97443" w:rsidRDefault="00C97443" w:rsidP="00C97443">
      <w:pPr>
        <w:widowControl w:val="0"/>
        <w:autoSpaceDE w:val="0"/>
        <w:autoSpaceDN w:val="0"/>
        <w:adjustRightInd w:val="0"/>
        <w:spacing w:before="100" w:beforeAutospacing="1" w:after="100" w:afterAutospacing="1"/>
        <w:jc w:val="both"/>
        <w:rPr>
          <w:sz w:val="28"/>
          <w:szCs w:val="28"/>
        </w:rPr>
      </w:pPr>
      <w:r w:rsidRPr="00C97443">
        <w:rPr>
          <w:bCs/>
          <w:color w:val="FF0000"/>
          <w:w w:val="105"/>
          <w:sz w:val="28"/>
          <w:szCs w:val="28"/>
          <w:lang w:val="it-IT"/>
        </w:rPr>
        <w:t xml:space="preserve">           </w:t>
      </w:r>
      <w:r w:rsidRPr="00C97443">
        <w:rPr>
          <w:sz w:val="28"/>
          <w:szCs w:val="28"/>
        </w:rPr>
        <w:t>Avand in vedere mentiunea din Certificatul de Urbanism emis de catre Primaria com. Eselnita care mentioneaza ca "</w:t>
      </w:r>
      <w:r w:rsidRPr="00C97443">
        <w:rPr>
          <w:bCs/>
          <w:i/>
          <w:sz w:val="28"/>
          <w:szCs w:val="28"/>
        </w:rPr>
        <w:t>terenul este in intravilanul loc. Eselnita conform PUG comuna, aprobat din anul 2022, actualmente este cuprins in UTR 14-zona Dorca,</w:t>
      </w:r>
      <w:r w:rsidRPr="00C97443">
        <w:rPr>
          <w:bCs/>
          <w:i/>
          <w:color w:val="FF0000"/>
          <w:sz w:val="28"/>
          <w:szCs w:val="28"/>
        </w:rPr>
        <w:t xml:space="preserve"> </w:t>
      </w:r>
      <w:r w:rsidRPr="00C97443">
        <w:rPr>
          <w:bCs/>
          <w:i/>
          <w:sz w:val="28"/>
          <w:szCs w:val="28"/>
        </w:rPr>
        <w:t>deasupra DN 57,</w:t>
      </w:r>
      <w:r w:rsidRPr="00C97443">
        <w:rPr>
          <w:bCs/>
          <w:i/>
          <w:color w:val="FF0000"/>
          <w:sz w:val="28"/>
          <w:szCs w:val="28"/>
        </w:rPr>
        <w:t xml:space="preserve"> </w:t>
      </w:r>
      <w:r w:rsidRPr="00C97443">
        <w:rPr>
          <w:bCs/>
          <w:i/>
          <w:sz w:val="28"/>
          <w:szCs w:val="28"/>
        </w:rPr>
        <w:t>Primaria Comunei Eselnita este de acord cu solutia individuala de realizare a forajului si bazinului etans vidanjabil, pana in momentul in care Primaria va obtine fondurile necesare executiei sistemelor locale inteligente apa-canal si/sau extinderilor de retele apa-canal in sistem centralizat, la care beneficiarul are obligatia sa se branseze, respectiv sa se racordeze</w:t>
      </w:r>
      <w:r w:rsidRPr="00C97443">
        <w:rPr>
          <w:sz w:val="28"/>
          <w:szCs w:val="28"/>
        </w:rPr>
        <w:t xml:space="preserve"> "; se va folosi solutia ca a</w:t>
      </w:r>
      <w:r w:rsidRPr="00C97443">
        <w:rPr>
          <w:sz w:val="28"/>
          <w:szCs w:val="28"/>
          <w:lang w:val="it-IT"/>
        </w:rPr>
        <w:t>limentarea cu apa sa se  asigure prin saparea unui  put</w:t>
      </w:r>
      <w:r w:rsidRPr="00C97443">
        <w:rPr>
          <w:color w:val="FF0000"/>
          <w:sz w:val="28"/>
          <w:szCs w:val="28"/>
          <w:lang w:val="it-IT"/>
        </w:rPr>
        <w:t xml:space="preserve">  </w:t>
      </w:r>
      <w:r w:rsidRPr="00C97443">
        <w:rPr>
          <w:sz w:val="28"/>
          <w:szCs w:val="28"/>
          <w:lang w:val="it-IT"/>
        </w:rPr>
        <w:t>la cca.  45 m.</w:t>
      </w:r>
    </w:p>
    <w:p w:rsidR="00C97443" w:rsidRPr="00C97443" w:rsidRDefault="00C97443" w:rsidP="00C97443">
      <w:pPr>
        <w:widowControl w:val="0"/>
        <w:autoSpaceDE w:val="0"/>
        <w:autoSpaceDN w:val="0"/>
        <w:adjustRightInd w:val="0"/>
        <w:spacing w:before="100" w:beforeAutospacing="1" w:after="100" w:afterAutospacing="1"/>
        <w:jc w:val="both"/>
        <w:rPr>
          <w:sz w:val="28"/>
          <w:szCs w:val="28"/>
        </w:rPr>
      </w:pPr>
      <w:r w:rsidRPr="00C97443">
        <w:rPr>
          <w:color w:val="FF0000"/>
          <w:sz w:val="28"/>
          <w:szCs w:val="28"/>
          <w:lang w:val="it-IT"/>
        </w:rPr>
        <w:t xml:space="preserve">  </w:t>
      </w:r>
      <w:r w:rsidRPr="00C97443">
        <w:rPr>
          <w:color w:val="FF0000"/>
          <w:sz w:val="28"/>
          <w:szCs w:val="28"/>
        </w:rPr>
        <w:t xml:space="preserve">          </w:t>
      </w:r>
      <w:r w:rsidRPr="00C97443">
        <w:rPr>
          <w:sz w:val="28"/>
          <w:szCs w:val="28"/>
        </w:rPr>
        <w:t xml:space="preserve">Avand in vedere ca in zona respectiva nu exista retea de canalizare, se propune  o solutie provizorie si anume evacurea apelor uzate intr-un bazin etans vidanjabil, urmand ca la  extinderea  retelei de canalizare si  statiei de epurare a apelor uzate sa se faca racordarea la reteaua de canalizare a loc. Eselnita. </w:t>
      </w:r>
    </w:p>
    <w:p w:rsidR="00C97443" w:rsidRPr="00C97443" w:rsidRDefault="00C97443" w:rsidP="00C97443">
      <w:pPr>
        <w:widowControl w:val="0"/>
        <w:numPr>
          <w:ilvl w:val="0"/>
          <w:numId w:val="29"/>
        </w:numPr>
        <w:autoSpaceDE w:val="0"/>
        <w:autoSpaceDN w:val="0"/>
        <w:adjustRightInd w:val="0"/>
        <w:spacing w:before="100" w:beforeAutospacing="1" w:after="100" w:afterAutospacing="1" w:line="360" w:lineRule="auto"/>
        <w:jc w:val="both"/>
        <w:rPr>
          <w:color w:val="FF0000"/>
          <w:sz w:val="28"/>
          <w:szCs w:val="28"/>
          <w:lang w:val="it-IT" w:bidi="he-IL"/>
        </w:rPr>
      </w:pPr>
      <w:r w:rsidRPr="00C97443">
        <w:rPr>
          <w:b/>
          <w:sz w:val="28"/>
          <w:szCs w:val="28"/>
        </w:rPr>
        <w:t xml:space="preserve">Parcarea </w:t>
      </w:r>
      <w:r w:rsidRPr="00C97443">
        <w:rPr>
          <w:sz w:val="28"/>
          <w:szCs w:val="28"/>
        </w:rPr>
        <w:t>va avea suprafata de 90,00 mp si va fi realizata din piatra sparta.</w:t>
      </w:r>
    </w:p>
    <w:p w:rsidR="00C97443" w:rsidRPr="00C97443" w:rsidRDefault="00C97443" w:rsidP="00C97443">
      <w:pPr>
        <w:widowControl w:val="0"/>
        <w:numPr>
          <w:ilvl w:val="0"/>
          <w:numId w:val="29"/>
        </w:numPr>
        <w:autoSpaceDE w:val="0"/>
        <w:autoSpaceDN w:val="0"/>
        <w:adjustRightInd w:val="0"/>
        <w:spacing w:before="100" w:beforeAutospacing="1" w:after="100" w:afterAutospacing="1" w:line="276" w:lineRule="auto"/>
        <w:jc w:val="both"/>
        <w:rPr>
          <w:color w:val="FF0000"/>
          <w:sz w:val="28"/>
          <w:szCs w:val="28"/>
          <w:lang w:val="it-IT" w:bidi="he-IL"/>
        </w:rPr>
      </w:pPr>
      <w:r w:rsidRPr="00C97443">
        <w:rPr>
          <w:b/>
          <w:sz w:val="28"/>
          <w:szCs w:val="28"/>
        </w:rPr>
        <w:t xml:space="preserve">Imprejmuirea </w:t>
      </w:r>
      <w:r w:rsidRPr="00C97443">
        <w:rPr>
          <w:sz w:val="28"/>
          <w:szCs w:val="28"/>
        </w:rPr>
        <w:t>se va realiza la limita proprietatii</w:t>
      </w:r>
      <w:r w:rsidRPr="00C97443">
        <w:rPr>
          <w:color w:val="FF0000"/>
          <w:sz w:val="28"/>
          <w:szCs w:val="28"/>
        </w:rPr>
        <w:t>.</w:t>
      </w:r>
    </w:p>
    <w:p w:rsidR="00C97443" w:rsidRPr="00C97443" w:rsidRDefault="00C97443" w:rsidP="00C97443">
      <w:pPr>
        <w:widowControl w:val="0"/>
        <w:numPr>
          <w:ilvl w:val="0"/>
          <w:numId w:val="28"/>
        </w:numPr>
        <w:autoSpaceDE w:val="0"/>
        <w:autoSpaceDN w:val="0"/>
        <w:adjustRightInd w:val="0"/>
        <w:spacing w:before="100" w:beforeAutospacing="1" w:after="100" w:afterAutospacing="1" w:line="276" w:lineRule="auto"/>
        <w:ind w:left="714" w:hanging="357"/>
        <w:jc w:val="both"/>
        <w:rPr>
          <w:sz w:val="28"/>
          <w:szCs w:val="28"/>
        </w:rPr>
      </w:pPr>
      <w:r w:rsidRPr="00C97443">
        <w:rPr>
          <w:b/>
          <w:sz w:val="28"/>
          <w:szCs w:val="28"/>
        </w:rPr>
        <w:t xml:space="preserve">Bazinul  etans vidanjabil </w:t>
      </w:r>
      <w:r w:rsidRPr="00C97443">
        <w:rPr>
          <w:sz w:val="28"/>
          <w:szCs w:val="28"/>
        </w:rPr>
        <w:t>prevazut va avea capacitatea de 10,00 mc.</w:t>
      </w:r>
    </w:p>
    <w:p w:rsidR="00C97443" w:rsidRPr="00C97443" w:rsidRDefault="00C97443" w:rsidP="00C97443">
      <w:pPr>
        <w:numPr>
          <w:ilvl w:val="0"/>
          <w:numId w:val="27"/>
        </w:numPr>
        <w:spacing w:after="150" w:line="276" w:lineRule="auto"/>
        <w:jc w:val="both"/>
        <w:rPr>
          <w:b/>
          <w:sz w:val="28"/>
          <w:szCs w:val="28"/>
          <w:lang w:val="en-US"/>
        </w:rPr>
      </w:pPr>
      <w:r w:rsidRPr="00C97443">
        <w:rPr>
          <w:b/>
          <w:sz w:val="28"/>
          <w:szCs w:val="28"/>
          <w:lang w:val="en-US"/>
        </w:rPr>
        <w:t xml:space="preserve">numele și codul ariei naturale protejate de interes comunitar: </w:t>
      </w:r>
    </w:p>
    <w:p w:rsidR="00C97443" w:rsidRPr="00C97443" w:rsidRDefault="00C97443" w:rsidP="00C97443">
      <w:pPr>
        <w:numPr>
          <w:ilvl w:val="0"/>
          <w:numId w:val="25"/>
        </w:numPr>
        <w:spacing w:after="150" w:line="276" w:lineRule="auto"/>
        <w:jc w:val="both"/>
        <w:rPr>
          <w:b/>
          <w:sz w:val="28"/>
          <w:szCs w:val="28"/>
          <w:lang w:val="en-US"/>
        </w:rPr>
      </w:pPr>
      <w:r w:rsidRPr="00C97443">
        <w:rPr>
          <w:b/>
          <w:sz w:val="28"/>
          <w:szCs w:val="28"/>
          <w:lang w:val="en-US"/>
        </w:rPr>
        <w:lastRenderedPageBreak/>
        <w:t>Rezervatia avifaunistica Cursul Dunarii - Bazias- Portile de Fier ROSPA 0026;</w:t>
      </w:r>
    </w:p>
    <w:p w:rsidR="00C97443" w:rsidRPr="00C97443" w:rsidRDefault="00C97443" w:rsidP="00C97443">
      <w:pPr>
        <w:numPr>
          <w:ilvl w:val="0"/>
          <w:numId w:val="25"/>
        </w:numPr>
        <w:spacing w:after="150" w:line="276" w:lineRule="auto"/>
        <w:jc w:val="both"/>
        <w:rPr>
          <w:b/>
          <w:sz w:val="28"/>
          <w:szCs w:val="28"/>
          <w:lang w:val="en-US"/>
        </w:rPr>
      </w:pPr>
      <w:r w:rsidRPr="00C97443">
        <w:rPr>
          <w:b/>
          <w:sz w:val="28"/>
          <w:szCs w:val="28"/>
          <w:lang w:val="en-US"/>
        </w:rPr>
        <w:t>Rezervatia avifaunistica Muntii Almajului- Locvei ROSPA 0080.</w:t>
      </w:r>
    </w:p>
    <w:p w:rsidR="00C97443" w:rsidRPr="00C97443" w:rsidRDefault="00C97443" w:rsidP="00C97443">
      <w:pPr>
        <w:numPr>
          <w:ilvl w:val="1"/>
          <w:numId w:val="25"/>
        </w:numPr>
        <w:spacing w:after="150" w:line="276" w:lineRule="auto"/>
        <w:jc w:val="both"/>
        <w:rPr>
          <w:sz w:val="28"/>
          <w:szCs w:val="28"/>
          <w:lang w:val="en-US"/>
        </w:rPr>
      </w:pPr>
      <w:r w:rsidRPr="00C97443">
        <w:rPr>
          <w:sz w:val="28"/>
          <w:szCs w:val="28"/>
          <w:lang w:val="en-US"/>
        </w:rPr>
        <w:t>Coordonatele Stereo 70 in interiorul perimetrului investitiei:</w:t>
      </w:r>
    </w:p>
    <w:p w:rsidR="00C97443" w:rsidRPr="00C97443" w:rsidRDefault="00C97443" w:rsidP="00C97443">
      <w:pPr>
        <w:numPr>
          <w:ilvl w:val="2"/>
          <w:numId w:val="25"/>
        </w:numPr>
        <w:spacing w:after="150" w:line="276" w:lineRule="auto"/>
        <w:jc w:val="both"/>
        <w:rPr>
          <w:sz w:val="28"/>
          <w:szCs w:val="28"/>
          <w:lang w:val="en-US"/>
        </w:rPr>
      </w:pPr>
      <w:r w:rsidRPr="00C97443">
        <w:rPr>
          <w:sz w:val="28"/>
          <w:szCs w:val="28"/>
          <w:lang w:val="en-US"/>
        </w:rPr>
        <w:t>X= 357081; Y= 290687.</w:t>
      </w:r>
    </w:p>
    <w:p w:rsidR="00C97443" w:rsidRPr="00C97443" w:rsidRDefault="00C97443" w:rsidP="00C97443">
      <w:pPr>
        <w:numPr>
          <w:ilvl w:val="0"/>
          <w:numId w:val="26"/>
        </w:numPr>
        <w:spacing w:after="150" w:line="276" w:lineRule="auto"/>
        <w:jc w:val="both"/>
        <w:rPr>
          <w:sz w:val="28"/>
          <w:szCs w:val="28"/>
          <w:lang w:val="en-US"/>
        </w:rPr>
      </w:pPr>
      <w:r w:rsidRPr="00C97443">
        <w:rPr>
          <w:sz w:val="28"/>
          <w:szCs w:val="28"/>
          <w:lang w:val="en-US"/>
        </w:rPr>
        <w:t>Coordonatele geografice:</w:t>
      </w:r>
    </w:p>
    <w:p w:rsidR="00C97443" w:rsidRPr="00C97443" w:rsidRDefault="00C97443" w:rsidP="00C97443">
      <w:pPr>
        <w:numPr>
          <w:ilvl w:val="1"/>
          <w:numId w:val="26"/>
        </w:numPr>
        <w:spacing w:after="150" w:line="276" w:lineRule="auto"/>
        <w:jc w:val="both"/>
        <w:rPr>
          <w:sz w:val="28"/>
          <w:szCs w:val="28"/>
          <w:lang w:val="en-US"/>
        </w:rPr>
      </w:pPr>
      <w:r w:rsidRPr="00C97443">
        <w:rPr>
          <w:sz w:val="28"/>
          <w:szCs w:val="28"/>
          <w:lang w:val="en-US"/>
        </w:rPr>
        <w:t>44,6826 Lat; 22,3578 Lng.</w:t>
      </w:r>
    </w:p>
    <w:p w:rsidR="00C97443" w:rsidRPr="00C97443" w:rsidRDefault="00C97443" w:rsidP="00C97443">
      <w:pPr>
        <w:spacing w:after="150"/>
        <w:jc w:val="both"/>
        <w:rPr>
          <w:color w:val="FF0000"/>
          <w:sz w:val="28"/>
          <w:szCs w:val="28"/>
          <w:lang w:val="en-US"/>
        </w:rPr>
      </w:pPr>
    </w:p>
    <w:p w:rsidR="00C97443" w:rsidRPr="00C97443" w:rsidRDefault="00C97443" w:rsidP="00C97443">
      <w:pPr>
        <w:numPr>
          <w:ilvl w:val="0"/>
          <w:numId w:val="27"/>
        </w:numPr>
        <w:spacing w:after="150" w:line="276" w:lineRule="auto"/>
        <w:jc w:val="both"/>
        <w:rPr>
          <w:b/>
          <w:sz w:val="28"/>
          <w:szCs w:val="28"/>
          <w:lang w:val="en-US"/>
        </w:rPr>
      </w:pPr>
      <w:r w:rsidRPr="00C97443">
        <w:rPr>
          <w:b/>
          <w:sz w:val="28"/>
          <w:szCs w:val="28"/>
          <w:lang w:val="en-US"/>
        </w:rPr>
        <w:t xml:space="preserve">prezența și efectivele/suprafețele acoperite de specii și habitate de interes comunitar în zona proiectului: </w:t>
      </w:r>
    </w:p>
    <w:p w:rsidR="00C97443" w:rsidRPr="00C97443" w:rsidRDefault="00C97443" w:rsidP="00C97443">
      <w:pPr>
        <w:shd w:val="clear" w:color="auto" w:fill="FFFFFF"/>
        <w:ind w:firstLine="708"/>
        <w:jc w:val="both"/>
        <w:textAlignment w:val="baseline"/>
        <w:rPr>
          <w:sz w:val="28"/>
          <w:szCs w:val="28"/>
          <w:lang w:val="en-US" w:eastAsia="ro-RO"/>
        </w:rPr>
      </w:pPr>
      <w:r w:rsidRPr="00C97443">
        <w:rPr>
          <w:b/>
          <w:sz w:val="28"/>
          <w:szCs w:val="28"/>
          <w:lang w:val="en-US"/>
        </w:rPr>
        <w:t xml:space="preserve"> </w:t>
      </w:r>
      <w:r w:rsidRPr="00C97443">
        <w:rPr>
          <w:b/>
          <w:bCs/>
          <w:sz w:val="28"/>
          <w:szCs w:val="28"/>
          <w:bdr w:val="none" w:sz="0" w:space="0" w:color="auto" w:frame="1"/>
          <w:lang w:val="en-US" w:eastAsia="ro-RO"/>
        </w:rPr>
        <w:t>ROSPA 0026 Cursul Dunarii-Bazias-Portile de FierI</w:t>
      </w:r>
      <w:r w:rsidRPr="00C97443">
        <w:rPr>
          <w:sz w:val="28"/>
          <w:szCs w:val="28"/>
          <w:lang w:val="en-US" w:eastAsia="ro-RO"/>
        </w:rPr>
        <w:t xml:space="preserve">, ocupa o suprafata de 10120.4 ha, in lungul Dunarii, de la Bazias pana la barajul Portile de Fier I. </w:t>
      </w: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Aria Speciala de Protectie Acvifaunistica a fost declarata in anul 2007, si este administrata de catre Administratia Parcului Natural Portile de Fier, cu sediul la Orsova. Principalele zone umede din ROSPA00026 sunt:</w:t>
      </w:r>
    </w:p>
    <w:p w:rsidR="00C97443" w:rsidRPr="00C97443" w:rsidRDefault="00C97443" w:rsidP="00C97443">
      <w:pPr>
        <w:shd w:val="clear" w:color="auto" w:fill="FFFFFF"/>
        <w:ind w:firstLine="708"/>
        <w:jc w:val="both"/>
        <w:textAlignment w:val="baseline"/>
        <w:rPr>
          <w:sz w:val="28"/>
          <w:szCs w:val="28"/>
          <w:lang w:val="en-US" w:eastAsia="ro-RO"/>
        </w:rPr>
      </w:pPr>
    </w:p>
    <w:p w:rsidR="00C97443" w:rsidRPr="00C97443" w:rsidRDefault="00C97443" w:rsidP="00C97443">
      <w:pPr>
        <w:shd w:val="clear" w:color="auto" w:fill="FFFFFF"/>
        <w:ind w:firstLine="708"/>
        <w:jc w:val="both"/>
        <w:textAlignment w:val="baseline"/>
        <w:rPr>
          <w:b/>
          <w:bCs/>
          <w:sz w:val="28"/>
          <w:szCs w:val="28"/>
          <w:bdr w:val="none" w:sz="0" w:space="0" w:color="auto" w:frame="1"/>
          <w:lang w:val="en-US" w:eastAsia="ro-RO"/>
        </w:rPr>
      </w:pPr>
      <w:r w:rsidRPr="00C97443">
        <w:rPr>
          <w:b/>
          <w:bCs/>
          <w:sz w:val="28"/>
          <w:szCs w:val="28"/>
          <w:bdr w:val="none" w:sz="0" w:space="0" w:color="auto" w:frame="1"/>
          <w:lang w:val="en-US" w:eastAsia="ro-RO"/>
        </w:rPr>
        <w:t>Balta Nera – Dunare</w:t>
      </w:r>
    </w:p>
    <w:p w:rsidR="00C97443" w:rsidRPr="00C97443" w:rsidRDefault="00C97443" w:rsidP="00C97443">
      <w:pPr>
        <w:shd w:val="clear" w:color="auto" w:fill="FFFFFF"/>
        <w:ind w:firstLine="708"/>
        <w:jc w:val="both"/>
        <w:textAlignment w:val="baseline"/>
        <w:rPr>
          <w:b/>
          <w:bCs/>
          <w:sz w:val="28"/>
          <w:szCs w:val="28"/>
          <w:bdr w:val="none" w:sz="0" w:space="0" w:color="auto" w:frame="1"/>
          <w:lang w:val="en-US" w:eastAsia="ro-RO"/>
        </w:rPr>
      </w:pPr>
    </w:p>
    <w:p w:rsidR="00C97443" w:rsidRPr="00C97443" w:rsidRDefault="00C97443" w:rsidP="00C97443">
      <w:pPr>
        <w:spacing w:after="200" w:line="276" w:lineRule="auto"/>
        <w:jc w:val="both"/>
        <w:rPr>
          <w:rFonts w:eastAsia="Calibri"/>
          <w:sz w:val="28"/>
          <w:szCs w:val="28"/>
          <w:lang w:val="en-US" w:eastAsia="ro-RO"/>
        </w:rPr>
      </w:pPr>
      <w:r w:rsidRPr="00C97443">
        <w:rPr>
          <w:rFonts w:eastAsia="Calibri"/>
          <w:sz w:val="28"/>
          <w:szCs w:val="28"/>
          <w:lang w:val="en-US" w:eastAsia="ro-RO"/>
        </w:rPr>
        <w:t xml:space="preserve">           Situata la sud de localitatea Socol, are o suprafata de 10 ha si se prezinta sub forma unui golf creat prin meandrarea si ramificarea raului Nera la varsareain Dunare. Habitatele de interes comunitar sunt cele de ape statatoare cu vegetatie apartinand asociatie Littorelleteauniflorae, ape puternic oligomezotrofe cu vegetatie bentonica de </w:t>
      </w:r>
      <w:r w:rsidRPr="00C97443">
        <w:rPr>
          <w:rFonts w:eastAsia="Calibri"/>
          <w:i/>
          <w:iCs/>
          <w:sz w:val="28"/>
          <w:szCs w:val="28"/>
          <w:bdr w:val="none" w:sz="0" w:space="0" w:color="auto" w:frame="1"/>
          <w:lang w:val="en-US" w:eastAsia="ro-RO"/>
        </w:rPr>
        <w:t>Charaspp.</w:t>
      </w:r>
      <w:r w:rsidRPr="00C97443">
        <w:rPr>
          <w:rFonts w:eastAsia="Calibri"/>
          <w:sz w:val="28"/>
          <w:szCs w:val="28"/>
          <w:lang w:val="en-US" w:eastAsia="ro-RO"/>
        </w:rPr>
        <w:t>, lacuri eutrofe naturale cu vegetatie tip de Magnopotamion sau Hydrocharition.</w:t>
      </w:r>
    </w:p>
    <w:p w:rsidR="00C97443" w:rsidRPr="00C97443" w:rsidRDefault="00C97443" w:rsidP="00C97443">
      <w:pPr>
        <w:spacing w:after="200" w:line="276" w:lineRule="auto"/>
        <w:jc w:val="both"/>
        <w:rPr>
          <w:rFonts w:eastAsia="Calibri"/>
          <w:sz w:val="28"/>
          <w:szCs w:val="28"/>
          <w:lang w:val="en-US" w:eastAsia="ro-RO"/>
        </w:rPr>
      </w:pPr>
      <w:r w:rsidRPr="00C97443">
        <w:rPr>
          <w:rFonts w:eastAsia="Calibri"/>
          <w:sz w:val="28"/>
          <w:szCs w:val="28"/>
          <w:lang w:val="en-US" w:eastAsia="ro-RO"/>
        </w:rPr>
        <w:t xml:space="preserve">           Dintre speciile de arbori mentionam </w:t>
      </w:r>
      <w:r w:rsidRPr="00C97443">
        <w:rPr>
          <w:rFonts w:eastAsia="Calibri"/>
          <w:i/>
          <w:iCs/>
          <w:sz w:val="28"/>
          <w:szCs w:val="28"/>
          <w:bdr w:val="none" w:sz="0" w:space="0" w:color="auto" w:frame="1"/>
          <w:lang w:val="en-US" w:eastAsia="ro-RO"/>
        </w:rPr>
        <w:t>Salix alba </w:t>
      </w:r>
      <w:r w:rsidRPr="00C97443">
        <w:rPr>
          <w:rFonts w:eastAsia="Calibri"/>
          <w:sz w:val="28"/>
          <w:szCs w:val="28"/>
          <w:lang w:val="en-US" w:eastAsia="ro-RO"/>
        </w:rPr>
        <w:t>(salcie)</w:t>
      </w:r>
      <w:r w:rsidRPr="00C97443">
        <w:rPr>
          <w:rFonts w:eastAsia="Calibri"/>
          <w:i/>
          <w:iCs/>
          <w:sz w:val="28"/>
          <w:szCs w:val="28"/>
          <w:bdr w:val="none" w:sz="0" w:space="0" w:color="auto" w:frame="1"/>
          <w:lang w:val="en-US" w:eastAsia="ro-RO"/>
        </w:rPr>
        <w:t>, Salixfragilis </w:t>
      </w:r>
      <w:r w:rsidRPr="00C97443">
        <w:rPr>
          <w:rFonts w:eastAsia="Calibri"/>
          <w:sz w:val="28"/>
          <w:szCs w:val="28"/>
          <w:lang w:val="en-US" w:eastAsia="ro-RO"/>
        </w:rPr>
        <w:t>(rachita)</w:t>
      </w:r>
      <w:r w:rsidRPr="00C97443">
        <w:rPr>
          <w:rFonts w:eastAsia="Calibri"/>
          <w:i/>
          <w:iCs/>
          <w:sz w:val="28"/>
          <w:szCs w:val="28"/>
          <w:bdr w:val="none" w:sz="0" w:space="0" w:color="auto" w:frame="1"/>
          <w:lang w:val="en-US" w:eastAsia="ro-RO"/>
        </w:rPr>
        <w:t>, Populus alba </w:t>
      </w:r>
      <w:r w:rsidRPr="00C97443">
        <w:rPr>
          <w:rFonts w:eastAsia="Calibri"/>
          <w:sz w:val="28"/>
          <w:szCs w:val="28"/>
          <w:lang w:val="en-US" w:eastAsia="ro-RO"/>
        </w:rPr>
        <w:t>(plop alb)</w:t>
      </w:r>
      <w:r w:rsidRPr="00C97443">
        <w:rPr>
          <w:rFonts w:eastAsia="Calibri"/>
          <w:i/>
          <w:iCs/>
          <w:sz w:val="28"/>
          <w:szCs w:val="28"/>
          <w:bdr w:val="none" w:sz="0" w:space="0" w:color="auto" w:frame="1"/>
          <w:lang w:val="en-US" w:eastAsia="ro-RO"/>
        </w:rPr>
        <w:t>, Alnusglutinosa </w:t>
      </w:r>
      <w:r w:rsidRPr="00C97443">
        <w:rPr>
          <w:rFonts w:eastAsia="Calibri"/>
          <w:sz w:val="28"/>
          <w:szCs w:val="28"/>
          <w:lang w:val="en-US" w:eastAsia="ro-RO"/>
        </w:rPr>
        <w:t>(arin negru)</w:t>
      </w:r>
      <w:r w:rsidRPr="00C97443">
        <w:rPr>
          <w:rFonts w:eastAsia="Calibri"/>
          <w:i/>
          <w:iCs/>
          <w:sz w:val="28"/>
          <w:szCs w:val="28"/>
          <w:bdr w:val="none" w:sz="0" w:space="0" w:color="auto" w:frame="1"/>
          <w:lang w:val="en-US" w:eastAsia="ro-RO"/>
        </w:rPr>
        <w:t>, Fraxinusangustifolia </w:t>
      </w:r>
      <w:r w:rsidRPr="00C97443">
        <w:rPr>
          <w:rFonts w:eastAsia="Calibri"/>
          <w:sz w:val="28"/>
          <w:szCs w:val="28"/>
          <w:lang w:val="en-US" w:eastAsia="ro-RO"/>
        </w:rPr>
        <w:t>(frasin)</w:t>
      </w:r>
      <w:r w:rsidRPr="00C97443">
        <w:rPr>
          <w:rFonts w:eastAsia="Calibri"/>
          <w:i/>
          <w:iCs/>
          <w:sz w:val="28"/>
          <w:szCs w:val="28"/>
          <w:bdr w:val="none" w:sz="0" w:space="0" w:color="auto" w:frame="1"/>
          <w:lang w:val="en-US" w:eastAsia="ro-RO"/>
        </w:rPr>
        <w:t>, Cerasusavium </w:t>
      </w:r>
      <w:r w:rsidRPr="00C97443">
        <w:rPr>
          <w:rFonts w:eastAsia="Calibri"/>
          <w:sz w:val="28"/>
          <w:szCs w:val="28"/>
          <w:lang w:val="en-US" w:eastAsia="ro-RO"/>
        </w:rPr>
        <w:t>(cires salbatic)</w:t>
      </w:r>
      <w:r w:rsidRPr="00C97443">
        <w:rPr>
          <w:rFonts w:eastAsia="Calibri"/>
          <w:i/>
          <w:iCs/>
          <w:sz w:val="28"/>
          <w:szCs w:val="28"/>
          <w:bdr w:val="none" w:sz="0" w:space="0" w:color="auto" w:frame="1"/>
          <w:lang w:val="en-US" w:eastAsia="ro-RO"/>
        </w:rPr>
        <w:t>, </w:t>
      </w:r>
      <w:r w:rsidRPr="00C97443">
        <w:rPr>
          <w:rFonts w:eastAsia="Calibri"/>
          <w:sz w:val="28"/>
          <w:szCs w:val="28"/>
          <w:lang w:val="en-US" w:eastAsia="ro-RO"/>
        </w:rPr>
        <w:t>iar dintre cele de tufisuri,</w:t>
      </w:r>
      <w:r w:rsidRPr="00C97443">
        <w:rPr>
          <w:rFonts w:eastAsia="Calibri"/>
          <w:i/>
          <w:iCs/>
          <w:sz w:val="28"/>
          <w:szCs w:val="28"/>
          <w:bdr w:val="none" w:sz="0" w:space="0" w:color="auto" w:frame="1"/>
          <w:lang w:val="en-US" w:eastAsia="ro-RO"/>
        </w:rPr>
        <w:t> Ligustrum vulgare </w:t>
      </w:r>
      <w:r w:rsidRPr="00C97443">
        <w:rPr>
          <w:rFonts w:eastAsia="Calibri"/>
          <w:sz w:val="28"/>
          <w:szCs w:val="28"/>
          <w:lang w:val="en-US" w:eastAsia="ro-RO"/>
        </w:rPr>
        <w:t>(lemn cainesc)</w:t>
      </w:r>
      <w:r w:rsidRPr="00C97443">
        <w:rPr>
          <w:rFonts w:eastAsia="Calibri"/>
          <w:i/>
          <w:iCs/>
          <w:sz w:val="28"/>
          <w:szCs w:val="28"/>
          <w:bdr w:val="none" w:sz="0" w:space="0" w:color="auto" w:frame="1"/>
          <w:lang w:val="en-US" w:eastAsia="ro-RO"/>
        </w:rPr>
        <w:t>, Rosa canina </w:t>
      </w:r>
      <w:r w:rsidRPr="00C97443">
        <w:rPr>
          <w:rFonts w:eastAsia="Calibri"/>
          <w:sz w:val="28"/>
          <w:szCs w:val="28"/>
          <w:lang w:val="en-US" w:eastAsia="ro-RO"/>
        </w:rPr>
        <w:t>(maces)</w:t>
      </w:r>
      <w:r w:rsidRPr="00C97443">
        <w:rPr>
          <w:rFonts w:eastAsia="Calibri"/>
          <w:i/>
          <w:iCs/>
          <w:sz w:val="28"/>
          <w:szCs w:val="28"/>
          <w:bdr w:val="none" w:sz="0" w:space="0" w:color="auto" w:frame="1"/>
          <w:lang w:val="en-US" w:eastAsia="ro-RO"/>
        </w:rPr>
        <w:t>, Amorphafructicosa </w:t>
      </w:r>
      <w:r w:rsidRPr="00C97443">
        <w:rPr>
          <w:rFonts w:eastAsia="Calibri"/>
          <w:sz w:val="28"/>
          <w:szCs w:val="28"/>
          <w:lang w:val="en-US" w:eastAsia="ro-RO"/>
        </w:rPr>
        <w:t>(salcam pitic)</w:t>
      </w:r>
      <w:r w:rsidRPr="00C97443">
        <w:rPr>
          <w:rFonts w:eastAsia="Calibri"/>
          <w:i/>
          <w:iCs/>
          <w:sz w:val="28"/>
          <w:szCs w:val="28"/>
          <w:bdr w:val="none" w:sz="0" w:space="0" w:color="auto" w:frame="1"/>
          <w:lang w:val="en-US" w:eastAsia="ro-RO"/>
        </w:rPr>
        <w:t>,</w:t>
      </w:r>
      <w:r w:rsidRPr="00C97443">
        <w:rPr>
          <w:rFonts w:eastAsia="Calibri"/>
          <w:sz w:val="28"/>
          <w:szCs w:val="28"/>
          <w:lang w:val="en-US" w:eastAsia="ro-RO"/>
        </w:rPr>
        <w:t> specia invaziva</w:t>
      </w:r>
      <w:r w:rsidRPr="00C97443">
        <w:rPr>
          <w:rFonts w:eastAsia="Calibri"/>
          <w:i/>
          <w:iCs/>
          <w:sz w:val="28"/>
          <w:szCs w:val="28"/>
          <w:bdr w:val="none" w:sz="0" w:space="0" w:color="auto" w:frame="1"/>
          <w:lang w:val="en-US" w:eastAsia="ro-RO"/>
        </w:rPr>
        <w:t> Cornussanguinea </w:t>
      </w:r>
      <w:r w:rsidRPr="00C97443">
        <w:rPr>
          <w:rFonts w:eastAsia="Calibri"/>
          <w:sz w:val="28"/>
          <w:szCs w:val="28"/>
          <w:lang w:val="en-US" w:eastAsia="ro-RO"/>
        </w:rPr>
        <w:t>(sanger)</w:t>
      </w:r>
      <w:r w:rsidRPr="00C97443">
        <w:rPr>
          <w:rFonts w:eastAsia="Calibri"/>
          <w:i/>
          <w:iCs/>
          <w:sz w:val="28"/>
          <w:szCs w:val="28"/>
          <w:bdr w:val="none" w:sz="0" w:space="0" w:color="auto" w:frame="1"/>
          <w:lang w:val="en-US" w:eastAsia="ro-RO"/>
        </w:rPr>
        <w:t>. </w:t>
      </w:r>
      <w:r w:rsidRPr="00C97443">
        <w:rPr>
          <w:rFonts w:eastAsia="Calibri"/>
          <w:sz w:val="28"/>
          <w:szCs w:val="28"/>
          <w:lang w:val="en-US" w:eastAsia="ro-RO"/>
        </w:rPr>
        <w:t>Au fost identificate si doua specii de liane,</w:t>
      </w:r>
      <w:r w:rsidRPr="00C97443">
        <w:rPr>
          <w:rFonts w:eastAsia="Calibri"/>
          <w:i/>
          <w:iCs/>
          <w:sz w:val="28"/>
          <w:szCs w:val="28"/>
          <w:bdr w:val="none" w:sz="0" w:space="0" w:color="auto" w:frame="1"/>
          <w:lang w:val="en-US" w:eastAsia="ro-RO"/>
        </w:rPr>
        <w:t> </w:t>
      </w:r>
      <w:r w:rsidRPr="00C97443">
        <w:rPr>
          <w:rFonts w:eastAsia="Calibri"/>
          <w:sz w:val="28"/>
          <w:szCs w:val="28"/>
          <w:lang w:val="en-US" w:eastAsia="ro-RO"/>
        </w:rPr>
        <w:t>vita salbatica (</w:t>
      </w:r>
      <w:r w:rsidRPr="00C97443">
        <w:rPr>
          <w:rFonts w:eastAsia="Calibri"/>
          <w:i/>
          <w:iCs/>
          <w:sz w:val="28"/>
          <w:szCs w:val="28"/>
          <w:bdr w:val="none" w:sz="0" w:space="0" w:color="auto" w:frame="1"/>
          <w:lang w:val="en-US" w:eastAsia="ro-RO"/>
        </w:rPr>
        <w:t>Vitissylvestris</w:t>
      </w:r>
      <w:r w:rsidRPr="00C97443">
        <w:rPr>
          <w:rFonts w:eastAsia="Calibri"/>
          <w:sz w:val="28"/>
          <w:szCs w:val="28"/>
          <w:lang w:val="en-US" w:eastAsia="ro-RO"/>
        </w:rPr>
        <w:t>) si hamei (</w:t>
      </w:r>
      <w:r w:rsidRPr="00C97443">
        <w:rPr>
          <w:rFonts w:eastAsia="Calibri"/>
          <w:i/>
          <w:iCs/>
          <w:sz w:val="28"/>
          <w:szCs w:val="28"/>
          <w:bdr w:val="none" w:sz="0" w:space="0" w:color="auto" w:frame="1"/>
          <w:lang w:val="en-US" w:eastAsia="ro-RO"/>
        </w:rPr>
        <w:t>Humuluslupulus</w:t>
      </w:r>
      <w:r w:rsidRPr="00C97443">
        <w:rPr>
          <w:rFonts w:eastAsia="Calibri"/>
          <w:sz w:val="28"/>
          <w:szCs w:val="28"/>
          <w:lang w:val="en-US" w:eastAsia="ro-RO"/>
        </w:rPr>
        <w:t>)</w:t>
      </w:r>
      <w:r w:rsidRPr="00C97443">
        <w:rPr>
          <w:rFonts w:eastAsia="Calibri"/>
          <w:i/>
          <w:iCs/>
          <w:sz w:val="28"/>
          <w:szCs w:val="28"/>
          <w:bdr w:val="none" w:sz="0" w:space="0" w:color="auto" w:frame="1"/>
          <w:lang w:val="en-US" w:eastAsia="ro-RO"/>
        </w:rPr>
        <w:t>.</w:t>
      </w:r>
      <w:r w:rsidRPr="00C97443">
        <w:rPr>
          <w:rFonts w:eastAsia="Calibri"/>
          <w:sz w:val="28"/>
          <w:szCs w:val="28"/>
          <w:lang w:val="en-US" w:eastAsia="ro-RO"/>
        </w:rPr>
        <w:t> In zona ripariana exista o centura de macrofite plutitoare, formata din specii precum rogozul, papura, stuful. Intre speciile care se pot gasiin zonele centrale ale corpurilor de apa, enumeram: pentru plantele plutitoare</w:t>
      </w:r>
      <w:r w:rsidRPr="00C97443">
        <w:rPr>
          <w:rFonts w:eastAsia="Calibri"/>
          <w:i/>
          <w:iCs/>
          <w:sz w:val="28"/>
          <w:szCs w:val="28"/>
          <w:bdr w:val="none" w:sz="0" w:space="0" w:color="auto" w:frame="1"/>
          <w:lang w:val="en-US" w:eastAsia="ro-RO"/>
        </w:rPr>
        <w:t> Potamogetonnatans </w:t>
      </w:r>
      <w:r w:rsidRPr="00C97443">
        <w:rPr>
          <w:rFonts w:eastAsia="Calibri"/>
          <w:sz w:val="28"/>
          <w:szCs w:val="28"/>
          <w:lang w:val="en-US" w:eastAsia="ro-RO"/>
        </w:rPr>
        <w:t>(broscarita) si </w:t>
      </w:r>
      <w:r w:rsidRPr="00C97443">
        <w:rPr>
          <w:rFonts w:eastAsia="Calibri"/>
          <w:i/>
          <w:iCs/>
          <w:sz w:val="28"/>
          <w:szCs w:val="28"/>
          <w:bdr w:val="none" w:sz="0" w:space="0" w:color="auto" w:frame="1"/>
          <w:lang w:val="en-US" w:eastAsia="ro-RO"/>
        </w:rPr>
        <w:t>Lemna minor</w:t>
      </w:r>
      <w:r w:rsidRPr="00C97443">
        <w:rPr>
          <w:rFonts w:eastAsia="Calibri"/>
          <w:sz w:val="28"/>
          <w:szCs w:val="28"/>
          <w:lang w:val="en-US" w:eastAsia="ro-RO"/>
        </w:rPr>
        <w:t> (lintita)</w:t>
      </w:r>
      <w:r w:rsidRPr="00C97443">
        <w:rPr>
          <w:rFonts w:eastAsia="Calibri"/>
          <w:i/>
          <w:iCs/>
          <w:sz w:val="28"/>
          <w:szCs w:val="28"/>
          <w:bdr w:val="none" w:sz="0" w:space="0" w:color="auto" w:frame="1"/>
          <w:lang w:val="en-US" w:eastAsia="ro-RO"/>
        </w:rPr>
        <w:t>, </w:t>
      </w:r>
      <w:r w:rsidRPr="00C97443">
        <w:rPr>
          <w:rFonts w:eastAsia="Calibri"/>
          <w:sz w:val="28"/>
          <w:szCs w:val="28"/>
          <w:lang w:val="en-US" w:eastAsia="ro-RO"/>
        </w:rPr>
        <w:t>iar in ceea ce priveste cele submerse</w:t>
      </w:r>
      <w:r w:rsidRPr="00C97443">
        <w:rPr>
          <w:rFonts w:eastAsia="Calibri"/>
          <w:i/>
          <w:iCs/>
          <w:sz w:val="28"/>
          <w:szCs w:val="28"/>
          <w:bdr w:val="none" w:sz="0" w:space="0" w:color="auto" w:frame="1"/>
          <w:lang w:val="en-US" w:eastAsia="ro-RO"/>
        </w:rPr>
        <w:t> Elodeacanadensis </w:t>
      </w:r>
      <w:r w:rsidRPr="00C97443">
        <w:rPr>
          <w:rFonts w:eastAsia="Calibri"/>
          <w:sz w:val="28"/>
          <w:szCs w:val="28"/>
          <w:lang w:val="en-US" w:eastAsia="ro-RO"/>
        </w:rPr>
        <w:t>(ciuma apelor)</w:t>
      </w:r>
      <w:r w:rsidRPr="00C97443">
        <w:rPr>
          <w:rFonts w:eastAsia="Calibri"/>
          <w:i/>
          <w:iCs/>
          <w:sz w:val="28"/>
          <w:szCs w:val="28"/>
          <w:bdr w:val="none" w:sz="0" w:space="0" w:color="auto" w:frame="1"/>
          <w:lang w:val="en-US" w:eastAsia="ro-RO"/>
        </w:rPr>
        <w:t>, Ceratophyllumdemersum </w:t>
      </w:r>
      <w:r w:rsidRPr="00C97443">
        <w:rPr>
          <w:rFonts w:eastAsia="Calibri"/>
          <w:sz w:val="28"/>
          <w:szCs w:val="28"/>
          <w:lang w:val="en-US" w:eastAsia="ro-RO"/>
        </w:rPr>
        <w:t>(cosor)</w:t>
      </w:r>
      <w:r w:rsidRPr="00C97443">
        <w:rPr>
          <w:rFonts w:eastAsia="Calibri"/>
          <w:i/>
          <w:iCs/>
          <w:sz w:val="28"/>
          <w:szCs w:val="28"/>
          <w:bdr w:val="none" w:sz="0" w:space="0" w:color="auto" w:frame="1"/>
          <w:lang w:val="en-US" w:eastAsia="ro-RO"/>
        </w:rPr>
        <w:t>, Ceratophyllumsubmersum </w:t>
      </w:r>
      <w:r w:rsidRPr="00C97443">
        <w:rPr>
          <w:rFonts w:eastAsia="Calibri"/>
          <w:sz w:val="28"/>
          <w:szCs w:val="28"/>
          <w:lang w:val="en-US" w:eastAsia="ro-RO"/>
        </w:rPr>
        <w:t xml:space="preserve">etc. Planctonul prezinta o diversitate ridicata de-a lungul anului. Plantele care formeaza planctonul apartin algelor </w:t>
      </w:r>
      <w:r w:rsidRPr="00C97443">
        <w:rPr>
          <w:rFonts w:eastAsia="Calibri"/>
          <w:sz w:val="28"/>
          <w:szCs w:val="28"/>
          <w:lang w:val="en-US" w:eastAsia="ro-RO"/>
        </w:rPr>
        <w:lastRenderedPageBreak/>
        <w:t>verzi, albastre si silicioase. Exista un numar mic de plante erbacee si anume</w:t>
      </w:r>
      <w:r w:rsidRPr="00C97443">
        <w:rPr>
          <w:rFonts w:eastAsia="Calibri"/>
          <w:i/>
          <w:iCs/>
          <w:sz w:val="28"/>
          <w:szCs w:val="28"/>
          <w:bdr w:val="none" w:sz="0" w:space="0" w:color="auto" w:frame="1"/>
          <w:lang w:val="en-US" w:eastAsia="ro-RO"/>
        </w:rPr>
        <w:t> Ornithogalumumbellatum </w:t>
      </w:r>
      <w:r w:rsidRPr="00C97443">
        <w:rPr>
          <w:rFonts w:eastAsia="Calibri"/>
          <w:sz w:val="28"/>
          <w:szCs w:val="28"/>
          <w:lang w:val="en-US" w:eastAsia="ro-RO"/>
        </w:rPr>
        <w:t>(balusca)</w:t>
      </w:r>
      <w:r w:rsidRPr="00C97443">
        <w:rPr>
          <w:rFonts w:eastAsia="Calibri"/>
          <w:i/>
          <w:iCs/>
          <w:sz w:val="28"/>
          <w:szCs w:val="28"/>
          <w:bdr w:val="none" w:sz="0" w:space="0" w:color="auto" w:frame="1"/>
          <w:lang w:val="en-US" w:eastAsia="ro-RO"/>
        </w:rPr>
        <w:t>, Cerastiumsemidecandrum </w:t>
      </w:r>
      <w:r w:rsidRPr="00C97443">
        <w:rPr>
          <w:rFonts w:eastAsia="Calibri"/>
          <w:sz w:val="28"/>
          <w:szCs w:val="28"/>
          <w:lang w:val="en-US" w:eastAsia="ro-RO"/>
        </w:rPr>
        <w:t>(struna cocosului)</w:t>
      </w:r>
      <w:r w:rsidRPr="00C97443">
        <w:rPr>
          <w:rFonts w:eastAsia="Calibri"/>
          <w:i/>
          <w:iCs/>
          <w:sz w:val="28"/>
          <w:szCs w:val="28"/>
          <w:bdr w:val="none" w:sz="0" w:space="0" w:color="auto" w:frame="1"/>
          <w:lang w:val="en-US" w:eastAsia="ro-RO"/>
        </w:rPr>
        <w:t xml:space="preserve">. </w:t>
      </w:r>
      <w:r w:rsidRPr="00C97443">
        <w:rPr>
          <w:rFonts w:eastAsia="Calibri"/>
          <w:sz w:val="28"/>
          <w:szCs w:val="28"/>
          <w:lang w:val="en-US" w:eastAsia="ro-RO"/>
        </w:rPr>
        <w:t>Dintre pasari, cele mai numeroase sunt pasarile acvatice. Zona este tranzitata de numeroase populatii de pasari acvatice,</w:t>
      </w:r>
      <w:r w:rsidRPr="00C97443">
        <w:rPr>
          <w:rFonts w:eastAsia="Calibri"/>
          <w:i/>
          <w:iCs/>
          <w:sz w:val="28"/>
          <w:szCs w:val="28"/>
          <w:bdr w:val="none" w:sz="0" w:space="0" w:color="auto" w:frame="1"/>
          <w:lang w:val="en-US" w:eastAsia="ro-RO"/>
        </w:rPr>
        <w:t> (Anasquerquedula </w:t>
      </w:r>
      <w:r w:rsidRPr="00C97443">
        <w:rPr>
          <w:rFonts w:eastAsia="Calibri"/>
          <w:sz w:val="28"/>
          <w:szCs w:val="28"/>
          <w:lang w:val="en-US" w:eastAsia="ro-RO"/>
        </w:rPr>
        <w:t>(rata caraitoare)</w:t>
      </w:r>
      <w:r w:rsidRPr="00C97443">
        <w:rPr>
          <w:rFonts w:eastAsia="Calibri"/>
          <w:i/>
          <w:iCs/>
          <w:sz w:val="28"/>
          <w:szCs w:val="28"/>
          <w:bdr w:val="none" w:sz="0" w:space="0" w:color="auto" w:frame="1"/>
          <w:lang w:val="en-US" w:eastAsia="ro-RO"/>
        </w:rPr>
        <w:t>, Aythyanyroca </w:t>
      </w:r>
      <w:r w:rsidRPr="00C97443">
        <w:rPr>
          <w:rFonts w:eastAsia="Calibri"/>
          <w:sz w:val="28"/>
          <w:szCs w:val="28"/>
          <w:lang w:val="en-US" w:eastAsia="ro-RO"/>
        </w:rPr>
        <w:t>(rata rosie)</w:t>
      </w:r>
      <w:r w:rsidRPr="00C97443">
        <w:rPr>
          <w:rFonts w:eastAsia="Calibri"/>
          <w:i/>
          <w:iCs/>
          <w:sz w:val="28"/>
          <w:szCs w:val="28"/>
          <w:bdr w:val="none" w:sz="0" w:space="0" w:color="auto" w:frame="1"/>
          <w:lang w:val="en-US" w:eastAsia="ro-RO"/>
        </w:rPr>
        <w:t>, Aythyafuligula (rata motata).</w:t>
      </w:r>
      <w:r w:rsidRPr="00C97443">
        <w:rPr>
          <w:rFonts w:eastAsia="Calibri"/>
          <w:sz w:val="28"/>
          <w:szCs w:val="28"/>
          <w:lang w:val="en-US" w:eastAsia="ro-RO"/>
        </w:rPr>
        <w:t> In iernile blande, daca apa Dunarii nu ingheata, pot fi intalnite aici grupuri mari de </w:t>
      </w:r>
      <w:r w:rsidRPr="00C97443">
        <w:rPr>
          <w:rFonts w:eastAsia="Calibri"/>
          <w:i/>
          <w:iCs/>
          <w:sz w:val="28"/>
          <w:szCs w:val="28"/>
          <w:bdr w:val="none" w:sz="0" w:space="0" w:color="auto" w:frame="1"/>
          <w:lang w:val="en-US" w:eastAsia="ro-RO"/>
        </w:rPr>
        <w:t>Cygnusolor </w:t>
      </w:r>
      <w:r w:rsidRPr="00C97443">
        <w:rPr>
          <w:rFonts w:eastAsia="Calibri"/>
          <w:sz w:val="28"/>
          <w:szCs w:val="28"/>
          <w:lang w:val="en-US" w:eastAsia="ro-RO"/>
        </w:rPr>
        <w:t>(lebada de vara)</w:t>
      </w:r>
      <w:r w:rsidRPr="00C97443">
        <w:rPr>
          <w:rFonts w:eastAsia="Calibri"/>
          <w:i/>
          <w:iCs/>
          <w:sz w:val="28"/>
          <w:szCs w:val="28"/>
          <w:bdr w:val="none" w:sz="0" w:space="0" w:color="auto" w:frame="1"/>
          <w:lang w:val="en-US" w:eastAsia="ro-RO"/>
        </w:rPr>
        <w:t>, Anserbrachyrhynchus (gasca cu cioc scurt)</w:t>
      </w:r>
      <w:r w:rsidRPr="00C97443">
        <w:rPr>
          <w:rFonts w:eastAsia="Calibri"/>
          <w:sz w:val="28"/>
          <w:szCs w:val="28"/>
          <w:lang w:val="en-US" w:eastAsia="ro-RO"/>
        </w:rPr>
        <w:t>,</w:t>
      </w:r>
      <w:r w:rsidRPr="00C97443">
        <w:rPr>
          <w:rFonts w:eastAsia="Calibri"/>
          <w:i/>
          <w:iCs/>
          <w:sz w:val="28"/>
          <w:szCs w:val="28"/>
          <w:bdr w:val="none" w:sz="0" w:space="0" w:color="auto" w:frame="1"/>
          <w:lang w:val="en-US" w:eastAsia="ro-RO"/>
        </w:rPr>
        <w:t> Phalacrocoraxpygmeus </w:t>
      </w:r>
      <w:r w:rsidRPr="00C97443">
        <w:rPr>
          <w:rFonts w:eastAsia="Calibri"/>
          <w:sz w:val="28"/>
          <w:szCs w:val="28"/>
          <w:lang w:val="en-US" w:eastAsia="ro-RO"/>
        </w:rPr>
        <w:t>(cormoranul mic)</w:t>
      </w:r>
      <w:r w:rsidRPr="00C97443">
        <w:rPr>
          <w:rFonts w:eastAsia="Calibri"/>
          <w:i/>
          <w:iCs/>
          <w:sz w:val="28"/>
          <w:szCs w:val="28"/>
          <w:bdr w:val="none" w:sz="0" w:space="0" w:color="auto" w:frame="1"/>
          <w:lang w:val="en-US" w:eastAsia="ro-RO"/>
        </w:rPr>
        <w:t> </w:t>
      </w:r>
      <w:r w:rsidRPr="00C97443">
        <w:rPr>
          <w:rFonts w:eastAsia="Calibri"/>
          <w:sz w:val="28"/>
          <w:szCs w:val="28"/>
          <w:lang w:val="en-US" w:eastAsia="ro-RO"/>
        </w:rPr>
        <w:t>in cautarea hranei.</w:t>
      </w:r>
    </w:p>
    <w:p w:rsidR="00C97443" w:rsidRPr="00C97443" w:rsidRDefault="00C97443" w:rsidP="00C97443">
      <w:pPr>
        <w:shd w:val="clear" w:color="auto" w:fill="FFFFFF"/>
        <w:ind w:firstLine="708"/>
        <w:jc w:val="both"/>
        <w:textAlignment w:val="baseline"/>
        <w:rPr>
          <w:b/>
          <w:bCs/>
          <w:sz w:val="28"/>
          <w:szCs w:val="28"/>
          <w:bdr w:val="none" w:sz="0" w:space="0" w:color="auto" w:frame="1"/>
          <w:lang w:val="en-US" w:eastAsia="ro-RO"/>
        </w:rPr>
      </w:pPr>
      <w:r w:rsidRPr="00C97443">
        <w:rPr>
          <w:b/>
          <w:bCs/>
          <w:sz w:val="28"/>
          <w:szCs w:val="28"/>
          <w:bdr w:val="none" w:sz="0" w:space="0" w:color="auto" w:frame="1"/>
          <w:lang w:val="en-US" w:eastAsia="ro-RO"/>
        </w:rPr>
        <w:t>Insula Calinovat</w:t>
      </w:r>
    </w:p>
    <w:p w:rsidR="00C97443" w:rsidRPr="00C97443" w:rsidRDefault="00C97443" w:rsidP="00C97443">
      <w:pPr>
        <w:shd w:val="clear" w:color="auto" w:fill="FFFFFF"/>
        <w:ind w:firstLine="708"/>
        <w:jc w:val="both"/>
        <w:textAlignment w:val="baseline"/>
        <w:rPr>
          <w:b/>
          <w:bCs/>
          <w:sz w:val="28"/>
          <w:szCs w:val="28"/>
          <w:bdr w:val="none" w:sz="0" w:space="0" w:color="auto" w:frame="1"/>
          <w:lang w:val="en-US" w:eastAsia="ro-RO"/>
        </w:rPr>
      </w:pP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 xml:space="preserve">Este situata la kilometrul 1088 al Dunarii, in amonte de localitatea Divici. </w:t>
      </w: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 xml:space="preserve">Suprafata sa actuala este de 2.12 ha, comparativ cu 6.75 ha, cat avea inainte de constructia barajului Portile de Fier. In centrul insulei exista un lac interior care comunica cu Dunareain partea estica. Vegetatie insulei este luxurianta, iar padurile de salciicreaza un coridor dens. Lacul interior este in mare parte acoperit de vegetatie acvatica. Cand nivelul apei creste, insula este partial inundata. </w:t>
      </w: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Principalele tipuri de habitate prezente aici: Dunarea cu maluri noroioase si vegetatie de tip Hydrocharition, ape stationare, mezotrofice sau cu tip de curgere lenta, paduri de salcii, etc. Flora este reprezentata de specii de salcie (</w:t>
      </w:r>
      <w:r w:rsidRPr="00C97443">
        <w:rPr>
          <w:i/>
          <w:iCs/>
          <w:sz w:val="28"/>
          <w:szCs w:val="28"/>
          <w:bdr w:val="none" w:sz="0" w:space="0" w:color="auto" w:frame="1"/>
          <w:lang w:val="en-US" w:eastAsia="ro-RO"/>
        </w:rPr>
        <w:t>Salixspp.</w:t>
      </w:r>
      <w:r w:rsidRPr="00C97443">
        <w:rPr>
          <w:sz w:val="28"/>
          <w:szCs w:val="28"/>
          <w:lang w:val="en-US" w:eastAsia="ro-RO"/>
        </w:rPr>
        <w:t>), trestie (</w:t>
      </w:r>
      <w:r w:rsidRPr="00C97443">
        <w:rPr>
          <w:i/>
          <w:iCs/>
          <w:sz w:val="28"/>
          <w:szCs w:val="28"/>
          <w:bdr w:val="none" w:sz="0" w:space="0" w:color="auto" w:frame="1"/>
          <w:lang w:val="en-US" w:eastAsia="ro-RO"/>
        </w:rPr>
        <w:t>Phragmitesspp.</w:t>
      </w:r>
      <w:r w:rsidRPr="00C97443">
        <w:rPr>
          <w:sz w:val="28"/>
          <w:szCs w:val="28"/>
          <w:lang w:val="en-US" w:eastAsia="ro-RO"/>
        </w:rPr>
        <w:t>), rogoz (</w:t>
      </w:r>
      <w:r w:rsidRPr="00C97443">
        <w:rPr>
          <w:i/>
          <w:iCs/>
          <w:sz w:val="28"/>
          <w:szCs w:val="28"/>
          <w:bdr w:val="none" w:sz="0" w:space="0" w:color="auto" w:frame="1"/>
          <w:lang w:val="en-US" w:eastAsia="ro-RO"/>
        </w:rPr>
        <w:t>Carexspp.</w:t>
      </w:r>
      <w:r w:rsidRPr="00C97443">
        <w:rPr>
          <w:sz w:val="28"/>
          <w:szCs w:val="28"/>
          <w:lang w:val="en-US" w:eastAsia="ro-RO"/>
        </w:rPr>
        <w:t>), pestisoara (</w:t>
      </w:r>
      <w:r w:rsidRPr="00C97443">
        <w:rPr>
          <w:i/>
          <w:iCs/>
          <w:sz w:val="28"/>
          <w:szCs w:val="28"/>
          <w:bdr w:val="none" w:sz="0" w:space="0" w:color="auto" w:frame="1"/>
          <w:lang w:val="en-US" w:eastAsia="ro-RO"/>
        </w:rPr>
        <w:t>Salvinianatans</w:t>
      </w:r>
      <w:r w:rsidRPr="00C97443">
        <w:rPr>
          <w:sz w:val="28"/>
          <w:szCs w:val="28"/>
          <w:lang w:val="en-US" w:eastAsia="ro-RO"/>
        </w:rPr>
        <w:t>), trifoi cu patru foi (</w:t>
      </w:r>
      <w:r w:rsidRPr="00C97443">
        <w:rPr>
          <w:i/>
          <w:iCs/>
          <w:sz w:val="28"/>
          <w:szCs w:val="28"/>
          <w:bdr w:val="none" w:sz="0" w:space="0" w:color="auto" w:frame="1"/>
          <w:lang w:val="en-US" w:eastAsia="ro-RO"/>
        </w:rPr>
        <w:t>Marsileaquadrifolia</w:t>
      </w:r>
      <w:r w:rsidRPr="00C97443">
        <w:rPr>
          <w:sz w:val="28"/>
          <w:szCs w:val="28"/>
          <w:lang w:val="en-US" w:eastAsia="ro-RO"/>
        </w:rPr>
        <w:t>), papura (</w:t>
      </w:r>
      <w:r w:rsidRPr="00C97443">
        <w:rPr>
          <w:i/>
          <w:iCs/>
          <w:sz w:val="28"/>
          <w:szCs w:val="28"/>
          <w:bdr w:val="none" w:sz="0" w:space="0" w:color="auto" w:frame="1"/>
          <w:lang w:val="en-US" w:eastAsia="ro-RO"/>
        </w:rPr>
        <w:t>Typhaspp.</w:t>
      </w:r>
      <w:r w:rsidRPr="00C97443">
        <w:rPr>
          <w:sz w:val="28"/>
          <w:szCs w:val="28"/>
          <w:lang w:val="en-US" w:eastAsia="ro-RO"/>
        </w:rPr>
        <w:t xml:space="preserve">). Panain prezent au fost identificate 21 de specii de pasari, incluse in 14 familii. </w:t>
      </w: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Dintre acestea cormoranul mic (</w:t>
      </w:r>
      <w:r w:rsidRPr="00C97443">
        <w:rPr>
          <w:i/>
          <w:iCs/>
          <w:sz w:val="28"/>
          <w:szCs w:val="28"/>
          <w:bdr w:val="none" w:sz="0" w:space="0" w:color="auto" w:frame="1"/>
          <w:lang w:val="en-US" w:eastAsia="ro-RO"/>
        </w:rPr>
        <w:t>Phalacrocoraxpygmaeus</w:t>
      </w:r>
      <w:r w:rsidRPr="00C97443">
        <w:rPr>
          <w:sz w:val="28"/>
          <w:szCs w:val="28"/>
          <w:lang w:val="en-US" w:eastAsia="ro-RO"/>
        </w:rPr>
        <w:t>), buhaiul de balta (</w:t>
      </w:r>
      <w:r w:rsidRPr="00C97443">
        <w:rPr>
          <w:i/>
          <w:iCs/>
          <w:sz w:val="28"/>
          <w:szCs w:val="28"/>
          <w:bdr w:val="none" w:sz="0" w:space="0" w:color="auto" w:frame="1"/>
          <w:lang w:val="en-US" w:eastAsia="ro-RO"/>
        </w:rPr>
        <w:t>Botaurusstellaris</w:t>
      </w:r>
      <w:r w:rsidRPr="00C97443">
        <w:rPr>
          <w:sz w:val="28"/>
          <w:szCs w:val="28"/>
          <w:lang w:val="en-US" w:eastAsia="ro-RO"/>
        </w:rPr>
        <w:t>), starcul pitic (</w:t>
      </w:r>
      <w:r w:rsidRPr="00C97443">
        <w:rPr>
          <w:i/>
          <w:iCs/>
          <w:sz w:val="28"/>
          <w:szCs w:val="28"/>
          <w:bdr w:val="none" w:sz="0" w:space="0" w:color="auto" w:frame="1"/>
          <w:lang w:val="en-US" w:eastAsia="ro-RO"/>
        </w:rPr>
        <w:t>Ixobrychusminutus</w:t>
      </w:r>
      <w:r w:rsidRPr="00C97443">
        <w:rPr>
          <w:sz w:val="28"/>
          <w:szCs w:val="28"/>
          <w:lang w:val="en-US" w:eastAsia="ro-RO"/>
        </w:rPr>
        <w:t>) egreta mica (</w:t>
      </w:r>
      <w:r w:rsidRPr="00C97443">
        <w:rPr>
          <w:i/>
          <w:iCs/>
          <w:sz w:val="28"/>
          <w:szCs w:val="28"/>
          <w:bdr w:val="none" w:sz="0" w:space="0" w:color="auto" w:frame="1"/>
          <w:lang w:val="en-US" w:eastAsia="ro-RO"/>
        </w:rPr>
        <w:t>Egrettagarzetta</w:t>
      </w:r>
      <w:r w:rsidRPr="00C97443">
        <w:rPr>
          <w:sz w:val="28"/>
          <w:szCs w:val="28"/>
          <w:lang w:val="en-US" w:eastAsia="ro-RO"/>
        </w:rPr>
        <w:t>), egreta mare (</w:t>
      </w:r>
      <w:r w:rsidRPr="00C97443">
        <w:rPr>
          <w:i/>
          <w:iCs/>
          <w:sz w:val="28"/>
          <w:szCs w:val="28"/>
          <w:bdr w:val="none" w:sz="0" w:space="0" w:color="auto" w:frame="1"/>
          <w:lang w:val="en-US" w:eastAsia="ro-RO"/>
        </w:rPr>
        <w:t>Egretta alba</w:t>
      </w:r>
      <w:r w:rsidRPr="00C97443">
        <w:rPr>
          <w:sz w:val="28"/>
          <w:szCs w:val="28"/>
          <w:lang w:val="en-US" w:eastAsia="ro-RO"/>
        </w:rPr>
        <w:t>), pescaras (</w:t>
      </w:r>
      <w:r w:rsidRPr="00C97443">
        <w:rPr>
          <w:i/>
          <w:iCs/>
          <w:sz w:val="28"/>
          <w:szCs w:val="28"/>
          <w:bdr w:val="none" w:sz="0" w:space="0" w:color="auto" w:frame="1"/>
          <w:lang w:val="en-US" w:eastAsia="ro-RO"/>
        </w:rPr>
        <w:t>Alcedoatthis</w:t>
      </w:r>
      <w:r w:rsidRPr="00C97443">
        <w:rPr>
          <w:sz w:val="28"/>
          <w:szCs w:val="28"/>
          <w:lang w:val="en-US" w:eastAsia="ro-RO"/>
        </w:rPr>
        <w:t>) dar si specii de rapitoare, de noapte si de zi, precum: striga (</w:t>
      </w:r>
      <w:r w:rsidRPr="00C97443">
        <w:rPr>
          <w:i/>
          <w:iCs/>
          <w:sz w:val="28"/>
          <w:szCs w:val="28"/>
          <w:bdr w:val="none" w:sz="0" w:space="0" w:color="auto" w:frame="1"/>
          <w:lang w:val="en-US" w:eastAsia="ro-RO"/>
        </w:rPr>
        <w:t>Tyto alba</w:t>
      </w:r>
      <w:r w:rsidRPr="00C97443">
        <w:rPr>
          <w:sz w:val="28"/>
          <w:szCs w:val="28"/>
          <w:lang w:val="en-US" w:eastAsia="ro-RO"/>
        </w:rPr>
        <w:t>), eretele de stuf (</w:t>
      </w:r>
      <w:r w:rsidRPr="00C97443">
        <w:rPr>
          <w:i/>
          <w:iCs/>
          <w:sz w:val="28"/>
          <w:szCs w:val="28"/>
          <w:bdr w:val="none" w:sz="0" w:space="0" w:color="auto" w:frame="1"/>
          <w:lang w:val="en-US" w:eastAsia="ro-RO"/>
        </w:rPr>
        <w:t>Circusaeruginosus</w:t>
      </w:r>
      <w:r w:rsidRPr="00C97443">
        <w:rPr>
          <w:sz w:val="28"/>
          <w:szCs w:val="28"/>
          <w:lang w:val="en-US" w:eastAsia="ro-RO"/>
        </w:rPr>
        <w:t>) etc.</w:t>
      </w:r>
    </w:p>
    <w:p w:rsidR="00C97443" w:rsidRPr="00C97443" w:rsidRDefault="00C97443" w:rsidP="00C97443">
      <w:pPr>
        <w:shd w:val="clear" w:color="auto" w:fill="FFFFFF"/>
        <w:ind w:firstLine="708"/>
        <w:jc w:val="both"/>
        <w:textAlignment w:val="baseline"/>
        <w:rPr>
          <w:sz w:val="28"/>
          <w:szCs w:val="28"/>
          <w:lang w:val="en-US" w:eastAsia="ro-RO"/>
        </w:rPr>
      </w:pPr>
    </w:p>
    <w:p w:rsidR="00C97443" w:rsidRPr="00C97443" w:rsidRDefault="00C97443" w:rsidP="00C97443">
      <w:pPr>
        <w:shd w:val="clear" w:color="auto" w:fill="FFFFFF"/>
        <w:ind w:firstLine="708"/>
        <w:jc w:val="both"/>
        <w:textAlignment w:val="baseline"/>
        <w:rPr>
          <w:b/>
          <w:bCs/>
          <w:sz w:val="28"/>
          <w:szCs w:val="28"/>
          <w:bdr w:val="none" w:sz="0" w:space="0" w:color="auto" w:frame="1"/>
          <w:lang w:val="en-US" w:eastAsia="ro-RO"/>
        </w:rPr>
      </w:pPr>
      <w:r w:rsidRPr="00C97443">
        <w:rPr>
          <w:b/>
          <w:bCs/>
          <w:sz w:val="28"/>
          <w:szCs w:val="28"/>
          <w:bdr w:val="none" w:sz="0" w:space="0" w:color="auto" w:frame="1"/>
          <w:lang w:val="en-US" w:eastAsia="ro-RO"/>
        </w:rPr>
        <w:t>Zona umeda Divici Pojejena</w:t>
      </w:r>
    </w:p>
    <w:p w:rsidR="00C97443" w:rsidRPr="00C97443" w:rsidRDefault="00C97443" w:rsidP="00C97443">
      <w:pPr>
        <w:shd w:val="clear" w:color="auto" w:fill="FFFFFF"/>
        <w:ind w:firstLine="708"/>
        <w:jc w:val="both"/>
        <w:textAlignment w:val="baseline"/>
        <w:rPr>
          <w:b/>
          <w:bCs/>
          <w:sz w:val="28"/>
          <w:szCs w:val="28"/>
          <w:bdr w:val="none" w:sz="0" w:space="0" w:color="auto" w:frame="1"/>
          <w:lang w:val="en-US" w:eastAsia="ro-RO"/>
        </w:rPr>
      </w:pP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Este situate intre localitatea Pojejena si pichetul de graniceri situat in amonte de localitatea Divici. Se suprapune pe teritoriile administrative ale localitatilor Divici, Belobresca, Suscasi Pojejena. Tipurile de habitate identificate in zona sunt reprezentate de ape dulci, formatiuni ierboase si tufisuri naturale.</w:t>
      </w: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 xml:space="preserve"> Dintre habitatele de apa dulce, a fost identificata o fasie ingusta din Dunare cu o adancime de pana la 1.5 m, cu maluri noroioase si vegetatie de tip Hydrocharition, ape statatoare in iazuri mezotrofice sau cu curgere foarte lenta, iazuri eutrofizate natural bogate in stuf. In ceea ce priveste tufisurile si formatiunile ierboase, au fost identificate zone joase cu vegetatie ierboasa si ape freatice cu adancime redusa (foarte aproape de suprafata solului) si de asemenea tufarisuri de salcii si vegetatie ierboasa. Flora este reprezentata prin specii hidrofile si higrofile, precum  </w:t>
      </w:r>
      <w:r w:rsidRPr="00C97443">
        <w:rPr>
          <w:i/>
          <w:iCs/>
          <w:sz w:val="28"/>
          <w:szCs w:val="28"/>
          <w:bdr w:val="none" w:sz="0" w:space="0" w:color="auto" w:frame="1"/>
          <w:lang w:val="en-US" w:eastAsia="ro-RO"/>
        </w:rPr>
        <w:t>Salixspp.</w:t>
      </w:r>
      <w:r w:rsidRPr="00C97443">
        <w:rPr>
          <w:sz w:val="28"/>
          <w:szCs w:val="28"/>
          <w:lang w:val="en-US" w:eastAsia="ro-RO"/>
        </w:rPr>
        <w:t> (specii de salcie), </w:t>
      </w:r>
      <w:r w:rsidRPr="00C97443">
        <w:rPr>
          <w:i/>
          <w:iCs/>
          <w:sz w:val="28"/>
          <w:szCs w:val="28"/>
          <w:bdr w:val="none" w:sz="0" w:space="0" w:color="auto" w:frame="1"/>
          <w:lang w:val="en-US" w:eastAsia="ro-RO"/>
        </w:rPr>
        <w:t>Phragmitesspp. </w:t>
      </w:r>
      <w:r w:rsidRPr="00C97443">
        <w:rPr>
          <w:sz w:val="28"/>
          <w:szCs w:val="28"/>
          <w:lang w:val="en-US" w:eastAsia="ro-RO"/>
        </w:rPr>
        <w:t>(trestie), </w:t>
      </w:r>
      <w:r w:rsidRPr="00C97443">
        <w:rPr>
          <w:i/>
          <w:iCs/>
          <w:sz w:val="28"/>
          <w:szCs w:val="28"/>
          <w:bdr w:val="none" w:sz="0" w:space="0" w:color="auto" w:frame="1"/>
          <w:lang w:val="en-US" w:eastAsia="ro-RO"/>
        </w:rPr>
        <w:t>Carexspp.</w:t>
      </w:r>
      <w:r w:rsidRPr="00C97443">
        <w:rPr>
          <w:sz w:val="28"/>
          <w:szCs w:val="28"/>
          <w:lang w:val="en-US" w:eastAsia="ro-RO"/>
        </w:rPr>
        <w:t> (rogoz), </w:t>
      </w:r>
      <w:r w:rsidRPr="00C97443">
        <w:rPr>
          <w:i/>
          <w:iCs/>
          <w:sz w:val="28"/>
          <w:szCs w:val="28"/>
          <w:bdr w:val="none" w:sz="0" w:space="0" w:color="auto" w:frame="1"/>
          <w:lang w:val="en-US" w:eastAsia="ro-RO"/>
        </w:rPr>
        <w:t>Salvinianatans</w:t>
      </w:r>
      <w:r w:rsidRPr="00C97443">
        <w:rPr>
          <w:sz w:val="28"/>
          <w:szCs w:val="28"/>
          <w:lang w:val="en-US" w:eastAsia="ro-RO"/>
        </w:rPr>
        <w:t> (pestisoara), </w:t>
      </w:r>
      <w:r w:rsidRPr="00C97443">
        <w:rPr>
          <w:i/>
          <w:iCs/>
          <w:sz w:val="28"/>
          <w:szCs w:val="28"/>
          <w:bdr w:val="none" w:sz="0" w:space="0" w:color="auto" w:frame="1"/>
          <w:lang w:val="en-US" w:eastAsia="ro-RO"/>
        </w:rPr>
        <w:t>Marsileaquadrifolia</w:t>
      </w:r>
      <w:r w:rsidRPr="00C97443">
        <w:rPr>
          <w:sz w:val="28"/>
          <w:szCs w:val="28"/>
          <w:lang w:val="en-US" w:eastAsia="ro-RO"/>
        </w:rPr>
        <w:t> (trifoi cu patru foi), </w:t>
      </w:r>
      <w:r w:rsidRPr="00C97443">
        <w:rPr>
          <w:i/>
          <w:iCs/>
          <w:sz w:val="28"/>
          <w:szCs w:val="28"/>
          <w:bdr w:val="none" w:sz="0" w:space="0" w:color="auto" w:frame="1"/>
          <w:lang w:val="en-US" w:eastAsia="ro-RO"/>
        </w:rPr>
        <w:t>Typhaspp.</w:t>
      </w:r>
      <w:r w:rsidRPr="00C97443">
        <w:rPr>
          <w:sz w:val="28"/>
          <w:szCs w:val="28"/>
          <w:lang w:val="en-US" w:eastAsia="ro-RO"/>
        </w:rPr>
        <w:t> (papura).</w:t>
      </w:r>
    </w:p>
    <w:p w:rsidR="00C97443" w:rsidRPr="00C97443" w:rsidRDefault="00C97443" w:rsidP="00C97443">
      <w:pPr>
        <w:shd w:val="clear" w:color="auto" w:fill="FFFFFF"/>
        <w:spacing w:before="180" w:after="180"/>
        <w:ind w:firstLine="708"/>
        <w:jc w:val="both"/>
        <w:textAlignment w:val="baseline"/>
        <w:rPr>
          <w:sz w:val="28"/>
          <w:szCs w:val="28"/>
          <w:lang w:val="en-US" w:eastAsia="ro-RO"/>
        </w:rPr>
      </w:pPr>
      <w:r w:rsidRPr="00C97443">
        <w:rPr>
          <w:sz w:val="28"/>
          <w:szCs w:val="28"/>
          <w:lang w:val="en-US" w:eastAsia="ro-RO"/>
        </w:rPr>
        <w:lastRenderedPageBreak/>
        <w:t>Habitatele naturale caracteristice zonei ofera conditii de hranire si odihna pentru un numar ridicat de specii salbatice, in special pasari. Este una dintre putinele zone umede de pe Dunare, din judetele Caras-Severin si Mahedinti, in care convietuiesc un numar semnificativ de specii de pasari intr-un areal relativ restrans. Acestea le depasesc (ca numar si marime a populatiilor) pe cele inventariate in zona umeda Moldova Veche.</w:t>
      </w: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Speciile de pasari observate frecvent in zona fac parte din ordinele Ciconiiformesand Anseriformes, dar se intalnesc si specii de rapitoare. Intre speciile acvatice observate se numara cufundarul polar (</w:t>
      </w:r>
      <w:r w:rsidRPr="00C97443">
        <w:rPr>
          <w:i/>
          <w:iCs/>
          <w:sz w:val="28"/>
          <w:szCs w:val="28"/>
          <w:bdr w:val="none" w:sz="0" w:space="0" w:color="auto" w:frame="1"/>
          <w:lang w:val="en-US" w:eastAsia="ro-RO"/>
        </w:rPr>
        <w:t>Gavia arctica</w:t>
      </w:r>
      <w:r w:rsidRPr="00C97443">
        <w:rPr>
          <w:sz w:val="28"/>
          <w:szCs w:val="28"/>
          <w:lang w:val="en-US" w:eastAsia="ro-RO"/>
        </w:rPr>
        <w:t>), corcodelul mic (</w:t>
      </w:r>
      <w:r w:rsidRPr="00C97443">
        <w:rPr>
          <w:i/>
          <w:iCs/>
          <w:sz w:val="28"/>
          <w:szCs w:val="28"/>
          <w:bdr w:val="none" w:sz="0" w:space="0" w:color="auto" w:frame="1"/>
          <w:lang w:val="en-US" w:eastAsia="ro-RO"/>
        </w:rPr>
        <w:t>Tachybaptusruficollis</w:t>
      </w:r>
      <w:r w:rsidRPr="00C97443">
        <w:rPr>
          <w:sz w:val="28"/>
          <w:szCs w:val="28"/>
          <w:lang w:val="en-US" w:eastAsia="ro-RO"/>
        </w:rPr>
        <w:t>), corcodelul cu gat negru (</w:t>
      </w:r>
      <w:r w:rsidRPr="00C97443">
        <w:rPr>
          <w:i/>
          <w:iCs/>
          <w:sz w:val="28"/>
          <w:szCs w:val="28"/>
          <w:bdr w:val="none" w:sz="0" w:space="0" w:color="auto" w:frame="1"/>
          <w:lang w:val="en-US" w:eastAsia="ro-RO"/>
        </w:rPr>
        <w:t>Podicepsnigricollis</w:t>
      </w:r>
      <w:r w:rsidRPr="00C97443">
        <w:rPr>
          <w:sz w:val="28"/>
          <w:szCs w:val="28"/>
          <w:lang w:val="en-US" w:eastAsia="ro-RO"/>
        </w:rPr>
        <w:t>), cormoranul mic (</w:t>
      </w:r>
      <w:r w:rsidRPr="00C97443">
        <w:rPr>
          <w:i/>
          <w:iCs/>
          <w:sz w:val="28"/>
          <w:szCs w:val="28"/>
          <w:bdr w:val="none" w:sz="0" w:space="0" w:color="auto" w:frame="1"/>
          <w:lang w:val="en-US" w:eastAsia="ro-RO"/>
        </w:rPr>
        <w:t>Phalacrocoraxpygmeus</w:t>
      </w:r>
      <w:r w:rsidRPr="00C97443">
        <w:rPr>
          <w:sz w:val="28"/>
          <w:szCs w:val="28"/>
          <w:lang w:val="en-US" w:eastAsia="ro-RO"/>
        </w:rPr>
        <w:t>), egreta mare (</w:t>
      </w:r>
      <w:r w:rsidRPr="00C97443">
        <w:rPr>
          <w:i/>
          <w:iCs/>
          <w:sz w:val="28"/>
          <w:szCs w:val="28"/>
          <w:bdr w:val="none" w:sz="0" w:space="0" w:color="auto" w:frame="1"/>
          <w:lang w:val="en-US" w:eastAsia="ro-RO"/>
        </w:rPr>
        <w:t>Egretta alba</w:t>
      </w:r>
      <w:r w:rsidRPr="00C97443">
        <w:rPr>
          <w:sz w:val="28"/>
          <w:szCs w:val="28"/>
          <w:lang w:val="en-US" w:eastAsia="ro-RO"/>
        </w:rPr>
        <w:t>), egreta mica (</w:t>
      </w:r>
      <w:r w:rsidRPr="00C97443">
        <w:rPr>
          <w:i/>
          <w:iCs/>
          <w:sz w:val="28"/>
          <w:szCs w:val="28"/>
          <w:bdr w:val="none" w:sz="0" w:space="0" w:color="auto" w:frame="1"/>
          <w:lang w:val="en-US" w:eastAsia="ro-RO"/>
        </w:rPr>
        <w:t>Egrettagarzetta</w:t>
      </w:r>
      <w:r w:rsidRPr="00C97443">
        <w:rPr>
          <w:sz w:val="28"/>
          <w:szCs w:val="28"/>
          <w:lang w:val="en-US" w:eastAsia="ro-RO"/>
        </w:rPr>
        <w:t>), starculcenusiu (</w:t>
      </w:r>
      <w:r w:rsidRPr="00C97443">
        <w:rPr>
          <w:i/>
          <w:iCs/>
          <w:sz w:val="28"/>
          <w:szCs w:val="28"/>
          <w:bdr w:val="none" w:sz="0" w:space="0" w:color="auto" w:frame="1"/>
          <w:lang w:val="en-US" w:eastAsia="ro-RO"/>
        </w:rPr>
        <w:t>Ardea cinerea</w:t>
      </w:r>
      <w:r w:rsidRPr="00C97443">
        <w:rPr>
          <w:sz w:val="28"/>
          <w:szCs w:val="28"/>
          <w:lang w:val="en-US" w:eastAsia="ro-RO"/>
        </w:rPr>
        <w:t>), barza neagra (</w:t>
      </w:r>
      <w:r w:rsidRPr="00C97443">
        <w:rPr>
          <w:i/>
          <w:iCs/>
          <w:sz w:val="28"/>
          <w:szCs w:val="28"/>
          <w:bdr w:val="none" w:sz="0" w:space="0" w:color="auto" w:frame="1"/>
          <w:lang w:val="en-US" w:eastAsia="ro-RO"/>
        </w:rPr>
        <w:t>Ciconianigra</w:t>
      </w:r>
      <w:r w:rsidRPr="00C97443">
        <w:rPr>
          <w:sz w:val="28"/>
          <w:szCs w:val="28"/>
          <w:lang w:val="en-US" w:eastAsia="ro-RO"/>
        </w:rPr>
        <w:t>), starcul de noapte (</w:t>
      </w:r>
      <w:r w:rsidRPr="00C97443">
        <w:rPr>
          <w:i/>
          <w:iCs/>
          <w:sz w:val="28"/>
          <w:szCs w:val="28"/>
          <w:bdr w:val="none" w:sz="0" w:space="0" w:color="auto" w:frame="1"/>
          <w:lang w:val="en-US" w:eastAsia="ro-RO"/>
        </w:rPr>
        <w:t>Nycticoraxnycticorax</w:t>
      </w:r>
      <w:r w:rsidRPr="00C97443">
        <w:rPr>
          <w:sz w:val="28"/>
          <w:szCs w:val="28"/>
          <w:lang w:val="en-US" w:eastAsia="ro-RO"/>
        </w:rPr>
        <w:t>), lebada de vara (</w:t>
      </w:r>
      <w:r w:rsidRPr="00C97443">
        <w:rPr>
          <w:i/>
          <w:iCs/>
          <w:sz w:val="28"/>
          <w:szCs w:val="28"/>
          <w:bdr w:val="none" w:sz="0" w:space="0" w:color="auto" w:frame="1"/>
          <w:lang w:val="en-US" w:eastAsia="ro-RO"/>
        </w:rPr>
        <w:t>Cygnusolor</w:t>
      </w:r>
      <w:r w:rsidRPr="00C97443">
        <w:rPr>
          <w:sz w:val="28"/>
          <w:szCs w:val="28"/>
          <w:lang w:val="en-US" w:eastAsia="ro-RO"/>
        </w:rPr>
        <w:t>), lebada de iarna (</w:t>
      </w:r>
      <w:r w:rsidRPr="00C97443">
        <w:rPr>
          <w:i/>
          <w:iCs/>
          <w:sz w:val="28"/>
          <w:szCs w:val="28"/>
          <w:bdr w:val="none" w:sz="0" w:space="0" w:color="auto" w:frame="1"/>
          <w:lang w:val="en-US" w:eastAsia="ro-RO"/>
        </w:rPr>
        <w:t>Cygnuscygnus</w:t>
      </w:r>
      <w:r w:rsidRPr="00C97443">
        <w:rPr>
          <w:sz w:val="28"/>
          <w:szCs w:val="28"/>
          <w:lang w:val="en-US" w:eastAsia="ro-RO"/>
        </w:rPr>
        <w:t>), rata rosie (</w:t>
      </w:r>
      <w:r w:rsidRPr="00C97443">
        <w:rPr>
          <w:i/>
          <w:iCs/>
          <w:sz w:val="28"/>
          <w:szCs w:val="28"/>
          <w:bdr w:val="none" w:sz="0" w:space="0" w:color="auto" w:frame="1"/>
          <w:lang w:val="en-US" w:eastAsia="ro-RO"/>
        </w:rPr>
        <w:t>Aythyanyroca</w:t>
      </w:r>
      <w:r w:rsidRPr="00C97443">
        <w:rPr>
          <w:sz w:val="28"/>
          <w:szCs w:val="28"/>
          <w:lang w:val="en-US" w:eastAsia="ro-RO"/>
        </w:rPr>
        <w:t>) si rata cu cap castaniu (</w:t>
      </w:r>
      <w:r w:rsidRPr="00C97443">
        <w:rPr>
          <w:i/>
          <w:iCs/>
          <w:sz w:val="28"/>
          <w:szCs w:val="28"/>
          <w:bdr w:val="none" w:sz="0" w:space="0" w:color="auto" w:frame="1"/>
          <w:lang w:val="en-US" w:eastAsia="ro-RO"/>
        </w:rPr>
        <w:t>Aythya ferina</w:t>
      </w:r>
      <w:r w:rsidRPr="00C97443">
        <w:rPr>
          <w:sz w:val="28"/>
          <w:szCs w:val="28"/>
          <w:lang w:val="en-US" w:eastAsia="ro-RO"/>
        </w:rPr>
        <w:t>), buhai de balta (</w:t>
      </w:r>
      <w:r w:rsidRPr="00C97443">
        <w:rPr>
          <w:i/>
          <w:iCs/>
          <w:sz w:val="28"/>
          <w:szCs w:val="28"/>
          <w:bdr w:val="none" w:sz="0" w:space="0" w:color="auto" w:frame="1"/>
          <w:lang w:val="en-US" w:eastAsia="ro-RO"/>
        </w:rPr>
        <w:t>Botaurusstellaris</w:t>
      </w:r>
      <w:r w:rsidRPr="00C97443">
        <w:rPr>
          <w:sz w:val="28"/>
          <w:szCs w:val="28"/>
          <w:lang w:val="en-US" w:eastAsia="ro-RO"/>
        </w:rPr>
        <w:t>), starc pitic (</w:t>
      </w:r>
      <w:r w:rsidRPr="00C97443">
        <w:rPr>
          <w:i/>
          <w:iCs/>
          <w:sz w:val="28"/>
          <w:szCs w:val="28"/>
          <w:bdr w:val="none" w:sz="0" w:space="0" w:color="auto" w:frame="1"/>
          <w:lang w:val="en-US" w:eastAsia="ro-RO"/>
        </w:rPr>
        <w:t>Ixobrychusminutus</w:t>
      </w:r>
      <w:r w:rsidRPr="00C97443">
        <w:rPr>
          <w:sz w:val="28"/>
          <w:szCs w:val="28"/>
          <w:lang w:val="en-US" w:eastAsia="ro-RO"/>
        </w:rPr>
        <w:t>), pescarus (</w:t>
      </w:r>
      <w:r w:rsidRPr="00C97443">
        <w:rPr>
          <w:i/>
          <w:iCs/>
          <w:sz w:val="28"/>
          <w:szCs w:val="28"/>
          <w:bdr w:val="none" w:sz="0" w:space="0" w:color="auto" w:frame="1"/>
          <w:lang w:val="en-US" w:eastAsia="ro-RO"/>
        </w:rPr>
        <w:t>Alcedoatthis</w:t>
      </w:r>
      <w:r w:rsidRPr="00C97443">
        <w:rPr>
          <w:sz w:val="28"/>
          <w:szCs w:val="28"/>
          <w:lang w:val="en-US" w:eastAsia="ro-RO"/>
        </w:rPr>
        <w:t>), in timp ce dintre rapitoarele de zi apar sorecarul comun (</w:t>
      </w:r>
      <w:r w:rsidRPr="00C97443">
        <w:rPr>
          <w:i/>
          <w:iCs/>
          <w:sz w:val="28"/>
          <w:szCs w:val="28"/>
          <w:bdr w:val="none" w:sz="0" w:space="0" w:color="auto" w:frame="1"/>
          <w:lang w:val="en-US" w:eastAsia="ro-RO"/>
        </w:rPr>
        <w:t>Buteobuteo</w:t>
      </w:r>
      <w:r w:rsidRPr="00C97443">
        <w:rPr>
          <w:sz w:val="28"/>
          <w:szCs w:val="28"/>
          <w:lang w:val="en-US" w:eastAsia="ro-RO"/>
        </w:rPr>
        <w:t>), soimulrandunelelor (</w:t>
      </w:r>
      <w:r w:rsidRPr="00C97443">
        <w:rPr>
          <w:i/>
          <w:iCs/>
          <w:sz w:val="28"/>
          <w:szCs w:val="28"/>
          <w:bdr w:val="none" w:sz="0" w:space="0" w:color="auto" w:frame="1"/>
          <w:lang w:val="en-US" w:eastAsia="ro-RO"/>
        </w:rPr>
        <w:t>Falcosubbuteo</w:t>
      </w:r>
      <w:r w:rsidRPr="00C97443">
        <w:rPr>
          <w:sz w:val="28"/>
          <w:szCs w:val="28"/>
          <w:lang w:val="en-US" w:eastAsia="ro-RO"/>
        </w:rPr>
        <w:t>), viesparul (</w:t>
      </w:r>
      <w:r w:rsidRPr="00C97443">
        <w:rPr>
          <w:i/>
          <w:iCs/>
          <w:sz w:val="28"/>
          <w:szCs w:val="28"/>
          <w:bdr w:val="none" w:sz="0" w:space="0" w:color="auto" w:frame="1"/>
          <w:lang w:val="en-US" w:eastAsia="ro-RO"/>
        </w:rPr>
        <w:t>Pernisapivorus</w:t>
      </w:r>
      <w:r w:rsidRPr="00C97443">
        <w:rPr>
          <w:sz w:val="28"/>
          <w:szCs w:val="28"/>
          <w:lang w:val="en-US" w:eastAsia="ro-RO"/>
        </w:rPr>
        <w:t>), vulturul pescar (</w:t>
      </w:r>
      <w:r w:rsidRPr="00C97443">
        <w:rPr>
          <w:i/>
          <w:iCs/>
          <w:sz w:val="28"/>
          <w:szCs w:val="28"/>
          <w:bdr w:val="none" w:sz="0" w:space="0" w:color="auto" w:frame="1"/>
          <w:lang w:val="en-US" w:eastAsia="ro-RO"/>
        </w:rPr>
        <w:t>Pandionhaliaetus</w:t>
      </w:r>
      <w:r w:rsidRPr="00C97443">
        <w:rPr>
          <w:sz w:val="28"/>
          <w:szCs w:val="28"/>
          <w:lang w:val="en-US" w:eastAsia="ro-RO"/>
        </w:rPr>
        <w:t>).</w:t>
      </w:r>
    </w:p>
    <w:p w:rsidR="00C97443" w:rsidRPr="00C97443" w:rsidRDefault="00C97443" w:rsidP="00C97443">
      <w:pPr>
        <w:shd w:val="clear" w:color="auto" w:fill="FFFFFF"/>
        <w:ind w:firstLine="708"/>
        <w:jc w:val="both"/>
        <w:textAlignment w:val="baseline"/>
        <w:rPr>
          <w:sz w:val="28"/>
          <w:szCs w:val="28"/>
          <w:lang w:val="en-US" w:eastAsia="ro-RO"/>
        </w:rPr>
      </w:pPr>
    </w:p>
    <w:p w:rsidR="00C97443" w:rsidRPr="00C97443" w:rsidRDefault="00C97443" w:rsidP="00C97443">
      <w:pPr>
        <w:shd w:val="clear" w:color="auto" w:fill="FFFFFF"/>
        <w:jc w:val="both"/>
        <w:textAlignment w:val="baseline"/>
        <w:rPr>
          <w:sz w:val="28"/>
          <w:szCs w:val="28"/>
          <w:lang w:val="en-US" w:eastAsia="ro-RO"/>
        </w:rPr>
      </w:pPr>
      <w:r w:rsidRPr="00C97443">
        <w:rPr>
          <w:b/>
          <w:bCs/>
          <w:sz w:val="28"/>
          <w:szCs w:val="28"/>
          <w:bdr w:val="none" w:sz="0" w:space="0" w:color="auto" w:frame="1"/>
          <w:lang w:val="en-US" w:eastAsia="ro-RO"/>
        </w:rPr>
        <w:t>Ostrovul Moldova Veche</w:t>
      </w:r>
    </w:p>
    <w:p w:rsidR="00C97443" w:rsidRPr="00C97443" w:rsidRDefault="00C97443" w:rsidP="00C97443">
      <w:pPr>
        <w:shd w:val="clear" w:color="auto" w:fill="FFFFFF"/>
        <w:spacing w:before="180" w:after="180"/>
        <w:ind w:firstLine="708"/>
        <w:jc w:val="both"/>
        <w:textAlignment w:val="baseline"/>
        <w:rPr>
          <w:sz w:val="28"/>
          <w:szCs w:val="28"/>
          <w:lang w:val="en-US" w:eastAsia="ro-RO"/>
        </w:rPr>
      </w:pPr>
      <w:r w:rsidRPr="00C97443">
        <w:rPr>
          <w:sz w:val="28"/>
          <w:szCs w:val="28"/>
          <w:lang w:val="en-US" w:eastAsia="ro-RO"/>
        </w:rPr>
        <w:t>Zona umeda insula Ostrov - Moldova Veche cuprinde insula Ostrov - Moldova Veche situata pe fluviul Dunarea si luciul de apa limitrof insulei, pana la o adancime de 2 m. Este situata pe Dunare in dreptul orasului Moldova Noua, insula are in prezent o suprafata de 345.8 ha (comparativ cu 524.7 ha cat era suprafata initiala). Lacul de acumulare a determinat schimbari in ecosistemul initial si aparitia sistemelor ecologice de zona umeda, reprezentate de terenuri inundabile si mlastini. Principalele habitate sunt reprezentate de cele de apa dulce, pasuni si tufisuri.</w:t>
      </w:r>
    </w:p>
    <w:p w:rsidR="00C97443" w:rsidRPr="00C97443" w:rsidRDefault="00C97443" w:rsidP="00C97443">
      <w:pPr>
        <w:shd w:val="clear" w:color="auto" w:fill="FFFFFF"/>
        <w:spacing w:before="180" w:after="180"/>
        <w:ind w:firstLine="708"/>
        <w:jc w:val="both"/>
        <w:textAlignment w:val="baseline"/>
        <w:rPr>
          <w:sz w:val="28"/>
          <w:szCs w:val="28"/>
          <w:lang w:val="en-US" w:eastAsia="ro-RO"/>
        </w:rPr>
      </w:pPr>
      <w:r w:rsidRPr="00C97443">
        <w:rPr>
          <w:sz w:val="28"/>
          <w:szCs w:val="28"/>
          <w:lang w:val="en-US" w:eastAsia="ro-RO"/>
        </w:rPr>
        <w:t>Habitatele acvatice sunt reprezentate de iazuri de decantare a sterilului si procesare a apelor uzate provenind din activitatile legate de exploatarea minereurilor de fier la Moldova Nouasi de apele Dunarii, cu maluri noroioase si vegetatie submersa caracteristica. In prezent iazurile nu sunt folosite pentru depozitarea sterilului, corpurile de apa fiind reprezentate de ape mezotrofice stagnante cu vegetatie acvatica.</w:t>
      </w:r>
    </w:p>
    <w:p w:rsidR="00C97443" w:rsidRPr="00C97443" w:rsidRDefault="00C97443" w:rsidP="00C97443">
      <w:pPr>
        <w:shd w:val="clear" w:color="auto" w:fill="FFFFFF"/>
        <w:ind w:firstLine="708"/>
        <w:jc w:val="both"/>
        <w:textAlignment w:val="baseline"/>
        <w:rPr>
          <w:sz w:val="28"/>
          <w:szCs w:val="28"/>
          <w:lang w:val="en-US" w:eastAsia="ro-RO"/>
        </w:rPr>
      </w:pPr>
      <w:r w:rsidRPr="00C97443">
        <w:rPr>
          <w:sz w:val="28"/>
          <w:szCs w:val="28"/>
          <w:lang w:val="en-US" w:eastAsia="ro-RO"/>
        </w:rPr>
        <w:t>Habitatele terestre de pe Insula Moldova Veche sunt reprezentate de pasuni cu tufisuri, in principal Hippophaerhamnoides. Flora este reprezentata de elemente arboricole ca salcie (</w:t>
      </w:r>
      <w:r w:rsidRPr="00C97443">
        <w:rPr>
          <w:i/>
          <w:iCs/>
          <w:sz w:val="28"/>
          <w:szCs w:val="28"/>
          <w:bdr w:val="none" w:sz="0" w:space="0" w:color="auto" w:frame="1"/>
          <w:lang w:val="en-US" w:eastAsia="ro-RO"/>
        </w:rPr>
        <w:t>Salix alba</w:t>
      </w:r>
      <w:r w:rsidRPr="00C97443">
        <w:rPr>
          <w:sz w:val="28"/>
          <w:szCs w:val="28"/>
          <w:lang w:val="en-US" w:eastAsia="ro-RO"/>
        </w:rPr>
        <w:t>), plopul alb (</w:t>
      </w:r>
      <w:r w:rsidRPr="00C97443">
        <w:rPr>
          <w:i/>
          <w:iCs/>
          <w:sz w:val="28"/>
          <w:szCs w:val="28"/>
          <w:bdr w:val="none" w:sz="0" w:space="0" w:color="auto" w:frame="1"/>
          <w:lang w:val="en-US" w:eastAsia="ro-RO"/>
        </w:rPr>
        <w:t>Populus alba</w:t>
      </w:r>
      <w:r w:rsidRPr="00C97443">
        <w:rPr>
          <w:sz w:val="28"/>
          <w:szCs w:val="28"/>
          <w:lang w:val="en-US" w:eastAsia="ro-RO"/>
        </w:rPr>
        <w:t>), rachita rosie (</w:t>
      </w:r>
      <w:r w:rsidRPr="00C97443">
        <w:rPr>
          <w:i/>
          <w:iCs/>
          <w:sz w:val="28"/>
          <w:szCs w:val="28"/>
          <w:bdr w:val="none" w:sz="0" w:space="0" w:color="auto" w:frame="1"/>
          <w:lang w:val="en-US" w:eastAsia="ro-RO"/>
        </w:rPr>
        <w:t>Salixpurpurea</w:t>
      </w:r>
      <w:r w:rsidRPr="00C97443">
        <w:rPr>
          <w:sz w:val="28"/>
          <w:szCs w:val="28"/>
          <w:lang w:val="en-US" w:eastAsia="ro-RO"/>
        </w:rPr>
        <w:t>) si erbacee ca  pestisoara (</w:t>
      </w:r>
      <w:r w:rsidRPr="00C97443">
        <w:rPr>
          <w:i/>
          <w:iCs/>
          <w:sz w:val="28"/>
          <w:szCs w:val="28"/>
          <w:bdr w:val="none" w:sz="0" w:space="0" w:color="auto" w:frame="1"/>
          <w:lang w:val="en-US" w:eastAsia="ro-RO"/>
        </w:rPr>
        <w:t>Salvinianatans</w:t>
      </w:r>
      <w:r w:rsidRPr="00C97443">
        <w:rPr>
          <w:sz w:val="28"/>
          <w:szCs w:val="28"/>
          <w:lang w:val="en-US" w:eastAsia="ro-RO"/>
        </w:rPr>
        <w:t>), ciuma apelor (</w:t>
      </w:r>
      <w:r w:rsidRPr="00C97443">
        <w:rPr>
          <w:i/>
          <w:iCs/>
          <w:sz w:val="28"/>
          <w:szCs w:val="28"/>
          <w:bdr w:val="none" w:sz="0" w:space="0" w:color="auto" w:frame="1"/>
          <w:lang w:val="en-US" w:eastAsia="ro-RO"/>
        </w:rPr>
        <w:t>Elodeacanadensis</w:t>
      </w:r>
      <w:r w:rsidRPr="00C97443">
        <w:rPr>
          <w:sz w:val="28"/>
          <w:szCs w:val="28"/>
          <w:lang w:val="en-US" w:eastAsia="ro-RO"/>
        </w:rPr>
        <w:t>), stuf, trestie (</w:t>
      </w:r>
      <w:r w:rsidRPr="00C97443">
        <w:rPr>
          <w:i/>
          <w:iCs/>
          <w:sz w:val="28"/>
          <w:szCs w:val="28"/>
          <w:bdr w:val="none" w:sz="0" w:space="0" w:color="auto" w:frame="1"/>
          <w:lang w:val="en-US" w:eastAsia="ro-RO"/>
        </w:rPr>
        <w:t>Phragmitesaustralis</w:t>
      </w:r>
      <w:r w:rsidRPr="00C97443">
        <w:rPr>
          <w:sz w:val="28"/>
          <w:szCs w:val="28"/>
          <w:lang w:val="en-US" w:eastAsia="ro-RO"/>
        </w:rPr>
        <w:t>), rosatea (</w:t>
      </w:r>
      <w:r w:rsidRPr="00C97443">
        <w:rPr>
          <w:i/>
          <w:iCs/>
          <w:sz w:val="28"/>
          <w:szCs w:val="28"/>
          <w:bdr w:val="none" w:sz="0" w:space="0" w:color="auto" w:frame="1"/>
          <w:lang w:val="en-US" w:eastAsia="ro-RO"/>
        </w:rPr>
        <w:t>Butomusumbellatus</w:t>
      </w:r>
      <w:r w:rsidRPr="00C97443">
        <w:rPr>
          <w:sz w:val="28"/>
          <w:szCs w:val="28"/>
          <w:lang w:val="en-US" w:eastAsia="ro-RO"/>
        </w:rPr>
        <w:t>), stanjenel de balta (</w:t>
      </w:r>
      <w:r w:rsidRPr="00C97443">
        <w:rPr>
          <w:i/>
          <w:iCs/>
          <w:sz w:val="28"/>
          <w:szCs w:val="28"/>
          <w:bdr w:val="none" w:sz="0" w:space="0" w:color="auto" w:frame="1"/>
          <w:lang w:val="en-US" w:eastAsia="ro-RO"/>
        </w:rPr>
        <w:t>Iris pseudacorus</w:t>
      </w:r>
      <w:r w:rsidRPr="00C97443">
        <w:rPr>
          <w:sz w:val="28"/>
          <w:szCs w:val="28"/>
          <w:lang w:val="en-US" w:eastAsia="ro-RO"/>
        </w:rPr>
        <w:t>) etc. Pot fi intalnite aici si cateva specii din ordinul Passeriformes si anume mierla (</w:t>
      </w:r>
      <w:r w:rsidRPr="00C97443">
        <w:rPr>
          <w:i/>
          <w:iCs/>
          <w:sz w:val="28"/>
          <w:szCs w:val="28"/>
          <w:bdr w:val="none" w:sz="0" w:space="0" w:color="auto" w:frame="1"/>
          <w:lang w:val="en-US" w:eastAsia="ro-RO"/>
        </w:rPr>
        <w:t>Turdusmerula</w:t>
      </w:r>
      <w:r w:rsidRPr="00C97443">
        <w:rPr>
          <w:sz w:val="28"/>
          <w:szCs w:val="28"/>
          <w:lang w:val="en-US" w:eastAsia="ro-RO"/>
        </w:rPr>
        <w:t>), lacar (</w:t>
      </w:r>
      <w:r w:rsidRPr="00C97443">
        <w:rPr>
          <w:i/>
          <w:iCs/>
          <w:sz w:val="28"/>
          <w:szCs w:val="28"/>
          <w:bdr w:val="none" w:sz="0" w:space="0" w:color="auto" w:frame="1"/>
          <w:lang w:val="en-US" w:eastAsia="ro-RO"/>
        </w:rPr>
        <w:t>Acrocephalus sp.</w:t>
      </w:r>
      <w:r w:rsidRPr="00C97443">
        <w:rPr>
          <w:sz w:val="28"/>
          <w:szCs w:val="28"/>
          <w:lang w:val="en-US" w:eastAsia="ro-RO"/>
        </w:rPr>
        <w:t>), sfrancioc rosiatic (</w:t>
      </w:r>
      <w:r w:rsidRPr="00C97443">
        <w:rPr>
          <w:i/>
          <w:iCs/>
          <w:sz w:val="28"/>
          <w:szCs w:val="28"/>
          <w:bdr w:val="none" w:sz="0" w:space="0" w:color="auto" w:frame="1"/>
          <w:lang w:val="en-US" w:eastAsia="ro-RO"/>
        </w:rPr>
        <w:t>Laniuscollurio</w:t>
      </w:r>
      <w:r w:rsidRPr="00C97443">
        <w:rPr>
          <w:sz w:val="28"/>
          <w:szCs w:val="28"/>
          <w:lang w:val="en-US" w:eastAsia="ro-RO"/>
        </w:rPr>
        <w:t>), presura galbena (</w:t>
      </w:r>
      <w:r w:rsidRPr="00C97443">
        <w:rPr>
          <w:i/>
          <w:iCs/>
          <w:sz w:val="28"/>
          <w:szCs w:val="28"/>
          <w:bdr w:val="none" w:sz="0" w:space="0" w:color="auto" w:frame="1"/>
          <w:lang w:val="en-US" w:eastAsia="ro-RO"/>
        </w:rPr>
        <w:t>Emberizacitrinella</w:t>
      </w:r>
      <w:r w:rsidRPr="00C97443">
        <w:rPr>
          <w:sz w:val="28"/>
          <w:szCs w:val="28"/>
          <w:lang w:val="en-US" w:eastAsia="ro-RO"/>
        </w:rPr>
        <w:t>), presura de stuf (</w:t>
      </w:r>
      <w:r w:rsidRPr="00C97443">
        <w:rPr>
          <w:i/>
          <w:iCs/>
          <w:sz w:val="28"/>
          <w:szCs w:val="28"/>
          <w:bdr w:val="none" w:sz="0" w:space="0" w:color="auto" w:frame="1"/>
          <w:lang w:val="en-US" w:eastAsia="ro-RO"/>
        </w:rPr>
        <w:t>Emberizaschoeniclus</w:t>
      </w:r>
      <w:r w:rsidRPr="00C97443">
        <w:rPr>
          <w:sz w:val="28"/>
          <w:szCs w:val="28"/>
          <w:lang w:val="en-US" w:eastAsia="ro-RO"/>
        </w:rPr>
        <w:t>) etc. Digurile iazurilor de decantare ofera  posibilitati de cuibarire pentru pietrarul sur (</w:t>
      </w:r>
      <w:r w:rsidRPr="00C97443">
        <w:rPr>
          <w:i/>
          <w:iCs/>
          <w:sz w:val="28"/>
          <w:szCs w:val="28"/>
          <w:bdr w:val="none" w:sz="0" w:space="0" w:color="auto" w:frame="1"/>
          <w:lang w:val="en-US" w:eastAsia="ro-RO"/>
        </w:rPr>
        <w:t>Oenantheoenanthe</w:t>
      </w:r>
      <w:r w:rsidRPr="00C97443">
        <w:rPr>
          <w:sz w:val="28"/>
          <w:szCs w:val="28"/>
          <w:lang w:val="en-US" w:eastAsia="ro-RO"/>
        </w:rPr>
        <w:t>), ciocarlan (</w:t>
      </w:r>
      <w:r w:rsidRPr="00C97443">
        <w:rPr>
          <w:i/>
          <w:iCs/>
          <w:sz w:val="28"/>
          <w:szCs w:val="28"/>
          <w:bdr w:val="none" w:sz="0" w:space="0" w:color="auto" w:frame="1"/>
          <w:lang w:val="en-US" w:eastAsia="ro-RO"/>
        </w:rPr>
        <w:t>Galeridacristata</w:t>
      </w:r>
      <w:r w:rsidRPr="00C97443">
        <w:rPr>
          <w:sz w:val="28"/>
          <w:szCs w:val="28"/>
          <w:lang w:val="en-US" w:eastAsia="ro-RO"/>
        </w:rPr>
        <w:t>) si ciocarlie (</w:t>
      </w:r>
      <w:r w:rsidRPr="00C97443">
        <w:rPr>
          <w:i/>
          <w:iCs/>
          <w:sz w:val="28"/>
          <w:szCs w:val="28"/>
          <w:bdr w:val="none" w:sz="0" w:space="0" w:color="auto" w:frame="1"/>
          <w:lang w:val="en-US" w:eastAsia="ro-RO"/>
        </w:rPr>
        <w:t>Alaudaarvensis</w:t>
      </w:r>
      <w:r w:rsidRPr="00C97443">
        <w:rPr>
          <w:sz w:val="28"/>
          <w:szCs w:val="28"/>
          <w:lang w:val="en-US" w:eastAsia="ro-RO"/>
        </w:rPr>
        <w:t>).</w:t>
      </w:r>
    </w:p>
    <w:p w:rsidR="00C97443" w:rsidRPr="00C97443" w:rsidRDefault="00C97443" w:rsidP="00C97443">
      <w:pPr>
        <w:shd w:val="clear" w:color="auto" w:fill="FFFFFF"/>
        <w:spacing w:after="200"/>
        <w:ind w:firstLine="708"/>
        <w:jc w:val="both"/>
        <w:textAlignment w:val="baseline"/>
        <w:rPr>
          <w:sz w:val="28"/>
          <w:szCs w:val="28"/>
          <w:lang w:val="en-US" w:eastAsia="ro-RO"/>
        </w:rPr>
      </w:pPr>
      <w:r w:rsidRPr="00C97443">
        <w:rPr>
          <w:sz w:val="28"/>
          <w:szCs w:val="28"/>
          <w:lang w:val="en-US" w:eastAsia="ro-RO"/>
        </w:rPr>
        <w:lastRenderedPageBreak/>
        <w:t>Aceste habitate adapostesc 72 de specii de pasari apartinand de 30 de familii din 14 ordine. Dintre speciile acvatice, bine reprezentate din punct de vedere al numarului de specii sunt familiile Anatidae (11 specii), Ardeidae (6 specii), Podicipedidaesi Rallidae (3 specii fiecare). Dintre Passeriforme cel mai bine reprezentate sunt familiile Corvidae (4 specii), Sylvidae (3 specii), Turdidae (3 specii) si Fringillidae (3 specii). Cormoranul mic (</w:t>
      </w:r>
      <w:r w:rsidRPr="00C97443">
        <w:rPr>
          <w:i/>
          <w:iCs/>
          <w:sz w:val="28"/>
          <w:szCs w:val="28"/>
          <w:bdr w:val="none" w:sz="0" w:space="0" w:color="auto" w:frame="1"/>
          <w:lang w:val="en-US" w:eastAsia="ro-RO"/>
        </w:rPr>
        <w:t>Phalacrocoraxpygmaeus</w:t>
      </w:r>
      <w:r w:rsidRPr="00C97443">
        <w:rPr>
          <w:sz w:val="28"/>
          <w:szCs w:val="28"/>
          <w:lang w:val="en-US" w:eastAsia="ro-RO"/>
        </w:rPr>
        <w:t>), cormoran mare (</w:t>
      </w:r>
      <w:r w:rsidRPr="00C97443">
        <w:rPr>
          <w:i/>
          <w:iCs/>
          <w:sz w:val="28"/>
          <w:szCs w:val="28"/>
          <w:bdr w:val="none" w:sz="0" w:space="0" w:color="auto" w:frame="1"/>
          <w:lang w:val="en-US" w:eastAsia="ro-RO"/>
        </w:rPr>
        <w:t>Phalacrocorax carbo sinensis</w:t>
      </w:r>
      <w:r w:rsidRPr="00C97443">
        <w:rPr>
          <w:sz w:val="28"/>
          <w:szCs w:val="28"/>
          <w:lang w:val="en-US" w:eastAsia="ro-RO"/>
        </w:rPr>
        <w:t>), starcul rosu (</w:t>
      </w:r>
      <w:r w:rsidRPr="00C97443">
        <w:rPr>
          <w:i/>
          <w:iCs/>
          <w:sz w:val="28"/>
          <w:szCs w:val="28"/>
          <w:bdr w:val="none" w:sz="0" w:space="0" w:color="auto" w:frame="1"/>
          <w:lang w:val="en-US" w:eastAsia="ro-RO"/>
        </w:rPr>
        <w:t>Ardea purpurea</w:t>
      </w:r>
      <w:r w:rsidRPr="00C97443">
        <w:rPr>
          <w:sz w:val="28"/>
          <w:szCs w:val="28"/>
          <w:lang w:val="en-US" w:eastAsia="ro-RO"/>
        </w:rPr>
        <w:t>), starcul de noapte (</w:t>
      </w:r>
      <w:r w:rsidRPr="00C97443">
        <w:rPr>
          <w:i/>
          <w:iCs/>
          <w:sz w:val="28"/>
          <w:szCs w:val="28"/>
          <w:bdr w:val="none" w:sz="0" w:space="0" w:color="auto" w:frame="1"/>
          <w:lang w:val="en-US" w:eastAsia="ro-RO"/>
        </w:rPr>
        <w:t>Nycticoraxnycticorax</w:t>
      </w:r>
      <w:r w:rsidRPr="00C97443">
        <w:rPr>
          <w:sz w:val="28"/>
          <w:szCs w:val="28"/>
          <w:lang w:val="en-US" w:eastAsia="ro-RO"/>
        </w:rPr>
        <w:t>), egreta mica (</w:t>
      </w:r>
      <w:r w:rsidRPr="00C97443">
        <w:rPr>
          <w:i/>
          <w:iCs/>
          <w:sz w:val="28"/>
          <w:szCs w:val="28"/>
          <w:bdr w:val="none" w:sz="0" w:space="0" w:color="auto" w:frame="1"/>
          <w:lang w:val="en-US" w:eastAsia="ro-RO"/>
        </w:rPr>
        <w:t>Egrettagarzetta</w:t>
      </w:r>
      <w:r w:rsidRPr="00C97443">
        <w:rPr>
          <w:sz w:val="28"/>
          <w:szCs w:val="28"/>
          <w:lang w:val="en-US" w:eastAsia="ro-RO"/>
        </w:rPr>
        <w:t>), pietrar mediteranean (</w:t>
      </w:r>
      <w:r w:rsidRPr="00C97443">
        <w:rPr>
          <w:i/>
          <w:iCs/>
          <w:sz w:val="28"/>
          <w:szCs w:val="28"/>
          <w:bdr w:val="none" w:sz="0" w:space="0" w:color="auto" w:frame="1"/>
          <w:lang w:val="en-US" w:eastAsia="ro-RO"/>
        </w:rPr>
        <w:t>Oenanthe hispanica</w:t>
      </w:r>
      <w:r w:rsidRPr="00C97443">
        <w:rPr>
          <w:sz w:val="28"/>
          <w:szCs w:val="28"/>
          <w:lang w:val="en-US" w:eastAsia="ro-RO"/>
        </w:rPr>
        <w:t>), rata pestrita (</w:t>
      </w:r>
      <w:r w:rsidRPr="00C97443">
        <w:rPr>
          <w:i/>
          <w:iCs/>
          <w:sz w:val="28"/>
          <w:szCs w:val="28"/>
          <w:bdr w:val="none" w:sz="0" w:space="0" w:color="auto" w:frame="1"/>
          <w:lang w:val="en-US" w:eastAsia="ro-RO"/>
        </w:rPr>
        <w:t>Anasstrepera</w:t>
      </w:r>
      <w:r w:rsidRPr="00C97443">
        <w:rPr>
          <w:sz w:val="28"/>
          <w:szCs w:val="28"/>
          <w:lang w:val="en-US" w:eastAsia="ro-RO"/>
        </w:rPr>
        <w:t>), rata mare (</w:t>
      </w:r>
      <w:r w:rsidRPr="00C97443">
        <w:rPr>
          <w:i/>
          <w:iCs/>
          <w:sz w:val="28"/>
          <w:szCs w:val="28"/>
          <w:bdr w:val="none" w:sz="0" w:space="0" w:color="auto" w:frame="1"/>
          <w:lang w:val="en-US" w:eastAsia="ro-RO"/>
        </w:rPr>
        <w:t>Anasplatyrhynchos</w:t>
      </w:r>
      <w:r w:rsidRPr="00C97443">
        <w:rPr>
          <w:sz w:val="28"/>
          <w:szCs w:val="28"/>
          <w:lang w:val="en-US" w:eastAsia="ro-RO"/>
        </w:rPr>
        <w:t>), pescarusul argintiu (</w:t>
      </w:r>
      <w:r w:rsidRPr="00C97443">
        <w:rPr>
          <w:i/>
          <w:iCs/>
          <w:sz w:val="28"/>
          <w:szCs w:val="28"/>
          <w:bdr w:val="none" w:sz="0" w:space="0" w:color="auto" w:frame="1"/>
          <w:lang w:val="en-US" w:eastAsia="ro-RO"/>
        </w:rPr>
        <w:t>Larusargentatus</w:t>
      </w:r>
      <w:r w:rsidRPr="00C97443">
        <w:rPr>
          <w:sz w:val="28"/>
          <w:szCs w:val="28"/>
          <w:lang w:val="en-US" w:eastAsia="ro-RO"/>
        </w:rPr>
        <w:t>),  etc.</w:t>
      </w:r>
    </w:p>
    <w:p w:rsidR="00C97443" w:rsidRPr="00C97443" w:rsidRDefault="00C97443" w:rsidP="00C97443">
      <w:pPr>
        <w:jc w:val="both"/>
        <w:rPr>
          <w:rFonts w:eastAsia="Calibri"/>
          <w:b/>
          <w:sz w:val="28"/>
          <w:szCs w:val="28"/>
          <w:lang w:val="en-US"/>
        </w:rPr>
      </w:pPr>
      <w:r w:rsidRPr="00C97443">
        <w:rPr>
          <w:rFonts w:eastAsia="Calibri"/>
          <w:b/>
          <w:sz w:val="28"/>
          <w:szCs w:val="28"/>
          <w:lang w:val="en-US"/>
        </w:rPr>
        <w:t xml:space="preserve">         Aria de protectie special avifaunistica ROSPA 0080 MuntiiAlmajului - Locvei </w:t>
      </w:r>
    </w:p>
    <w:p w:rsidR="00C97443" w:rsidRPr="00C97443" w:rsidRDefault="00C97443" w:rsidP="00C97443">
      <w:pPr>
        <w:jc w:val="both"/>
        <w:rPr>
          <w:rFonts w:eastAsia="Calibri"/>
          <w:b/>
          <w:sz w:val="28"/>
          <w:szCs w:val="28"/>
          <w:lang w:val="en-US"/>
        </w:rPr>
      </w:pPr>
    </w:p>
    <w:p w:rsidR="00C97443" w:rsidRPr="00C97443" w:rsidRDefault="00C97443" w:rsidP="00C97443">
      <w:pPr>
        <w:ind w:firstLine="708"/>
        <w:jc w:val="both"/>
        <w:rPr>
          <w:rFonts w:eastAsia="Calibri"/>
          <w:sz w:val="28"/>
          <w:szCs w:val="28"/>
          <w:lang w:val="en-US"/>
        </w:rPr>
      </w:pPr>
      <w:r w:rsidRPr="00C97443">
        <w:rPr>
          <w:rFonts w:eastAsia="Calibri"/>
          <w:sz w:val="28"/>
          <w:szCs w:val="28"/>
          <w:lang w:val="en-US"/>
        </w:rPr>
        <w:t xml:space="preserve">Zona deluroasa si de munte, in partea de sud are caracter submediteranean. Intalnim aici stanci abrupte, paduri mari de foioase, fanete si pasuni in stare semi-naturala oferind adapost pentru o gama variata de specii. </w:t>
      </w:r>
    </w:p>
    <w:p w:rsidR="00C97443" w:rsidRPr="00C97443" w:rsidRDefault="00C97443" w:rsidP="00C97443">
      <w:pPr>
        <w:ind w:firstLine="708"/>
        <w:jc w:val="both"/>
        <w:rPr>
          <w:rFonts w:eastAsia="Calibri"/>
          <w:sz w:val="28"/>
          <w:szCs w:val="28"/>
          <w:lang w:val="en-US"/>
        </w:rPr>
      </w:pPr>
      <w:r w:rsidRPr="00C97443">
        <w:rPr>
          <w:rFonts w:eastAsia="Calibri"/>
          <w:sz w:val="28"/>
          <w:szCs w:val="28"/>
          <w:lang w:val="en-US"/>
        </w:rPr>
        <w:t xml:space="preserve">Impactul antropic este putin semnificativ. Au aparut aici unele specii de pasari cu distributie sudica, care cuibaresc doar in cateva zone ale tarii, ca uliul cu picioare scurte, acesta fiind unul dintre cele doua locuri de cuibarit cunoscute in afara Dobrogei.   </w:t>
      </w:r>
    </w:p>
    <w:p w:rsidR="00C97443" w:rsidRPr="00C97443" w:rsidRDefault="00C97443" w:rsidP="00C97443">
      <w:pPr>
        <w:ind w:firstLine="708"/>
        <w:jc w:val="both"/>
        <w:rPr>
          <w:rFonts w:eastAsia="Calibri"/>
          <w:sz w:val="28"/>
          <w:szCs w:val="28"/>
          <w:lang w:val="en-US"/>
        </w:rPr>
      </w:pPr>
      <w:r w:rsidRPr="00C97443">
        <w:rPr>
          <w:rFonts w:eastAsia="Calibri"/>
          <w:sz w:val="28"/>
          <w:szCs w:val="28"/>
          <w:lang w:val="en-US"/>
        </w:rPr>
        <w:t xml:space="preserve">Tot in zona gasim cele mai mari efective de serpar din afara Dobrogei, situl fiind important si pentru o serie de specii de padure, de stancarii respectiv partea de nord-vest detine populatii mari de presura de gradina si de barza alba.  Diversitatea litologica a acestui masiv montan: roci cristaline, magmatice si sedimentare, a dus la individualizarea unui peisaj foarte complex, cu multe elemente spectaculoase-Cazanele Dunarii, creste si abrupturi calcaroase, chei, pesteri, cascade, forme de relief vulcanic, depresiuni si altele.  </w:t>
      </w:r>
    </w:p>
    <w:p w:rsidR="00C97443" w:rsidRPr="00C97443" w:rsidRDefault="00C97443" w:rsidP="00C97443">
      <w:pPr>
        <w:ind w:firstLine="708"/>
        <w:jc w:val="both"/>
        <w:rPr>
          <w:rFonts w:eastAsia="Calibri"/>
          <w:sz w:val="28"/>
          <w:szCs w:val="28"/>
          <w:lang w:val="en-US"/>
        </w:rPr>
      </w:pPr>
      <w:r w:rsidRPr="00C97443">
        <w:rPr>
          <w:rFonts w:eastAsia="Calibri"/>
          <w:sz w:val="28"/>
          <w:szCs w:val="28"/>
          <w:lang w:val="en-US"/>
        </w:rPr>
        <w:t xml:space="preserve">Specii de interes conservativ global - 1 specie: Coraciasgarrulus-dumbraveanca;  Populatii importante din 12 specii amenintate la nivelul Uniunii Europene - 12 specii: </w:t>
      </w:r>
    </w:p>
    <w:p w:rsidR="00C97443" w:rsidRPr="00C97443" w:rsidRDefault="00C97443" w:rsidP="00C97443">
      <w:pPr>
        <w:ind w:firstLine="708"/>
        <w:jc w:val="both"/>
        <w:rPr>
          <w:rFonts w:eastAsia="Calibri"/>
          <w:sz w:val="28"/>
          <w:szCs w:val="28"/>
          <w:lang w:val="en-US"/>
        </w:rPr>
      </w:pPr>
      <w:r w:rsidRPr="00C97443">
        <w:rPr>
          <w:rFonts w:eastAsia="Calibri"/>
          <w:sz w:val="28"/>
          <w:szCs w:val="28"/>
          <w:lang w:val="en-US"/>
        </w:rPr>
        <w:t xml:space="preserve">Aquilachrysaetos-acvila de munte, Hieraaetuspennatus-acvila mica, Circaetusgallicus-serpar, Accipiterbrevipes-uliul cu picioare scurte, Falcoperegrinus-soim calator, Haliaeetusalbicilla-codalb, Bubobubo-buha, Ciconiaciconia-barza alba, Dendrocoposleucotos-ciocanitoare cu spate alb, Dendrocoposmedius-ciocanitoare de stejar, Dryocopusmartius-ciocanitoarea neagra, Picuscanusghionoaie sura si Emberizahortulana-presura de gradina. </w:t>
      </w:r>
    </w:p>
    <w:p w:rsidR="00C97443" w:rsidRPr="00C97443" w:rsidRDefault="00C97443" w:rsidP="00C97443">
      <w:pPr>
        <w:ind w:firstLine="708"/>
        <w:jc w:val="both"/>
        <w:rPr>
          <w:rFonts w:eastAsia="Calibri"/>
          <w:sz w:val="28"/>
          <w:szCs w:val="28"/>
          <w:lang w:val="en-US"/>
        </w:rPr>
      </w:pPr>
      <w:r w:rsidRPr="00C97443">
        <w:rPr>
          <w:rFonts w:eastAsia="Calibri"/>
          <w:sz w:val="28"/>
          <w:szCs w:val="28"/>
          <w:lang w:val="en-US"/>
        </w:rPr>
        <w:t xml:space="preserve">  </w:t>
      </w:r>
    </w:p>
    <w:p w:rsidR="00C97443" w:rsidRPr="00C97443" w:rsidRDefault="00C97443" w:rsidP="00C97443">
      <w:pPr>
        <w:ind w:firstLine="708"/>
        <w:jc w:val="both"/>
        <w:rPr>
          <w:rFonts w:eastAsia="Calibri"/>
          <w:sz w:val="28"/>
          <w:szCs w:val="28"/>
          <w:lang w:val="en-US"/>
        </w:rPr>
      </w:pPr>
      <w:r w:rsidRPr="00C97443">
        <w:rPr>
          <w:rFonts w:eastAsia="Calibri"/>
          <w:sz w:val="28"/>
          <w:szCs w:val="28"/>
          <w:lang w:val="en-US"/>
        </w:rPr>
        <w:t xml:space="preserve">Situl este deasemeni important pentru:  </w:t>
      </w:r>
    </w:p>
    <w:p w:rsidR="00C97443" w:rsidRPr="00C97443" w:rsidRDefault="00C97443" w:rsidP="00C97443">
      <w:pPr>
        <w:ind w:firstLine="708"/>
        <w:jc w:val="both"/>
        <w:rPr>
          <w:rFonts w:eastAsia="Calibri"/>
          <w:sz w:val="28"/>
          <w:szCs w:val="28"/>
          <w:lang w:val="en-US"/>
        </w:rPr>
      </w:pPr>
    </w:p>
    <w:p w:rsidR="00C97443" w:rsidRPr="00C97443" w:rsidRDefault="00C97443" w:rsidP="00C97443">
      <w:pPr>
        <w:ind w:firstLine="708"/>
        <w:jc w:val="both"/>
        <w:rPr>
          <w:rFonts w:eastAsia="Calibri"/>
          <w:sz w:val="28"/>
          <w:szCs w:val="28"/>
          <w:lang w:val="en-US"/>
        </w:rPr>
      </w:pPr>
      <w:r w:rsidRPr="00C97443">
        <w:rPr>
          <w:rFonts w:eastAsia="Calibri"/>
          <w:b/>
          <w:i/>
          <w:sz w:val="28"/>
          <w:szCs w:val="28"/>
          <w:lang w:val="en-US"/>
        </w:rPr>
        <w:t>a)Specii de pasari enumerate in Anexa I a Directivei Pasari</w:t>
      </w:r>
      <w:r w:rsidRPr="00C97443">
        <w:rPr>
          <w:rFonts w:eastAsia="Calibri"/>
          <w:sz w:val="28"/>
          <w:szCs w:val="28"/>
          <w:lang w:val="en-US"/>
        </w:rPr>
        <w:t xml:space="preserve">: Aquilachrysaetos-acvila de munte, Aquilapomarina-acvila tipatoare mica, Accipiterbrevipes-uliu cu picoare scurte, Bonasabonasia-ierunca, Bubobubo-buha, Ciconiaciconia-barza alba, Circaetusgallicus-serpar, 18 Caprimulguseuropaeus-caprimulg, Coraciasgarrulus-dumbraveanca, Dendrocoposleucotos ciocanitoare cu spate alb, Dendrocoposmedius-ciocanitoare de stejar, Dryocopusmartius ciocanitoare neagra, Falcoperegrinus-soim calator, Hieraaetuspennatus-acvila mica, Haliaeetusalbicilla-codalb, Lullulaarborea-ciocarlie de padure, Laniuscollurio-sfrancioc rosiatic, Pernisapivorus-viespar, </w:t>
      </w:r>
      <w:r w:rsidRPr="00C97443">
        <w:rPr>
          <w:rFonts w:eastAsia="Calibri"/>
          <w:sz w:val="28"/>
          <w:szCs w:val="28"/>
          <w:lang w:val="en-US"/>
        </w:rPr>
        <w:lastRenderedPageBreak/>
        <w:t xml:space="preserve">Strixuralensis-huhurez mare, Picuscanus-ghionoaie sura, Emberizahortulana presura de gradina;  </w:t>
      </w:r>
    </w:p>
    <w:p w:rsidR="00C97443" w:rsidRPr="00C97443" w:rsidRDefault="00C97443" w:rsidP="00C97443">
      <w:pPr>
        <w:ind w:firstLine="708"/>
        <w:jc w:val="both"/>
        <w:rPr>
          <w:rFonts w:eastAsia="Calibri"/>
          <w:sz w:val="28"/>
          <w:szCs w:val="28"/>
          <w:lang w:val="en-US"/>
        </w:rPr>
      </w:pPr>
    </w:p>
    <w:p w:rsidR="00C97443" w:rsidRPr="00C97443" w:rsidRDefault="00C97443" w:rsidP="00C97443">
      <w:pPr>
        <w:ind w:firstLine="708"/>
        <w:jc w:val="both"/>
        <w:rPr>
          <w:rFonts w:eastAsia="Calibri"/>
          <w:sz w:val="28"/>
          <w:szCs w:val="28"/>
          <w:lang w:val="en-US"/>
        </w:rPr>
      </w:pPr>
      <w:r w:rsidRPr="00C97443">
        <w:rPr>
          <w:rFonts w:eastAsia="Calibri"/>
          <w:b/>
          <w:i/>
          <w:sz w:val="28"/>
          <w:szCs w:val="28"/>
          <w:lang w:val="en-US"/>
        </w:rPr>
        <w:t>b)Alte specii importante de florasi fauna</w:t>
      </w:r>
      <w:r w:rsidRPr="00C97443">
        <w:rPr>
          <w:rFonts w:eastAsia="Calibri"/>
          <w:sz w:val="28"/>
          <w:szCs w:val="28"/>
          <w:lang w:val="en-US"/>
        </w:rPr>
        <w:t xml:space="preserve">: Acer pseudoplatanus-paltin, Carpinusorientalis carpinita, Coryluscolurna-alun, Fagussylvatica-fag, Padusmahaleb-visin turcesc, Cotinuscoggygria-scumpia, Fraxinus excelsior-frasin, Cerambyxcerdo-croitor, Capreoluscapreolus caprioara, Martesmartes-jder de copac, Sciurusvulgaris-veverita, Canis lupus-lup, Lynxlynx-ras, Melesmeles-viezure,  Sus scrofa-porc mistret.  </w:t>
      </w:r>
    </w:p>
    <w:p w:rsidR="00C97443" w:rsidRPr="00C97443" w:rsidRDefault="00C97443" w:rsidP="00C97443">
      <w:pPr>
        <w:ind w:firstLine="708"/>
        <w:jc w:val="both"/>
        <w:rPr>
          <w:rFonts w:eastAsia="Calibri"/>
          <w:color w:val="FF0000"/>
          <w:sz w:val="28"/>
          <w:szCs w:val="28"/>
          <w:lang w:val="en-US"/>
        </w:rPr>
      </w:pPr>
    </w:p>
    <w:p w:rsidR="00C97443" w:rsidRPr="00C97443" w:rsidRDefault="00C97443" w:rsidP="00C97443">
      <w:pPr>
        <w:numPr>
          <w:ilvl w:val="0"/>
          <w:numId w:val="27"/>
        </w:numPr>
        <w:spacing w:after="150" w:line="276" w:lineRule="auto"/>
        <w:jc w:val="both"/>
        <w:rPr>
          <w:b/>
          <w:sz w:val="28"/>
          <w:szCs w:val="28"/>
          <w:lang w:val="en-US"/>
        </w:rPr>
      </w:pPr>
      <w:r w:rsidRPr="00C97443">
        <w:rPr>
          <w:b/>
          <w:sz w:val="28"/>
          <w:szCs w:val="28"/>
          <w:lang w:val="en-US"/>
        </w:rPr>
        <w:t xml:space="preserve">se va preciza dacă proiectul propus nu are legătură directă cu sau nu este necesar pentru managementul conservării ariei naturale protejate de interes comunitar: </w:t>
      </w:r>
    </w:p>
    <w:p w:rsidR="00C97443" w:rsidRPr="00C97443" w:rsidRDefault="00C97443" w:rsidP="00C97443">
      <w:pPr>
        <w:spacing w:after="200" w:line="276" w:lineRule="auto"/>
        <w:jc w:val="both"/>
        <w:rPr>
          <w:rFonts w:eastAsia="Calibri"/>
          <w:sz w:val="28"/>
          <w:szCs w:val="28"/>
        </w:rPr>
      </w:pPr>
      <w:r w:rsidRPr="00C97443">
        <w:rPr>
          <w:b/>
          <w:sz w:val="28"/>
          <w:szCs w:val="28"/>
          <w:lang w:val="en-US"/>
        </w:rPr>
        <w:t xml:space="preserve">  </w:t>
      </w:r>
      <w:r w:rsidRPr="00C97443">
        <w:rPr>
          <w:sz w:val="28"/>
          <w:szCs w:val="28"/>
          <w:lang w:val="en-US"/>
        </w:rPr>
        <w:t xml:space="preserve">       </w:t>
      </w:r>
      <w:r w:rsidRPr="00C97443">
        <w:rPr>
          <w:rFonts w:eastAsia="Calibri"/>
          <w:sz w:val="28"/>
          <w:szCs w:val="28"/>
          <w:lang w:val="en-US"/>
        </w:rPr>
        <w:t xml:space="preserve">Perimetrul unde se vor amplasa lucrarile propuse este situat </w:t>
      </w:r>
      <w:r w:rsidRPr="00C97443">
        <w:rPr>
          <w:rFonts w:eastAsia="Calibri"/>
          <w:sz w:val="28"/>
          <w:szCs w:val="28"/>
        </w:rPr>
        <w:t>in interiorul ariei naturale protejate Parcul Natural Portile de Fier si al siturilor Natura 2000 ROSPA0080 Muntii Locvei - Almajului si ROSCI0206 Portile de Fier. RNP Romsilva-Administartia Parcului Natural Portile de Fier RA, in calitate de administrator desemnat al ariei protejate Parcul Natural Portile de Fier, ROSPA 0026 Cursul Dunarii Bazias - Portile de Fier, ROSPA 0080 Muntii Almajului - Locvei, ROSCI 0206 a emis avizele cu nr. 2782 din 02.08.2022 si 3062 din 06.07.2023, avize care mentioneaza ca:</w:t>
      </w:r>
    </w:p>
    <w:p w:rsidR="00C97443" w:rsidRPr="00C97443" w:rsidRDefault="00C97443" w:rsidP="00C97443">
      <w:pPr>
        <w:spacing w:after="200" w:line="276" w:lineRule="auto"/>
        <w:jc w:val="both"/>
        <w:rPr>
          <w:rFonts w:eastAsia="Calibri"/>
          <w:i/>
          <w:sz w:val="28"/>
          <w:szCs w:val="28"/>
        </w:rPr>
      </w:pPr>
      <w:r w:rsidRPr="00C97443">
        <w:rPr>
          <w:rFonts w:eastAsia="Calibri"/>
          <w:sz w:val="28"/>
          <w:szCs w:val="28"/>
        </w:rPr>
        <w:t>ʺ</w:t>
      </w:r>
      <w:r w:rsidRPr="00C97443">
        <w:rPr>
          <w:rFonts w:eastAsia="Calibri"/>
          <w:i/>
          <w:sz w:val="28"/>
          <w:szCs w:val="28"/>
        </w:rPr>
        <w:t>investitia propusa respecta prevederile legale ale art. 22 din Ordonanta de urgenta a Guvernului nr. 57/2007 privind regimul ariilor naturale protejate, conservarea habitatelor naturale, a florei si faunei salbatice, aprobata cu modificari si completari prin Legea nr. 49/2011, cu modificarile si completarile ulterioare. Investitia respecta prevederile Planului de Management si regulamentul Parcului Natural Portile de Fierʺ.</w:t>
      </w:r>
    </w:p>
    <w:p w:rsidR="00C97443" w:rsidRPr="00C97443" w:rsidRDefault="00C97443" w:rsidP="00C97443">
      <w:pPr>
        <w:spacing w:after="150"/>
        <w:jc w:val="both"/>
        <w:rPr>
          <w:b/>
          <w:sz w:val="28"/>
          <w:szCs w:val="28"/>
          <w:lang w:val="en-US"/>
        </w:rPr>
      </w:pPr>
      <w:r w:rsidRPr="00C97443">
        <w:rPr>
          <w:b/>
          <w:bCs/>
          <w:sz w:val="28"/>
          <w:szCs w:val="28"/>
          <w:lang w:val="en-US"/>
        </w:rPr>
        <w:t xml:space="preserve">     e)</w:t>
      </w:r>
      <w:r w:rsidRPr="00C97443">
        <w:rPr>
          <w:b/>
          <w:sz w:val="28"/>
          <w:szCs w:val="28"/>
          <w:lang w:val="en-US"/>
        </w:rPr>
        <w:t xml:space="preserve"> se va estima impactul potențial al proiectului asupra speciilor și habitatelor din aria naturală protejată de interes comunitar: </w:t>
      </w:r>
    </w:p>
    <w:p w:rsidR="00C97443" w:rsidRPr="00C97443" w:rsidRDefault="00C97443" w:rsidP="00C97443">
      <w:pPr>
        <w:spacing w:after="200"/>
        <w:jc w:val="both"/>
        <w:rPr>
          <w:rFonts w:eastAsia="Calibri"/>
          <w:sz w:val="28"/>
          <w:szCs w:val="28"/>
        </w:rPr>
      </w:pPr>
      <w:r w:rsidRPr="00C97443">
        <w:rPr>
          <w:b/>
          <w:sz w:val="28"/>
          <w:szCs w:val="28"/>
          <w:lang w:val="en-US"/>
        </w:rPr>
        <w:t xml:space="preserve">         </w:t>
      </w:r>
      <w:r w:rsidRPr="00C97443">
        <w:rPr>
          <w:rFonts w:eastAsia="Calibri"/>
          <w:sz w:val="28"/>
          <w:szCs w:val="28"/>
        </w:rPr>
        <w:t xml:space="preserve">Impactul asupra populaţiei, sănătăţii umane, faunei şi florei, solului, folosinţelor, bunurilor materiale, calităţii şi regimului calitativ al apei, calităţii aerului, climei, peisajului şi mediului vizual, patrimoniului istoric şi cultural şi asupra interacţiunilor dintre aceste elemente este redus. </w:t>
      </w:r>
    </w:p>
    <w:p w:rsidR="00C97443" w:rsidRPr="00C97443" w:rsidRDefault="00C97443" w:rsidP="00C97443">
      <w:pPr>
        <w:numPr>
          <w:ilvl w:val="0"/>
          <w:numId w:val="27"/>
        </w:numPr>
        <w:spacing w:after="150" w:line="276" w:lineRule="auto"/>
        <w:jc w:val="both"/>
        <w:rPr>
          <w:b/>
          <w:sz w:val="28"/>
          <w:szCs w:val="28"/>
          <w:lang w:val="en-US"/>
        </w:rPr>
      </w:pPr>
      <w:r w:rsidRPr="00C97443">
        <w:rPr>
          <w:b/>
          <w:sz w:val="28"/>
          <w:szCs w:val="28"/>
          <w:lang w:val="en-US"/>
        </w:rPr>
        <w:t xml:space="preserve">alte informații prevăzute în legislația în vigoare: </w:t>
      </w:r>
    </w:p>
    <w:p w:rsidR="00C97443" w:rsidRPr="00C97443" w:rsidRDefault="00C97443" w:rsidP="00C97443">
      <w:pPr>
        <w:spacing w:after="150"/>
        <w:jc w:val="both"/>
        <w:rPr>
          <w:sz w:val="28"/>
          <w:szCs w:val="28"/>
          <w:lang w:val="en-US"/>
        </w:rPr>
      </w:pPr>
      <w:r w:rsidRPr="00C97443">
        <w:rPr>
          <w:b/>
          <w:sz w:val="28"/>
          <w:szCs w:val="28"/>
          <w:lang w:val="en-US"/>
        </w:rPr>
        <w:t xml:space="preserve">      </w:t>
      </w:r>
      <w:r w:rsidRPr="00C97443">
        <w:rPr>
          <w:sz w:val="28"/>
          <w:szCs w:val="28"/>
          <w:lang w:val="en-US"/>
        </w:rPr>
        <w:t>Nu este cazul.</w:t>
      </w:r>
    </w:p>
    <w:p w:rsidR="00C97443" w:rsidRPr="00C97443" w:rsidRDefault="00C97443" w:rsidP="00C97443">
      <w:pPr>
        <w:spacing w:after="150"/>
        <w:jc w:val="both"/>
        <w:rPr>
          <w:b/>
          <w:sz w:val="28"/>
          <w:szCs w:val="28"/>
          <w:lang w:val="en-US"/>
        </w:rPr>
      </w:pPr>
      <w:r w:rsidRPr="00C97443">
        <w:rPr>
          <w:b/>
          <w:bCs/>
          <w:sz w:val="28"/>
          <w:szCs w:val="28"/>
          <w:lang w:val="en-US"/>
        </w:rPr>
        <w:t>XIV.</w:t>
      </w:r>
      <w:r w:rsidRPr="00C97443">
        <w:rPr>
          <w:b/>
          <w:sz w:val="28"/>
          <w:szCs w:val="28"/>
          <w:lang w:val="en-US"/>
        </w:rPr>
        <w:t> Pentru proiectele care se realizează pe ape sau au legătură cu apele, memoriul va fi completat cu următoarele informații, preluate din Planurile de management bazinale, actualizate:</w:t>
      </w:r>
    </w:p>
    <w:p w:rsidR="00C97443" w:rsidRPr="00C97443" w:rsidRDefault="00C97443" w:rsidP="00C97443">
      <w:pPr>
        <w:spacing w:after="150"/>
        <w:jc w:val="both"/>
        <w:rPr>
          <w:b/>
          <w:sz w:val="28"/>
          <w:szCs w:val="28"/>
          <w:lang w:val="en-US"/>
        </w:rPr>
      </w:pPr>
      <w:r w:rsidRPr="00C97443">
        <w:rPr>
          <w:b/>
          <w:bCs/>
          <w:sz w:val="28"/>
          <w:szCs w:val="28"/>
          <w:lang w:val="en-US"/>
        </w:rPr>
        <w:t>1.</w:t>
      </w:r>
      <w:r w:rsidRPr="00C97443">
        <w:rPr>
          <w:b/>
          <w:sz w:val="28"/>
          <w:szCs w:val="28"/>
          <w:lang w:val="en-US"/>
        </w:rPr>
        <w:t> Localizarea proiectului:</w:t>
      </w:r>
    </w:p>
    <w:p w:rsidR="00C97443" w:rsidRPr="00C97443" w:rsidRDefault="00C97443" w:rsidP="00C97443">
      <w:pPr>
        <w:spacing w:after="150"/>
        <w:jc w:val="both"/>
        <w:rPr>
          <w:sz w:val="28"/>
          <w:szCs w:val="28"/>
          <w:lang w:val="en-US"/>
        </w:rPr>
      </w:pPr>
      <w:r w:rsidRPr="00C97443">
        <w:rPr>
          <w:bCs/>
          <w:sz w:val="28"/>
          <w:szCs w:val="28"/>
          <w:lang w:val="en-US"/>
        </w:rPr>
        <w:t>-</w:t>
      </w:r>
      <w:r w:rsidRPr="00C97443">
        <w:rPr>
          <w:b/>
          <w:sz w:val="28"/>
          <w:szCs w:val="28"/>
          <w:lang w:val="en-US"/>
        </w:rPr>
        <w:t xml:space="preserve"> bazinul hidrografic; </w:t>
      </w:r>
      <w:r w:rsidRPr="00C97443">
        <w:rPr>
          <w:sz w:val="28"/>
          <w:szCs w:val="28"/>
          <w:lang w:val="en-US"/>
        </w:rPr>
        <w:t>Dunarea</w:t>
      </w:r>
    </w:p>
    <w:p w:rsidR="00C97443" w:rsidRPr="00C97443" w:rsidRDefault="00C97443" w:rsidP="00C97443">
      <w:pPr>
        <w:spacing w:after="150"/>
        <w:jc w:val="both"/>
        <w:rPr>
          <w:sz w:val="28"/>
          <w:szCs w:val="28"/>
          <w:lang w:val="en-US"/>
        </w:rPr>
      </w:pPr>
      <w:r w:rsidRPr="00C97443">
        <w:rPr>
          <w:bCs/>
          <w:sz w:val="28"/>
          <w:szCs w:val="28"/>
          <w:lang w:val="en-US"/>
        </w:rPr>
        <w:lastRenderedPageBreak/>
        <w:t>-</w:t>
      </w:r>
      <w:r w:rsidRPr="00C97443">
        <w:rPr>
          <w:b/>
          <w:sz w:val="28"/>
          <w:szCs w:val="28"/>
          <w:lang w:val="en-US"/>
        </w:rPr>
        <w:t xml:space="preserve"> cursul de apă: denumirea și codul cadastral; </w:t>
      </w:r>
      <w:r w:rsidRPr="00C97443">
        <w:rPr>
          <w:sz w:val="28"/>
          <w:szCs w:val="28"/>
          <w:lang w:val="en-US"/>
        </w:rPr>
        <w:t>Dunarea - XIV.</w:t>
      </w:r>
    </w:p>
    <w:p w:rsidR="00C97443" w:rsidRPr="00C97443" w:rsidRDefault="00C97443" w:rsidP="00C97443">
      <w:pPr>
        <w:spacing w:after="150"/>
        <w:jc w:val="both"/>
        <w:rPr>
          <w:b/>
          <w:sz w:val="28"/>
          <w:szCs w:val="28"/>
          <w:lang w:val="en-US"/>
        </w:rPr>
      </w:pPr>
      <w:r w:rsidRPr="00C97443">
        <w:rPr>
          <w:bCs/>
          <w:sz w:val="28"/>
          <w:szCs w:val="28"/>
          <w:lang w:val="en-US"/>
        </w:rPr>
        <w:t>-</w:t>
      </w:r>
      <w:r w:rsidRPr="00C97443">
        <w:rPr>
          <w:b/>
          <w:sz w:val="28"/>
          <w:szCs w:val="28"/>
          <w:lang w:val="en-US"/>
        </w:rPr>
        <w:t> corpul de apă (de suprafață și/sau subteran): denumire și cod:</w:t>
      </w:r>
    </w:p>
    <w:p w:rsidR="00C97443" w:rsidRPr="00C97443" w:rsidRDefault="00C97443" w:rsidP="00C97443">
      <w:pPr>
        <w:spacing w:after="150"/>
        <w:jc w:val="both"/>
        <w:rPr>
          <w:sz w:val="28"/>
          <w:szCs w:val="28"/>
          <w:lang w:val="en-US"/>
        </w:rPr>
      </w:pPr>
      <w:r w:rsidRPr="00C97443">
        <w:rPr>
          <w:b/>
          <w:sz w:val="28"/>
          <w:szCs w:val="28"/>
          <w:lang w:val="en-US"/>
        </w:rPr>
        <w:t xml:space="preserve">           </w:t>
      </w:r>
      <w:r w:rsidRPr="00C97443">
        <w:rPr>
          <w:sz w:val="28"/>
          <w:szCs w:val="28"/>
          <w:lang w:val="en-US"/>
        </w:rPr>
        <w:t>Amplasamentul investitiei se afla</w:t>
      </w:r>
      <w:r w:rsidRPr="00C97443">
        <w:rPr>
          <w:b/>
          <w:sz w:val="28"/>
          <w:szCs w:val="28"/>
          <w:lang w:val="en-US"/>
        </w:rPr>
        <w:t xml:space="preserve"> </w:t>
      </w:r>
      <w:r w:rsidRPr="00C97443">
        <w:rPr>
          <w:sz w:val="28"/>
          <w:szCs w:val="28"/>
          <w:lang w:val="en-US"/>
        </w:rPr>
        <w:t>in zona adiacenta corpului de apa de suprafata RORW14-1-B_1 Dunare si in zona adiacenta corpului de apa subteran ROBA 17 Naidas - Socol - Dunare.</w:t>
      </w:r>
    </w:p>
    <w:p w:rsidR="00C97443" w:rsidRPr="00C97443" w:rsidRDefault="00C97443" w:rsidP="00C97443">
      <w:pPr>
        <w:spacing w:after="150"/>
        <w:jc w:val="both"/>
        <w:rPr>
          <w:b/>
          <w:color w:val="FF0000"/>
          <w:sz w:val="28"/>
          <w:szCs w:val="28"/>
          <w:lang w:val="en-US"/>
        </w:rPr>
      </w:pPr>
      <w:r>
        <w:rPr>
          <w:rFonts w:ascii="Calibri" w:eastAsia="Calibri" w:hAnsi="Calibri"/>
          <w:noProof/>
          <w:sz w:val="22"/>
          <w:szCs w:val="22"/>
          <w:lang w:eastAsia="ro-RO"/>
        </w:rPr>
        <w:drawing>
          <wp:inline distT="0" distB="0" distL="0" distR="0">
            <wp:extent cx="5759450" cy="6052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6052820"/>
                    </a:xfrm>
                    <a:prstGeom prst="rect">
                      <a:avLst/>
                    </a:prstGeom>
                    <a:noFill/>
                    <a:ln>
                      <a:noFill/>
                    </a:ln>
                  </pic:spPr>
                </pic:pic>
              </a:graphicData>
            </a:graphic>
          </wp:inline>
        </w:drawing>
      </w:r>
    </w:p>
    <w:p w:rsidR="00C97443" w:rsidRPr="00C97443" w:rsidRDefault="00C97443" w:rsidP="00C97443">
      <w:pPr>
        <w:tabs>
          <w:tab w:val="left" w:pos="3976"/>
        </w:tabs>
        <w:spacing w:after="200" w:line="276" w:lineRule="auto"/>
        <w:rPr>
          <w:rFonts w:eastAsia="Calibri"/>
          <w:sz w:val="28"/>
          <w:szCs w:val="28"/>
          <w:lang w:val="en-US"/>
        </w:rPr>
      </w:pPr>
      <w:r w:rsidRPr="00C97443">
        <w:rPr>
          <w:rFonts w:eastAsia="Calibri"/>
          <w:sz w:val="28"/>
          <w:szCs w:val="28"/>
          <w:lang w:val="en-US"/>
        </w:rPr>
        <w:t xml:space="preserve">          Distribuţia corpurilor de apă subterană freatică atribuite ABA Banat</w:t>
      </w:r>
    </w:p>
    <w:p w:rsidR="00C97443" w:rsidRPr="00C97443" w:rsidRDefault="00C97443" w:rsidP="00C97443">
      <w:pPr>
        <w:spacing w:after="150"/>
        <w:jc w:val="both"/>
        <w:rPr>
          <w:b/>
          <w:sz w:val="28"/>
          <w:szCs w:val="28"/>
          <w:lang w:val="en-US"/>
        </w:rPr>
      </w:pPr>
      <w:r w:rsidRPr="00C97443">
        <w:rPr>
          <w:b/>
          <w:bCs/>
          <w:sz w:val="28"/>
          <w:szCs w:val="28"/>
          <w:lang w:val="en-US"/>
        </w:rPr>
        <w:t>2.</w:t>
      </w:r>
      <w:r w:rsidRPr="00C97443">
        <w:rPr>
          <w:b/>
          <w:sz w:val="28"/>
          <w:szCs w:val="28"/>
          <w:lang w:val="en-US"/>
        </w:rPr>
        <w:t> Indicarea stării ecologice/potențialului ecologic și starea chimică a corpului de apă de suprafață; pentru corpul de apă subteran se vor indica starea cantitativă și starea chimică a corpului de apă.</w:t>
      </w:r>
    </w:p>
    <w:p w:rsidR="00C97443" w:rsidRPr="00C97443" w:rsidRDefault="00C97443" w:rsidP="00C97443">
      <w:pPr>
        <w:spacing w:after="200"/>
        <w:jc w:val="both"/>
        <w:rPr>
          <w:rFonts w:eastAsia="Calibri"/>
          <w:sz w:val="28"/>
          <w:szCs w:val="28"/>
          <w:lang w:val="it-IT" w:eastAsia="ar-SA"/>
        </w:rPr>
      </w:pPr>
      <w:r w:rsidRPr="00C97443">
        <w:rPr>
          <w:rFonts w:eastAsia="Calibri"/>
          <w:sz w:val="28"/>
          <w:szCs w:val="28"/>
          <w:lang w:val="en-US"/>
        </w:rPr>
        <w:t xml:space="preserve">         Corpul de apa subterana: nu exista date.</w:t>
      </w:r>
    </w:p>
    <w:p w:rsidR="00C97443" w:rsidRPr="00C97443" w:rsidRDefault="00C97443" w:rsidP="00C97443">
      <w:pPr>
        <w:spacing w:after="200"/>
        <w:jc w:val="both"/>
        <w:rPr>
          <w:rFonts w:eastAsia="Calibri"/>
          <w:sz w:val="28"/>
          <w:szCs w:val="28"/>
          <w:lang w:eastAsia="ar-SA"/>
        </w:rPr>
      </w:pPr>
      <w:r w:rsidRPr="00C97443">
        <w:rPr>
          <w:rFonts w:eastAsia="Calibri"/>
          <w:sz w:val="28"/>
          <w:szCs w:val="28"/>
          <w:lang w:val="en-US"/>
        </w:rPr>
        <w:t xml:space="preserve">         Corpul de apa de suprafata</w:t>
      </w:r>
      <w:r w:rsidRPr="00C97443">
        <w:rPr>
          <w:rFonts w:eastAsia="Calibri"/>
          <w:sz w:val="28"/>
          <w:szCs w:val="28"/>
          <w:lang w:eastAsia="ar-SA"/>
        </w:rPr>
        <w:t xml:space="preserve"> se </w:t>
      </w:r>
      <w:r w:rsidRPr="00C97443">
        <w:rPr>
          <w:rFonts w:eastAsia="Calibri"/>
          <w:sz w:val="28"/>
          <w:szCs w:val="28"/>
          <w:lang w:val="en-US"/>
        </w:rPr>
        <w:t>incadreaza in stare calitativa buna</w:t>
      </w:r>
      <w:r w:rsidRPr="00C97443">
        <w:rPr>
          <w:rFonts w:eastAsia="Calibri"/>
          <w:sz w:val="28"/>
          <w:szCs w:val="28"/>
          <w:lang w:val="it-IT" w:eastAsia="ar-SA"/>
        </w:rPr>
        <w:t>.</w:t>
      </w:r>
    </w:p>
    <w:p w:rsidR="00C97443" w:rsidRPr="00C97443" w:rsidRDefault="00C97443" w:rsidP="00C97443">
      <w:pPr>
        <w:spacing w:after="150"/>
        <w:jc w:val="both"/>
        <w:rPr>
          <w:b/>
          <w:sz w:val="28"/>
          <w:szCs w:val="28"/>
          <w:lang w:val="en-US"/>
        </w:rPr>
      </w:pPr>
      <w:r w:rsidRPr="00C97443">
        <w:rPr>
          <w:b/>
          <w:bCs/>
          <w:sz w:val="28"/>
          <w:szCs w:val="28"/>
          <w:lang w:val="en-US"/>
        </w:rPr>
        <w:lastRenderedPageBreak/>
        <w:t>3.</w:t>
      </w:r>
      <w:r w:rsidRPr="00C97443">
        <w:rPr>
          <w:b/>
          <w:sz w:val="28"/>
          <w:szCs w:val="28"/>
          <w:lang w:val="en-US"/>
        </w:rPr>
        <w:t> Indicarea obiectivului/obiectivelor de mediu pentru fiecare corp de apă identificat, cu precizarea excepțiilor aplicate și a termenelor aferente, după caz.</w:t>
      </w:r>
    </w:p>
    <w:p w:rsidR="00C97443" w:rsidRPr="00C97443" w:rsidRDefault="00C97443" w:rsidP="00C97443">
      <w:pPr>
        <w:spacing w:after="200"/>
        <w:ind w:firstLine="720"/>
        <w:jc w:val="both"/>
        <w:rPr>
          <w:rFonts w:eastAsia="Calibri"/>
          <w:sz w:val="28"/>
          <w:szCs w:val="28"/>
          <w:lang w:val="en-US"/>
        </w:rPr>
      </w:pPr>
      <w:r w:rsidRPr="00C97443">
        <w:rPr>
          <w:rFonts w:eastAsia="Calibri"/>
          <w:sz w:val="28"/>
          <w:szCs w:val="28"/>
          <w:lang w:val="en-US"/>
        </w:rPr>
        <w:t>Obiectivul „nedeteriorării stării“ corpurilor de apă este unul dintre elementele cheie privind protecţia corpurilor de apă.</w:t>
      </w:r>
    </w:p>
    <w:p w:rsidR="00C97443" w:rsidRPr="00C97443" w:rsidRDefault="00C97443" w:rsidP="00C97443">
      <w:pPr>
        <w:spacing w:after="200"/>
        <w:ind w:firstLine="720"/>
        <w:jc w:val="both"/>
        <w:rPr>
          <w:rFonts w:eastAsia="Calibri"/>
          <w:i/>
          <w:sz w:val="28"/>
          <w:szCs w:val="28"/>
        </w:rPr>
      </w:pPr>
      <w:r w:rsidRPr="00C97443">
        <w:rPr>
          <w:rFonts w:eastAsia="Calibri"/>
          <w:i/>
          <w:sz w:val="28"/>
          <w:szCs w:val="28"/>
        </w:rPr>
        <w:t xml:space="preserve">Perioada de execuƫie </w:t>
      </w:r>
    </w:p>
    <w:p w:rsidR="00C97443" w:rsidRPr="00C97443" w:rsidRDefault="00C97443" w:rsidP="00C97443">
      <w:pPr>
        <w:spacing w:after="200"/>
        <w:ind w:firstLine="720"/>
        <w:jc w:val="both"/>
        <w:rPr>
          <w:rFonts w:eastAsia="Calibri"/>
          <w:sz w:val="28"/>
          <w:szCs w:val="28"/>
        </w:rPr>
      </w:pPr>
      <w:r w:rsidRPr="00C97443">
        <w:rPr>
          <w:rFonts w:eastAsia="Calibri"/>
          <w:sz w:val="28"/>
          <w:szCs w:val="28"/>
        </w:rPr>
        <w:t>Lucrarile propuse nu afecteaza apele subterane si de suprafata. Alimentarea cu combustibil a utilajelor se realizeaza pe platforme impermeabiile din rezervor dotat cu pompa. In caz de poluare accidentala cu produse petroliere firma constructoare va fi dotata cu materiale absorbante si un container metalic pentru depozitare. Perioada de executie se estimeaza la</w:t>
      </w:r>
      <w:r w:rsidRPr="00C97443">
        <w:rPr>
          <w:rFonts w:eastAsia="Calibri"/>
          <w:color w:val="FF0000"/>
          <w:sz w:val="28"/>
          <w:szCs w:val="28"/>
        </w:rPr>
        <w:t xml:space="preserve"> </w:t>
      </w:r>
      <w:r w:rsidRPr="00C97443">
        <w:rPr>
          <w:rFonts w:eastAsia="Calibri"/>
          <w:sz w:val="28"/>
          <w:szCs w:val="28"/>
        </w:rPr>
        <w:t>cca.  12 luni.</w:t>
      </w:r>
    </w:p>
    <w:p w:rsidR="00C97443" w:rsidRPr="00C97443" w:rsidRDefault="00C97443" w:rsidP="00C97443">
      <w:pPr>
        <w:spacing w:after="200"/>
        <w:ind w:firstLine="720"/>
        <w:jc w:val="both"/>
        <w:rPr>
          <w:rFonts w:eastAsia="Calibri"/>
          <w:i/>
          <w:sz w:val="28"/>
          <w:szCs w:val="28"/>
        </w:rPr>
      </w:pPr>
      <w:r w:rsidRPr="00C97443">
        <w:rPr>
          <w:rFonts w:eastAsia="Calibri"/>
          <w:i/>
          <w:sz w:val="28"/>
          <w:szCs w:val="28"/>
        </w:rPr>
        <w:t>Perioada de funcţionare</w:t>
      </w:r>
    </w:p>
    <w:p w:rsidR="00C97443" w:rsidRPr="00C97443" w:rsidRDefault="00C97443" w:rsidP="00C97443">
      <w:pPr>
        <w:spacing w:after="200"/>
        <w:jc w:val="both"/>
        <w:rPr>
          <w:rFonts w:eastAsia="Calibri"/>
          <w:sz w:val="28"/>
          <w:szCs w:val="28"/>
        </w:rPr>
      </w:pPr>
      <w:r w:rsidRPr="00C97443">
        <w:rPr>
          <w:rFonts w:eastAsia="Calibri"/>
          <w:sz w:val="28"/>
          <w:szCs w:val="28"/>
        </w:rPr>
        <w:t>- unitatea va fi dotata cu nisip si un butoi metalic pentru a interveni in caz de poluare accidentala cu produse petroliere.</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apele uzate menajere din bazinul etans vidanjabil vor fi vidanjate periodic de catre firme autorizate in acest sens pe baza de contract.</w:t>
      </w:r>
    </w:p>
    <w:p w:rsidR="00C97443" w:rsidRPr="00C97443" w:rsidRDefault="00C97443" w:rsidP="00C97443">
      <w:pPr>
        <w:spacing w:after="150"/>
        <w:jc w:val="both"/>
        <w:rPr>
          <w:b/>
          <w:sz w:val="28"/>
          <w:szCs w:val="28"/>
          <w:lang w:val="en-US"/>
        </w:rPr>
      </w:pPr>
      <w:r w:rsidRPr="00C97443">
        <w:rPr>
          <w:b/>
          <w:bCs/>
          <w:sz w:val="28"/>
          <w:szCs w:val="28"/>
          <w:lang w:val="en-US"/>
        </w:rPr>
        <w:t>XV.</w:t>
      </w:r>
      <w:r w:rsidRPr="00C97443">
        <w:rPr>
          <w:b/>
          <w:sz w:val="28"/>
          <w:szCs w:val="28"/>
          <w:lang w:val="en-US"/>
        </w:rPr>
        <w:t> Criteriile prevăzute în anexa nr. 3 la Legea nr. privind evaluarea impactului anumitor proiecte publice și private asupra mediului se iau în considerare, dacă este cazul, în momentul compilării informațiilor în conformitate cu punctele III-XIV.</w:t>
      </w:r>
    </w:p>
    <w:p w:rsidR="00C97443" w:rsidRPr="00C97443" w:rsidRDefault="00C97443" w:rsidP="00C97443">
      <w:pPr>
        <w:spacing w:after="200" w:line="276" w:lineRule="auto"/>
        <w:jc w:val="both"/>
        <w:rPr>
          <w:rFonts w:eastAsia="Calibri"/>
          <w:sz w:val="28"/>
          <w:szCs w:val="28"/>
          <w:lang w:val="en-US"/>
        </w:rPr>
      </w:pPr>
      <w:r w:rsidRPr="00C97443">
        <w:rPr>
          <w:rFonts w:eastAsia="Calibri"/>
          <w:b/>
          <w:sz w:val="28"/>
          <w:szCs w:val="28"/>
          <w:lang w:val="en-US"/>
        </w:rPr>
        <w:t xml:space="preserve">         </w:t>
      </w:r>
      <w:r w:rsidRPr="00C97443">
        <w:rPr>
          <w:rFonts w:eastAsia="Calibri"/>
          <w:sz w:val="28"/>
          <w:szCs w:val="28"/>
          <w:lang w:val="en-US"/>
        </w:rPr>
        <w:t>Nu este cazul.</w:t>
      </w:r>
    </w:p>
    <w:p w:rsidR="00C97443" w:rsidRPr="00C97443" w:rsidRDefault="00C97443" w:rsidP="00C97443">
      <w:pPr>
        <w:spacing w:after="200"/>
        <w:jc w:val="both"/>
        <w:rPr>
          <w:rFonts w:eastAsia="Calibri"/>
          <w:sz w:val="28"/>
          <w:szCs w:val="28"/>
          <w:lang w:val="en-US"/>
        </w:rPr>
      </w:pPr>
      <w:r w:rsidRPr="00C97443">
        <w:rPr>
          <w:rFonts w:eastAsia="Calibri"/>
          <w:sz w:val="28"/>
          <w:szCs w:val="28"/>
          <w:lang w:val="en-US"/>
        </w:rPr>
        <w:t xml:space="preserve">         Se anexeaza urmatoarele:</w:t>
      </w:r>
    </w:p>
    <w:p w:rsidR="00C97443" w:rsidRPr="00C97443" w:rsidRDefault="00C97443" w:rsidP="00C97443">
      <w:pPr>
        <w:numPr>
          <w:ilvl w:val="0"/>
          <w:numId w:val="11"/>
        </w:numPr>
        <w:spacing w:after="200" w:line="276" w:lineRule="auto"/>
        <w:jc w:val="both"/>
        <w:rPr>
          <w:rFonts w:eastAsia="Calibri"/>
          <w:sz w:val="28"/>
          <w:szCs w:val="28"/>
          <w:lang w:val="en-US"/>
        </w:rPr>
      </w:pPr>
      <w:r w:rsidRPr="00C97443">
        <w:rPr>
          <w:rFonts w:eastAsia="Calibri"/>
          <w:sz w:val="28"/>
          <w:szCs w:val="28"/>
          <w:lang w:val="en-US"/>
        </w:rPr>
        <w:t>planul de incadrare in zona,</w:t>
      </w:r>
    </w:p>
    <w:p w:rsidR="00C97443" w:rsidRPr="00C97443" w:rsidRDefault="00C97443" w:rsidP="00C97443">
      <w:pPr>
        <w:numPr>
          <w:ilvl w:val="0"/>
          <w:numId w:val="11"/>
        </w:numPr>
        <w:spacing w:after="200" w:line="276" w:lineRule="auto"/>
        <w:jc w:val="both"/>
        <w:rPr>
          <w:rFonts w:eastAsia="Calibri"/>
          <w:sz w:val="28"/>
          <w:szCs w:val="28"/>
          <w:lang w:val="en-US"/>
        </w:rPr>
      </w:pPr>
      <w:r w:rsidRPr="00C97443">
        <w:rPr>
          <w:rFonts w:eastAsia="Calibri"/>
          <w:sz w:val="28"/>
          <w:szCs w:val="28"/>
          <w:lang w:val="en-US"/>
        </w:rPr>
        <w:t>planul de situatie,</w:t>
      </w:r>
    </w:p>
    <w:p w:rsidR="00C97443" w:rsidRPr="00C97443" w:rsidRDefault="00C97443" w:rsidP="00C97443">
      <w:pPr>
        <w:numPr>
          <w:ilvl w:val="0"/>
          <w:numId w:val="11"/>
        </w:numPr>
        <w:spacing w:after="200" w:line="276" w:lineRule="auto"/>
        <w:jc w:val="both"/>
        <w:rPr>
          <w:rFonts w:eastAsia="Calibri"/>
          <w:sz w:val="28"/>
          <w:szCs w:val="28"/>
          <w:lang w:val="en-US"/>
        </w:rPr>
      </w:pPr>
      <w:r w:rsidRPr="00C97443">
        <w:rPr>
          <w:rFonts w:eastAsia="Calibri"/>
          <w:sz w:val="28"/>
          <w:szCs w:val="28"/>
          <w:lang w:val="en-US"/>
        </w:rPr>
        <w:t>avizele de la Parcul Natural Portile de Fier,</w:t>
      </w:r>
    </w:p>
    <w:p w:rsidR="00C97443" w:rsidRPr="00C97443" w:rsidRDefault="00C97443" w:rsidP="00C97443">
      <w:pPr>
        <w:numPr>
          <w:ilvl w:val="0"/>
          <w:numId w:val="11"/>
        </w:numPr>
        <w:spacing w:after="200" w:line="276" w:lineRule="auto"/>
        <w:jc w:val="both"/>
        <w:rPr>
          <w:rFonts w:eastAsia="Calibri"/>
          <w:sz w:val="28"/>
          <w:szCs w:val="28"/>
          <w:lang w:val="en-US"/>
        </w:rPr>
      </w:pPr>
      <w:r w:rsidRPr="00C97443">
        <w:rPr>
          <w:rFonts w:eastAsia="Calibri"/>
          <w:sz w:val="28"/>
          <w:szCs w:val="28"/>
          <w:lang w:val="en-US"/>
        </w:rPr>
        <w:t>avizul de gospodarire a apelor emis de catre ABA Banat.</w:t>
      </w:r>
    </w:p>
    <w:p w:rsidR="00C97443" w:rsidRPr="00C97443" w:rsidRDefault="00C97443" w:rsidP="00C97443">
      <w:pPr>
        <w:numPr>
          <w:ilvl w:val="0"/>
          <w:numId w:val="11"/>
        </w:numPr>
        <w:spacing w:after="200" w:line="276" w:lineRule="auto"/>
        <w:jc w:val="both"/>
        <w:rPr>
          <w:rFonts w:eastAsia="Calibri"/>
          <w:sz w:val="28"/>
          <w:szCs w:val="28"/>
          <w:lang w:val="en-US"/>
        </w:rPr>
      </w:pPr>
      <w:r w:rsidRPr="00C97443">
        <w:rPr>
          <w:rFonts w:eastAsia="Calibri"/>
          <w:sz w:val="28"/>
          <w:szCs w:val="28"/>
          <w:lang w:val="en-US"/>
        </w:rPr>
        <w:t>CD</w:t>
      </w:r>
    </w:p>
    <w:p w:rsidR="00C97443" w:rsidRPr="00C97443" w:rsidRDefault="00C97443" w:rsidP="00C97443">
      <w:pPr>
        <w:spacing w:after="200" w:line="276" w:lineRule="auto"/>
        <w:jc w:val="both"/>
        <w:rPr>
          <w:rFonts w:eastAsia="Calibri"/>
          <w:color w:val="FF0000"/>
          <w:lang w:val="en-US"/>
        </w:rPr>
      </w:pPr>
    </w:p>
    <w:p w:rsidR="00C97443" w:rsidRPr="00C97443" w:rsidRDefault="00C97443" w:rsidP="00C97443">
      <w:pPr>
        <w:spacing w:after="200" w:line="276" w:lineRule="auto"/>
        <w:jc w:val="both"/>
        <w:rPr>
          <w:rFonts w:eastAsia="Calibri"/>
          <w:sz w:val="28"/>
          <w:szCs w:val="28"/>
          <w:lang w:val="en-US"/>
        </w:rPr>
      </w:pPr>
      <w:r w:rsidRPr="00C97443">
        <w:rPr>
          <w:rFonts w:eastAsia="Calibri"/>
          <w:color w:val="FF0000"/>
          <w:lang w:val="en-US"/>
        </w:rPr>
        <w:t xml:space="preserve"> </w:t>
      </w:r>
      <w:r w:rsidRPr="00C97443">
        <w:rPr>
          <w:rFonts w:eastAsia="Calibri"/>
          <w:sz w:val="28"/>
          <w:szCs w:val="28"/>
          <w:lang w:val="en-US"/>
        </w:rPr>
        <w:t xml:space="preserve">Beneficiari:  Novac Alexa si Novac Maria          </w:t>
      </w:r>
    </w:p>
    <w:p w:rsidR="00231305" w:rsidRPr="00C97443" w:rsidRDefault="00C97443" w:rsidP="00C97443">
      <w:pPr>
        <w:spacing w:after="200" w:line="276" w:lineRule="auto"/>
        <w:jc w:val="both"/>
        <w:rPr>
          <w:rFonts w:eastAsia="Calibri"/>
          <w:color w:val="FF0000"/>
          <w:sz w:val="28"/>
          <w:szCs w:val="28"/>
          <w:lang w:val="en-US"/>
        </w:rPr>
      </w:pPr>
      <w:r w:rsidRPr="00C97443">
        <w:rPr>
          <w:rFonts w:eastAsia="Calibri"/>
          <w:color w:val="FF0000"/>
          <w:sz w:val="28"/>
          <w:szCs w:val="28"/>
          <w:lang w:val="en-US"/>
        </w:rPr>
        <w:t xml:space="preserve">         </w:t>
      </w:r>
      <w:r>
        <w:rPr>
          <w:rFonts w:eastAsia="Calibri"/>
          <w:color w:val="FF0000"/>
          <w:sz w:val="28"/>
          <w:szCs w:val="28"/>
          <w:lang w:val="en-US"/>
        </w:rPr>
        <w:t xml:space="preserve">                        </w:t>
      </w:r>
    </w:p>
    <w:sectPr w:rsidR="00231305" w:rsidRPr="00C97443" w:rsidSect="00FB4912">
      <w:footerReference w:type="default" r:id="rId21"/>
      <w:pgSz w:w="11906" w:h="16838"/>
      <w:pgMar w:top="720" w:right="576" w:bottom="720"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DBE" w:rsidRDefault="00406DBE">
      <w:r>
        <w:separator/>
      </w:r>
    </w:p>
  </w:endnote>
  <w:endnote w:type="continuationSeparator" w:id="0">
    <w:p w:rsidR="00406DBE" w:rsidRDefault="00406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TE2C0C4B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3D1" w:rsidRDefault="00C97443">
    <w:pPr>
      <w:pStyle w:val="Footer"/>
      <w:jc w:val="right"/>
    </w:pPr>
    <w:r>
      <w:fldChar w:fldCharType="begin"/>
    </w:r>
    <w:r>
      <w:instrText xml:space="preserve"> PAGE   \* MERGEFORMAT </w:instrText>
    </w:r>
    <w:r>
      <w:fldChar w:fldCharType="separate"/>
    </w:r>
    <w:r w:rsidR="009E159E">
      <w:rPr>
        <w:noProof/>
      </w:rPr>
      <w:t>1</w:t>
    </w:r>
    <w:r>
      <w:fldChar w:fldCharType="end"/>
    </w:r>
  </w:p>
  <w:p w:rsidR="00F913D1" w:rsidRDefault="00406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DBE" w:rsidRDefault="00406DBE">
      <w:r>
        <w:separator/>
      </w:r>
    </w:p>
  </w:footnote>
  <w:footnote w:type="continuationSeparator" w:id="0">
    <w:p w:rsidR="00406DBE" w:rsidRDefault="00406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4D4A9BA"/>
    <w:lvl w:ilvl="0">
      <w:numFmt w:val="bullet"/>
      <w:lvlText w:val="*"/>
      <w:lvlJc w:val="left"/>
      <w:pPr>
        <w:ind w:left="0" w:firstLine="0"/>
      </w:pPr>
    </w:lvl>
  </w:abstractNum>
  <w:abstractNum w:abstractNumId="1" w15:restartNumberingAfterBreak="0">
    <w:nsid w:val="00FD2AEB"/>
    <w:multiLevelType w:val="hybridMultilevel"/>
    <w:tmpl w:val="5A502608"/>
    <w:lvl w:ilvl="0" w:tplc="12349B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9582C"/>
    <w:multiLevelType w:val="hybridMultilevel"/>
    <w:tmpl w:val="668EC7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0283B"/>
    <w:multiLevelType w:val="hybridMultilevel"/>
    <w:tmpl w:val="5B3208F0"/>
    <w:lvl w:ilvl="0" w:tplc="04180015">
      <w:start w:val="1"/>
      <w:numFmt w:val="upperLetter"/>
      <w:lvlText w:val="%1."/>
      <w:lvlJc w:val="left"/>
      <w:pPr>
        <w:ind w:left="1070" w:hanging="360"/>
      </w:pPr>
      <w:rPr>
        <w:rFonts w:hint="default"/>
      </w:rPr>
    </w:lvl>
    <w:lvl w:ilvl="1" w:tplc="04180019" w:tentative="1">
      <w:start w:val="1"/>
      <w:numFmt w:val="lowerLetter"/>
      <w:lvlText w:val="%2."/>
      <w:lvlJc w:val="left"/>
      <w:pPr>
        <w:ind w:left="1790" w:hanging="360"/>
      </w:pPr>
    </w:lvl>
    <w:lvl w:ilvl="2" w:tplc="0418001B" w:tentative="1">
      <w:start w:val="1"/>
      <w:numFmt w:val="lowerRoman"/>
      <w:lvlText w:val="%3."/>
      <w:lvlJc w:val="right"/>
      <w:pPr>
        <w:ind w:left="2510" w:hanging="180"/>
      </w:pPr>
    </w:lvl>
    <w:lvl w:ilvl="3" w:tplc="0418000F" w:tentative="1">
      <w:start w:val="1"/>
      <w:numFmt w:val="decimal"/>
      <w:lvlText w:val="%4."/>
      <w:lvlJc w:val="left"/>
      <w:pPr>
        <w:ind w:left="3230" w:hanging="360"/>
      </w:pPr>
    </w:lvl>
    <w:lvl w:ilvl="4" w:tplc="04180019" w:tentative="1">
      <w:start w:val="1"/>
      <w:numFmt w:val="lowerLetter"/>
      <w:lvlText w:val="%5."/>
      <w:lvlJc w:val="left"/>
      <w:pPr>
        <w:ind w:left="3950" w:hanging="360"/>
      </w:pPr>
    </w:lvl>
    <w:lvl w:ilvl="5" w:tplc="0418001B" w:tentative="1">
      <w:start w:val="1"/>
      <w:numFmt w:val="lowerRoman"/>
      <w:lvlText w:val="%6."/>
      <w:lvlJc w:val="right"/>
      <w:pPr>
        <w:ind w:left="4670" w:hanging="180"/>
      </w:pPr>
    </w:lvl>
    <w:lvl w:ilvl="6" w:tplc="0418000F" w:tentative="1">
      <w:start w:val="1"/>
      <w:numFmt w:val="decimal"/>
      <w:lvlText w:val="%7."/>
      <w:lvlJc w:val="left"/>
      <w:pPr>
        <w:ind w:left="5390" w:hanging="360"/>
      </w:pPr>
    </w:lvl>
    <w:lvl w:ilvl="7" w:tplc="04180019" w:tentative="1">
      <w:start w:val="1"/>
      <w:numFmt w:val="lowerLetter"/>
      <w:lvlText w:val="%8."/>
      <w:lvlJc w:val="left"/>
      <w:pPr>
        <w:ind w:left="6110" w:hanging="360"/>
      </w:pPr>
    </w:lvl>
    <w:lvl w:ilvl="8" w:tplc="0418001B" w:tentative="1">
      <w:start w:val="1"/>
      <w:numFmt w:val="lowerRoman"/>
      <w:lvlText w:val="%9."/>
      <w:lvlJc w:val="right"/>
      <w:pPr>
        <w:ind w:left="6830" w:hanging="180"/>
      </w:pPr>
    </w:lvl>
  </w:abstractNum>
  <w:abstractNum w:abstractNumId="4" w15:restartNumberingAfterBreak="0">
    <w:nsid w:val="0AB73A91"/>
    <w:multiLevelType w:val="hybridMultilevel"/>
    <w:tmpl w:val="34B20A16"/>
    <w:lvl w:ilvl="0" w:tplc="A868343E">
      <w:start w:val="1"/>
      <w:numFmt w:val="bullet"/>
      <w:lvlText w:val=""/>
      <w:lvlJc w:val="left"/>
      <w:pPr>
        <w:tabs>
          <w:tab w:val="num" w:pos="2160"/>
        </w:tabs>
        <w:ind w:left="21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095421"/>
    <w:multiLevelType w:val="hybridMultilevel"/>
    <w:tmpl w:val="64D0DA84"/>
    <w:lvl w:ilvl="0" w:tplc="09681952">
      <w:numFmt w:val="bullet"/>
      <w:lvlText w:val="-"/>
      <w:lvlJc w:val="left"/>
      <w:pPr>
        <w:ind w:left="720" w:hanging="360"/>
      </w:pPr>
      <w:rPr>
        <w:rFonts w:ascii="Times New Roman" w:eastAsia="SimSu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0772D"/>
    <w:multiLevelType w:val="hybridMultilevel"/>
    <w:tmpl w:val="80F4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813F1"/>
    <w:multiLevelType w:val="hybridMultilevel"/>
    <w:tmpl w:val="4FFCDC16"/>
    <w:lvl w:ilvl="0" w:tplc="04090001">
      <w:start w:val="1"/>
      <w:numFmt w:val="bullet"/>
      <w:lvlText w:val=""/>
      <w:lvlJc w:val="left"/>
      <w:pPr>
        <w:ind w:left="2931" w:hanging="360"/>
      </w:pPr>
      <w:rPr>
        <w:rFonts w:ascii="Symbol" w:hAnsi="Symbol" w:hint="default"/>
      </w:rPr>
    </w:lvl>
    <w:lvl w:ilvl="1" w:tplc="04090003" w:tentative="1">
      <w:start w:val="1"/>
      <w:numFmt w:val="bullet"/>
      <w:lvlText w:val="o"/>
      <w:lvlJc w:val="left"/>
      <w:pPr>
        <w:ind w:left="3651" w:hanging="360"/>
      </w:pPr>
      <w:rPr>
        <w:rFonts w:ascii="Courier New" w:hAnsi="Courier New" w:cs="Courier New" w:hint="default"/>
      </w:rPr>
    </w:lvl>
    <w:lvl w:ilvl="2" w:tplc="04090005" w:tentative="1">
      <w:start w:val="1"/>
      <w:numFmt w:val="bullet"/>
      <w:lvlText w:val=""/>
      <w:lvlJc w:val="left"/>
      <w:pPr>
        <w:ind w:left="4371" w:hanging="360"/>
      </w:pPr>
      <w:rPr>
        <w:rFonts w:ascii="Wingdings" w:hAnsi="Wingdings" w:hint="default"/>
      </w:rPr>
    </w:lvl>
    <w:lvl w:ilvl="3" w:tplc="04090001" w:tentative="1">
      <w:start w:val="1"/>
      <w:numFmt w:val="bullet"/>
      <w:lvlText w:val=""/>
      <w:lvlJc w:val="left"/>
      <w:pPr>
        <w:ind w:left="5091" w:hanging="360"/>
      </w:pPr>
      <w:rPr>
        <w:rFonts w:ascii="Symbol" w:hAnsi="Symbol" w:hint="default"/>
      </w:rPr>
    </w:lvl>
    <w:lvl w:ilvl="4" w:tplc="04090003" w:tentative="1">
      <w:start w:val="1"/>
      <w:numFmt w:val="bullet"/>
      <w:lvlText w:val="o"/>
      <w:lvlJc w:val="left"/>
      <w:pPr>
        <w:ind w:left="5811" w:hanging="360"/>
      </w:pPr>
      <w:rPr>
        <w:rFonts w:ascii="Courier New" w:hAnsi="Courier New" w:cs="Courier New" w:hint="default"/>
      </w:rPr>
    </w:lvl>
    <w:lvl w:ilvl="5" w:tplc="04090005" w:tentative="1">
      <w:start w:val="1"/>
      <w:numFmt w:val="bullet"/>
      <w:lvlText w:val=""/>
      <w:lvlJc w:val="left"/>
      <w:pPr>
        <w:ind w:left="6531" w:hanging="360"/>
      </w:pPr>
      <w:rPr>
        <w:rFonts w:ascii="Wingdings" w:hAnsi="Wingdings" w:hint="default"/>
      </w:rPr>
    </w:lvl>
    <w:lvl w:ilvl="6" w:tplc="04090001" w:tentative="1">
      <w:start w:val="1"/>
      <w:numFmt w:val="bullet"/>
      <w:lvlText w:val=""/>
      <w:lvlJc w:val="left"/>
      <w:pPr>
        <w:ind w:left="7251" w:hanging="360"/>
      </w:pPr>
      <w:rPr>
        <w:rFonts w:ascii="Symbol" w:hAnsi="Symbol" w:hint="default"/>
      </w:rPr>
    </w:lvl>
    <w:lvl w:ilvl="7" w:tplc="04090003" w:tentative="1">
      <w:start w:val="1"/>
      <w:numFmt w:val="bullet"/>
      <w:lvlText w:val="o"/>
      <w:lvlJc w:val="left"/>
      <w:pPr>
        <w:ind w:left="7971" w:hanging="360"/>
      </w:pPr>
      <w:rPr>
        <w:rFonts w:ascii="Courier New" w:hAnsi="Courier New" w:cs="Courier New" w:hint="default"/>
      </w:rPr>
    </w:lvl>
    <w:lvl w:ilvl="8" w:tplc="04090005" w:tentative="1">
      <w:start w:val="1"/>
      <w:numFmt w:val="bullet"/>
      <w:lvlText w:val=""/>
      <w:lvlJc w:val="left"/>
      <w:pPr>
        <w:ind w:left="8691" w:hanging="360"/>
      </w:pPr>
      <w:rPr>
        <w:rFonts w:ascii="Wingdings" w:hAnsi="Wingdings" w:hint="default"/>
      </w:rPr>
    </w:lvl>
  </w:abstractNum>
  <w:abstractNum w:abstractNumId="8" w15:restartNumberingAfterBreak="0">
    <w:nsid w:val="177517F7"/>
    <w:multiLevelType w:val="hybridMultilevel"/>
    <w:tmpl w:val="13A05596"/>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decimal"/>
      <w:lvlText w:val="%2."/>
      <w:lvlJc w:val="left"/>
      <w:pPr>
        <w:tabs>
          <w:tab w:val="num" w:pos="1788"/>
        </w:tabs>
        <w:ind w:left="1788" w:hanging="360"/>
      </w:pPr>
    </w:lvl>
    <w:lvl w:ilvl="2" w:tplc="FFFFFFFF">
      <w:start w:val="1"/>
      <w:numFmt w:val="decimal"/>
      <w:lvlText w:val="%3."/>
      <w:lvlJc w:val="left"/>
      <w:pPr>
        <w:tabs>
          <w:tab w:val="num" w:pos="2508"/>
        </w:tabs>
        <w:ind w:left="2508" w:hanging="360"/>
      </w:pPr>
    </w:lvl>
    <w:lvl w:ilvl="3" w:tplc="FFFFFFFF">
      <w:start w:val="1"/>
      <w:numFmt w:val="decimal"/>
      <w:lvlText w:val="%4."/>
      <w:lvlJc w:val="left"/>
      <w:pPr>
        <w:tabs>
          <w:tab w:val="num" w:pos="3228"/>
        </w:tabs>
        <w:ind w:left="3228" w:hanging="360"/>
      </w:pPr>
    </w:lvl>
    <w:lvl w:ilvl="4" w:tplc="FFFFFFFF">
      <w:start w:val="1"/>
      <w:numFmt w:val="decimal"/>
      <w:lvlText w:val="%5."/>
      <w:lvlJc w:val="left"/>
      <w:pPr>
        <w:tabs>
          <w:tab w:val="num" w:pos="3948"/>
        </w:tabs>
        <w:ind w:left="3948" w:hanging="360"/>
      </w:pPr>
    </w:lvl>
    <w:lvl w:ilvl="5" w:tplc="FFFFFFFF">
      <w:start w:val="1"/>
      <w:numFmt w:val="decimal"/>
      <w:lvlText w:val="%6."/>
      <w:lvlJc w:val="left"/>
      <w:pPr>
        <w:tabs>
          <w:tab w:val="num" w:pos="4668"/>
        </w:tabs>
        <w:ind w:left="4668" w:hanging="360"/>
      </w:pPr>
    </w:lvl>
    <w:lvl w:ilvl="6" w:tplc="FFFFFFFF">
      <w:start w:val="1"/>
      <w:numFmt w:val="decimal"/>
      <w:lvlText w:val="%7."/>
      <w:lvlJc w:val="left"/>
      <w:pPr>
        <w:tabs>
          <w:tab w:val="num" w:pos="5388"/>
        </w:tabs>
        <w:ind w:left="5388" w:hanging="360"/>
      </w:pPr>
    </w:lvl>
    <w:lvl w:ilvl="7" w:tplc="FFFFFFFF">
      <w:start w:val="1"/>
      <w:numFmt w:val="decimal"/>
      <w:lvlText w:val="%8."/>
      <w:lvlJc w:val="left"/>
      <w:pPr>
        <w:tabs>
          <w:tab w:val="num" w:pos="6108"/>
        </w:tabs>
        <w:ind w:left="6108" w:hanging="360"/>
      </w:pPr>
    </w:lvl>
    <w:lvl w:ilvl="8" w:tplc="FFFFFFFF">
      <w:start w:val="1"/>
      <w:numFmt w:val="decimal"/>
      <w:lvlText w:val="%9."/>
      <w:lvlJc w:val="left"/>
      <w:pPr>
        <w:tabs>
          <w:tab w:val="num" w:pos="6828"/>
        </w:tabs>
        <w:ind w:left="6828" w:hanging="360"/>
      </w:pPr>
    </w:lvl>
  </w:abstractNum>
  <w:abstractNum w:abstractNumId="9" w15:restartNumberingAfterBreak="0">
    <w:nsid w:val="1C9E1AC0"/>
    <w:multiLevelType w:val="hybridMultilevel"/>
    <w:tmpl w:val="7024A52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0DB17C1"/>
    <w:multiLevelType w:val="hybridMultilevel"/>
    <w:tmpl w:val="3E3CDFE4"/>
    <w:lvl w:ilvl="0" w:tplc="ABBE1ECE">
      <w:start w:val="1"/>
      <w:numFmt w:val="upperRoman"/>
      <w:lvlText w:val="%1."/>
      <w:lvlJc w:val="left"/>
      <w:pPr>
        <w:ind w:left="1080" w:hanging="72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90172"/>
    <w:multiLevelType w:val="hybridMultilevel"/>
    <w:tmpl w:val="71BE036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6652AC3"/>
    <w:multiLevelType w:val="hybridMultilevel"/>
    <w:tmpl w:val="4978E086"/>
    <w:lvl w:ilvl="0" w:tplc="EF4A7678">
      <w:start w:val="1"/>
      <w:numFmt w:val="upperLetter"/>
      <w:lvlText w:val="%1."/>
      <w:lvlJc w:val="left"/>
      <w:pPr>
        <w:ind w:left="690" w:hanging="465"/>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15:restartNumberingAfterBreak="0">
    <w:nsid w:val="26B94B7E"/>
    <w:multiLevelType w:val="hybridMultilevel"/>
    <w:tmpl w:val="9D66D5F6"/>
    <w:lvl w:ilvl="0" w:tplc="04180003">
      <w:start w:val="1"/>
      <w:numFmt w:val="bullet"/>
      <w:lvlText w:val="o"/>
      <w:lvlJc w:val="left"/>
      <w:pPr>
        <w:ind w:left="1776" w:hanging="360"/>
      </w:pPr>
      <w:rPr>
        <w:rFonts w:ascii="Courier New" w:hAnsi="Courier New" w:cs="Courier New" w:hint="default"/>
      </w:rPr>
    </w:lvl>
    <w:lvl w:ilvl="1" w:tplc="04180005">
      <w:start w:val="1"/>
      <w:numFmt w:val="bullet"/>
      <w:lvlText w:val=""/>
      <w:lvlJc w:val="left"/>
      <w:pPr>
        <w:ind w:left="2496" w:hanging="360"/>
      </w:pPr>
      <w:rPr>
        <w:rFonts w:ascii="Wingdings" w:hAnsi="Wingdings"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14" w15:restartNumberingAfterBreak="0">
    <w:nsid w:val="2E1E6426"/>
    <w:multiLevelType w:val="hybridMultilevel"/>
    <w:tmpl w:val="B0984CB2"/>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4E18E4">
      <w:start w:val="2"/>
      <w:numFmt w:val="bullet"/>
      <w:lvlText w:val="-"/>
      <w:lvlJc w:val="left"/>
      <w:pPr>
        <w:tabs>
          <w:tab w:val="num" w:pos="2685"/>
        </w:tabs>
        <w:ind w:left="2685" w:hanging="705"/>
      </w:pPr>
      <w:rPr>
        <w:rFonts w:ascii="Arial" w:eastAsia="Times New Roman" w:hAnsi="Arial" w:cs="Arial" w:hint="default"/>
      </w:rPr>
    </w:lvl>
    <w:lvl w:ilvl="3" w:tplc="2878E330">
      <w:start w:val="2"/>
      <w:numFmt w:val="upperRoman"/>
      <w:lvlText w:val="%4."/>
      <w:lvlJc w:val="left"/>
      <w:pPr>
        <w:tabs>
          <w:tab w:val="num" w:pos="3240"/>
        </w:tabs>
        <w:ind w:left="3240" w:hanging="720"/>
      </w:pPr>
      <w:rPr>
        <w:rFonts w:hint="default"/>
      </w:rPr>
    </w:lvl>
    <w:lvl w:ilvl="4" w:tplc="4A68E52A">
      <w:start w:val="3"/>
      <w:numFmt w:val="decimal"/>
      <w:lvlText w:val="%5."/>
      <w:lvlJc w:val="left"/>
      <w:pPr>
        <w:tabs>
          <w:tab w:val="num" w:pos="3600"/>
        </w:tabs>
        <w:ind w:left="3600" w:hanging="360"/>
      </w:pPr>
      <w:rPr>
        <w:rFonts w:hint="default"/>
      </w:rPr>
    </w:lvl>
    <w:lvl w:ilvl="5" w:tplc="C1CE8A74">
      <w:start w:val="1"/>
      <w:numFmt w:val="decimal"/>
      <w:lvlText w:val="%6"/>
      <w:lvlJc w:val="left"/>
      <w:pPr>
        <w:tabs>
          <w:tab w:val="num" w:pos="4545"/>
        </w:tabs>
        <w:ind w:left="4545" w:hanging="405"/>
      </w:pPr>
      <w:rPr>
        <w:rFonts w:ascii="Times New Roman" w:eastAsia="Times New Roman" w:hAnsi="Times New Roman" w:cs="Times New Roman"/>
        <w:b/>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3A5965"/>
    <w:multiLevelType w:val="hybridMultilevel"/>
    <w:tmpl w:val="8B608C26"/>
    <w:lvl w:ilvl="0" w:tplc="6BCA942A">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349A3F0A"/>
    <w:multiLevelType w:val="hybridMultilevel"/>
    <w:tmpl w:val="70225DBC"/>
    <w:lvl w:ilvl="0" w:tplc="A868343E">
      <w:start w:val="1"/>
      <w:numFmt w:val="bullet"/>
      <w:lvlText w:val=""/>
      <w:lvlJc w:val="left"/>
      <w:pPr>
        <w:tabs>
          <w:tab w:val="num" w:pos="2160"/>
        </w:tabs>
        <w:ind w:left="21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0D1BE4"/>
    <w:multiLevelType w:val="hybridMultilevel"/>
    <w:tmpl w:val="58FAF7B8"/>
    <w:lvl w:ilvl="0" w:tplc="04180017">
      <w:start w:val="3"/>
      <w:numFmt w:val="lowerLetter"/>
      <w:lvlText w:val="%1)"/>
      <w:lvlJc w:val="left"/>
      <w:pPr>
        <w:ind w:left="786"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08150F5"/>
    <w:multiLevelType w:val="hybridMultilevel"/>
    <w:tmpl w:val="0658BFD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9" w15:restartNumberingAfterBreak="0">
    <w:nsid w:val="47165A6C"/>
    <w:multiLevelType w:val="hybridMultilevel"/>
    <w:tmpl w:val="AC94548E"/>
    <w:lvl w:ilvl="0" w:tplc="94308D06">
      <w:start w:val="1"/>
      <w:numFmt w:val="bullet"/>
      <w:lvlText w:val=""/>
      <w:lvlJc w:val="left"/>
      <w:pPr>
        <w:tabs>
          <w:tab w:val="num" w:pos="2340"/>
        </w:tabs>
        <w:ind w:left="234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4D42238E"/>
    <w:multiLevelType w:val="hybridMultilevel"/>
    <w:tmpl w:val="AEBCD31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A110192"/>
    <w:multiLevelType w:val="hybridMultilevel"/>
    <w:tmpl w:val="7084FA6E"/>
    <w:lvl w:ilvl="0" w:tplc="04090001">
      <w:start w:val="1"/>
      <w:numFmt w:val="bullet"/>
      <w:lvlText w:val=""/>
      <w:lvlJc w:val="left"/>
      <w:pPr>
        <w:tabs>
          <w:tab w:val="num" w:pos="720"/>
        </w:tabs>
        <w:ind w:left="720" w:hanging="360"/>
      </w:pPr>
      <w:rPr>
        <w:rFonts w:ascii="Symbol" w:hAnsi="Symbol" w:hint="default"/>
      </w:rPr>
    </w:lvl>
    <w:lvl w:ilvl="1" w:tplc="0AC0B13C">
      <w:start w:val="1"/>
      <w:numFmt w:val="decimal"/>
      <w:lvlText w:val="%2."/>
      <w:lvlJc w:val="left"/>
      <w:pPr>
        <w:tabs>
          <w:tab w:val="num" w:pos="1620"/>
        </w:tabs>
        <w:ind w:left="1620" w:hanging="360"/>
      </w:pPr>
      <w:rPr>
        <w:rFonts w:hint="default"/>
        <w:b/>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AE428A3"/>
    <w:multiLevelType w:val="hybridMultilevel"/>
    <w:tmpl w:val="653ADAA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73333EF5"/>
    <w:multiLevelType w:val="hybridMultilevel"/>
    <w:tmpl w:val="8DE4C85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7A42B04"/>
    <w:multiLevelType w:val="hybridMultilevel"/>
    <w:tmpl w:val="DD4EBBE2"/>
    <w:lvl w:ilvl="0" w:tplc="0418000B">
      <w:start w:val="1"/>
      <w:numFmt w:val="bullet"/>
      <w:lvlText w:val=""/>
      <w:lvlJc w:val="left"/>
      <w:pPr>
        <w:ind w:left="1140" w:hanging="360"/>
      </w:pPr>
      <w:rPr>
        <w:rFonts w:ascii="Wingdings" w:hAnsi="Wingdings" w:hint="default"/>
      </w:rPr>
    </w:lvl>
    <w:lvl w:ilvl="1" w:tplc="04180003">
      <w:start w:val="1"/>
      <w:numFmt w:val="bullet"/>
      <w:lvlText w:val="o"/>
      <w:lvlJc w:val="left"/>
      <w:pPr>
        <w:ind w:left="1860" w:hanging="360"/>
      </w:pPr>
      <w:rPr>
        <w:rFonts w:ascii="Courier New" w:hAnsi="Courier New" w:cs="Courier New" w:hint="default"/>
      </w:rPr>
    </w:lvl>
    <w:lvl w:ilvl="2" w:tplc="04180005">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26" w15:restartNumberingAfterBreak="0">
    <w:nsid w:val="77A55293"/>
    <w:multiLevelType w:val="hybridMultilevel"/>
    <w:tmpl w:val="ECF8A93E"/>
    <w:lvl w:ilvl="0" w:tplc="E39EBDB2">
      <w:start w:val="1"/>
      <w:numFmt w:val="bullet"/>
      <w:lvlText w:val="-"/>
      <w:lvlJc w:val="left"/>
      <w:pPr>
        <w:tabs>
          <w:tab w:val="num" w:pos="900"/>
        </w:tabs>
        <w:ind w:left="900" w:hanging="360"/>
      </w:pPr>
      <w:rPr>
        <w:rFonts w:ascii="Arial" w:eastAsia="Times New Roman" w:hAnsi="Arial" w:cs="Aria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7E6C5617"/>
    <w:multiLevelType w:val="hybridMultilevel"/>
    <w:tmpl w:val="AB3250EC"/>
    <w:lvl w:ilvl="0" w:tplc="FBA0C71E">
      <w:start w:val="1"/>
      <w:numFmt w:val="decimal"/>
      <w:lvlText w:val="%1."/>
      <w:lvlJc w:val="left"/>
      <w:pPr>
        <w:tabs>
          <w:tab w:val="num" w:pos="927"/>
        </w:tabs>
        <w:ind w:left="927" w:hanging="360"/>
      </w:pPr>
      <w:rPr>
        <w:rFonts w:ascii="Arial" w:hAnsi="Arial" w:cs="Arial" w:hint="default"/>
        <w:sz w:val="24"/>
        <w:szCs w:val="24"/>
      </w:rPr>
    </w:lvl>
    <w:lvl w:ilvl="1" w:tplc="3646637C">
      <w:start w:val="1"/>
      <w:numFmt w:val="upperLetter"/>
      <w:lvlText w:val="%2."/>
      <w:lvlJc w:val="left"/>
      <w:pPr>
        <w:tabs>
          <w:tab w:val="num" w:pos="502"/>
        </w:tabs>
        <w:ind w:left="502" w:hanging="360"/>
      </w:pPr>
      <w:rPr>
        <w:rFonts w:hint="default"/>
      </w:rPr>
    </w:lvl>
    <w:lvl w:ilvl="2" w:tplc="BF384096">
      <w:start w:val="1"/>
      <w:numFmt w:val="lowerLetter"/>
      <w:lvlText w:val="%3."/>
      <w:lvlJc w:val="left"/>
      <w:pPr>
        <w:tabs>
          <w:tab w:val="num" w:pos="1467"/>
        </w:tabs>
        <w:ind w:left="1467" w:hanging="360"/>
      </w:pPr>
      <w:rPr>
        <w:rFonts w:hint="default"/>
        <w:color w:val="auto"/>
      </w:rPr>
    </w:lvl>
    <w:lvl w:ilvl="3" w:tplc="0409000F">
      <w:start w:val="1"/>
      <w:numFmt w:val="decimal"/>
      <w:lvlText w:val="%4."/>
      <w:lvlJc w:val="left"/>
      <w:pPr>
        <w:tabs>
          <w:tab w:val="num" w:pos="1287"/>
        </w:tabs>
        <w:ind w:left="1287" w:hanging="360"/>
      </w:pPr>
    </w:lvl>
    <w:lvl w:ilvl="4" w:tplc="9490FCA0">
      <w:start w:val="4"/>
      <w:numFmt w:val="upperRoman"/>
      <w:lvlText w:val="%5."/>
      <w:lvlJc w:val="left"/>
      <w:pPr>
        <w:tabs>
          <w:tab w:val="num" w:pos="4167"/>
        </w:tabs>
        <w:ind w:left="4167" w:hanging="720"/>
      </w:pPr>
      <w:rPr>
        <w:rFonts w:hint="default"/>
      </w:r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8" w15:restartNumberingAfterBreak="0">
    <w:nsid w:val="7F483A64"/>
    <w:multiLevelType w:val="hybridMultilevel"/>
    <w:tmpl w:val="96FCC900"/>
    <w:lvl w:ilvl="0" w:tplc="A1E8CE86">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0"/>
  </w:num>
  <w:num w:numId="8">
    <w:abstractNumId w:val="0"/>
    <w:lvlOverride w:ilvl="0">
      <w:lvl w:ilvl="0">
        <w:numFmt w:val="bullet"/>
        <w:lvlText w:val="-"/>
        <w:legacy w:legacy="1" w:legacySpace="0" w:legacyIndent="367"/>
        <w:lvlJc w:val="left"/>
        <w:pPr>
          <w:ind w:left="0" w:firstLine="0"/>
        </w:pPr>
        <w:rPr>
          <w:rFonts w:ascii="Times New Roman" w:hAnsi="Times New Roman" w:cs="Times New Roman" w:hint="default"/>
        </w:rPr>
      </w:lvl>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3"/>
  </w:num>
  <w:num w:numId="13">
    <w:abstractNumId w:val="11"/>
  </w:num>
  <w:num w:numId="14">
    <w:abstractNumId w:val="23"/>
  </w:num>
  <w:num w:numId="15">
    <w:abstractNumId w:val="21"/>
  </w:num>
  <w:num w:numId="16">
    <w:abstractNumId w:val="26"/>
  </w:num>
  <w:num w:numId="17">
    <w:abstractNumId w:val="14"/>
  </w:num>
  <w:num w:numId="18">
    <w:abstractNumId w:val="27"/>
  </w:num>
  <w:num w:numId="19">
    <w:abstractNumId w:val="9"/>
  </w:num>
  <w:num w:numId="20">
    <w:abstractNumId w:val="10"/>
  </w:num>
  <w:num w:numId="21">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4"/>
  </w:num>
  <w:num w:numId="25">
    <w:abstractNumId w:val="25"/>
  </w:num>
  <w:num w:numId="26">
    <w:abstractNumId w:val="13"/>
  </w:num>
  <w:num w:numId="27">
    <w:abstractNumId w:val="2"/>
  </w:num>
  <w:num w:numId="28">
    <w:abstractNumId w:val="1"/>
  </w:num>
  <w:num w:numId="29">
    <w:abstractNumId w:val="2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9E8"/>
    <w:rsid w:val="00231305"/>
    <w:rsid w:val="00406DBE"/>
    <w:rsid w:val="009E159E"/>
    <w:rsid w:val="00C97443"/>
    <w:rsid w:val="00E92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978821-E416-4389-9282-1729BE6D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443"/>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C97443"/>
    <w:pPr>
      <w:keepNext/>
      <w:spacing w:before="240" w:after="60" w:line="276" w:lineRule="auto"/>
      <w:outlineLvl w:val="0"/>
    </w:pPr>
    <w:rPr>
      <w:rFonts w:ascii="Calibri Light" w:hAnsi="Calibri Light"/>
      <w:b/>
      <w:bCs/>
      <w:kern w:val="32"/>
      <w:sz w:val="32"/>
      <w:szCs w:val="32"/>
      <w:lang w:val="x-none" w:eastAsia="x-none"/>
    </w:rPr>
  </w:style>
  <w:style w:type="paragraph" w:styleId="Heading3">
    <w:name w:val="heading 3"/>
    <w:basedOn w:val="Normal"/>
    <w:next w:val="Normal"/>
    <w:link w:val="Heading3Char"/>
    <w:uiPriority w:val="9"/>
    <w:semiHidden/>
    <w:unhideWhenUsed/>
    <w:qFormat/>
    <w:rsid w:val="00C97443"/>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443"/>
    <w:rPr>
      <w:rFonts w:ascii="Calibri Light" w:eastAsia="Times New Roman" w:hAnsi="Calibri Light" w:cs="Times New Roman"/>
      <w:b/>
      <w:bCs/>
      <w:kern w:val="32"/>
      <w:sz w:val="32"/>
      <w:szCs w:val="32"/>
      <w:lang w:val="x-none" w:eastAsia="x-none"/>
    </w:rPr>
  </w:style>
  <w:style w:type="character" w:customStyle="1" w:styleId="Heading3Char">
    <w:name w:val="Heading 3 Char"/>
    <w:basedOn w:val="DefaultParagraphFont"/>
    <w:link w:val="Heading3"/>
    <w:uiPriority w:val="9"/>
    <w:semiHidden/>
    <w:rsid w:val="00C97443"/>
    <w:rPr>
      <w:rFonts w:ascii="Cambria" w:eastAsia="Times New Roman" w:hAnsi="Cambria" w:cs="Times New Roman"/>
      <w:b/>
      <w:bCs/>
      <w:sz w:val="26"/>
      <w:szCs w:val="26"/>
      <w:lang w:val="x-none" w:eastAsia="x-none"/>
    </w:rPr>
  </w:style>
  <w:style w:type="numbering" w:customStyle="1" w:styleId="NoList1">
    <w:name w:val="No List1"/>
    <w:next w:val="NoList"/>
    <w:uiPriority w:val="99"/>
    <w:semiHidden/>
    <w:unhideWhenUsed/>
    <w:rsid w:val="00C97443"/>
  </w:style>
  <w:style w:type="paragraph" w:styleId="Header">
    <w:name w:val="header"/>
    <w:basedOn w:val="Normal"/>
    <w:link w:val="HeaderChar"/>
    <w:uiPriority w:val="99"/>
    <w:semiHidden/>
    <w:unhideWhenUsed/>
    <w:rsid w:val="00C97443"/>
    <w:pPr>
      <w:tabs>
        <w:tab w:val="center" w:pos="4536"/>
        <w:tab w:val="right" w:pos="9072"/>
      </w:tabs>
      <w:spacing w:after="200" w:line="276" w:lineRule="auto"/>
    </w:pPr>
    <w:rPr>
      <w:rFonts w:ascii="Calibri" w:eastAsia="Calibri" w:hAnsi="Calibri"/>
      <w:sz w:val="22"/>
      <w:szCs w:val="22"/>
      <w:lang w:val="en-US"/>
    </w:rPr>
  </w:style>
  <w:style w:type="character" w:customStyle="1" w:styleId="HeaderChar">
    <w:name w:val="Header Char"/>
    <w:basedOn w:val="DefaultParagraphFont"/>
    <w:link w:val="Header"/>
    <w:uiPriority w:val="99"/>
    <w:semiHidden/>
    <w:rsid w:val="00C97443"/>
    <w:rPr>
      <w:rFonts w:ascii="Calibri" w:eastAsia="Calibri" w:hAnsi="Calibri" w:cs="Times New Roman"/>
    </w:rPr>
  </w:style>
  <w:style w:type="paragraph" w:styleId="Footer">
    <w:name w:val="footer"/>
    <w:basedOn w:val="Normal"/>
    <w:link w:val="FooterChar"/>
    <w:uiPriority w:val="99"/>
    <w:unhideWhenUsed/>
    <w:rsid w:val="00C97443"/>
    <w:pPr>
      <w:tabs>
        <w:tab w:val="center" w:pos="4536"/>
        <w:tab w:val="right" w:pos="9072"/>
      </w:tabs>
      <w:spacing w:after="200" w:line="276" w:lineRule="auto"/>
    </w:pPr>
    <w:rPr>
      <w:rFonts w:ascii="Calibri" w:eastAsia="Calibri" w:hAnsi="Calibri"/>
      <w:sz w:val="22"/>
      <w:szCs w:val="22"/>
      <w:lang w:val="en-US"/>
    </w:rPr>
  </w:style>
  <w:style w:type="character" w:customStyle="1" w:styleId="FooterChar">
    <w:name w:val="Footer Char"/>
    <w:basedOn w:val="DefaultParagraphFont"/>
    <w:link w:val="Footer"/>
    <w:uiPriority w:val="99"/>
    <w:rsid w:val="00C97443"/>
    <w:rPr>
      <w:rFonts w:ascii="Calibri" w:eastAsia="Calibri" w:hAnsi="Calibri" w:cs="Times New Roman"/>
    </w:rPr>
  </w:style>
  <w:style w:type="paragraph" w:styleId="ListParagraph">
    <w:name w:val="List Paragraph"/>
    <w:basedOn w:val="Normal"/>
    <w:uiPriority w:val="34"/>
    <w:qFormat/>
    <w:rsid w:val="00C97443"/>
    <w:pPr>
      <w:spacing w:after="200" w:line="276" w:lineRule="auto"/>
      <w:ind w:left="708"/>
    </w:pPr>
    <w:rPr>
      <w:rFonts w:ascii="Calibri" w:eastAsia="Calibri" w:hAnsi="Calibri"/>
      <w:sz w:val="22"/>
      <w:szCs w:val="22"/>
      <w:lang w:val="en-US"/>
    </w:rPr>
  </w:style>
  <w:style w:type="paragraph" w:customStyle="1" w:styleId="Style">
    <w:name w:val="Style"/>
    <w:rsid w:val="00C974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auConceptBulets">
    <w:name w:val="BauConcept Bulets"/>
    <w:basedOn w:val="Normal"/>
    <w:link w:val="BauConceptBuletsChar"/>
    <w:qFormat/>
    <w:rsid w:val="00C97443"/>
    <w:pPr>
      <w:numPr>
        <w:numId w:val="7"/>
      </w:numPr>
      <w:tabs>
        <w:tab w:val="left" w:pos="284"/>
        <w:tab w:val="left" w:pos="709"/>
      </w:tabs>
      <w:jc w:val="both"/>
    </w:pPr>
    <w:rPr>
      <w:rFonts w:ascii="Arial" w:hAnsi="Arial"/>
      <w:b/>
      <w:kern w:val="18"/>
      <w:sz w:val="20"/>
      <w:szCs w:val="20"/>
      <w:lang w:val="x-none" w:eastAsia="x-none"/>
    </w:rPr>
  </w:style>
  <w:style w:type="character" w:customStyle="1" w:styleId="BauConceptBuletsChar">
    <w:name w:val="BauConcept Bulets Char"/>
    <w:link w:val="BauConceptBulets"/>
    <w:rsid w:val="00C97443"/>
    <w:rPr>
      <w:rFonts w:ascii="Arial" w:eastAsia="Times New Roman" w:hAnsi="Arial" w:cs="Times New Roman"/>
      <w:b/>
      <w:kern w:val="18"/>
      <w:sz w:val="20"/>
      <w:szCs w:val="20"/>
      <w:lang w:val="x-none" w:eastAsia="x-none"/>
    </w:rPr>
  </w:style>
  <w:style w:type="paragraph" w:styleId="NoSpacing">
    <w:name w:val="No Spacing"/>
    <w:link w:val="NoSpacingChar"/>
    <w:qFormat/>
    <w:rsid w:val="00C97443"/>
    <w:pPr>
      <w:spacing w:after="0" w:line="240" w:lineRule="auto"/>
    </w:pPr>
    <w:rPr>
      <w:rFonts w:ascii="Calibri" w:eastAsia="Times New Roman" w:hAnsi="Calibri" w:cs="Times New Roman"/>
    </w:rPr>
  </w:style>
  <w:style w:type="character" w:customStyle="1" w:styleId="NoSpacingChar">
    <w:name w:val="No Spacing Char"/>
    <w:link w:val="NoSpacing"/>
    <w:rsid w:val="00C97443"/>
    <w:rPr>
      <w:rFonts w:ascii="Calibri" w:eastAsia="Times New Roman" w:hAnsi="Calibri" w:cs="Times New Roman"/>
    </w:rPr>
  </w:style>
  <w:style w:type="paragraph" w:styleId="BodyText">
    <w:name w:val="Body Text"/>
    <w:basedOn w:val="Normal"/>
    <w:link w:val="BodyTextChar"/>
    <w:rsid w:val="00C97443"/>
    <w:pPr>
      <w:suppressAutoHyphens/>
      <w:overflowPunct w:val="0"/>
      <w:autoSpaceDE w:val="0"/>
      <w:autoSpaceDN w:val="0"/>
      <w:adjustRightInd w:val="0"/>
      <w:spacing w:after="120"/>
      <w:jc w:val="both"/>
      <w:textAlignment w:val="baseline"/>
    </w:pPr>
    <w:rPr>
      <w:rFonts w:ascii="Arial" w:hAnsi="Arial"/>
      <w:spacing w:val="-3"/>
      <w:sz w:val="22"/>
      <w:szCs w:val="20"/>
      <w:lang w:val="en-US"/>
    </w:rPr>
  </w:style>
  <w:style w:type="character" w:customStyle="1" w:styleId="BodyTextChar">
    <w:name w:val="Body Text Char"/>
    <w:basedOn w:val="DefaultParagraphFont"/>
    <w:link w:val="BodyText"/>
    <w:rsid w:val="00C97443"/>
    <w:rPr>
      <w:rFonts w:ascii="Arial" w:eastAsia="Times New Roman" w:hAnsi="Arial" w:cs="Times New Roman"/>
      <w:spacing w:val="-3"/>
      <w:szCs w:val="20"/>
    </w:rPr>
  </w:style>
  <w:style w:type="paragraph" w:styleId="ListBullet5">
    <w:name w:val="List Bullet 5"/>
    <w:basedOn w:val="Normal"/>
    <w:rsid w:val="00C97443"/>
    <w:pPr>
      <w:ind w:left="1418" w:hanging="284"/>
      <w:jc w:val="both"/>
    </w:pPr>
    <w:rPr>
      <w:szCs w:val="20"/>
      <w:lang w:val="en-GB" w:eastAsia="ro-RO"/>
    </w:rPr>
  </w:style>
  <w:style w:type="character" w:customStyle="1" w:styleId="sp1">
    <w:name w:val="sp1"/>
    <w:basedOn w:val="DefaultParagraphFont"/>
    <w:rsid w:val="00C97443"/>
  </w:style>
  <w:style w:type="paragraph" w:customStyle="1" w:styleId="Default">
    <w:name w:val="Default"/>
    <w:rsid w:val="00C97443"/>
    <w:pPr>
      <w:autoSpaceDE w:val="0"/>
      <w:autoSpaceDN w:val="0"/>
      <w:adjustRightInd w:val="0"/>
      <w:spacing w:after="0" w:line="240" w:lineRule="auto"/>
    </w:pPr>
    <w:rPr>
      <w:rFonts w:ascii="Arial" w:eastAsia="Calibri" w:hAnsi="Arial" w:cs="Arial"/>
      <w:color w:val="000000"/>
      <w:sz w:val="24"/>
      <w:szCs w:val="24"/>
      <w:lang w:val="ro-RO"/>
    </w:rPr>
  </w:style>
  <w:style w:type="paragraph" w:customStyle="1" w:styleId="Style13">
    <w:name w:val="Style13"/>
    <w:basedOn w:val="Normal"/>
    <w:uiPriority w:val="99"/>
    <w:rsid w:val="00C97443"/>
    <w:pPr>
      <w:widowControl w:val="0"/>
      <w:autoSpaceDE w:val="0"/>
      <w:autoSpaceDN w:val="0"/>
      <w:adjustRightInd w:val="0"/>
    </w:pPr>
    <w:rPr>
      <w:rFonts w:ascii="Arial" w:hAnsi="Arial" w:cs="Arial"/>
      <w:lang w:val="en-US"/>
    </w:rPr>
  </w:style>
  <w:style w:type="paragraph" w:styleId="Subtitle">
    <w:name w:val="Subtitle"/>
    <w:basedOn w:val="Normal"/>
    <w:next w:val="Normal"/>
    <w:link w:val="SubtitleChar"/>
    <w:qFormat/>
    <w:rsid w:val="00C97443"/>
    <w:pPr>
      <w:spacing w:after="60"/>
      <w:jc w:val="center"/>
      <w:outlineLvl w:val="1"/>
    </w:pPr>
    <w:rPr>
      <w:rFonts w:ascii="Cambria" w:hAnsi="Cambria"/>
      <w:lang w:val="x-none" w:eastAsia="x-none"/>
    </w:rPr>
  </w:style>
  <w:style w:type="character" w:customStyle="1" w:styleId="SubtitleChar">
    <w:name w:val="Subtitle Char"/>
    <w:basedOn w:val="DefaultParagraphFont"/>
    <w:link w:val="Subtitle"/>
    <w:rsid w:val="00C97443"/>
    <w:rPr>
      <w:rFonts w:ascii="Cambria" w:eastAsia="Times New Roman" w:hAnsi="Cambria" w:cs="Times New Roman"/>
      <w:sz w:val="24"/>
      <w:szCs w:val="24"/>
      <w:lang w:val="x-none" w:eastAsia="x-none"/>
    </w:rPr>
  </w:style>
  <w:style w:type="character" w:styleId="Emphasis">
    <w:name w:val="Emphasis"/>
    <w:qFormat/>
    <w:rsid w:val="00C97443"/>
    <w:rPr>
      <w:i/>
      <w:iCs/>
    </w:rPr>
  </w:style>
  <w:style w:type="paragraph" w:customStyle="1" w:styleId="al">
    <w:name w:val="a_l"/>
    <w:basedOn w:val="Normal"/>
    <w:rsid w:val="00C97443"/>
    <w:pPr>
      <w:spacing w:before="100" w:beforeAutospacing="1" w:after="100" w:afterAutospacing="1"/>
    </w:pPr>
    <w:rPr>
      <w:lang w:val="en-US"/>
    </w:rPr>
  </w:style>
  <w:style w:type="character" w:customStyle="1" w:styleId="cmg">
    <w:name w:val="cmg"/>
    <w:basedOn w:val="DefaultParagraphFont"/>
    <w:rsid w:val="00C97443"/>
  </w:style>
  <w:style w:type="character" w:styleId="Hyperlink">
    <w:name w:val="Hyperlink"/>
    <w:uiPriority w:val="99"/>
    <w:semiHidden/>
    <w:unhideWhenUsed/>
    <w:rsid w:val="00C97443"/>
    <w:rPr>
      <w:color w:val="0000FF"/>
      <w:u w:val="single"/>
    </w:rPr>
  </w:style>
  <w:style w:type="paragraph" w:customStyle="1" w:styleId="ac">
    <w:name w:val="a_c"/>
    <w:basedOn w:val="Normal"/>
    <w:rsid w:val="00C97443"/>
    <w:pPr>
      <w:spacing w:before="100" w:beforeAutospacing="1" w:after="100" w:afterAutospacing="1"/>
    </w:pPr>
    <w:rPr>
      <w:lang w:val="en-US"/>
    </w:rPr>
  </w:style>
  <w:style w:type="paragraph" w:customStyle="1" w:styleId="notfreenew">
    <w:name w:val="not_freenew"/>
    <w:basedOn w:val="Normal"/>
    <w:rsid w:val="00C97443"/>
    <w:pPr>
      <w:spacing w:before="100" w:beforeAutospacing="1" w:after="100" w:afterAutospacing="1"/>
    </w:pPr>
    <w:rPr>
      <w:lang w:val="en-US"/>
    </w:rPr>
  </w:style>
  <w:style w:type="character" w:styleId="Strong">
    <w:name w:val="Strong"/>
    <w:uiPriority w:val="22"/>
    <w:qFormat/>
    <w:rsid w:val="00C97443"/>
    <w:rPr>
      <w:b/>
      <w:bCs/>
    </w:rPr>
  </w:style>
  <w:style w:type="paragraph" w:styleId="BalloonText">
    <w:name w:val="Balloon Text"/>
    <w:basedOn w:val="Normal"/>
    <w:link w:val="BalloonTextChar"/>
    <w:uiPriority w:val="99"/>
    <w:semiHidden/>
    <w:unhideWhenUsed/>
    <w:rsid w:val="00C97443"/>
    <w:rPr>
      <w:rFonts w:ascii="Tahoma" w:hAnsi="Tahoma" w:cs="Tahoma"/>
      <w:sz w:val="16"/>
      <w:szCs w:val="16"/>
    </w:rPr>
  </w:style>
  <w:style w:type="character" w:customStyle="1" w:styleId="BalloonTextChar">
    <w:name w:val="Balloon Text Char"/>
    <w:basedOn w:val="DefaultParagraphFont"/>
    <w:link w:val="BalloonText"/>
    <w:uiPriority w:val="99"/>
    <w:semiHidden/>
    <w:rsid w:val="00C97443"/>
    <w:rPr>
      <w:rFonts w:ascii="Tahoma" w:eastAsia="Times New Roman" w:hAnsi="Tahoma" w:cs="Tahoma"/>
      <w:sz w:val="16"/>
      <w:szCs w:val="1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18-12-18" TargetMode="External"/><Relationship Id="rId13" Type="http://schemas.openxmlformats.org/officeDocument/2006/relationships/hyperlink" Target="https://lege5.ro/Gratuit/gm2donzwga/directiva-nr-75-2010-privind-emisiile-industriale-prevenirea-si-controlul-integrat-al-poluarii-reformare-text-cu-relevanta-pentru-see?d=2018-12-18" TargetMode="External"/><Relationship Id="rId18" Type="http://schemas.openxmlformats.org/officeDocument/2006/relationships/hyperlink" Target="https://lege5.ro/Gratuit/geydqobuge/ordonanta-de-urgenta-nr-57-2007-privind-regimul-ariilor-naturale-protejate-conservarea-habitatelor-naturale-a-florei-si-faunei-salbatice?pid=48878121&amp;d=2018-12-18"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ege5.ro/Gratuit/gmytenbvhezq/continutul-cadru-al-memoriului-de-prezentare-lege-292-2018-anexa-nr-5-anexa-nr-5e-la-procedura?dp=gi3tkmjwha2tcmi" TargetMode="External"/><Relationship Id="rId12" Type="http://schemas.openxmlformats.org/officeDocument/2006/relationships/image" Target="media/image1.png"/><Relationship Id="rId17" Type="http://schemas.openxmlformats.org/officeDocument/2006/relationships/hyperlink" Target="https://lege5.ro/Gratuit/gi3tsmjwha/directiva-privind-deseurile-si-de-abrogare-a-anumitor-directive-text-cu-relevanta-pentru-see?d=2018-12-18" TargetMode="External"/><Relationship Id="rId2" Type="http://schemas.openxmlformats.org/officeDocument/2006/relationships/styles" Target="styles.xml"/><Relationship Id="rId16" Type="http://schemas.openxmlformats.org/officeDocument/2006/relationships/hyperlink" Target="https://lege5.ro/Gratuit/gi3tinjxge/directiva-nr-60-2000-de-stabilire-a-unui-cadru-de-politica-comunitara-in-domeniul-apei?d=2018-12-18"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ezdiobqgy/ordonanta-nr-43-2000-privind-protectia-patrimoniului-arheologic-si-declararea-unor-situri-arheologice-ca-zone-de-interes-national?d=2018-12-18" TargetMode="External"/><Relationship Id="rId5" Type="http://schemas.openxmlformats.org/officeDocument/2006/relationships/footnotes" Target="footnotes.xml"/><Relationship Id="rId15" Type="http://schemas.openxmlformats.org/officeDocument/2006/relationships/hyperlink" Target="https://lege5.ro/Gratuit/gi3dsmruga/directiva-nr-82-1996-privind-controlul-asupra-riscului-de-accidente-majore-care-implica-substante-periculoase?d=2018-12-18" TargetMode="External"/><Relationship Id="rId23" Type="http://schemas.openxmlformats.org/officeDocument/2006/relationships/theme" Target="theme/theme1.xml"/><Relationship Id="rId10" Type="http://schemas.openxmlformats.org/officeDocument/2006/relationships/hyperlink" Target="https://lege5.ro/Gratuit/guztmmjv/ordinul-nr-2314-2004-privind-aprobarea-listei-monumentelor-istorice-actualizata-si-a-listei-monumentelor-istorice-disparute?d=2018-12-18" TargetMode="External"/><Relationship Id="rId19" Type="http://schemas.openxmlformats.org/officeDocument/2006/relationships/hyperlink" Target="https://lege5.ro/Gratuit/ge2donzuge/legea-nr-49-2011-pentru-aprobarea-ordonantei-de-urgenta-a-guvernului-nr-57-2007-privind-regimul-ariilor-naturale-protejate-conservarea-habitatelor-naturale-a-florei-si-faunei-salbatice?d=2018-12-18" TargetMode="External"/><Relationship Id="rId4" Type="http://schemas.openxmlformats.org/officeDocument/2006/relationships/webSettings" Target="webSettings.xml"/><Relationship Id="rId9" Type="http://schemas.openxmlformats.org/officeDocument/2006/relationships/hyperlink" Target="https://lege5.ro/Gratuit/gmztgnrx/legea-nr-22-2001-pentru-ratificarea-conventiei-privind-evaluarea-impactului-asupra-mediului-in-context-transfrontiera-adoptata-la-espoo-la-25-februarie-1991?d=2018-12-18" TargetMode="External"/><Relationship Id="rId1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9579</Words>
  <Characters>55561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Marilena Faier</cp:lastModifiedBy>
  <cp:revision>2</cp:revision>
  <dcterms:created xsi:type="dcterms:W3CDTF">2024-04-16T08:32:00Z</dcterms:created>
  <dcterms:modified xsi:type="dcterms:W3CDTF">2024-04-16T08:32:00Z</dcterms:modified>
</cp:coreProperties>
</file>