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8" w:rsidRPr="008F7960" w:rsidRDefault="00856E28" w:rsidP="00856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Default="00856E28" w:rsidP="00856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0F3C27">
        <w:rPr>
          <w:b/>
          <w:sz w:val="28"/>
          <w:szCs w:val="28"/>
          <w:lang w:val="ro-RO"/>
        </w:rPr>
        <w:t>Împădurirea terenului agricol situat în extravilanul comunei Husnicioara județul Mehedinți</w:t>
      </w:r>
      <w:r w:rsidR="001F419A">
        <w:rPr>
          <w:b/>
          <w:sz w:val="28"/>
          <w:szCs w:val="28"/>
          <w:lang w:val="ro-RO"/>
        </w:rPr>
        <w:t xml:space="preserve"> </w:t>
      </w:r>
      <w:r w:rsidRPr="00EF7804">
        <w:rPr>
          <w:rFonts w:eastAsia="Calibri"/>
          <w:sz w:val="28"/>
          <w:szCs w:val="28"/>
        </w:rPr>
        <w:t>”</w:t>
      </w:r>
      <w:r w:rsidR="000F3C27">
        <w:rPr>
          <w:rFonts w:eastAsia="Calibri"/>
          <w:sz w:val="28"/>
          <w:szCs w:val="28"/>
        </w:rPr>
        <w:t xml:space="preserve"> (1,9992 Ha), </w:t>
      </w:r>
      <w:proofErr w:type="spellStart"/>
      <w:r w:rsidR="000F3C27">
        <w:rPr>
          <w:rFonts w:eastAsia="Calibri"/>
          <w:sz w:val="28"/>
          <w:szCs w:val="28"/>
        </w:rPr>
        <w:t>finanțat</w:t>
      </w:r>
      <w:proofErr w:type="spellEnd"/>
      <w:r w:rsidR="000F3C27">
        <w:rPr>
          <w:rFonts w:eastAsia="Calibri"/>
          <w:sz w:val="28"/>
          <w:szCs w:val="28"/>
        </w:rPr>
        <w:t xml:space="preserve"> </w:t>
      </w:r>
      <w:proofErr w:type="spellStart"/>
      <w:r w:rsidR="000F3C27">
        <w:rPr>
          <w:rFonts w:eastAsia="Calibri"/>
          <w:sz w:val="28"/>
          <w:szCs w:val="28"/>
        </w:rPr>
        <w:t>prin</w:t>
      </w:r>
      <w:proofErr w:type="spellEnd"/>
      <w:r w:rsidR="000F3C27">
        <w:rPr>
          <w:rFonts w:eastAsia="Calibri"/>
          <w:sz w:val="28"/>
          <w:szCs w:val="28"/>
        </w:rPr>
        <w:t xml:space="preserve"> Schema de </w:t>
      </w:r>
      <w:proofErr w:type="spellStart"/>
      <w:r w:rsidR="000F3C27">
        <w:rPr>
          <w:rFonts w:eastAsia="Calibri"/>
          <w:sz w:val="28"/>
          <w:szCs w:val="28"/>
        </w:rPr>
        <w:t>ajutor</w:t>
      </w:r>
      <w:proofErr w:type="spellEnd"/>
      <w:r w:rsidR="000F3C27">
        <w:rPr>
          <w:rFonts w:eastAsia="Calibri"/>
          <w:sz w:val="28"/>
          <w:szCs w:val="28"/>
        </w:rPr>
        <w:t xml:space="preserve"> de stat – </w:t>
      </w:r>
      <w:proofErr w:type="spellStart"/>
      <w:r w:rsidR="000F3C27">
        <w:rPr>
          <w:rFonts w:eastAsia="Calibri"/>
          <w:sz w:val="28"/>
          <w:szCs w:val="28"/>
        </w:rPr>
        <w:t>Sprijin</w:t>
      </w:r>
      <w:proofErr w:type="spellEnd"/>
      <w:r w:rsidR="000F3C27">
        <w:rPr>
          <w:rFonts w:eastAsia="Calibri"/>
          <w:sz w:val="28"/>
          <w:szCs w:val="28"/>
        </w:rPr>
        <w:t xml:space="preserve"> </w:t>
      </w:r>
      <w:proofErr w:type="spellStart"/>
      <w:r w:rsidR="000F3C27">
        <w:rPr>
          <w:rFonts w:eastAsia="Calibri"/>
          <w:sz w:val="28"/>
          <w:szCs w:val="28"/>
        </w:rPr>
        <w:t>pentru</w:t>
      </w:r>
      <w:proofErr w:type="spellEnd"/>
      <w:r w:rsidR="000F3C27">
        <w:rPr>
          <w:rFonts w:eastAsia="Calibri"/>
          <w:sz w:val="28"/>
          <w:szCs w:val="28"/>
        </w:rPr>
        <w:t xml:space="preserve"> </w:t>
      </w:r>
      <w:proofErr w:type="spellStart"/>
      <w:r w:rsidR="000F3C27">
        <w:rPr>
          <w:rFonts w:eastAsia="Calibri"/>
          <w:sz w:val="28"/>
          <w:szCs w:val="28"/>
        </w:rPr>
        <w:t>investiții</w:t>
      </w:r>
      <w:proofErr w:type="spellEnd"/>
      <w:r w:rsidR="000F3C27">
        <w:rPr>
          <w:rFonts w:eastAsia="Calibri"/>
          <w:sz w:val="28"/>
          <w:szCs w:val="28"/>
        </w:rPr>
        <w:t xml:space="preserve"> </w:t>
      </w:r>
      <w:proofErr w:type="spellStart"/>
      <w:r w:rsidR="000F3C27">
        <w:rPr>
          <w:rFonts w:eastAsia="Calibri"/>
          <w:sz w:val="28"/>
          <w:szCs w:val="28"/>
        </w:rPr>
        <w:t>în</w:t>
      </w:r>
      <w:proofErr w:type="spellEnd"/>
      <w:r w:rsidR="000F3C27">
        <w:rPr>
          <w:rFonts w:eastAsia="Calibri"/>
          <w:sz w:val="28"/>
          <w:szCs w:val="28"/>
        </w:rPr>
        <w:t xml:space="preserve"> </w:t>
      </w:r>
      <w:proofErr w:type="spellStart"/>
      <w:r w:rsidR="000F3C27">
        <w:rPr>
          <w:rFonts w:eastAsia="Calibri"/>
          <w:sz w:val="28"/>
          <w:szCs w:val="28"/>
        </w:rPr>
        <w:t>noi</w:t>
      </w:r>
      <w:proofErr w:type="spellEnd"/>
      <w:r w:rsidR="000F3C27">
        <w:rPr>
          <w:rFonts w:eastAsia="Calibri"/>
          <w:sz w:val="28"/>
          <w:szCs w:val="28"/>
        </w:rPr>
        <w:t xml:space="preserve"> </w:t>
      </w:r>
      <w:proofErr w:type="spellStart"/>
      <w:r w:rsidR="000F3C27">
        <w:rPr>
          <w:rFonts w:eastAsia="Calibri"/>
          <w:sz w:val="28"/>
          <w:szCs w:val="28"/>
        </w:rPr>
        <w:t>suprafețe</w:t>
      </w:r>
      <w:proofErr w:type="spellEnd"/>
      <w:r w:rsidR="000F3C27">
        <w:rPr>
          <w:rFonts w:eastAsia="Calibri"/>
          <w:sz w:val="28"/>
          <w:szCs w:val="28"/>
        </w:rPr>
        <w:t xml:space="preserve"> </w:t>
      </w:r>
      <w:proofErr w:type="spellStart"/>
      <w:r w:rsidR="000F3C27">
        <w:rPr>
          <w:rFonts w:eastAsia="Calibri"/>
          <w:sz w:val="28"/>
          <w:szCs w:val="28"/>
        </w:rPr>
        <w:t>ocupate</w:t>
      </w:r>
      <w:proofErr w:type="spellEnd"/>
      <w:r w:rsidR="000F3C27">
        <w:rPr>
          <w:rFonts w:eastAsia="Calibri"/>
          <w:sz w:val="28"/>
          <w:szCs w:val="28"/>
        </w:rPr>
        <w:t xml:space="preserve"> de </w:t>
      </w:r>
      <w:proofErr w:type="spellStart"/>
      <w:r w:rsidR="000F3C27">
        <w:rPr>
          <w:rFonts w:eastAsia="Calibri"/>
          <w:sz w:val="28"/>
          <w:szCs w:val="28"/>
        </w:rPr>
        <w:t>păduri</w:t>
      </w:r>
      <w:proofErr w:type="spellEnd"/>
      <w:r w:rsidR="000F3C27">
        <w:rPr>
          <w:rFonts w:eastAsia="Calibri"/>
          <w:sz w:val="28"/>
          <w:szCs w:val="28"/>
        </w:rPr>
        <w:t xml:space="preserve"> PNRR -</w:t>
      </w:r>
      <w:r w:rsidRPr="00EF780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952316">
        <w:rPr>
          <w:rStyle w:val="sttpar"/>
          <w:sz w:val="28"/>
          <w:szCs w:val="28"/>
          <w:lang w:val="ro-RO"/>
        </w:rPr>
        <w:t xml:space="preserve">judeţul Mehedinţi, </w:t>
      </w:r>
      <w:r w:rsidR="000F3C27">
        <w:rPr>
          <w:rStyle w:val="sttpar"/>
          <w:sz w:val="28"/>
          <w:szCs w:val="28"/>
          <w:lang w:val="ro-RO"/>
        </w:rPr>
        <w:t>extravilan comuna Husnicioara, nr. cadastral 50757 (T91, P12 și P12/1)</w:t>
      </w:r>
      <w:r w:rsidR="00787EE9">
        <w:rPr>
          <w:rStyle w:val="sttpar"/>
          <w:sz w:val="28"/>
          <w:szCs w:val="28"/>
          <w:lang w:val="ro-RO"/>
        </w:rPr>
        <w:t>,</w:t>
      </w:r>
      <w:r w:rsidR="00B0688F">
        <w:rPr>
          <w:rStyle w:val="sttpar"/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0F3C27">
        <w:rPr>
          <w:rStyle w:val="sttpar"/>
          <w:b/>
          <w:sz w:val="28"/>
          <w:szCs w:val="28"/>
          <w:lang w:val="ro-RO"/>
        </w:rPr>
        <w:t>NIȚULESCU ALEXANDRU</w:t>
      </w:r>
      <w:bookmarkStart w:id="0" w:name="_GoBack"/>
      <w:bookmarkEnd w:id="0"/>
      <w:r w:rsidR="001F419A">
        <w:rPr>
          <w:rStyle w:val="sttpar"/>
          <w:b/>
          <w:sz w:val="28"/>
          <w:szCs w:val="28"/>
          <w:lang w:val="ro-RO"/>
        </w:rPr>
        <w:t>.</w:t>
      </w:r>
    </w:p>
    <w:p w:rsidR="00856E28" w:rsidRPr="008F7960" w:rsidRDefault="00856E28" w:rsidP="00856E2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6E28" w:rsidRDefault="00856E28" w:rsidP="00856E28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56E28" w:rsidRPr="009C75AB" w:rsidRDefault="00856E28" w:rsidP="00856E28">
      <w:pPr>
        <w:rPr>
          <w:sz w:val="28"/>
          <w:szCs w:val="28"/>
        </w:rPr>
      </w:pPr>
    </w:p>
    <w:p w:rsidR="00856E28" w:rsidRPr="008F7960" w:rsidRDefault="00856E28" w:rsidP="00856E2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780C2F" w:rsidRDefault="00780C2F"/>
    <w:sectPr w:rsidR="0078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E"/>
    <w:rsid w:val="0006272A"/>
    <w:rsid w:val="000F3C27"/>
    <w:rsid w:val="001F419A"/>
    <w:rsid w:val="004A7B5F"/>
    <w:rsid w:val="00780C2F"/>
    <w:rsid w:val="00787EE9"/>
    <w:rsid w:val="007C0F1E"/>
    <w:rsid w:val="00856E28"/>
    <w:rsid w:val="00952316"/>
    <w:rsid w:val="009D7E7F"/>
    <w:rsid w:val="00A54404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A096"/>
  <w15:chartTrackingRefBased/>
  <w15:docId w15:val="{61756848-3EC6-4888-8174-D43512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6E28"/>
  </w:style>
  <w:style w:type="character" w:customStyle="1" w:styleId="sttpar">
    <w:name w:val="st_tpar"/>
    <w:basedOn w:val="DefaultParagraphFont"/>
    <w:rsid w:val="008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12</cp:revision>
  <dcterms:created xsi:type="dcterms:W3CDTF">2023-12-18T07:52:00Z</dcterms:created>
  <dcterms:modified xsi:type="dcterms:W3CDTF">2024-06-07T06:14:00Z</dcterms:modified>
</cp:coreProperties>
</file>