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75B0D23"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392E06">
        <w:rPr>
          <w:rFonts w:ascii="Trebuchet MS" w:hAnsi="Trebuchet MS"/>
          <w:b/>
          <w:bCs/>
          <w:sz w:val="28"/>
          <w:szCs w:val="28"/>
        </w:rPr>
        <w:t>TRU PROTECȚIA MEDIULUI MEHEDINȚ</w:t>
      </w:r>
      <w:r w:rsidR="0073185F">
        <w:rPr>
          <w:rFonts w:ascii="Trebuchet MS" w:hAnsi="Trebuchet MS"/>
          <w:b/>
          <w:bCs/>
          <w:sz w:val="28"/>
          <w:szCs w:val="28"/>
        </w:rPr>
        <w:t>I</w:t>
      </w:r>
    </w:p>
    <w:p w14:paraId="54CBB430" w14:textId="15A06817"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D76F519" w14:textId="77777777" w:rsidR="0073185F" w:rsidRPr="0073185F" w:rsidRDefault="0073185F" w:rsidP="0073185F">
      <w:pPr>
        <w:spacing w:after="0" w:line="240" w:lineRule="auto"/>
        <w:rPr>
          <w:rFonts w:ascii="Trebuchet MS" w:eastAsia="Calibri" w:hAnsi="Trebuchet MS" w:cs="Times New Roman"/>
          <w:i/>
          <w14:ligatures w14:val="none"/>
        </w:rPr>
      </w:pPr>
    </w:p>
    <w:p w14:paraId="34140A2E" w14:textId="77777777" w:rsidR="00A71843" w:rsidRPr="00A71843" w:rsidRDefault="00A71843" w:rsidP="00A71843">
      <w:pPr>
        <w:spacing w:after="0" w:line="360" w:lineRule="auto"/>
        <w:jc w:val="center"/>
        <w:rPr>
          <w:rFonts w:ascii="Trebuchet MS" w:hAnsi="Trebuchet MS"/>
        </w:rPr>
      </w:pPr>
      <w:r w:rsidRPr="00A71843">
        <w:rPr>
          <w:rFonts w:ascii="Trebuchet MS" w:hAnsi="Trebuchet MS"/>
          <w:b/>
          <w:bCs/>
        </w:rPr>
        <w:t>Decizia etapei de încadrare</w:t>
      </w:r>
    </w:p>
    <w:p w14:paraId="0372007A" w14:textId="3ED25F50" w:rsidR="00A71843" w:rsidRPr="00004081" w:rsidRDefault="00004081" w:rsidP="00004081">
      <w:pPr>
        <w:spacing w:after="0" w:line="360" w:lineRule="auto"/>
        <w:ind w:left="3540"/>
        <w:rPr>
          <w:rFonts w:ascii="Trebuchet MS" w:hAnsi="Trebuchet MS"/>
          <w:b/>
        </w:rPr>
      </w:pPr>
      <w:r>
        <w:rPr>
          <w:rFonts w:ascii="Trebuchet MS" w:hAnsi="Trebuchet MS"/>
          <w:b/>
        </w:rPr>
        <w:t xml:space="preserve">     </w:t>
      </w:r>
      <w:r w:rsidRPr="00004081">
        <w:rPr>
          <w:rFonts w:ascii="Trebuchet MS" w:hAnsi="Trebuchet MS"/>
          <w:b/>
        </w:rPr>
        <w:t xml:space="preserve">Nr. </w:t>
      </w:r>
      <w:r w:rsidR="005B4EA6">
        <w:rPr>
          <w:rFonts w:ascii="Trebuchet MS" w:hAnsi="Trebuchet MS"/>
          <w:b/>
        </w:rPr>
        <w:t xml:space="preserve">       </w:t>
      </w:r>
      <w:r w:rsidRPr="00004081">
        <w:rPr>
          <w:rFonts w:ascii="Trebuchet MS" w:hAnsi="Trebuchet MS"/>
          <w:b/>
        </w:rPr>
        <w:t xml:space="preserve">din </w:t>
      </w:r>
      <w:r w:rsidR="005B4EA6">
        <w:rPr>
          <w:rFonts w:ascii="Trebuchet MS" w:hAnsi="Trebuchet MS"/>
          <w:b/>
        </w:rPr>
        <w:t xml:space="preserve">         </w:t>
      </w:r>
      <w:r w:rsidRPr="00004081">
        <w:rPr>
          <w:rFonts w:ascii="Trebuchet MS" w:hAnsi="Trebuchet MS"/>
          <w:b/>
        </w:rPr>
        <w:t>2024</w:t>
      </w:r>
    </w:p>
    <w:p w14:paraId="012D0E46" w14:textId="77777777" w:rsidR="00FD32AB" w:rsidRPr="0079371B" w:rsidRDefault="00FD32AB" w:rsidP="00FD32AB">
      <w:pPr>
        <w:spacing w:after="0" w:line="360" w:lineRule="auto"/>
        <w:ind w:left="3540"/>
        <w:rPr>
          <w:rFonts w:ascii="Trebuchet MS" w:hAnsi="Trebuchet MS"/>
          <w:color w:val="FF0000"/>
        </w:rPr>
      </w:pPr>
    </w:p>
    <w:p w14:paraId="51064497" w14:textId="77777777" w:rsidR="00E5585F" w:rsidRPr="00E5585F" w:rsidRDefault="00A71843" w:rsidP="00E5585F">
      <w:pPr>
        <w:spacing w:after="0" w:line="360" w:lineRule="auto"/>
        <w:jc w:val="both"/>
        <w:rPr>
          <w:rFonts w:ascii="Trebuchet MS" w:hAnsi="Trebuchet MS"/>
        </w:rPr>
      </w:pPr>
      <w:r w:rsidRPr="00A71843">
        <w:rPr>
          <w:rFonts w:ascii="Trebuchet MS" w:hAnsi="Trebuchet MS"/>
        </w:rPr>
        <w:t xml:space="preserve">    </w:t>
      </w:r>
      <w:r w:rsidR="00A561E2">
        <w:rPr>
          <w:rFonts w:ascii="Trebuchet MS" w:hAnsi="Trebuchet MS"/>
        </w:rPr>
        <w:tab/>
      </w:r>
      <w:r w:rsidRPr="00A71843">
        <w:rPr>
          <w:rFonts w:ascii="Trebuchet MS" w:hAnsi="Trebuchet MS"/>
        </w:rPr>
        <w:t xml:space="preserve">Ca urmare a solicitării de emitere a acordului de mediu adresate de </w:t>
      </w:r>
      <w:r w:rsidR="005B4EA6" w:rsidRPr="005B4EA6">
        <w:rPr>
          <w:rFonts w:ascii="Trebuchet MS" w:hAnsi="Trebuchet MS"/>
          <w:lang w:val="pt-BR"/>
        </w:rPr>
        <w:t>SC VLAMELYS FARM SRL</w:t>
      </w:r>
      <w:r w:rsidRPr="00A71843">
        <w:rPr>
          <w:rFonts w:ascii="Trebuchet MS" w:hAnsi="Trebuchet MS"/>
        </w:rPr>
        <w:t xml:space="preserve">, cu sediul în </w:t>
      </w:r>
      <w:r w:rsidR="006F5526">
        <w:rPr>
          <w:rFonts w:ascii="Trebuchet MS" w:hAnsi="Trebuchet MS"/>
        </w:rPr>
        <w:t>mun</w:t>
      </w:r>
      <w:r w:rsidR="00813CED">
        <w:rPr>
          <w:rFonts w:ascii="Trebuchet MS" w:hAnsi="Trebuchet MS"/>
        </w:rPr>
        <w:t xml:space="preserve"> Drobeta Turnu Severin, </w:t>
      </w:r>
      <w:r w:rsidR="006F5526">
        <w:rPr>
          <w:rFonts w:ascii="Trebuchet MS" w:hAnsi="Trebuchet MS"/>
        </w:rPr>
        <w:t xml:space="preserve">str. </w:t>
      </w:r>
      <w:r w:rsidR="005B4EA6">
        <w:rPr>
          <w:rFonts w:ascii="Trebuchet MS" w:hAnsi="Trebuchet MS"/>
        </w:rPr>
        <w:t xml:space="preserve">          nr.    </w:t>
      </w:r>
      <w:r w:rsidRPr="00A71843">
        <w:rPr>
          <w:rFonts w:ascii="Trebuchet MS" w:hAnsi="Trebuchet MS"/>
        </w:rPr>
        <w:t xml:space="preserve"> județul Mehedinți, înregistrată la APM Meh</w:t>
      </w:r>
      <w:r w:rsidR="00D37BC0">
        <w:rPr>
          <w:rFonts w:ascii="Trebuchet MS" w:hAnsi="Trebuchet MS"/>
        </w:rPr>
        <w:t>edinţi  cu n</w:t>
      </w:r>
      <w:r w:rsidR="00E371E4">
        <w:rPr>
          <w:rFonts w:ascii="Trebuchet MS" w:hAnsi="Trebuchet MS"/>
        </w:rPr>
        <w:t>r.</w:t>
      </w:r>
      <w:r w:rsidR="005B4EA6">
        <w:rPr>
          <w:rFonts w:ascii="Trebuchet MS" w:hAnsi="Trebuchet MS"/>
        </w:rPr>
        <w:t>10309</w:t>
      </w:r>
      <w:r w:rsidR="006F5526">
        <w:rPr>
          <w:rFonts w:ascii="Trebuchet MS" w:hAnsi="Trebuchet MS"/>
        </w:rPr>
        <w:t xml:space="preserve"> din </w:t>
      </w:r>
      <w:r w:rsidR="005B4EA6">
        <w:rPr>
          <w:rFonts w:ascii="Trebuchet MS" w:hAnsi="Trebuchet MS"/>
        </w:rPr>
        <w:t>11.08.</w:t>
      </w:r>
      <w:r w:rsidR="009F1F44">
        <w:rPr>
          <w:rFonts w:ascii="Trebuchet MS" w:hAnsi="Trebuchet MS"/>
        </w:rPr>
        <w:t>202</w:t>
      </w:r>
      <w:r w:rsidR="005B4EA6">
        <w:rPr>
          <w:rFonts w:ascii="Trebuchet MS" w:hAnsi="Trebuchet MS"/>
        </w:rPr>
        <w:t>3</w:t>
      </w:r>
      <w:r w:rsidR="0009489C">
        <w:rPr>
          <w:rFonts w:ascii="Trebuchet MS" w:hAnsi="Trebuchet MS"/>
        </w:rPr>
        <w:t>,</w:t>
      </w:r>
      <w:r w:rsidRPr="00A71843">
        <w:rPr>
          <w:rFonts w:ascii="Trebuchet MS" w:hAnsi="Trebuchet MS"/>
        </w:rPr>
        <w:t xml:space="preserve"> în baza Legii nr.292/2018 privind evaluarea impactului anumitor proiecte publice şi private asupra mediului şi a Ordonanţei de urgenţă a Guvernului nr.57/2007 privind regimul ariilor naturale protejate, conservarea habitatelor naturale, a florei şi faunei sălbatice, aprobată cu modificări şi completări prin Legea nr. 49/2011, cu modificările şi completările ulterioare, </w:t>
      </w:r>
      <w:r w:rsidR="00E5585F" w:rsidRPr="00E5585F">
        <w:rPr>
          <w:rFonts w:ascii="Trebuchet MS" w:hAnsi="Trebuchet MS"/>
        </w:rPr>
        <w:t xml:space="preserve">Agenția pentru Protecția Mediului Mehedinți </w:t>
      </w:r>
    </w:p>
    <w:p w14:paraId="12B3ADDF" w14:textId="77777777" w:rsidR="00E5585F" w:rsidRDefault="00E5585F" w:rsidP="00E5585F">
      <w:pPr>
        <w:spacing w:after="0" w:line="360" w:lineRule="auto"/>
        <w:jc w:val="both"/>
        <w:rPr>
          <w:rFonts w:ascii="Trebuchet MS" w:hAnsi="Trebuchet MS"/>
        </w:rPr>
      </w:pPr>
      <w:r w:rsidRPr="00E5585F">
        <w:rPr>
          <w:rFonts w:ascii="Trebuchet MS" w:hAnsi="Trebuchet MS"/>
        </w:rPr>
        <w:t xml:space="preserve">                               decide,</w:t>
      </w:r>
    </w:p>
    <w:p w14:paraId="47890623" w14:textId="5F590349" w:rsidR="00A71843" w:rsidRPr="00A71843" w:rsidRDefault="00A71843" w:rsidP="00E5585F">
      <w:pPr>
        <w:spacing w:after="0" w:line="360" w:lineRule="auto"/>
        <w:jc w:val="both"/>
        <w:rPr>
          <w:rFonts w:ascii="Trebuchet MS" w:hAnsi="Trebuchet MS"/>
        </w:rPr>
      </w:pPr>
      <w:r w:rsidRPr="00A71843">
        <w:rPr>
          <w:rFonts w:ascii="Trebuchet MS" w:hAnsi="Trebuchet MS"/>
        </w:rPr>
        <w:t xml:space="preserve">ca urmare a consultărilor desfăşurate în cadrul şedinţei Comisiei de </w:t>
      </w:r>
      <w:r w:rsidR="009011AE">
        <w:rPr>
          <w:rFonts w:ascii="Trebuchet MS" w:hAnsi="Trebuchet MS"/>
        </w:rPr>
        <w:t xml:space="preserve">analiză tehnică din data de </w:t>
      </w:r>
      <w:r w:rsidR="005B4EA6">
        <w:rPr>
          <w:rFonts w:ascii="Trebuchet MS" w:hAnsi="Trebuchet MS"/>
        </w:rPr>
        <w:t>13</w:t>
      </w:r>
      <w:r w:rsidR="006F5526">
        <w:rPr>
          <w:rFonts w:ascii="Trebuchet MS" w:hAnsi="Trebuchet MS"/>
        </w:rPr>
        <w:t>.06.2024</w:t>
      </w:r>
      <w:r w:rsidRPr="00E371E4">
        <w:rPr>
          <w:rFonts w:ascii="Trebuchet MS" w:hAnsi="Trebuchet MS"/>
          <w:color w:val="FF0000"/>
        </w:rPr>
        <w:t xml:space="preserve"> </w:t>
      </w:r>
      <w:r w:rsidRPr="00A71843">
        <w:rPr>
          <w:rFonts w:ascii="Trebuchet MS" w:hAnsi="Trebuchet MS"/>
        </w:rPr>
        <w:t>că proiectul "</w:t>
      </w:r>
      <w:r w:rsidR="006F5526" w:rsidRPr="006F5526">
        <w:rPr>
          <w:rFonts w:ascii="Times New Roman" w:eastAsia="Times New Roman" w:hAnsi="Times New Roman" w:cs="Times New Roman"/>
          <w:color w:val="000000"/>
          <w:spacing w:val="-1"/>
          <w:sz w:val="36"/>
          <w:lang w:val="en-US"/>
          <w14:ligatures w14:val="none"/>
        </w:rPr>
        <w:t xml:space="preserve"> </w:t>
      </w:r>
      <w:r w:rsidR="00E5585F" w:rsidRPr="005B4EA6">
        <w:rPr>
          <w:rFonts w:ascii="Trebuchet MS" w:hAnsi="Trebuchet MS"/>
          <w:lang w:val="en-US"/>
        </w:rPr>
        <w:t>INFIINTARE FERMA ACVACULTURA, CONSTRUIRE HALA AGRICOLA, DOUA PUTURI FORATE SI IMPREJMUIRE</w:t>
      </w:r>
      <w:r w:rsidR="009F1F44">
        <w:rPr>
          <w:rFonts w:ascii="Trebuchet MS" w:hAnsi="Trebuchet MS"/>
        </w:rPr>
        <w:t xml:space="preserve">" propus a fi amplasat în </w:t>
      </w:r>
      <w:r w:rsidR="005B4EA6">
        <w:rPr>
          <w:rFonts w:ascii="Trebuchet MS" w:hAnsi="Trebuchet MS"/>
        </w:rPr>
        <w:t>ex</w:t>
      </w:r>
      <w:r w:rsidR="00D37BC0">
        <w:rPr>
          <w:rFonts w:ascii="Trebuchet MS" w:hAnsi="Trebuchet MS"/>
        </w:rPr>
        <w:t xml:space="preserve">travilanul </w:t>
      </w:r>
      <w:r w:rsidR="00351EE8">
        <w:rPr>
          <w:rFonts w:ascii="Trebuchet MS" w:hAnsi="Trebuchet MS"/>
        </w:rPr>
        <w:t>municipiului</w:t>
      </w:r>
      <w:r w:rsidR="00813CED">
        <w:rPr>
          <w:rFonts w:ascii="Trebuchet MS" w:hAnsi="Trebuchet MS"/>
        </w:rPr>
        <w:t xml:space="preserve"> Drobeta Turnu Severin, </w:t>
      </w:r>
      <w:r w:rsidR="005B4EA6">
        <w:rPr>
          <w:rFonts w:ascii="Trebuchet MS" w:hAnsi="Trebuchet MS"/>
        </w:rPr>
        <w:t>T52/1, P15 nr cadastral 53734</w:t>
      </w:r>
      <w:r w:rsidR="009F1F44">
        <w:rPr>
          <w:rFonts w:ascii="Trebuchet MS" w:hAnsi="Trebuchet MS"/>
        </w:rPr>
        <w:t>,</w:t>
      </w:r>
      <w:r w:rsidRPr="00A71843">
        <w:rPr>
          <w:rFonts w:ascii="Trebuchet MS" w:hAnsi="Trebuchet MS"/>
        </w:rPr>
        <w:t xml:space="preserve"> judeţul Mehedinţi;</w:t>
      </w:r>
    </w:p>
    <w:p w14:paraId="6EBD40EF" w14:textId="6555CAED"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w:t>
      </w:r>
      <w:r w:rsidR="006F5526">
        <w:rPr>
          <w:rFonts w:ascii="Trebuchet MS" w:hAnsi="Trebuchet MS"/>
        </w:rPr>
        <w:t xml:space="preserve">        </w:t>
      </w:r>
      <w:r w:rsidRPr="006F5526">
        <w:rPr>
          <w:rFonts w:ascii="Trebuchet MS" w:hAnsi="Trebuchet MS"/>
          <w:b/>
        </w:rPr>
        <w:t>- nu se supune evaluării impactului asupra mediului</w:t>
      </w:r>
      <w:r w:rsidRPr="00A71843">
        <w:rPr>
          <w:rFonts w:ascii="Trebuchet MS" w:hAnsi="Trebuchet MS"/>
        </w:rPr>
        <w:t>.</w:t>
      </w:r>
    </w:p>
    <w:p w14:paraId="6D70F0F4" w14:textId="77777777" w:rsidR="00A71843" w:rsidRPr="00E5585F" w:rsidRDefault="00A71843" w:rsidP="00A71843">
      <w:pPr>
        <w:spacing w:after="0" w:line="360" w:lineRule="auto"/>
        <w:jc w:val="both"/>
        <w:rPr>
          <w:rFonts w:ascii="Trebuchet MS" w:hAnsi="Trebuchet MS"/>
          <w:b/>
          <w:u w:val="single"/>
        </w:rPr>
      </w:pPr>
      <w:r w:rsidRPr="00A71843">
        <w:rPr>
          <w:rFonts w:ascii="Trebuchet MS" w:hAnsi="Trebuchet MS"/>
        </w:rPr>
        <w:t xml:space="preserve">    </w:t>
      </w:r>
      <w:r w:rsidRPr="00E5585F">
        <w:rPr>
          <w:rFonts w:ascii="Trebuchet MS" w:hAnsi="Trebuchet MS"/>
          <w:b/>
          <w:u w:val="single"/>
        </w:rPr>
        <w:t>Justificarea prezentei decizii:</w:t>
      </w:r>
    </w:p>
    <w:p w14:paraId="13EAC580" w14:textId="77777777" w:rsidR="00E5585F" w:rsidRDefault="00A71843" w:rsidP="00E5585F">
      <w:pPr>
        <w:spacing w:after="0" w:line="360" w:lineRule="auto"/>
        <w:jc w:val="both"/>
        <w:rPr>
          <w:rFonts w:ascii="Trebuchet MS" w:hAnsi="Trebuchet MS"/>
        </w:rPr>
      </w:pPr>
      <w:r w:rsidRPr="00A71843">
        <w:rPr>
          <w:rFonts w:ascii="Trebuchet MS" w:hAnsi="Trebuchet MS"/>
        </w:rPr>
        <w:t xml:space="preserve">    I. Motivele pe baza cărora s-a stabilit necesitatea neefectuării evaluării impactului asupra mediului sunt următoarele:</w:t>
      </w:r>
    </w:p>
    <w:p w14:paraId="25ECAD52" w14:textId="520612F4" w:rsidR="00E9685E" w:rsidRPr="00E5585F" w:rsidRDefault="00A71843" w:rsidP="00E5585F">
      <w:pPr>
        <w:pStyle w:val="ListParagraph"/>
        <w:numPr>
          <w:ilvl w:val="0"/>
          <w:numId w:val="22"/>
        </w:numPr>
        <w:spacing w:after="0" w:line="360" w:lineRule="auto"/>
        <w:jc w:val="both"/>
        <w:rPr>
          <w:rFonts w:ascii="Trebuchet MS" w:hAnsi="Trebuchet MS"/>
          <w:lang w:val="ro-RO"/>
        </w:rPr>
      </w:pPr>
      <w:proofErr w:type="gramStart"/>
      <w:r w:rsidRPr="00E5585F">
        <w:rPr>
          <w:rFonts w:ascii="Trebuchet MS" w:hAnsi="Trebuchet MS"/>
        </w:rPr>
        <w:t>proiectul</w:t>
      </w:r>
      <w:proofErr w:type="gramEnd"/>
      <w:r w:rsidRPr="00E5585F">
        <w:rPr>
          <w:rFonts w:ascii="Trebuchet MS" w:hAnsi="Trebuchet MS"/>
        </w:rPr>
        <w:t xml:space="preserve"> se încadrează în prevederile Legii nr.292/2018 privind evaluarea impactului anumitor proiecte publice şi private asup</w:t>
      </w:r>
      <w:r w:rsidR="003443DB" w:rsidRPr="00E5585F">
        <w:rPr>
          <w:rFonts w:ascii="Trebuchet MS" w:hAnsi="Trebuchet MS"/>
        </w:rPr>
        <w:t xml:space="preserve">ra mediului, anexa nr. </w:t>
      </w:r>
      <w:proofErr w:type="gramStart"/>
      <w:r w:rsidR="003443DB" w:rsidRPr="00E5585F">
        <w:rPr>
          <w:rFonts w:ascii="Trebuchet MS" w:hAnsi="Trebuchet MS"/>
        </w:rPr>
        <w:t>2</w:t>
      </w:r>
      <w:proofErr w:type="gramEnd"/>
      <w:r w:rsidR="003443DB" w:rsidRPr="00E5585F">
        <w:rPr>
          <w:rFonts w:ascii="Trebuchet MS" w:hAnsi="Trebuchet MS"/>
        </w:rPr>
        <w:t>,</w:t>
      </w:r>
      <w:r w:rsidR="0009489C" w:rsidRPr="00E5585F">
        <w:rPr>
          <w:rFonts w:ascii="Trebuchet MS" w:hAnsi="Trebuchet MS"/>
        </w:rPr>
        <w:t xml:space="preserve"> </w:t>
      </w:r>
      <w:r w:rsidR="00E9685E" w:rsidRPr="00E5585F">
        <w:rPr>
          <w:rFonts w:ascii="Trebuchet MS" w:hAnsi="Trebuchet MS"/>
        </w:rPr>
        <w:t xml:space="preserve">pct. 1. Agricultura, silvicultura si acvacultura, lit.f) crescatorii pentru piscicultura </w:t>
      </w:r>
      <w:r w:rsidR="00E5585F">
        <w:rPr>
          <w:rFonts w:ascii="Trebuchet MS" w:hAnsi="Trebuchet MS"/>
        </w:rPr>
        <w:t xml:space="preserve">intensive, dar </w:t>
      </w:r>
      <w:r w:rsidR="00E5585F" w:rsidRPr="00E5585F">
        <w:rPr>
          <w:rFonts w:ascii="Trebuchet MS" w:hAnsi="Trebuchet MS"/>
        </w:rPr>
        <w:t>conform criteriilor de selecție pentru stabilirea evaluării impactului asupra mediului din Anexa nr. 3 ale aceleiași legi, nu se supune evaluării impactului asupra mediului</w:t>
      </w:r>
      <w:r w:rsidR="00E9685E" w:rsidRPr="00E5585F">
        <w:rPr>
          <w:rFonts w:ascii="Trebuchet MS" w:hAnsi="Trebuchet MS"/>
        </w:rPr>
        <w:t>;</w:t>
      </w:r>
    </w:p>
    <w:p w14:paraId="1710AC3E" w14:textId="3D2504E2" w:rsidR="00E9685E" w:rsidRPr="00E9685E" w:rsidRDefault="00E9685E" w:rsidP="004C3C92">
      <w:pPr>
        <w:pStyle w:val="ListParagraph"/>
        <w:numPr>
          <w:ilvl w:val="0"/>
          <w:numId w:val="22"/>
        </w:numPr>
        <w:autoSpaceDE w:val="0"/>
        <w:autoSpaceDN w:val="0"/>
        <w:adjustRightInd w:val="0"/>
        <w:spacing w:after="0" w:line="360" w:lineRule="auto"/>
        <w:jc w:val="both"/>
        <w:rPr>
          <w:rFonts w:ascii="Trebuchet MS" w:eastAsia="Times New Roman" w:hAnsi="Trebuchet MS"/>
        </w:rPr>
      </w:pPr>
      <w:r w:rsidRPr="00E9685E">
        <w:rPr>
          <w:rFonts w:ascii="Trebuchet MS" w:hAnsi="Trebuchet MS"/>
        </w:rPr>
        <w:t>proiectul propus nu necesita evaluare adecvata, cf pdv nr.263/29.05.2024</w:t>
      </w:r>
      <w:r w:rsidR="002B4515">
        <w:rPr>
          <w:rFonts w:ascii="Trebuchet MS" w:hAnsi="Trebuchet MS"/>
        </w:rPr>
        <w:t xml:space="preserve"> </w:t>
      </w:r>
      <w:r w:rsidRPr="00E9685E">
        <w:rPr>
          <w:rFonts w:ascii="Trebuchet MS" w:hAnsi="Trebuchet MS"/>
        </w:rPr>
        <w:t xml:space="preserve">al Biroului CFM Arii Protejate deoarece prin implementarea proiectului nu se reduce suprafata habitatelor din  - ROSAC0198 Platoul Mehedinti </w:t>
      </w:r>
      <w:r w:rsidR="002B4515">
        <w:rPr>
          <w:rFonts w:ascii="Trebuchet MS" w:hAnsi="Trebuchet MS"/>
        </w:rPr>
        <w:t>si nu au loc alte impacturi indirecte a calitatii mediului ale speciilor pt care a fost declarata aria protejata</w:t>
      </w:r>
    </w:p>
    <w:p w14:paraId="307502BA" w14:textId="3C9D5461" w:rsidR="00E9685E" w:rsidRPr="00EE001D" w:rsidRDefault="00E9685E" w:rsidP="004C3C92">
      <w:pPr>
        <w:pStyle w:val="ListParagraph"/>
        <w:numPr>
          <w:ilvl w:val="0"/>
          <w:numId w:val="22"/>
        </w:numPr>
        <w:autoSpaceDE w:val="0"/>
        <w:autoSpaceDN w:val="0"/>
        <w:adjustRightInd w:val="0"/>
        <w:spacing w:after="0" w:line="360" w:lineRule="auto"/>
        <w:jc w:val="both"/>
        <w:rPr>
          <w:rFonts w:ascii="Trebuchet MS" w:eastAsia="Times New Roman" w:hAnsi="Trebuchet MS"/>
        </w:rPr>
      </w:pPr>
      <w:r w:rsidRPr="00E9685E">
        <w:rPr>
          <w:rFonts w:ascii="Trebuchet MS" w:eastAsia="Times New Roman" w:hAnsi="Trebuchet MS"/>
          <w:lang w:val="ro-RO"/>
        </w:rPr>
        <w:t xml:space="preserve">proiectul propus </w:t>
      </w:r>
      <w:r w:rsidRPr="00E9685E">
        <w:rPr>
          <w:rFonts w:ascii="Trebuchet MS" w:eastAsia="Times New Roman" w:hAnsi="Trebuchet MS"/>
          <w:b/>
          <w:lang w:val="ro-RO"/>
        </w:rPr>
        <w:t>intră</w:t>
      </w:r>
      <w:r w:rsidRPr="00E9685E">
        <w:rPr>
          <w:rFonts w:ascii="Trebuchet MS" w:eastAsia="Times New Roman" w:hAnsi="Trebuchet MS"/>
          <w:lang w:val="ro-RO"/>
        </w:rPr>
        <w:t xml:space="preserve"> sub incidenţa prevederilor art. 48 şi 54 din Legea apelor nr. 107/1996, cu modificările şi completările ulterioare</w:t>
      </w:r>
      <w:r>
        <w:rPr>
          <w:rFonts w:ascii="Trebuchet MS" w:eastAsia="Times New Roman" w:hAnsi="Trebuchet MS"/>
          <w:lang w:val="ro-RO"/>
        </w:rPr>
        <w:t>, fiind obtinut Avizul de Gospodarire a Apelor nr.17 din 03.04.2024</w:t>
      </w:r>
    </w:p>
    <w:p w14:paraId="7ABAD863" w14:textId="77777777" w:rsidR="00EE001D" w:rsidRPr="00EE001D" w:rsidRDefault="00EE001D" w:rsidP="00EE001D">
      <w:pPr>
        <w:autoSpaceDE w:val="0"/>
        <w:autoSpaceDN w:val="0"/>
        <w:adjustRightInd w:val="0"/>
        <w:spacing w:after="0" w:line="360" w:lineRule="auto"/>
        <w:jc w:val="both"/>
        <w:rPr>
          <w:rFonts w:ascii="Trebuchet MS" w:eastAsia="Times New Roman" w:hAnsi="Trebuchet MS"/>
        </w:rPr>
      </w:pPr>
    </w:p>
    <w:p w14:paraId="2F4EE19A" w14:textId="77777777" w:rsidR="00661BE5" w:rsidRPr="00661BE5" w:rsidRDefault="00661BE5" w:rsidP="00661BE5">
      <w:pPr>
        <w:tabs>
          <w:tab w:val="left" w:pos="1106"/>
        </w:tabs>
        <w:spacing w:after="0" w:line="360" w:lineRule="auto"/>
        <w:rPr>
          <w:rFonts w:ascii="Trebuchet MS" w:hAnsi="Trebuchet MS" w:cs="Times New Roman"/>
          <w:b/>
          <w:lang w:val="en-GB"/>
          <w14:ligatures w14:val="none"/>
        </w:rPr>
      </w:pPr>
      <w:r w:rsidRPr="00661BE5">
        <w:rPr>
          <w:rFonts w:ascii="Trebuchet MS" w:hAnsi="Trebuchet MS" w:cs="Times New Roman"/>
          <w:b/>
          <w:lang w:val="en-GB"/>
          <w14:ligatures w14:val="none"/>
        </w:rPr>
        <w:lastRenderedPageBreak/>
        <w:t>Caracteristicile proiectului</w:t>
      </w:r>
    </w:p>
    <w:p w14:paraId="0031AF95"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2.1. Dimensiunea și concepția întregului proiect </w:t>
      </w:r>
    </w:p>
    <w:p w14:paraId="0D217B72" w14:textId="77777777" w:rsidR="00814066" w:rsidRPr="00814066" w:rsidRDefault="00661BE5" w:rsidP="00814066">
      <w:pPr>
        <w:tabs>
          <w:tab w:val="left" w:pos="1106"/>
        </w:tabs>
        <w:spacing w:after="0" w:line="360" w:lineRule="auto"/>
        <w:rPr>
          <w:rFonts w:ascii="Trebuchet MS" w:hAnsi="Trebuchet MS" w:cs="Times New Roman"/>
          <w14:ligatures w14:val="none"/>
        </w:rPr>
      </w:pPr>
      <w:r w:rsidRPr="00661BE5">
        <w:rPr>
          <w:rFonts w:ascii="Trebuchet MS" w:hAnsi="Trebuchet MS" w:cs="Times New Roman"/>
          <w:lang w:val="en-GB"/>
          <w14:ligatures w14:val="none"/>
        </w:rPr>
        <w:t xml:space="preserve">        </w:t>
      </w:r>
      <w:r w:rsidR="00814066" w:rsidRPr="00814066">
        <w:rPr>
          <w:rFonts w:ascii="Trebuchet MS" w:hAnsi="Trebuchet MS" w:cs="Times New Roman"/>
          <w:lang w:val="pt-BR"/>
          <w14:ligatures w14:val="none"/>
        </w:rPr>
        <w:t xml:space="preserve">   </w:t>
      </w:r>
      <w:r w:rsidR="00814066" w:rsidRPr="00814066">
        <w:rPr>
          <w:rFonts w:ascii="Trebuchet MS" w:hAnsi="Trebuchet MS" w:cs="Times New Roman"/>
          <w14:ligatures w14:val="none"/>
        </w:rPr>
        <w:t xml:space="preserve">    </w:t>
      </w:r>
      <w:r w:rsidR="00814066" w:rsidRPr="00814066">
        <w:rPr>
          <w:rFonts w:ascii="Trebuchet MS" w:hAnsi="Trebuchet MS" w:cs="Times New Roman"/>
          <w:lang w:val="pt-BR"/>
          <w14:ligatures w14:val="none"/>
        </w:rPr>
        <w:t xml:space="preserve">  </w:t>
      </w:r>
      <w:r w:rsidR="00814066" w:rsidRPr="00814066">
        <w:rPr>
          <w:rFonts w:ascii="Trebuchet MS" w:hAnsi="Trebuchet MS" w:cs="Times New Roman"/>
          <w14:ligatures w14:val="none"/>
        </w:rPr>
        <w:t>Proiectul mentionat propune realizarea unei ferme de acvacultura, construirea unei hale agricole, doua puturi forate, iaz de decantare, imprejmuirea terenului, etc.</w:t>
      </w:r>
      <w:r w:rsidR="00814066" w:rsidRPr="00814066">
        <w:rPr>
          <w:rFonts w:ascii="Trebuchet MS" w:hAnsi="Trebuchet MS" w:cs="Times New Roman"/>
          <w:lang w:val="en-US"/>
          <w14:ligatures w14:val="none"/>
        </w:rPr>
        <w:t xml:space="preserve">       </w:t>
      </w:r>
      <w:r w:rsidR="00814066" w:rsidRPr="00814066">
        <w:rPr>
          <w:rFonts w:ascii="Trebuchet MS" w:hAnsi="Trebuchet MS" w:cs="Times New Roman"/>
          <w14:ligatures w14:val="none"/>
        </w:rPr>
        <w:t xml:space="preserve">  Investitia respectiva se va realiza pe un teren concesionat cu suprafata  de 10.001,00 mp, conform planului  de amplasament si delimitare a imobilului.</w:t>
      </w:r>
    </w:p>
    <w:p w14:paraId="5889885F" w14:textId="77777777" w:rsidR="00814066" w:rsidRPr="00814066" w:rsidRDefault="00814066" w:rsidP="00814066">
      <w:pPr>
        <w:tabs>
          <w:tab w:val="left" w:pos="1106"/>
        </w:tabs>
        <w:spacing w:after="0" w:line="360" w:lineRule="auto"/>
        <w:rPr>
          <w:rFonts w:ascii="Trebuchet MS" w:hAnsi="Trebuchet MS" w:cs="Times New Roman"/>
          <w:lang w:val="it-IT"/>
          <w14:ligatures w14:val="none"/>
        </w:rPr>
      </w:pPr>
      <w:r w:rsidRPr="00814066">
        <w:rPr>
          <w:rFonts w:ascii="Trebuchet MS" w:hAnsi="Trebuchet MS" w:cs="Times New Roman"/>
          <w14:ligatures w14:val="none"/>
        </w:rPr>
        <w:t xml:space="preserve"> </w:t>
      </w:r>
      <w:r w:rsidRPr="00814066">
        <w:rPr>
          <w:rFonts w:ascii="Trebuchet MS" w:hAnsi="Trebuchet MS" w:cs="Times New Roman"/>
          <w:b/>
          <w14:ligatures w14:val="none"/>
        </w:rPr>
        <w:t xml:space="preserve">               </w:t>
      </w:r>
      <w:r w:rsidRPr="00814066">
        <w:rPr>
          <w:rFonts w:ascii="Trebuchet MS" w:hAnsi="Trebuchet MS" w:cs="Times New Roman"/>
          <w:lang w:val="it-IT"/>
          <w14:ligatures w14:val="none"/>
        </w:rPr>
        <w:t xml:space="preserve">Bilant teritorial propus:  </w:t>
      </w:r>
    </w:p>
    <w:p w14:paraId="2F419B0D" w14:textId="77777777" w:rsidR="00814066" w:rsidRPr="00814066" w:rsidRDefault="00814066" w:rsidP="00814066">
      <w:pPr>
        <w:tabs>
          <w:tab w:val="left" w:pos="1106"/>
        </w:tabs>
        <w:spacing w:after="0" w:line="360" w:lineRule="auto"/>
        <w:rPr>
          <w:rFonts w:ascii="Trebuchet MS" w:hAnsi="Trebuchet MS" w:cs="Times New Roman"/>
          <w:lang w:val="en-US"/>
          <w14:ligatures w14:val="none"/>
        </w:rPr>
      </w:pPr>
      <w:r w:rsidRPr="00814066">
        <w:rPr>
          <w:rFonts w:ascii="Trebuchet MS" w:hAnsi="Trebuchet MS" w:cs="Times New Roman"/>
          <w:lang w:val="en-US"/>
          <w14:ligatures w14:val="none"/>
        </w:rPr>
        <w:t xml:space="preserve">Suprafata terenului </w:t>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t xml:space="preserve">               10.001,00 mp</w:t>
      </w:r>
    </w:p>
    <w:p w14:paraId="02E602D7" w14:textId="77777777" w:rsidR="00814066" w:rsidRPr="00814066" w:rsidRDefault="00814066" w:rsidP="00814066">
      <w:pPr>
        <w:tabs>
          <w:tab w:val="left" w:pos="1106"/>
        </w:tabs>
        <w:spacing w:after="0" w:line="360" w:lineRule="auto"/>
        <w:rPr>
          <w:rFonts w:ascii="Trebuchet MS" w:hAnsi="Trebuchet MS" w:cs="Times New Roman"/>
          <w:lang w:val="en-US"/>
          <w14:ligatures w14:val="none"/>
        </w:rPr>
      </w:pPr>
      <w:r w:rsidRPr="00814066">
        <w:rPr>
          <w:rFonts w:ascii="Trebuchet MS" w:hAnsi="Trebuchet MS" w:cs="Times New Roman"/>
          <w:lang w:val="en-US"/>
          <w14:ligatures w14:val="none"/>
        </w:rPr>
        <w:t xml:space="preserve">Suprafata scoasa din circuitul agricol                                                 1.600,00 mp  </w:t>
      </w:r>
    </w:p>
    <w:p w14:paraId="4D079FA9" w14:textId="77777777" w:rsidR="00814066" w:rsidRPr="00814066" w:rsidRDefault="00814066" w:rsidP="00814066">
      <w:pPr>
        <w:tabs>
          <w:tab w:val="left" w:pos="1106"/>
        </w:tabs>
        <w:spacing w:after="0" w:line="360" w:lineRule="auto"/>
        <w:rPr>
          <w:rFonts w:ascii="Trebuchet MS" w:hAnsi="Trebuchet MS" w:cs="Times New Roman"/>
          <w:lang w:val="en-US"/>
          <w14:ligatures w14:val="none"/>
        </w:rPr>
      </w:pPr>
      <w:r w:rsidRPr="00814066">
        <w:rPr>
          <w:rFonts w:ascii="Trebuchet MS" w:hAnsi="Trebuchet MS" w:cs="Times New Roman"/>
          <w:lang w:val="en-US"/>
          <w14:ligatures w14:val="none"/>
        </w:rPr>
        <w:t xml:space="preserve">Suprafata construita propusa </w:t>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t xml:space="preserve">                    468</w:t>
      </w:r>
      <w:proofErr w:type="gramStart"/>
      <w:r w:rsidRPr="00814066">
        <w:rPr>
          <w:rFonts w:ascii="Trebuchet MS" w:hAnsi="Trebuchet MS" w:cs="Times New Roman"/>
          <w:lang w:val="en-US"/>
          <w14:ligatures w14:val="none"/>
        </w:rPr>
        <w:t>,20</w:t>
      </w:r>
      <w:proofErr w:type="gramEnd"/>
      <w:r w:rsidRPr="00814066">
        <w:rPr>
          <w:rFonts w:ascii="Trebuchet MS" w:hAnsi="Trebuchet MS" w:cs="Times New Roman"/>
          <w:lang w:val="en-US"/>
          <w14:ligatures w14:val="none"/>
        </w:rPr>
        <w:t xml:space="preserve"> mp</w:t>
      </w:r>
    </w:p>
    <w:p w14:paraId="38850105" w14:textId="77777777" w:rsidR="00814066" w:rsidRPr="00814066" w:rsidRDefault="00814066" w:rsidP="00814066">
      <w:pPr>
        <w:tabs>
          <w:tab w:val="left" w:pos="1106"/>
        </w:tabs>
        <w:spacing w:after="0" w:line="360" w:lineRule="auto"/>
        <w:rPr>
          <w:rFonts w:ascii="Trebuchet MS" w:hAnsi="Trebuchet MS" w:cs="Times New Roman"/>
          <w:lang w:val="en-US"/>
          <w14:ligatures w14:val="none"/>
        </w:rPr>
      </w:pPr>
      <w:r w:rsidRPr="00814066">
        <w:rPr>
          <w:rFonts w:ascii="Trebuchet MS" w:hAnsi="Trebuchet MS" w:cs="Times New Roman"/>
          <w:lang w:val="en-US"/>
          <w14:ligatures w14:val="none"/>
        </w:rPr>
        <w:t>Suprafata desfasurata propusa                                                               468</w:t>
      </w:r>
      <w:proofErr w:type="gramStart"/>
      <w:r w:rsidRPr="00814066">
        <w:rPr>
          <w:rFonts w:ascii="Trebuchet MS" w:hAnsi="Trebuchet MS" w:cs="Times New Roman"/>
          <w:lang w:val="en-US"/>
          <w14:ligatures w14:val="none"/>
        </w:rPr>
        <w:t>,20</w:t>
      </w:r>
      <w:proofErr w:type="gramEnd"/>
      <w:r w:rsidRPr="00814066">
        <w:rPr>
          <w:rFonts w:ascii="Trebuchet MS" w:hAnsi="Trebuchet MS" w:cs="Times New Roman"/>
          <w:lang w:val="en-US"/>
          <w14:ligatures w14:val="none"/>
        </w:rPr>
        <w:t xml:space="preserve"> mp</w:t>
      </w:r>
    </w:p>
    <w:p w14:paraId="6184F980" w14:textId="77777777" w:rsidR="00814066" w:rsidRPr="00814066" w:rsidRDefault="00814066" w:rsidP="00814066">
      <w:pPr>
        <w:tabs>
          <w:tab w:val="left" w:pos="1106"/>
        </w:tabs>
        <w:spacing w:after="0" w:line="360" w:lineRule="auto"/>
        <w:rPr>
          <w:rFonts w:ascii="Trebuchet MS" w:hAnsi="Trebuchet MS" w:cs="Times New Roman"/>
          <w:lang w:val="en-US"/>
          <w14:ligatures w14:val="none"/>
        </w:rPr>
      </w:pPr>
      <w:r w:rsidRPr="00814066">
        <w:rPr>
          <w:rFonts w:ascii="Trebuchet MS" w:hAnsi="Trebuchet MS" w:cs="Times New Roman"/>
          <w:lang w:val="en-US"/>
          <w14:ligatures w14:val="none"/>
        </w:rPr>
        <w:t>Suprafata utila                                                                                        442</w:t>
      </w:r>
      <w:proofErr w:type="gramStart"/>
      <w:r w:rsidRPr="00814066">
        <w:rPr>
          <w:rFonts w:ascii="Trebuchet MS" w:hAnsi="Trebuchet MS" w:cs="Times New Roman"/>
          <w:lang w:val="en-US"/>
          <w14:ligatures w14:val="none"/>
        </w:rPr>
        <w:t>,66</w:t>
      </w:r>
      <w:proofErr w:type="gramEnd"/>
      <w:r w:rsidRPr="00814066">
        <w:rPr>
          <w:rFonts w:ascii="Trebuchet MS" w:hAnsi="Trebuchet MS" w:cs="Times New Roman"/>
          <w:lang w:val="en-US"/>
          <w14:ligatures w14:val="none"/>
        </w:rPr>
        <w:t xml:space="preserve"> mp</w:t>
      </w:r>
    </w:p>
    <w:p w14:paraId="456497CA" w14:textId="77777777" w:rsidR="00814066" w:rsidRPr="00814066" w:rsidRDefault="00814066" w:rsidP="00814066">
      <w:pPr>
        <w:tabs>
          <w:tab w:val="left" w:pos="1106"/>
        </w:tabs>
        <w:spacing w:after="0" w:line="360" w:lineRule="auto"/>
        <w:rPr>
          <w:rFonts w:ascii="Trebuchet MS" w:hAnsi="Trebuchet MS" w:cs="Times New Roman"/>
          <w:lang w:val="en-US"/>
          <w14:ligatures w14:val="none"/>
        </w:rPr>
      </w:pPr>
      <w:r w:rsidRPr="00814066">
        <w:rPr>
          <w:rFonts w:ascii="Trebuchet MS" w:hAnsi="Trebuchet MS" w:cs="Times New Roman"/>
          <w:lang w:val="en-US"/>
          <w14:ligatures w14:val="none"/>
        </w:rPr>
        <w:t>Suprafata alei acces</w:t>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r>
      <w:r w:rsidRPr="00814066">
        <w:rPr>
          <w:rFonts w:ascii="Trebuchet MS" w:hAnsi="Trebuchet MS" w:cs="Times New Roman"/>
          <w:lang w:val="en-US"/>
          <w14:ligatures w14:val="none"/>
        </w:rPr>
        <w:tab/>
        <w:t xml:space="preserve"> </w:t>
      </w:r>
      <w:r w:rsidRPr="00814066">
        <w:rPr>
          <w:rFonts w:ascii="Trebuchet MS" w:hAnsi="Trebuchet MS" w:cs="Times New Roman"/>
          <w:lang w:val="en-US"/>
          <w14:ligatures w14:val="none"/>
        </w:rPr>
        <w:tab/>
        <w:t xml:space="preserve">                                         445</w:t>
      </w:r>
      <w:proofErr w:type="gramStart"/>
      <w:r w:rsidRPr="00814066">
        <w:rPr>
          <w:rFonts w:ascii="Trebuchet MS" w:hAnsi="Trebuchet MS" w:cs="Times New Roman"/>
          <w:lang w:val="en-US"/>
          <w14:ligatures w14:val="none"/>
        </w:rPr>
        <w:t>,00</w:t>
      </w:r>
      <w:proofErr w:type="gramEnd"/>
      <w:r w:rsidRPr="00814066">
        <w:rPr>
          <w:rFonts w:ascii="Trebuchet MS" w:hAnsi="Trebuchet MS" w:cs="Times New Roman"/>
          <w:lang w:val="en-US"/>
          <w14:ligatures w14:val="none"/>
        </w:rPr>
        <w:t xml:space="preserve"> mp</w:t>
      </w:r>
    </w:p>
    <w:p w14:paraId="3F1FF6A0" w14:textId="77777777" w:rsidR="00814066" w:rsidRPr="00814066" w:rsidRDefault="00814066" w:rsidP="00814066">
      <w:pPr>
        <w:tabs>
          <w:tab w:val="left" w:pos="1106"/>
        </w:tabs>
        <w:spacing w:after="0" w:line="360" w:lineRule="auto"/>
        <w:rPr>
          <w:rFonts w:ascii="Trebuchet MS" w:hAnsi="Trebuchet MS" w:cs="Times New Roman"/>
          <w:lang w:val="en-US"/>
          <w14:ligatures w14:val="none"/>
        </w:rPr>
      </w:pPr>
      <w:r w:rsidRPr="00814066">
        <w:rPr>
          <w:rFonts w:ascii="Trebuchet MS" w:hAnsi="Trebuchet MS" w:cs="Times New Roman"/>
          <w:lang w:val="en-US"/>
          <w14:ligatures w14:val="none"/>
        </w:rPr>
        <w:t>Suprafata rest teren                                                                              9.087,80 mp</w:t>
      </w:r>
    </w:p>
    <w:p w14:paraId="48453496" w14:textId="77777777" w:rsidR="00814066" w:rsidRPr="00814066" w:rsidRDefault="00814066" w:rsidP="00814066">
      <w:pPr>
        <w:tabs>
          <w:tab w:val="left" w:pos="1106"/>
        </w:tabs>
        <w:spacing w:after="0" w:line="360" w:lineRule="auto"/>
        <w:rPr>
          <w:rFonts w:ascii="Trebuchet MS" w:hAnsi="Trebuchet MS" w:cs="Times New Roman"/>
          <w:lang w:val="en-US"/>
          <w14:ligatures w14:val="none"/>
        </w:rPr>
      </w:pPr>
      <w:r w:rsidRPr="00814066">
        <w:rPr>
          <w:rFonts w:ascii="Trebuchet MS" w:hAnsi="Trebuchet MS" w:cs="Times New Roman"/>
          <w:lang w:val="en-US"/>
          <w14:ligatures w14:val="none"/>
        </w:rPr>
        <w:t>POT propus = (SC / ST) * 100 = 4</w:t>
      </w:r>
      <w:proofErr w:type="gramStart"/>
      <w:r w:rsidRPr="00814066">
        <w:rPr>
          <w:rFonts w:ascii="Trebuchet MS" w:hAnsi="Trebuchet MS" w:cs="Times New Roman"/>
          <w:lang w:val="en-US"/>
          <w14:ligatures w14:val="none"/>
        </w:rPr>
        <w:t>,68</w:t>
      </w:r>
      <w:proofErr w:type="gramEnd"/>
      <w:r w:rsidRPr="00814066">
        <w:rPr>
          <w:rFonts w:ascii="Trebuchet MS" w:hAnsi="Trebuchet MS" w:cs="Times New Roman"/>
          <w:lang w:val="en-US"/>
          <w14:ligatures w14:val="none"/>
        </w:rPr>
        <w:t xml:space="preserve">  %</w:t>
      </w:r>
    </w:p>
    <w:p w14:paraId="21FF3DE1" w14:textId="77777777" w:rsidR="00814066" w:rsidRPr="00814066" w:rsidRDefault="00814066" w:rsidP="00814066">
      <w:pPr>
        <w:tabs>
          <w:tab w:val="left" w:pos="1106"/>
        </w:tabs>
        <w:spacing w:after="0" w:line="360" w:lineRule="auto"/>
        <w:rPr>
          <w:rFonts w:ascii="Trebuchet MS" w:hAnsi="Trebuchet MS" w:cs="Times New Roman"/>
          <w:lang w:val="en-US"/>
          <w14:ligatures w14:val="none"/>
        </w:rPr>
      </w:pPr>
      <w:r w:rsidRPr="00814066">
        <w:rPr>
          <w:rFonts w:ascii="Trebuchet MS" w:hAnsi="Trebuchet MS" w:cs="Times New Roman"/>
          <w:lang w:val="en-US"/>
          <w14:ligatures w14:val="none"/>
        </w:rPr>
        <w:t>CUT propus = (SD / ST) = 0</w:t>
      </w:r>
      <w:proofErr w:type="gramStart"/>
      <w:r w:rsidRPr="00814066">
        <w:rPr>
          <w:rFonts w:ascii="Trebuchet MS" w:hAnsi="Trebuchet MS" w:cs="Times New Roman"/>
          <w:lang w:val="en-US"/>
          <w14:ligatures w14:val="none"/>
        </w:rPr>
        <w:t>,05</w:t>
      </w:r>
      <w:proofErr w:type="gramEnd"/>
    </w:p>
    <w:p w14:paraId="57F59CFB" w14:textId="77777777" w:rsidR="00814066" w:rsidRPr="00814066" w:rsidRDefault="00814066" w:rsidP="00814066">
      <w:pPr>
        <w:tabs>
          <w:tab w:val="left" w:pos="1106"/>
        </w:tabs>
        <w:spacing w:after="0" w:line="360" w:lineRule="auto"/>
        <w:rPr>
          <w:rFonts w:ascii="Trebuchet MS" w:hAnsi="Trebuchet MS" w:cs="Times New Roman"/>
          <w:b/>
          <w14:ligatures w14:val="none"/>
        </w:rPr>
      </w:pPr>
      <w:r w:rsidRPr="00814066">
        <w:rPr>
          <w:rFonts w:ascii="Trebuchet MS" w:hAnsi="Trebuchet MS" w:cs="Times New Roman"/>
          <w:b/>
          <w14:ligatures w14:val="none"/>
        </w:rPr>
        <w:t>Hala agricola.</w:t>
      </w:r>
    </w:p>
    <w:p w14:paraId="04942486"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Clădirea propusa, cu  functiunea  de  hala  productie,  va avea o  forma  in  plan  dreptunghiulara, sistem constructiv - cadre  portante,  regim de  inaltime  parter. Închiderile perimetrale vor fi realizate din panouri termoizolante tip sandwich, complet izolate termic, în care se pozează elemente vitrale şi de acces. </w:t>
      </w:r>
    </w:p>
    <w:p w14:paraId="4249EC44"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Fundaţiile vor fi  izolate  sub  stalpi  din beton armat C16/20.</w:t>
      </w:r>
    </w:p>
    <w:p w14:paraId="28F9C066"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Acoperişul va fi  tip  sarpanta - profile  laminate,  cu  invelitoare  din  panouri  sandwich. </w:t>
      </w:r>
    </w:p>
    <w:p w14:paraId="1056DEC7"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Regim de înălţime:  parter; </w:t>
      </w:r>
    </w:p>
    <w:p w14:paraId="6FAD23F9"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Suprafaţa construită :  468.20 mp; </w:t>
      </w:r>
    </w:p>
    <w:p w14:paraId="604A03B0"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Suprafaţa desfăşurată: 468.20 mp; </w:t>
      </w:r>
    </w:p>
    <w:p w14:paraId="127C5713"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Suprafata utila: 442.66 mp;             </w:t>
      </w:r>
    </w:p>
    <w:p w14:paraId="4725291A"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Înălţimea maximă: + 4.80 m.</w:t>
      </w:r>
    </w:p>
    <w:p w14:paraId="77A6A2EF"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lang w:val="en-US"/>
          <w14:ligatures w14:val="none"/>
        </w:rPr>
        <w:t xml:space="preserve">          Hala agricola va avea partea administrativa prevazuta cu urmatoarele: birou, grup sanitar, oficiu, spatiu de depozitare si partea de productie prevazuta cu urmatoarele: 10 (zece) bazine circulare cu suprafata de 16</w:t>
      </w:r>
      <w:proofErr w:type="gramStart"/>
      <w:r w:rsidRPr="00814066">
        <w:rPr>
          <w:rFonts w:ascii="Trebuchet MS" w:hAnsi="Trebuchet MS" w:cs="Times New Roman"/>
          <w:lang w:val="en-US"/>
          <w14:ligatures w14:val="none"/>
        </w:rPr>
        <w:t>,00</w:t>
      </w:r>
      <w:proofErr w:type="gramEnd"/>
      <w:r w:rsidRPr="00814066">
        <w:rPr>
          <w:rFonts w:ascii="Trebuchet MS" w:hAnsi="Trebuchet MS" w:cs="Times New Roman"/>
          <w:lang w:val="en-US"/>
          <w14:ligatures w14:val="none"/>
        </w:rPr>
        <w:t xml:space="preserve"> mp fiecare si 2 (doua) pepiniere cu suprafata de 8,63 mp fiecare. Bazinele vor fi </w:t>
      </w:r>
      <w:r w:rsidRPr="00814066">
        <w:rPr>
          <w:rFonts w:ascii="Trebuchet MS" w:hAnsi="Trebuchet MS" w:cs="Times New Roman"/>
          <w14:ligatures w14:val="none"/>
        </w:rPr>
        <w:t>cilindrice cu inaltimea de max.1,20 m, iar nivelul apei de 0,90 m. Pepinierele vor fi dreptunghiulare cu inaltimea de max.1,20 m, iar nivelul apei de 0,90 m.</w:t>
      </w:r>
    </w:p>
    <w:p w14:paraId="69CAA8A7" w14:textId="1E261D84"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b/>
          <w14:ligatures w14:val="none"/>
        </w:rPr>
        <w:t xml:space="preserve">        Puturi forate. </w:t>
      </w:r>
      <w:r w:rsidRPr="00814066">
        <w:rPr>
          <w:rFonts w:ascii="Trebuchet MS" w:hAnsi="Trebuchet MS" w:cs="Times New Roman"/>
          <w14:ligatures w14:val="none"/>
        </w:rPr>
        <w:t>Prin studiu hidrogeologic au fost prevazute 2 (doua ) puturi forate la cca. 40 m. Expertiza studiului hidrogeologic mentioneaza ca in prima etapa se va executa un foraj care va avea caracter de explorare-exploatare la adancimea de 40 m. In etapa a doua, pe baza datelor constructive ale primului foraj, se va stabili numarul oportun de foraje pentru asigurarea debitului necesar.</w:t>
      </w:r>
    </w:p>
    <w:p w14:paraId="1EB4F459"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b/>
          <w14:ligatures w14:val="none"/>
        </w:rPr>
        <w:lastRenderedPageBreak/>
        <w:t xml:space="preserve">       Imprejmuirea </w:t>
      </w:r>
      <w:r w:rsidRPr="00814066">
        <w:rPr>
          <w:rFonts w:ascii="Trebuchet MS" w:hAnsi="Trebuchet MS" w:cs="Times New Roman"/>
          <w14:ligatures w14:val="none"/>
        </w:rPr>
        <w:t xml:space="preserve">se va realiza din  plasa  de  sarma   cu  stalpi  din  teava metalica. </w:t>
      </w:r>
    </w:p>
    <w:p w14:paraId="13FA6FAC" w14:textId="77777777" w:rsidR="00814066" w:rsidRPr="00814066" w:rsidRDefault="00814066" w:rsidP="00814066">
      <w:pPr>
        <w:tabs>
          <w:tab w:val="left" w:pos="1106"/>
        </w:tabs>
        <w:spacing w:after="0" w:line="360" w:lineRule="auto"/>
        <w:rPr>
          <w:rFonts w:ascii="Trebuchet MS" w:hAnsi="Trebuchet MS" w:cs="Times New Roman"/>
          <w:b/>
          <w:bCs/>
          <w14:ligatures w14:val="none"/>
        </w:rPr>
      </w:pPr>
      <w:r w:rsidRPr="00814066">
        <w:rPr>
          <w:rFonts w:ascii="Trebuchet MS" w:hAnsi="Trebuchet MS" w:cs="Times New Roman"/>
          <w14:ligatures w14:val="none"/>
        </w:rPr>
        <w:t xml:space="preserve">       </w:t>
      </w:r>
      <w:r w:rsidRPr="00814066">
        <w:rPr>
          <w:rFonts w:ascii="Trebuchet MS" w:hAnsi="Trebuchet MS" w:cs="Times New Roman"/>
          <w:b/>
          <w:bCs/>
          <w14:ligatures w14:val="none"/>
        </w:rPr>
        <w:t xml:space="preserve">   DESCRIEREA FUNCŢIONALĂ A FERMEI DE CREŞTERE </w:t>
      </w:r>
    </w:p>
    <w:p w14:paraId="5F0FF892" w14:textId="651763CC"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Deşi cel mai probabil specia de cultură în acest sector este crevetele de apă dulce L. Vannamei și/sau şalăul, am numit acest sector ”de cultură a speciilor termofile”, deoarece după cum este proiectat acesta poate susţine cultură mai multor specii de acvacultură ce necesită apă caldă. Creveții L. Vannamei în condiţii de cultură intensivă, pentru a consuma furajul granulat, au nevoie de temperaturi de peste 24 °C, de preferinţă 24-27 °C. La aceste temperaturi, creşterea este foarte bună. </w:t>
      </w:r>
    </w:p>
    <w:p w14:paraId="02BFF559"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Acest sector de cultură este împărţit în două subsectoare: </w:t>
      </w:r>
    </w:p>
    <w:p w14:paraId="193417EC"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 Primul subsector este cel al creşterii larvelor și post larvelor PL. </w:t>
      </w:r>
    </w:p>
    <w:p w14:paraId="7E86823D"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 Al doilea subsector este cel de creştere a creveților până la dimensiunea comercială, sector ce funcţionează pe principiul recirculării și filtrării apei. Apa din sistemul de creştere a acestor creveți se elimină în permanenţă în procent de max. 10 %,  sistemul este recirculat, pentru a nu se acumula compuși produși de biofiltrul sistemului, precum nitraţii. </w:t>
      </w:r>
    </w:p>
    <w:p w14:paraId="5DDD757F" w14:textId="77777777" w:rsidR="00814066" w:rsidRPr="00814066" w:rsidRDefault="00814066" w:rsidP="00814066">
      <w:pPr>
        <w:tabs>
          <w:tab w:val="left" w:pos="1106"/>
        </w:tabs>
        <w:spacing w:after="0" w:line="360" w:lineRule="auto"/>
        <w:rPr>
          <w:rFonts w:ascii="Trebuchet MS" w:hAnsi="Trebuchet MS" w:cs="Times New Roman"/>
          <w:b/>
          <w:bCs/>
          <w14:ligatures w14:val="none"/>
        </w:rPr>
      </w:pPr>
      <w:r w:rsidRPr="00814066">
        <w:rPr>
          <w:rFonts w:ascii="Trebuchet MS" w:hAnsi="Trebuchet MS" w:cs="Times New Roman"/>
          <w:b/>
          <w:bCs/>
          <w14:ligatures w14:val="none"/>
        </w:rPr>
        <w:t xml:space="preserve">        Furajarea </w:t>
      </w:r>
    </w:p>
    <w:p w14:paraId="13F18093"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Furajele folosite pentru creștere intensivă vor fi furaje extrudate cu provenienţă din surse de încredere, de la producători consacraţi. Aceste furaje au o digestibilitate sporită, rezultând cantităţi mici de fecale iar acestea prezintă doar urme de proteine sau alţi compuşi pe bază de azot. </w:t>
      </w:r>
    </w:p>
    <w:p w14:paraId="159937FA" w14:textId="0A0EADB6"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Pot fi utilizate atât furaje plutitoare cât şi cu scufundare lentă, deşi se pare că acestea din urmă sunt mai rapid consumate de către creveți. In faza de creștere creveții se hrănesc strict cu acest tip de furaje, eliminându-se complet furajarea cu organisme vii. </w:t>
      </w:r>
    </w:p>
    <w:p w14:paraId="32053A94"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Furajarea creveților în bazinele de creștere se va face cu ajutorul a două tipuri de hrănitoare: </w:t>
      </w:r>
    </w:p>
    <w:p w14:paraId="0DA5018E" w14:textId="77777777" w:rsidR="00814066" w:rsidRPr="00814066" w:rsidRDefault="00814066" w:rsidP="00814066">
      <w:pPr>
        <w:numPr>
          <w:ilvl w:val="0"/>
          <w:numId w:val="24"/>
        </w:num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cu bandă, acţionate de un mecanism cu ceas. Aceste hrănitoare se montează deasupra bazinelor și au o capacitate de 3 kg de furaj. </w:t>
      </w:r>
    </w:p>
    <w:p w14:paraId="0E396A7F" w14:textId="77777777" w:rsidR="00814066" w:rsidRPr="00814066" w:rsidRDefault="00814066" w:rsidP="00814066">
      <w:pPr>
        <w:numPr>
          <w:ilvl w:val="0"/>
          <w:numId w:val="24"/>
        </w:num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cu buncăr, acţionate de un mecanism automatizat. Aceste hrănitoare automate se montează la fel deasupra bazinelor. Aceste hrănitoare se conectează la un sistem central de comandă, ce poate fi programat astfel încât fiecare bazin să primească la o anumită oră o anumită cantitate de furaj. </w:t>
      </w:r>
    </w:p>
    <w:p w14:paraId="5278428A" w14:textId="77777777" w:rsidR="00814066" w:rsidRPr="00814066" w:rsidRDefault="00814066" w:rsidP="00814066">
      <w:pPr>
        <w:tabs>
          <w:tab w:val="left" w:pos="1106"/>
        </w:tabs>
        <w:spacing w:after="0" w:line="360" w:lineRule="auto"/>
        <w:rPr>
          <w:rFonts w:ascii="Trebuchet MS" w:hAnsi="Trebuchet MS" w:cs="Times New Roman"/>
          <w:b/>
          <w:bCs/>
          <w14:ligatures w14:val="none"/>
        </w:rPr>
      </w:pPr>
      <w:r w:rsidRPr="00814066">
        <w:rPr>
          <w:rFonts w:ascii="Trebuchet MS" w:hAnsi="Trebuchet MS" w:cs="Times New Roman"/>
          <w:b/>
          <w:bCs/>
          <w14:ligatures w14:val="none"/>
        </w:rPr>
        <w:t xml:space="preserve">     Regimul de aerare. Controlul nivelului de oxigen dizolvat în apă </w:t>
      </w:r>
    </w:p>
    <w:p w14:paraId="6A9D85CA"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Apa ce se utilizează în acest sector de producţie provine din surse subterane. </w:t>
      </w:r>
    </w:p>
    <w:p w14:paraId="38229889"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Se ştie că apele subterane au un conţinut apropiat de 1 - 2 mg/l în oxigen dizolvat. </w:t>
      </w:r>
    </w:p>
    <w:p w14:paraId="224286CE"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Aşadar, staţia de tratare a apei va fi dotată cu difuzoare cu membrană în vederea îmbogăţirii apei tratate cu oxigen dizolvat la fiecare bazin.</w:t>
      </w:r>
    </w:p>
    <w:p w14:paraId="6D3A47CD"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Fiecare bazin va fi dotat cu câte un aerator de tip umbrelă cu puterea motorului de 250 W. Funcţionarea acestor aeratoare va fi controlată de sistemul de monitorizare a conţinutului de oxigen dizolvat din apă. </w:t>
      </w:r>
    </w:p>
    <w:p w14:paraId="6FE181CD" w14:textId="77777777" w:rsidR="00814066" w:rsidRPr="00814066" w:rsidRDefault="00814066" w:rsidP="00814066">
      <w:pPr>
        <w:tabs>
          <w:tab w:val="left" w:pos="1106"/>
        </w:tabs>
        <w:spacing w:after="0" w:line="360" w:lineRule="auto"/>
        <w:rPr>
          <w:rFonts w:ascii="Trebuchet MS" w:hAnsi="Trebuchet MS" w:cs="Times New Roman"/>
          <w14:ligatures w14:val="none"/>
        </w:rPr>
      </w:pPr>
    </w:p>
    <w:p w14:paraId="393D78E7" w14:textId="77777777" w:rsidR="00814066" w:rsidRPr="00814066" w:rsidRDefault="00814066" w:rsidP="00814066">
      <w:pPr>
        <w:tabs>
          <w:tab w:val="left" w:pos="1106"/>
        </w:tabs>
        <w:spacing w:after="0" w:line="360" w:lineRule="auto"/>
        <w:rPr>
          <w:rFonts w:ascii="Trebuchet MS" w:hAnsi="Trebuchet MS" w:cs="Times New Roman"/>
          <w:b/>
          <w:bCs/>
          <w14:ligatures w14:val="none"/>
        </w:rPr>
      </w:pPr>
      <w:r w:rsidRPr="00814066">
        <w:rPr>
          <w:rFonts w:ascii="Trebuchet MS" w:hAnsi="Trebuchet MS" w:cs="Times New Roman"/>
          <w:b/>
          <w:bCs/>
          <w14:ligatures w14:val="none"/>
        </w:rPr>
        <w:lastRenderedPageBreak/>
        <w:t xml:space="preserve">       Regimul de alimentare şi de evacuare a apei </w:t>
      </w:r>
    </w:p>
    <w:p w14:paraId="06541142"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Tehnologia presupune oprirea alimentării cu apă după ce bazinele ajung la nivelul maxim. </w:t>
      </w:r>
    </w:p>
    <w:p w14:paraId="6226D48F"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Unul din motive este acela de a permite încălzirea rapidă a apei la peste 24°C, temperatură la care creveții au un consum foarte mare de furaj, iar digestia este foarte bună. Se reduce şi riscul introducerii de boli sau alte specii din mediul natural. </w:t>
      </w:r>
    </w:p>
    <w:p w14:paraId="06B56C03"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În cazuri excepţionale se optează pentru primenirea masivă a apei din bazine. </w:t>
      </w:r>
    </w:p>
    <w:p w14:paraId="78FD5E71"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Aceste cazuri sunt: </w:t>
      </w:r>
    </w:p>
    <w:p w14:paraId="2B1D0D76"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când nu se consumă în totalitate furajul, acesta depreciind calitatea apei; </w:t>
      </w:r>
    </w:p>
    <w:p w14:paraId="149A3DD0"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când cantitatea de substanţă organică creşte peste limitele normale şi apar fenomene de putrefacţie şi fermentaţie în apă; </w:t>
      </w:r>
    </w:p>
    <w:p w14:paraId="7C421526"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când din motive tehnice, aeratoarele nu fac faţă deficitului de oxigen din apă;</w:t>
      </w:r>
    </w:p>
    <w:p w14:paraId="0E3242AD"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când există perioade prelungite de arşiţă şi temperatura apei depăşeşte 30°C. În această situaţie se are în vedere ca apa să nu se răcească prea brusc. </w:t>
      </w:r>
    </w:p>
    <w:p w14:paraId="3934A1AB"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când din situaţii tehnice, apar pierderi de apă în bazinele externe.</w:t>
      </w:r>
    </w:p>
    <w:p w14:paraId="332AE727"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Apa evacuta de la bazine si pepiniere va fi trimisă către iazul decantor. Acest sistem de canalizare vă prelua apa eliminată zilnic din sistem ( max. 10%), practic primenirea apei din sistem, scazandu-se si cca. 20 % reprezentand evapotranspiratia, etc. </w:t>
      </w:r>
    </w:p>
    <w:p w14:paraId="6664CB17" w14:textId="77777777" w:rsidR="00814066" w:rsidRPr="00814066" w:rsidRDefault="00814066" w:rsidP="00814066">
      <w:pPr>
        <w:tabs>
          <w:tab w:val="left" w:pos="1106"/>
        </w:tabs>
        <w:spacing w:after="0" w:line="360" w:lineRule="auto"/>
        <w:rPr>
          <w:rFonts w:ascii="Trebuchet MS" w:hAnsi="Trebuchet MS" w:cs="Times New Roman"/>
          <w:b/>
          <w:bCs/>
          <w14:ligatures w14:val="none"/>
        </w:rPr>
      </w:pPr>
      <w:r w:rsidRPr="00814066">
        <w:rPr>
          <w:rFonts w:ascii="Trebuchet MS" w:hAnsi="Trebuchet MS" w:cs="Times New Roman"/>
          <w:b/>
          <w:bCs/>
          <w14:ligatures w14:val="none"/>
        </w:rPr>
        <w:t xml:space="preserve">         Principalele utilaje de dotare ale construcţiilor </w:t>
      </w:r>
    </w:p>
    <w:p w14:paraId="43D0239F"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În vederea desfăşurării activităţii de acvacultură în sistem intensiv cu apă recirculată, în staţia de incubaţie şi de predezvoltare, sunt necesare următoarele utilaje: </w:t>
      </w:r>
    </w:p>
    <w:p w14:paraId="6E6A197C" w14:textId="77777777" w:rsidR="00814066" w:rsidRPr="00814066" w:rsidRDefault="00814066" w:rsidP="00814066">
      <w:pPr>
        <w:tabs>
          <w:tab w:val="left" w:pos="1106"/>
        </w:tabs>
        <w:spacing w:after="0" w:line="360" w:lineRule="auto"/>
        <w:rPr>
          <w:rFonts w:ascii="Trebuchet MS" w:hAnsi="Trebuchet MS" w:cs="Times New Roman"/>
          <w:i/>
          <w14:ligatures w14:val="none"/>
        </w:rPr>
      </w:pPr>
      <w:r w:rsidRPr="00814066">
        <w:rPr>
          <w:rFonts w:ascii="Trebuchet MS" w:hAnsi="Trebuchet MS" w:cs="Times New Roman"/>
          <w:b/>
          <w:bCs/>
          <w:i/>
          <w14:ligatures w14:val="none"/>
        </w:rPr>
        <w:t xml:space="preserve">         Utilaje pentru alimentarea cu apă </w:t>
      </w:r>
    </w:p>
    <w:p w14:paraId="51C0D2F6" w14:textId="261396C8"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Alimentarea bazinelor de creştere cu apă se vă face prin acţiunea unor pompe submersibile echipate cu hidrofoare ce vor asigura un debit constant pe reţeaua de conducte. Aceste pompe va fi controlate electronic. Se prevede achiziţionarea unei pompe secundare pentru folosirea în caz de avarie. Nivelul în bazinul de tratare vă fi menţinut constant prin montarea unui senzor de nivel electronic. </w:t>
      </w:r>
    </w:p>
    <w:p w14:paraId="16332623" w14:textId="77777777" w:rsidR="00814066" w:rsidRPr="00814066" w:rsidRDefault="00814066" w:rsidP="00814066">
      <w:pPr>
        <w:tabs>
          <w:tab w:val="left" w:pos="1106"/>
        </w:tabs>
        <w:spacing w:after="0" w:line="360" w:lineRule="auto"/>
        <w:rPr>
          <w:rFonts w:ascii="Trebuchet MS" w:hAnsi="Trebuchet MS" w:cs="Times New Roman"/>
          <w:i/>
          <w14:ligatures w14:val="none"/>
        </w:rPr>
      </w:pPr>
      <w:r w:rsidRPr="00814066">
        <w:rPr>
          <w:rFonts w:ascii="Trebuchet MS" w:hAnsi="Trebuchet MS" w:cs="Times New Roman"/>
          <w:b/>
          <w:bCs/>
          <w14:ligatures w14:val="none"/>
        </w:rPr>
        <w:t xml:space="preserve">         </w:t>
      </w:r>
      <w:r w:rsidRPr="00814066">
        <w:rPr>
          <w:rFonts w:ascii="Trebuchet MS" w:hAnsi="Trebuchet MS" w:cs="Times New Roman"/>
          <w:b/>
          <w:bCs/>
          <w:i/>
          <w14:ligatures w14:val="none"/>
        </w:rPr>
        <w:t xml:space="preserve">Utilaj pentru filtrarea mecanică a apei </w:t>
      </w:r>
    </w:p>
    <w:p w14:paraId="434AC5E3"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Se vă folosi un filtru cu o capacitate de filtrare de minim 324 m³/h total.</w:t>
      </w:r>
    </w:p>
    <w:p w14:paraId="71E01009" w14:textId="1F8ABC4A" w:rsidR="00814066" w:rsidRPr="00814066" w:rsidRDefault="00814066" w:rsidP="00814066">
      <w:pPr>
        <w:tabs>
          <w:tab w:val="left" w:pos="1106"/>
        </w:tabs>
        <w:spacing w:after="0" w:line="360" w:lineRule="auto"/>
        <w:rPr>
          <w:rFonts w:ascii="Trebuchet MS" w:hAnsi="Trebuchet MS" w:cs="Times New Roman"/>
          <w:i/>
          <w14:ligatures w14:val="none"/>
        </w:rPr>
      </w:pPr>
      <w:r w:rsidRPr="00814066">
        <w:rPr>
          <w:rFonts w:ascii="Trebuchet MS" w:hAnsi="Trebuchet MS" w:cs="Times New Roman"/>
          <w14:ligatures w14:val="none"/>
        </w:rPr>
        <w:t xml:space="preserve"> </w:t>
      </w:r>
      <w:r w:rsidRPr="00814066">
        <w:rPr>
          <w:rFonts w:ascii="Trebuchet MS" w:hAnsi="Trebuchet MS" w:cs="Times New Roman"/>
          <w:b/>
          <w:bCs/>
          <w14:ligatures w14:val="none"/>
        </w:rPr>
        <w:t xml:space="preserve">         </w:t>
      </w:r>
      <w:r w:rsidRPr="00814066">
        <w:rPr>
          <w:rFonts w:ascii="Trebuchet MS" w:hAnsi="Trebuchet MS" w:cs="Times New Roman"/>
          <w:b/>
          <w:bCs/>
          <w:i/>
          <w14:ligatures w14:val="none"/>
        </w:rPr>
        <w:t xml:space="preserve">Filtru UV </w:t>
      </w:r>
    </w:p>
    <w:p w14:paraId="3BD413F8"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Se va amplasa după ieşirea din filtrul biologic, un sistem de dezinfecţie cu radiaţii ultra-violete. Acesta este recomandat să fie de tip “race-way”, în bazinul de tratare a apei. Există şi varianta de container sub presiune cu lămpi de UV. </w:t>
      </w:r>
    </w:p>
    <w:p w14:paraId="1F5DBB42" w14:textId="77777777" w:rsidR="00814066" w:rsidRPr="00814066" w:rsidRDefault="00814066" w:rsidP="00814066">
      <w:pPr>
        <w:tabs>
          <w:tab w:val="left" w:pos="1106"/>
        </w:tabs>
        <w:spacing w:after="0" w:line="360" w:lineRule="auto"/>
        <w:rPr>
          <w:rFonts w:ascii="Trebuchet MS" w:hAnsi="Trebuchet MS" w:cs="Times New Roman"/>
          <w:i/>
          <w14:ligatures w14:val="none"/>
        </w:rPr>
      </w:pPr>
      <w:r w:rsidRPr="00814066">
        <w:rPr>
          <w:rFonts w:ascii="Trebuchet MS" w:hAnsi="Trebuchet MS" w:cs="Times New Roman"/>
          <w:b/>
          <w:bCs/>
          <w14:ligatures w14:val="none"/>
        </w:rPr>
        <w:t xml:space="preserve">          </w:t>
      </w:r>
      <w:r w:rsidRPr="00814066">
        <w:rPr>
          <w:rFonts w:ascii="Trebuchet MS" w:hAnsi="Trebuchet MS" w:cs="Times New Roman"/>
          <w:b/>
          <w:bCs/>
          <w:i/>
          <w14:ligatures w14:val="none"/>
        </w:rPr>
        <w:t xml:space="preserve">Biofiltru </w:t>
      </w:r>
    </w:p>
    <w:p w14:paraId="69E5A8C4"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Din cauza debitului mare de filtrare, se optează pentru un biofiltru cu zeoliți. Aceste materiale vor favoriza dezvoltarea unor colonii de bacterii suficient de abundente pentru a „metaboliza” în condiţii optime până la 0,1 kg furaje pe zi, pentru fiecare metru cub de biofiltru. </w:t>
      </w:r>
    </w:p>
    <w:p w14:paraId="60D6F8BB" w14:textId="7E92AB43"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b/>
          <w:bCs/>
          <w14:ligatures w14:val="none"/>
        </w:rPr>
        <w:t xml:space="preserve">          </w:t>
      </w:r>
      <w:r w:rsidRPr="00814066">
        <w:rPr>
          <w:rFonts w:ascii="Trebuchet MS" w:hAnsi="Trebuchet MS" w:cs="Times New Roman"/>
          <w:b/>
          <w:bCs/>
          <w:i/>
          <w14:ligatures w14:val="none"/>
        </w:rPr>
        <w:t xml:space="preserve">Suflantă aer </w:t>
      </w:r>
      <w:r w:rsidR="00142426">
        <w:rPr>
          <w:rFonts w:ascii="Trebuchet MS" w:hAnsi="Trebuchet MS" w:cs="Times New Roman"/>
          <w:b/>
          <w:bCs/>
          <w:i/>
          <w14:ligatures w14:val="none"/>
        </w:rPr>
        <w:t>:</w:t>
      </w:r>
      <w:r w:rsidRPr="00814066">
        <w:rPr>
          <w:rFonts w:ascii="Trebuchet MS" w:hAnsi="Trebuchet MS" w:cs="Times New Roman"/>
          <w14:ligatures w14:val="none"/>
        </w:rPr>
        <w:t xml:space="preserve">  Aerul pompat de această suflantă (air blower) este necesar pentru oxigenarea bacteriilor aerobe din biofiltru. </w:t>
      </w:r>
    </w:p>
    <w:p w14:paraId="32110E67" w14:textId="77777777" w:rsidR="00814066" w:rsidRPr="00814066" w:rsidRDefault="00814066" w:rsidP="00814066">
      <w:pPr>
        <w:tabs>
          <w:tab w:val="left" w:pos="1106"/>
        </w:tabs>
        <w:spacing w:after="0" w:line="360" w:lineRule="auto"/>
        <w:rPr>
          <w:rFonts w:ascii="Trebuchet MS" w:hAnsi="Trebuchet MS" w:cs="Times New Roman"/>
          <w14:ligatures w14:val="none"/>
        </w:rPr>
      </w:pPr>
    </w:p>
    <w:p w14:paraId="5362518B" w14:textId="77777777" w:rsidR="00814066" w:rsidRPr="00814066" w:rsidRDefault="00814066" w:rsidP="00814066">
      <w:pPr>
        <w:tabs>
          <w:tab w:val="left" w:pos="1106"/>
        </w:tabs>
        <w:spacing w:after="0" w:line="360" w:lineRule="auto"/>
        <w:rPr>
          <w:rFonts w:ascii="Trebuchet MS" w:hAnsi="Trebuchet MS" w:cs="Times New Roman"/>
          <w:i/>
          <w14:ligatures w14:val="none"/>
        </w:rPr>
      </w:pPr>
      <w:r w:rsidRPr="00814066">
        <w:rPr>
          <w:rFonts w:ascii="Trebuchet MS" w:hAnsi="Trebuchet MS" w:cs="Times New Roman"/>
          <w:b/>
          <w:bCs/>
          <w:i/>
          <w14:ligatures w14:val="none"/>
        </w:rPr>
        <w:t xml:space="preserve">          Aeratoare </w:t>
      </w:r>
    </w:p>
    <w:p w14:paraId="7DDF3050"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Oxigenarea apei din acest sistem se vă face prin două căi complementare: </w:t>
      </w:r>
    </w:p>
    <w:p w14:paraId="764D5FB3"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folosirea unui aerator amplasat în ultimul sector al bazinul de tratare. Funcţionarea lui poate fi continuă. Se foloseşte un aerator de suprafaţă, tip umbrelă, care prin cădere asigură o bună oxigenare a apei. </w:t>
      </w:r>
    </w:p>
    <w:p w14:paraId="115D52F0"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folosirea aerului, difuzat în apă cu ajutorul unor difuzoare ceramice. </w:t>
      </w:r>
    </w:p>
    <w:p w14:paraId="69B47CE1" w14:textId="77777777" w:rsidR="00814066" w:rsidRPr="00814066" w:rsidRDefault="00814066" w:rsidP="00814066">
      <w:pPr>
        <w:tabs>
          <w:tab w:val="left" w:pos="1106"/>
        </w:tabs>
        <w:spacing w:after="0" w:line="360" w:lineRule="auto"/>
        <w:rPr>
          <w:rFonts w:ascii="Trebuchet MS" w:hAnsi="Trebuchet MS" w:cs="Times New Roman"/>
          <w:i/>
          <w14:ligatures w14:val="none"/>
        </w:rPr>
      </w:pPr>
      <w:r w:rsidRPr="00814066">
        <w:rPr>
          <w:rFonts w:ascii="Trebuchet MS" w:hAnsi="Trebuchet MS" w:cs="Times New Roman"/>
          <w:b/>
          <w:bCs/>
          <w:i/>
          <w14:ligatures w14:val="none"/>
        </w:rPr>
        <w:t xml:space="preserve">         Unitatea de condiţionare a apei </w:t>
      </w:r>
    </w:p>
    <w:p w14:paraId="4C27A3B9" w14:textId="77777777"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Are rolul de a regla temperatura apei la valoarea dorită. Dacă temperatura aerului este constantă în jurul unei valori, atunci şi apa din sistem vă avea o valoare cu 1- 2 grade mai mică decât aerul. Această instalaţie trebuie să aibă capacitatea de a încălzi totuşi cantitatea de apă proaspătă ce intră în sistem (10%). Se vă alege tipul şi modelul unităţii de condiţionare în funcţie de spaţiul din sectorul de tratare a apei. Există posibilitatea alegerii unui sistem de condiţionare ce se montează în interiorul sau în exteriorul halei de producţie, de un sistem solar sau electric, sau combinat. De asemenea se mai poate opta pentru o pompă de căldură ce vă valorifica energia calorică din apa reziduală, din sol, etc. </w:t>
      </w:r>
    </w:p>
    <w:p w14:paraId="283F751D" w14:textId="77777777" w:rsidR="00814066" w:rsidRPr="00814066" w:rsidRDefault="00814066" w:rsidP="00814066">
      <w:pPr>
        <w:tabs>
          <w:tab w:val="left" w:pos="1106"/>
        </w:tabs>
        <w:spacing w:after="0" w:line="360" w:lineRule="auto"/>
        <w:rPr>
          <w:rFonts w:ascii="Trebuchet MS" w:hAnsi="Trebuchet MS" w:cs="Times New Roman"/>
          <w:i/>
          <w14:ligatures w14:val="none"/>
        </w:rPr>
      </w:pPr>
      <w:r w:rsidRPr="00814066">
        <w:rPr>
          <w:rFonts w:ascii="Trebuchet MS" w:hAnsi="Trebuchet MS" w:cs="Times New Roman"/>
          <w:b/>
          <w:bCs/>
          <w:i/>
          <w14:ligatures w14:val="none"/>
        </w:rPr>
        <w:t xml:space="preserve">          Grup electrogen </w:t>
      </w:r>
    </w:p>
    <w:p w14:paraId="39177CC9" w14:textId="082FD210" w:rsidR="00814066" w:rsidRPr="00814066" w:rsidRDefault="00814066" w:rsidP="00814066">
      <w:pPr>
        <w:tabs>
          <w:tab w:val="left" w:pos="1106"/>
        </w:tabs>
        <w:spacing w:after="0" w:line="360" w:lineRule="auto"/>
        <w:rPr>
          <w:rFonts w:ascii="Trebuchet MS" w:hAnsi="Trebuchet MS" w:cs="Times New Roman"/>
          <w14:ligatures w14:val="none"/>
        </w:rPr>
      </w:pPr>
      <w:r w:rsidRPr="00814066">
        <w:rPr>
          <w:rFonts w:ascii="Trebuchet MS" w:hAnsi="Trebuchet MS" w:cs="Times New Roman"/>
          <w14:ligatures w14:val="none"/>
        </w:rPr>
        <w:t xml:space="preserve">          În sistem se vă monta un grup electrogen diesel, cu putere de cca. 20 kw, ce vă funcţiona doar în caz de avarie. Acesta vă deservi atât staţia de predezvoltare cât şi restul bazinele de creștere. </w:t>
      </w:r>
    </w:p>
    <w:p w14:paraId="551AF559" w14:textId="77777777" w:rsidR="00814066" w:rsidRPr="00814066" w:rsidRDefault="00814066" w:rsidP="00814066">
      <w:pPr>
        <w:tabs>
          <w:tab w:val="left" w:pos="1106"/>
        </w:tabs>
        <w:spacing w:after="0" w:line="360" w:lineRule="auto"/>
        <w:rPr>
          <w:rFonts w:ascii="Trebuchet MS" w:hAnsi="Trebuchet MS" w:cs="Times New Roman"/>
          <w:i/>
          <w14:ligatures w14:val="none"/>
        </w:rPr>
      </w:pPr>
      <w:r w:rsidRPr="00814066">
        <w:rPr>
          <w:rFonts w:ascii="Trebuchet MS" w:hAnsi="Trebuchet MS" w:cs="Times New Roman"/>
          <w:b/>
          <w:bCs/>
          <w14:ligatures w14:val="none"/>
        </w:rPr>
        <w:t xml:space="preserve">          </w:t>
      </w:r>
      <w:r w:rsidRPr="00814066">
        <w:rPr>
          <w:rFonts w:ascii="Trebuchet MS" w:hAnsi="Trebuchet MS" w:cs="Times New Roman"/>
          <w:b/>
          <w:bCs/>
          <w:i/>
          <w14:ligatures w14:val="none"/>
        </w:rPr>
        <w:t xml:space="preserve">Instalaţii aferente construcţiilor </w:t>
      </w:r>
    </w:p>
    <w:p w14:paraId="0D29AA6B" w14:textId="0643385E" w:rsidR="00661BE5" w:rsidRPr="00661BE5" w:rsidRDefault="00814066" w:rsidP="00814066">
      <w:pPr>
        <w:tabs>
          <w:tab w:val="left" w:pos="1106"/>
        </w:tabs>
        <w:spacing w:after="0" w:line="360" w:lineRule="auto"/>
        <w:rPr>
          <w:rFonts w:ascii="Trebuchet MS" w:hAnsi="Trebuchet MS" w:cs="Times New Roman"/>
          <w:lang w:val="en-US"/>
          <w14:ligatures w14:val="none"/>
        </w:rPr>
      </w:pPr>
      <w:r w:rsidRPr="00814066">
        <w:rPr>
          <w:rFonts w:ascii="Trebuchet MS" w:hAnsi="Trebuchet MS" w:cs="Times New Roman"/>
          <w:lang w:val="en-US"/>
          <w14:ligatures w14:val="none"/>
        </w:rPr>
        <w:t xml:space="preserve">          Hala de producţie </w:t>
      </w:r>
      <w:proofErr w:type="gramStart"/>
      <w:r w:rsidRPr="00814066">
        <w:rPr>
          <w:rFonts w:ascii="Trebuchet MS" w:hAnsi="Trebuchet MS" w:cs="Times New Roman"/>
          <w:lang w:val="en-US"/>
          <w14:ligatures w14:val="none"/>
        </w:rPr>
        <w:t>va</w:t>
      </w:r>
      <w:proofErr w:type="gramEnd"/>
      <w:r w:rsidRPr="00814066">
        <w:rPr>
          <w:rFonts w:ascii="Trebuchet MS" w:hAnsi="Trebuchet MS" w:cs="Times New Roman"/>
          <w:lang w:val="en-US"/>
          <w14:ligatures w14:val="none"/>
        </w:rPr>
        <w:t xml:space="preserve"> avea instalaţie electrică, pentru funcţionarea utilajelor şi pentru deservirea sectorului administrativ şi al grupului sanitar. În proximitatea bazinelor se </w:t>
      </w:r>
      <w:proofErr w:type="gramStart"/>
      <w:r w:rsidRPr="00814066">
        <w:rPr>
          <w:rFonts w:ascii="Trebuchet MS" w:hAnsi="Trebuchet MS" w:cs="Times New Roman"/>
          <w:lang w:val="en-US"/>
          <w14:ligatures w14:val="none"/>
        </w:rPr>
        <w:t>vă</w:t>
      </w:r>
      <w:proofErr w:type="gramEnd"/>
      <w:r w:rsidRPr="00814066">
        <w:rPr>
          <w:rFonts w:ascii="Trebuchet MS" w:hAnsi="Trebuchet MS" w:cs="Times New Roman"/>
          <w:lang w:val="en-US"/>
          <w14:ligatures w14:val="none"/>
        </w:rPr>
        <w:t xml:space="preserve"> realiza o instalaţie electrică trifazică pentru a asigura energie modulelor monobloc ce au în componență sisteme de pompare trifazate</w:t>
      </w:r>
    </w:p>
    <w:p w14:paraId="127B82B2" w14:textId="079524AE"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2.2 Cumularea cu alte proiecte existente și/sau aprobate: in zona proiectului </w:t>
      </w:r>
      <w:r>
        <w:rPr>
          <w:rFonts w:ascii="Trebuchet MS" w:hAnsi="Trebuchet MS" w:cs="Times New Roman"/>
          <w:lang w:val="en-GB"/>
          <w14:ligatures w14:val="none"/>
        </w:rPr>
        <w:t>nu se deruleaza alte investitii</w:t>
      </w:r>
    </w:p>
    <w:p w14:paraId="2751B4E2"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2.3 Utilizarea resurselor naturale, în special a solului, a terenurilor, </w:t>
      </w:r>
      <w:proofErr w:type="gramStart"/>
      <w:r w:rsidRPr="00661BE5">
        <w:rPr>
          <w:rFonts w:ascii="Trebuchet MS" w:hAnsi="Trebuchet MS" w:cs="Times New Roman"/>
          <w:lang w:val="en-GB"/>
          <w14:ligatures w14:val="none"/>
        </w:rPr>
        <w:t>a</w:t>
      </w:r>
      <w:proofErr w:type="gramEnd"/>
      <w:r w:rsidRPr="00661BE5">
        <w:rPr>
          <w:rFonts w:ascii="Trebuchet MS" w:hAnsi="Trebuchet MS" w:cs="Times New Roman"/>
          <w:lang w:val="en-GB"/>
          <w14:ligatures w14:val="none"/>
        </w:rPr>
        <w:t xml:space="preserve"> apei și a biodiversității </w:t>
      </w:r>
    </w:p>
    <w:p w14:paraId="0494FE9C" w14:textId="3D8A7507" w:rsidR="00661BE5" w:rsidRPr="00661BE5" w:rsidRDefault="00661BE5" w:rsidP="00661BE5">
      <w:pPr>
        <w:tabs>
          <w:tab w:val="left" w:pos="1106"/>
        </w:tabs>
        <w:spacing w:after="0" w:line="360" w:lineRule="auto"/>
        <w:rPr>
          <w:rFonts w:ascii="Trebuchet MS" w:hAnsi="Trebuchet MS" w:cs="Times New Roman"/>
          <w:lang w:val="en-GB"/>
          <w14:ligatures w14:val="none"/>
        </w:rPr>
      </w:pPr>
      <w:r>
        <w:rPr>
          <w:rFonts w:ascii="Trebuchet MS" w:hAnsi="Trebuchet MS" w:cs="Times New Roman"/>
          <w:lang w:val="en-GB"/>
          <w14:ligatures w14:val="none"/>
        </w:rPr>
        <w:t xml:space="preserve">      </w:t>
      </w:r>
      <w:r w:rsidRPr="00661BE5">
        <w:rPr>
          <w:rFonts w:ascii="Trebuchet MS" w:hAnsi="Trebuchet MS" w:cs="Times New Roman"/>
          <w:lang w:val="en-GB"/>
          <w14:ligatures w14:val="none"/>
        </w:rPr>
        <w:t xml:space="preserve">Realizarea proiectului implică un consum de resurse naturale în perioada de execuție a </w:t>
      </w:r>
      <w:proofErr w:type="gramStart"/>
      <w:r w:rsidRPr="00661BE5">
        <w:rPr>
          <w:rFonts w:ascii="Trebuchet MS" w:hAnsi="Trebuchet MS" w:cs="Times New Roman"/>
          <w:lang w:val="en-GB"/>
          <w14:ligatures w14:val="none"/>
        </w:rPr>
        <w:t>lucrărilor :</w:t>
      </w:r>
      <w:proofErr w:type="gramEnd"/>
      <w:r w:rsidRPr="00661BE5">
        <w:rPr>
          <w:rFonts w:ascii="Trebuchet MS" w:hAnsi="Trebuchet MS" w:cs="Times New Roman"/>
          <w:lang w:val="en-GB"/>
          <w14:ligatures w14:val="none"/>
        </w:rPr>
        <w:t xml:space="preserve"> agregate naturale (de râu), sortate şi nesortate, lemn ( cofraje) si apă</w:t>
      </w:r>
    </w:p>
    <w:p w14:paraId="62F860DA" w14:textId="5D4265F9" w:rsidR="00661BE5" w:rsidRPr="00661BE5" w:rsidRDefault="00661BE5" w:rsidP="00661BE5">
      <w:pPr>
        <w:tabs>
          <w:tab w:val="left" w:pos="1106"/>
        </w:tabs>
        <w:spacing w:after="0" w:line="360" w:lineRule="auto"/>
        <w:rPr>
          <w:rFonts w:ascii="Trebuchet MS" w:hAnsi="Trebuchet MS" w:cs="Times New Roman"/>
          <w:lang w:val="en-GB"/>
          <w14:ligatures w14:val="none"/>
        </w:rPr>
      </w:pPr>
      <w:r>
        <w:rPr>
          <w:rFonts w:ascii="Trebuchet MS" w:hAnsi="Trebuchet MS" w:cs="Times New Roman"/>
          <w:lang w:val="en-GB"/>
          <w14:ligatures w14:val="none"/>
        </w:rPr>
        <w:t xml:space="preserve">     In perioada de functionare se </w:t>
      </w:r>
      <w:proofErr w:type="gramStart"/>
      <w:r>
        <w:rPr>
          <w:rFonts w:ascii="Trebuchet MS" w:hAnsi="Trebuchet MS" w:cs="Times New Roman"/>
          <w:lang w:val="en-GB"/>
          <w14:ligatures w14:val="none"/>
        </w:rPr>
        <w:t>va</w:t>
      </w:r>
      <w:proofErr w:type="gramEnd"/>
      <w:r>
        <w:rPr>
          <w:rFonts w:ascii="Trebuchet MS" w:hAnsi="Trebuchet MS" w:cs="Times New Roman"/>
          <w:lang w:val="en-GB"/>
          <w14:ligatures w14:val="none"/>
        </w:rPr>
        <w:t xml:space="preserve"> utiliza apa in vederea derularii activitatii de acvacultura dar</w:t>
      </w:r>
      <w:r w:rsidRPr="00661BE5">
        <w:rPr>
          <w:rFonts w:ascii="Trebuchet MS" w:hAnsi="Trebuchet MS" w:cs="Times New Roman"/>
          <w:lang w:val="en-GB"/>
          <w14:ligatures w14:val="none"/>
        </w:rPr>
        <w:t xml:space="preserve"> se apreciază faptul că nu vor fi efecte semnificative asupra mediului din punct de vedere al utilizării resurselor naturale.</w:t>
      </w:r>
    </w:p>
    <w:p w14:paraId="6DA879E6"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2.4. Cantitatea și tipurile de deșeuri generate/gestionate</w:t>
      </w:r>
    </w:p>
    <w:p w14:paraId="735967E2"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Cantitățile de deșeuri generate în perioada de construcție sunt dependente de sistemele constructive utilizate și de modul de gestionare a lucrărilor. Pentru toate deșeurile generate se </w:t>
      </w:r>
      <w:proofErr w:type="gramStart"/>
      <w:r w:rsidRPr="00661BE5">
        <w:rPr>
          <w:rFonts w:ascii="Trebuchet MS" w:hAnsi="Trebuchet MS" w:cs="Times New Roman"/>
          <w:lang w:val="en-GB"/>
          <w14:ligatures w14:val="none"/>
        </w:rPr>
        <w:t>va</w:t>
      </w:r>
      <w:proofErr w:type="gramEnd"/>
      <w:r w:rsidRPr="00661BE5">
        <w:rPr>
          <w:rFonts w:ascii="Trebuchet MS" w:hAnsi="Trebuchet MS" w:cs="Times New Roman"/>
          <w:lang w:val="en-GB"/>
          <w14:ligatures w14:val="none"/>
        </w:rPr>
        <w:t xml:space="preserve"> realiza sortarea la locul de producere și depozitarea temporară în incintă.</w:t>
      </w:r>
    </w:p>
    <w:p w14:paraId="47F348B4"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Deșeurile rezultate în urma desfășurării activităților de construcție-montaj sunt următoarele:</w:t>
      </w:r>
    </w:p>
    <w:p w14:paraId="5B39081E"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proofErr w:type="gramStart"/>
      <w:r w:rsidRPr="00661BE5">
        <w:rPr>
          <w:rFonts w:ascii="Trebuchet MS" w:hAnsi="Trebuchet MS" w:cs="Times New Roman"/>
          <w:lang w:val="en-GB"/>
          <w14:ligatures w14:val="none"/>
        </w:rPr>
        <w:lastRenderedPageBreak/>
        <w:t>deșeuri menajere (20 03 01), generate din activitatea muncitorilor; se vor depozita în container și vor fi predate pe bază de contract către serviciul de salubrizare al localității; deșeuri reciclabile: deșeuri de hârtie și carton (15 01 01), deșeuri de ambalaje de plastic (15 01 02), deseuri metalice(15 01 04) pentru care se recomandă colectarea și depozitarea separată, în recipiente adecvate, special destinate, urmând a fi predate către societăți autorizate, în vederea valorificării; deșeuri de construcții: pământ și piatră rezultată din excavații (17 05 04), (17 02 01) Lemn (17 02 03) Materiale plastice, (17 04 05 ) materiale izolante, altele decât cele cu conținut de azbest sau alte substanțe periculoase, fracțiunile reciclabile se vor valorifica prin unitățile autorizate; Depozitarea resturilor reciclabile se va face în cadrul incintei, în containere individuale, diferențiate pentru fiecare material reciclabil și se vor stabili termene de ridicare cu o firmă specializată în acest sens.</w:t>
      </w:r>
      <w:proofErr w:type="gramEnd"/>
      <w:r w:rsidRPr="00661BE5">
        <w:rPr>
          <w:rFonts w:ascii="Trebuchet MS" w:hAnsi="Trebuchet MS" w:cs="Times New Roman"/>
          <w:lang w:val="en-GB"/>
          <w14:ligatures w14:val="none"/>
        </w:rPr>
        <w:t xml:space="preserve"> </w:t>
      </w:r>
    </w:p>
    <w:p w14:paraId="35F941DD"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2.5. Substanțele și preparatele chimice periculoase utilizate: nu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cazul.</w:t>
      </w:r>
    </w:p>
    <w:p w14:paraId="36608265"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2.6 Poluarea și alte efecte negative</w:t>
      </w:r>
    </w:p>
    <w:p w14:paraId="2F771EA1"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proofErr w:type="gramStart"/>
      <w:r w:rsidRPr="00661BE5">
        <w:rPr>
          <w:rFonts w:ascii="Trebuchet MS" w:hAnsi="Trebuchet MS" w:cs="Times New Roman"/>
          <w:lang w:val="en-GB"/>
          <w14:ligatures w14:val="none"/>
        </w:rPr>
        <w:t>Ținând cont de faptul ca la terminarea lucrarii se vor strange toate utilajele, iar terenul afectat va fi compactat si refacut pt a ajunge la destinatia initiala, se preconizează că acest tip de lucrari nu va avea impact semnificativ asupra calității factorilor de mediu din zona, urmând să se înregistreze o ușoară presiune doar în timpul lucrărilor de construcție.</w:t>
      </w:r>
      <w:proofErr w:type="gramEnd"/>
    </w:p>
    <w:p w14:paraId="07DEDA56" w14:textId="689CA7CB" w:rsidR="00661BE5" w:rsidRDefault="00661BE5" w:rsidP="00661BE5">
      <w:pPr>
        <w:tabs>
          <w:tab w:val="left" w:pos="1106"/>
        </w:tabs>
        <w:spacing w:after="0" w:line="360" w:lineRule="auto"/>
        <w:rPr>
          <w:rFonts w:ascii="Trebuchet MS" w:hAnsi="Trebuchet MS" w:cs="Times New Roman"/>
          <w:b/>
          <w:lang w:val="en-GB"/>
          <w14:ligatures w14:val="none"/>
        </w:rPr>
      </w:pPr>
      <w:r w:rsidRPr="00661BE5">
        <w:rPr>
          <w:rFonts w:ascii="Trebuchet MS" w:hAnsi="Trebuchet MS" w:cs="Times New Roman"/>
          <w:b/>
          <w:lang w:val="en-GB"/>
          <w14:ligatures w14:val="none"/>
        </w:rPr>
        <w:t xml:space="preserve">   Factor de mediu </w:t>
      </w:r>
      <w:proofErr w:type="gramStart"/>
      <w:r w:rsidRPr="00661BE5">
        <w:rPr>
          <w:rFonts w:ascii="Trebuchet MS" w:hAnsi="Trebuchet MS" w:cs="Times New Roman"/>
          <w:b/>
          <w:lang w:val="en-GB"/>
          <w14:ligatures w14:val="none"/>
        </w:rPr>
        <w:t>apă</w:t>
      </w:r>
      <w:proofErr w:type="gramEnd"/>
    </w:p>
    <w:p w14:paraId="5CDDF35B" w14:textId="69EECE87" w:rsidR="00ED7E72" w:rsidRPr="00661BE5" w:rsidRDefault="00ED7E72" w:rsidP="00661BE5">
      <w:pPr>
        <w:tabs>
          <w:tab w:val="left" w:pos="1106"/>
        </w:tabs>
        <w:spacing w:after="0" w:line="360" w:lineRule="auto"/>
        <w:rPr>
          <w:rFonts w:ascii="Trebuchet MS" w:hAnsi="Trebuchet MS" w:cs="Times New Roman"/>
          <w:b/>
          <w:lang w:val="en-GB"/>
          <w14:ligatures w14:val="none"/>
        </w:rPr>
      </w:pPr>
      <w:r w:rsidRPr="00AD235C">
        <w:rPr>
          <w:rFonts w:ascii="Trebuchet MS" w:hAnsi="Trebuchet MS" w:cs="Times New Roman"/>
          <w:lang w:val="en-GB"/>
          <w14:ligatures w14:val="none"/>
        </w:rPr>
        <w:t xml:space="preserve">Nu exista retele de alimentare cu </w:t>
      </w:r>
      <w:proofErr w:type="gramStart"/>
      <w:r w:rsidRPr="00AD235C">
        <w:rPr>
          <w:rFonts w:ascii="Trebuchet MS" w:hAnsi="Trebuchet MS" w:cs="Times New Roman"/>
          <w:lang w:val="en-GB"/>
          <w14:ligatures w14:val="none"/>
        </w:rPr>
        <w:t>apa</w:t>
      </w:r>
      <w:proofErr w:type="gramEnd"/>
      <w:r w:rsidRPr="00AD235C">
        <w:rPr>
          <w:rFonts w:ascii="Trebuchet MS" w:hAnsi="Trebuchet MS" w:cs="Times New Roman"/>
          <w:lang w:val="en-GB"/>
          <w14:ligatures w14:val="none"/>
        </w:rPr>
        <w:t xml:space="preserve"> in zona proiectului. </w:t>
      </w:r>
      <w:r w:rsidRPr="00AD235C">
        <w:rPr>
          <w:rFonts w:ascii="Trebuchet MS" w:hAnsi="Trebuchet MS" w:cs="Times New Roman"/>
          <w:lang w:val="pt-BR"/>
          <w14:ligatures w14:val="none"/>
        </w:rPr>
        <w:t>Apele rezultate din procesul tehnologic ( cresterea crevetilor ) vor fi dirijate prin intermediul unei conducte din PVC catre un un iaz decantor cu</w:t>
      </w:r>
      <w:r w:rsidRPr="00AD235C">
        <w:rPr>
          <w:rFonts w:ascii="Trebuchet MS" w:hAnsi="Trebuchet MS" w:cs="Times New Roman"/>
          <w:lang w:val="en-US"/>
          <w14:ligatures w14:val="none"/>
        </w:rPr>
        <w:t xml:space="preserve"> volumul util de 76 mc. Din iazul decantor, limpedele </w:t>
      </w:r>
      <w:proofErr w:type="gramStart"/>
      <w:r w:rsidRPr="00AD235C">
        <w:rPr>
          <w:rFonts w:ascii="Trebuchet MS" w:hAnsi="Trebuchet MS" w:cs="Times New Roman"/>
          <w:lang w:val="en-US"/>
          <w14:ligatures w14:val="none"/>
        </w:rPr>
        <w:t>va</w:t>
      </w:r>
      <w:proofErr w:type="gramEnd"/>
      <w:r w:rsidRPr="00AD235C">
        <w:rPr>
          <w:rFonts w:ascii="Trebuchet MS" w:hAnsi="Trebuchet MS" w:cs="Times New Roman"/>
          <w:lang w:val="en-US"/>
          <w14:ligatures w14:val="none"/>
        </w:rPr>
        <w:t xml:space="preserve"> fi recirculat prin pompare in sistemul de alimentare al obiectivului. Nu se evacueaza ape uzate tehnologice in emisar. Namolul din iazul </w:t>
      </w:r>
      <w:r w:rsidRPr="00AD235C">
        <w:rPr>
          <w:rFonts w:ascii="Trebuchet MS" w:hAnsi="Trebuchet MS" w:cs="Times New Roman"/>
          <w14:ligatures w14:val="none"/>
        </w:rPr>
        <w:t>decantor</w:t>
      </w:r>
      <w:r w:rsidRPr="00AD235C">
        <w:rPr>
          <w:rFonts w:ascii="Trebuchet MS" w:hAnsi="Trebuchet MS" w:cs="Times New Roman"/>
          <w:lang w:val="en-US"/>
          <w14:ligatures w14:val="none"/>
        </w:rPr>
        <w:t xml:space="preserve"> </w:t>
      </w:r>
      <w:proofErr w:type="gramStart"/>
      <w:r w:rsidRPr="00AD235C">
        <w:rPr>
          <w:rFonts w:ascii="Trebuchet MS" w:hAnsi="Trebuchet MS" w:cs="Times New Roman"/>
          <w:lang w:val="en-US"/>
          <w14:ligatures w14:val="none"/>
        </w:rPr>
        <w:t>va</w:t>
      </w:r>
      <w:proofErr w:type="gramEnd"/>
      <w:r w:rsidRPr="00AD235C">
        <w:rPr>
          <w:rFonts w:ascii="Trebuchet MS" w:hAnsi="Trebuchet MS" w:cs="Times New Roman"/>
          <w:lang w:val="en-US"/>
          <w14:ligatures w14:val="none"/>
        </w:rPr>
        <w:t xml:space="preserve"> fi depozitat in containere metalice si apoi ridicat de firma de salubritate ce deserveste obiectivul, sau va fi folosit pentru umplerea crovurilor existente pe amplasament</w:t>
      </w:r>
      <w:r w:rsidRPr="00ED7E72">
        <w:rPr>
          <w:rFonts w:ascii="Trebuchet MS" w:hAnsi="Trebuchet MS" w:cs="Times New Roman"/>
          <w:b/>
          <w:lang w:val="en-US"/>
          <w14:ligatures w14:val="none"/>
        </w:rPr>
        <w:t>.</w:t>
      </w:r>
    </w:p>
    <w:p w14:paraId="1C1B9B94" w14:textId="77777777" w:rsidR="00661BE5" w:rsidRPr="00661BE5" w:rsidRDefault="00661BE5" w:rsidP="00661BE5">
      <w:pPr>
        <w:tabs>
          <w:tab w:val="left" w:pos="1106"/>
        </w:tabs>
        <w:spacing w:after="0" w:line="360" w:lineRule="auto"/>
        <w:rPr>
          <w:rFonts w:ascii="Trebuchet MS" w:hAnsi="Trebuchet MS" w:cs="Times New Roman"/>
          <w:b/>
          <w:lang w:val="en-GB"/>
          <w14:ligatures w14:val="none"/>
        </w:rPr>
      </w:pPr>
      <w:r w:rsidRPr="00661BE5">
        <w:rPr>
          <w:rFonts w:ascii="Trebuchet MS" w:hAnsi="Trebuchet MS" w:cs="Times New Roman"/>
          <w:b/>
          <w:lang w:val="en-GB"/>
          <w14:ligatures w14:val="none"/>
        </w:rPr>
        <w:t xml:space="preserve">  Factor de mediu aer</w:t>
      </w:r>
    </w:p>
    <w:p w14:paraId="6A2C2D04"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Din punct de vedere al impactului asupra atmosferei, se </w:t>
      </w:r>
      <w:proofErr w:type="gramStart"/>
      <w:r w:rsidRPr="00661BE5">
        <w:rPr>
          <w:rFonts w:ascii="Trebuchet MS" w:hAnsi="Trebuchet MS" w:cs="Times New Roman"/>
          <w:lang w:val="en-GB"/>
          <w14:ligatures w14:val="none"/>
        </w:rPr>
        <w:t>va</w:t>
      </w:r>
      <w:proofErr w:type="gramEnd"/>
      <w:r w:rsidRPr="00661BE5">
        <w:rPr>
          <w:rFonts w:ascii="Trebuchet MS" w:hAnsi="Trebuchet MS" w:cs="Times New Roman"/>
          <w:lang w:val="en-GB"/>
          <w14:ligatures w14:val="none"/>
        </w:rPr>
        <w:t xml:space="preserve"> înregistra influență asupra calității aerului pe perioada de construcție, ca urmare a excavării și manipulării pământului. De asemenea, mijloacele de transport și utilajele folosite pentru realizarea lucrărilor vor genera poluanți caracteristici arderii combustibililor în motoare (NOx, SOx, CO, pulberi, metale grele, etc.).</w:t>
      </w:r>
    </w:p>
    <w:p w14:paraId="3BC7F1C2"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Regimul emisiilor acestor poluanți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ca și în cazul emisiilor de pulberi generate de excavări, dependent de nivelul activității zilnice, prezentând o variabilă substanțială de la o zi la alta, de la o fază la alta a procesului de construcție. O sursă de praf suplimentară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reprezentată de eroziunea vântului, fenomen care însoțește lucrările de construcție. Fenomenul apare datorită existenței suprafețelor de teren expuse acțiunii vântului, urmare a decopertării solului.</w:t>
      </w:r>
    </w:p>
    <w:p w14:paraId="00926A42"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Ținând cont de condițiile de dispersie din zonă se apreciază că nu vor exista influențe majore, cuantificabile, în ceea </w:t>
      </w:r>
      <w:proofErr w:type="gramStart"/>
      <w:r w:rsidRPr="00661BE5">
        <w:rPr>
          <w:rFonts w:ascii="Trebuchet MS" w:hAnsi="Trebuchet MS" w:cs="Times New Roman"/>
          <w:lang w:val="en-GB"/>
          <w14:ligatures w14:val="none"/>
        </w:rPr>
        <w:t>ce</w:t>
      </w:r>
      <w:proofErr w:type="gramEnd"/>
      <w:r w:rsidRPr="00661BE5">
        <w:rPr>
          <w:rFonts w:ascii="Trebuchet MS" w:hAnsi="Trebuchet MS" w:cs="Times New Roman"/>
          <w:lang w:val="en-GB"/>
          <w14:ligatures w14:val="none"/>
        </w:rPr>
        <w:t xml:space="preserve"> privește calitatea aerului în zonă.</w:t>
      </w:r>
    </w:p>
    <w:p w14:paraId="0C032418" w14:textId="7D82965E" w:rsidR="00661BE5" w:rsidRPr="00661BE5" w:rsidRDefault="00D064F3" w:rsidP="00661BE5">
      <w:pPr>
        <w:tabs>
          <w:tab w:val="left" w:pos="1106"/>
        </w:tabs>
        <w:spacing w:after="0" w:line="360" w:lineRule="auto"/>
        <w:rPr>
          <w:rFonts w:ascii="Trebuchet MS" w:hAnsi="Trebuchet MS" w:cs="Times New Roman"/>
          <w:b/>
          <w:lang w:val="en-GB"/>
          <w14:ligatures w14:val="none"/>
        </w:rPr>
      </w:pPr>
      <w:r>
        <w:rPr>
          <w:rFonts w:ascii="Trebuchet MS" w:hAnsi="Trebuchet MS" w:cs="Times New Roman"/>
          <w:lang w:val="en-GB"/>
          <w14:ligatures w14:val="none"/>
        </w:rPr>
        <w:t xml:space="preserve"> </w:t>
      </w:r>
      <w:r w:rsidR="00661BE5" w:rsidRPr="00661BE5">
        <w:rPr>
          <w:rFonts w:ascii="Trebuchet MS" w:hAnsi="Trebuchet MS" w:cs="Times New Roman"/>
          <w:b/>
          <w:lang w:val="en-GB"/>
          <w14:ligatures w14:val="none"/>
        </w:rPr>
        <w:t xml:space="preserve">Zgomot și vibrații  </w:t>
      </w:r>
    </w:p>
    <w:p w14:paraId="6F8C7672"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lastRenderedPageBreak/>
        <w:t xml:space="preserve">În faza de execuție, sursele de zgomot și vibrații sunt produse atât de acțiunile propriu-zise </w:t>
      </w:r>
      <w:proofErr w:type="gramStart"/>
      <w:r w:rsidRPr="00661BE5">
        <w:rPr>
          <w:rFonts w:ascii="Trebuchet MS" w:hAnsi="Trebuchet MS" w:cs="Times New Roman"/>
          <w:lang w:val="en-GB"/>
          <w14:ligatures w14:val="none"/>
        </w:rPr>
        <w:t>de  muncă</w:t>
      </w:r>
      <w:proofErr w:type="gramEnd"/>
      <w:r w:rsidRPr="00661BE5">
        <w:rPr>
          <w:rFonts w:ascii="Trebuchet MS" w:hAnsi="Trebuchet MS" w:cs="Times New Roman"/>
          <w:lang w:val="en-GB"/>
          <w14:ligatures w14:val="none"/>
        </w:rPr>
        <w:t xml:space="preserve"> mecanizată,  cât și de traficul auto din zona de lucru.</w:t>
      </w:r>
    </w:p>
    <w:p w14:paraId="7AA8F4ED"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Aceste activități au </w:t>
      </w:r>
      <w:proofErr w:type="gramStart"/>
      <w:r w:rsidRPr="00661BE5">
        <w:rPr>
          <w:rFonts w:ascii="Trebuchet MS" w:hAnsi="Trebuchet MS" w:cs="Times New Roman"/>
          <w:lang w:val="en-GB"/>
          <w14:ligatures w14:val="none"/>
        </w:rPr>
        <w:t>un</w:t>
      </w:r>
      <w:proofErr w:type="gramEnd"/>
      <w:r w:rsidRPr="00661BE5">
        <w:rPr>
          <w:rFonts w:ascii="Trebuchet MS" w:hAnsi="Trebuchet MS" w:cs="Times New Roman"/>
          <w:lang w:val="en-GB"/>
          <w14:ligatures w14:val="none"/>
        </w:rPr>
        <w:t xml:space="preserve"> caracter discontinuu, fiind limitate, în general, numai pe perioada zilei. În cadrul funcționării obiectivului nu se produc zgomote și vibrații care să aibă </w:t>
      </w:r>
      <w:proofErr w:type="gramStart"/>
      <w:r w:rsidRPr="00661BE5">
        <w:rPr>
          <w:rFonts w:ascii="Trebuchet MS" w:hAnsi="Trebuchet MS" w:cs="Times New Roman"/>
          <w:lang w:val="en-GB"/>
          <w14:ligatures w14:val="none"/>
        </w:rPr>
        <w:t>un  impact</w:t>
      </w:r>
      <w:proofErr w:type="gramEnd"/>
      <w:r w:rsidRPr="00661BE5">
        <w:rPr>
          <w:rFonts w:ascii="Trebuchet MS" w:hAnsi="Trebuchet MS" w:cs="Times New Roman"/>
          <w:lang w:val="en-GB"/>
          <w14:ligatures w14:val="none"/>
        </w:rPr>
        <w:t xml:space="preserve"> semnificativ asupra factorului uman. Obiectivul nu se afla in umbra </w:t>
      </w:r>
      <w:proofErr w:type="gramStart"/>
      <w:r w:rsidRPr="00661BE5">
        <w:rPr>
          <w:rFonts w:ascii="Trebuchet MS" w:hAnsi="Trebuchet MS" w:cs="Times New Roman"/>
          <w:lang w:val="en-GB"/>
          <w14:ligatures w14:val="none"/>
        </w:rPr>
        <w:t>sonora</w:t>
      </w:r>
      <w:proofErr w:type="gramEnd"/>
      <w:r w:rsidRPr="00661BE5">
        <w:rPr>
          <w:rFonts w:ascii="Trebuchet MS" w:hAnsi="Trebuchet MS" w:cs="Times New Roman"/>
          <w:lang w:val="en-GB"/>
          <w14:ligatures w14:val="none"/>
        </w:rPr>
        <w:t xml:space="preserve"> a altor cladiri </w:t>
      </w:r>
    </w:p>
    <w:p w14:paraId="3EC913EB" w14:textId="50589460" w:rsidR="00661BE5" w:rsidRDefault="00661BE5" w:rsidP="00661BE5">
      <w:pPr>
        <w:tabs>
          <w:tab w:val="left" w:pos="1106"/>
        </w:tabs>
        <w:spacing w:after="0" w:line="360" w:lineRule="auto"/>
        <w:rPr>
          <w:rFonts w:ascii="Trebuchet MS" w:hAnsi="Trebuchet MS" w:cs="Times New Roman"/>
          <w:b/>
          <w:lang w:val="en-GB"/>
          <w14:ligatures w14:val="none"/>
        </w:rPr>
      </w:pPr>
      <w:r w:rsidRPr="00661BE5">
        <w:rPr>
          <w:rFonts w:ascii="Trebuchet MS" w:hAnsi="Trebuchet MS" w:cs="Times New Roman"/>
          <w:b/>
          <w:lang w:val="en-GB"/>
          <w14:ligatures w14:val="none"/>
        </w:rPr>
        <w:t xml:space="preserve">        Factor de mediu sol/subsol</w:t>
      </w:r>
    </w:p>
    <w:p w14:paraId="7140F64C" w14:textId="72E68087" w:rsidR="00ED7E72" w:rsidRPr="00ED7E72" w:rsidRDefault="00ED7E72" w:rsidP="00661BE5">
      <w:pPr>
        <w:tabs>
          <w:tab w:val="left" w:pos="1106"/>
        </w:tabs>
        <w:spacing w:after="0" w:line="360" w:lineRule="auto"/>
        <w:rPr>
          <w:rFonts w:ascii="Trebuchet MS" w:hAnsi="Trebuchet MS" w:cs="Times New Roman"/>
          <w:lang w:val="en-GB"/>
          <w14:ligatures w14:val="none"/>
        </w:rPr>
      </w:pPr>
      <w:r w:rsidRPr="00ED7E72">
        <w:rPr>
          <w:rFonts w:ascii="Trebuchet MS" w:hAnsi="Trebuchet MS" w:cs="Times New Roman"/>
          <w:lang w:val="en-GB"/>
          <w14:ligatures w14:val="none"/>
        </w:rPr>
        <w:t xml:space="preserve">Nu se realizeaza lucrari de demolare, terenul </w:t>
      </w:r>
      <w:proofErr w:type="gramStart"/>
      <w:r w:rsidRPr="00ED7E72">
        <w:rPr>
          <w:rFonts w:ascii="Trebuchet MS" w:hAnsi="Trebuchet MS" w:cs="Times New Roman"/>
          <w:lang w:val="en-GB"/>
          <w14:ligatures w14:val="none"/>
        </w:rPr>
        <w:t>este</w:t>
      </w:r>
      <w:proofErr w:type="gramEnd"/>
      <w:r w:rsidRPr="00ED7E72">
        <w:rPr>
          <w:rFonts w:ascii="Trebuchet MS" w:hAnsi="Trebuchet MS" w:cs="Times New Roman"/>
          <w:lang w:val="en-GB"/>
          <w14:ligatures w14:val="none"/>
        </w:rPr>
        <w:t xml:space="preserve"> liber de constructii</w:t>
      </w:r>
      <w:r>
        <w:rPr>
          <w:rFonts w:ascii="Trebuchet MS" w:hAnsi="Trebuchet MS" w:cs="Times New Roman"/>
          <w:lang w:val="en-GB"/>
          <w14:ligatures w14:val="none"/>
        </w:rPr>
        <w:t>.</w:t>
      </w:r>
      <w:r w:rsidRPr="00ED7E72">
        <w:rPr>
          <w:rFonts w:ascii="Times New Roman" w:eastAsia="Calibri" w:hAnsi="Times New Roman" w:cs="Times New Roman"/>
          <w:b/>
          <w:sz w:val="28"/>
          <w:szCs w:val="28"/>
          <w:lang w:val="en-US"/>
          <w14:ligatures w14:val="none"/>
        </w:rPr>
        <w:t xml:space="preserve"> </w:t>
      </w:r>
      <w:r w:rsidRPr="00ED7E72">
        <w:rPr>
          <w:rFonts w:ascii="Trebuchet MS" w:hAnsi="Trebuchet MS" w:cs="Times New Roman"/>
          <w:lang w:val="en-US"/>
          <w14:ligatures w14:val="none"/>
        </w:rPr>
        <w:t xml:space="preserve">Folosinta actuala a terenului </w:t>
      </w:r>
      <w:proofErr w:type="gramStart"/>
      <w:r w:rsidRPr="00ED7E72">
        <w:rPr>
          <w:rFonts w:ascii="Trebuchet MS" w:hAnsi="Trebuchet MS" w:cs="Times New Roman"/>
          <w14:ligatures w14:val="none"/>
        </w:rPr>
        <w:t>este</w:t>
      </w:r>
      <w:proofErr w:type="gramEnd"/>
      <w:r w:rsidRPr="00ED7E72">
        <w:rPr>
          <w:rFonts w:ascii="Trebuchet MS" w:hAnsi="Trebuchet MS" w:cs="Times New Roman"/>
          <w14:ligatures w14:val="none"/>
        </w:rPr>
        <w:t xml:space="preserve"> arabil. Dupa realizarea investitiei va exista zona construita, spatii verzi, parcari, alei pietonale</w:t>
      </w:r>
    </w:p>
    <w:p w14:paraId="0C2B67F2"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In timpul executiei lucrarilor se interzice depozitarea pe platforma drumurilor publice a materialelor, utilajelor, uneltelor, sau a pamantului din excavatii</w:t>
      </w:r>
    </w:p>
    <w:p w14:paraId="783F5FD7" w14:textId="77777777" w:rsidR="00661BE5" w:rsidRPr="00661BE5" w:rsidRDefault="00661BE5" w:rsidP="00661BE5">
      <w:pPr>
        <w:tabs>
          <w:tab w:val="left" w:pos="1106"/>
        </w:tabs>
        <w:spacing w:after="0" w:line="360" w:lineRule="auto"/>
        <w:rPr>
          <w:rFonts w:ascii="Trebuchet MS" w:hAnsi="Trebuchet MS" w:cs="Times New Roman"/>
          <w:b/>
          <w:lang w:val="en-GB"/>
          <w14:ligatures w14:val="none"/>
        </w:rPr>
      </w:pPr>
      <w:r w:rsidRPr="00661BE5">
        <w:rPr>
          <w:rFonts w:ascii="Trebuchet MS" w:hAnsi="Trebuchet MS" w:cs="Times New Roman"/>
          <w:b/>
          <w:lang w:val="en-GB"/>
          <w14:ligatures w14:val="none"/>
        </w:rPr>
        <w:t xml:space="preserve">Factor de mediu biodiversitate: </w:t>
      </w:r>
    </w:p>
    <w:p w14:paraId="324CAC66"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b/>
          <w:lang w:val="en-GB"/>
          <w14:ligatures w14:val="none"/>
        </w:rPr>
        <w:t xml:space="preserve">      </w:t>
      </w:r>
      <w:r w:rsidRPr="00661BE5">
        <w:rPr>
          <w:rFonts w:ascii="Trebuchet MS" w:hAnsi="Trebuchet MS" w:cs="Times New Roman"/>
          <w:lang w:val="en-GB"/>
          <w14:ligatures w14:val="none"/>
        </w:rPr>
        <w:t>Proiectul urmeaza a fi implementat in afara oricarei arii naturale protejate</w:t>
      </w:r>
    </w:p>
    <w:p w14:paraId="427E911B" w14:textId="77777777" w:rsidR="00661BE5" w:rsidRPr="00661BE5" w:rsidRDefault="00661BE5" w:rsidP="00661BE5">
      <w:pPr>
        <w:tabs>
          <w:tab w:val="left" w:pos="1106"/>
        </w:tabs>
        <w:spacing w:after="0" w:line="360" w:lineRule="auto"/>
        <w:rPr>
          <w:rFonts w:ascii="Trebuchet MS" w:hAnsi="Trebuchet MS" w:cs="Times New Roman"/>
          <w:b/>
          <w:lang w:val="en-GB"/>
          <w14:ligatures w14:val="none"/>
        </w:rPr>
      </w:pPr>
      <w:r w:rsidRPr="00661BE5">
        <w:rPr>
          <w:rFonts w:ascii="Trebuchet MS" w:hAnsi="Trebuchet MS" w:cs="Times New Roman"/>
          <w:b/>
          <w:lang w:val="en-GB"/>
          <w14:ligatures w14:val="none"/>
        </w:rPr>
        <w:t>Peisajul</w:t>
      </w:r>
    </w:p>
    <w:p w14:paraId="0C91A0AA"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În timpul realizării lucrărilor, peisajul </w:t>
      </w:r>
      <w:proofErr w:type="gramStart"/>
      <w:r w:rsidRPr="00661BE5">
        <w:rPr>
          <w:rFonts w:ascii="Trebuchet MS" w:hAnsi="Trebuchet MS" w:cs="Times New Roman"/>
          <w:lang w:val="en-GB"/>
          <w14:ligatures w14:val="none"/>
        </w:rPr>
        <w:t>va</w:t>
      </w:r>
      <w:proofErr w:type="gramEnd"/>
      <w:r w:rsidRPr="00661BE5">
        <w:rPr>
          <w:rFonts w:ascii="Trebuchet MS" w:hAnsi="Trebuchet MS" w:cs="Times New Roman"/>
          <w:lang w:val="en-GB"/>
          <w14:ligatures w14:val="none"/>
        </w:rPr>
        <w:t xml:space="preserve"> fi afectat de prezența utilajelor și a echipelor de muncitori, pe o perioada scurta de timp, dupa care amplasamentul se va reface. Impactul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redus si temporar, doar pe durata de realizare a obiectivului  </w:t>
      </w:r>
    </w:p>
    <w:p w14:paraId="49CD43CB" w14:textId="77777777" w:rsidR="00661BE5" w:rsidRPr="00661BE5" w:rsidRDefault="00661BE5" w:rsidP="00661BE5">
      <w:pPr>
        <w:tabs>
          <w:tab w:val="left" w:pos="1106"/>
        </w:tabs>
        <w:spacing w:after="0" w:line="360" w:lineRule="auto"/>
        <w:rPr>
          <w:rFonts w:ascii="Trebuchet MS" w:hAnsi="Trebuchet MS" w:cs="Times New Roman"/>
          <w:b/>
          <w:lang w:val="en-GB"/>
          <w14:ligatures w14:val="none"/>
        </w:rPr>
      </w:pPr>
      <w:r w:rsidRPr="00661BE5">
        <w:rPr>
          <w:rFonts w:ascii="Trebuchet MS" w:hAnsi="Trebuchet MS" w:cs="Times New Roman"/>
          <w:b/>
          <w:lang w:val="en-GB"/>
          <w14:ligatures w14:val="none"/>
        </w:rPr>
        <w:t>Mediul social și economic</w:t>
      </w:r>
    </w:p>
    <w:p w14:paraId="62AE98C3"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Activitatea propusă nu </w:t>
      </w:r>
      <w:proofErr w:type="gramStart"/>
      <w:r w:rsidRPr="00661BE5">
        <w:rPr>
          <w:rFonts w:ascii="Trebuchet MS" w:hAnsi="Trebuchet MS" w:cs="Times New Roman"/>
          <w:lang w:val="en-GB"/>
          <w14:ligatures w14:val="none"/>
        </w:rPr>
        <w:t>va</w:t>
      </w:r>
      <w:proofErr w:type="gramEnd"/>
      <w:r w:rsidRPr="00661BE5">
        <w:rPr>
          <w:rFonts w:ascii="Trebuchet MS" w:hAnsi="Trebuchet MS" w:cs="Times New Roman"/>
          <w:lang w:val="en-GB"/>
          <w14:ligatures w14:val="none"/>
        </w:rPr>
        <w:t xml:space="preserve"> avea impact asupra caracteristicilor demografice ale populației locale, nu va determina schimbări majore de populație în zonă. Toate măsurile definite pentru protecția aerului, protecția împotriva zgomotului sunt măsuri cu efecte și în cazul protecției așezărilor umane. </w:t>
      </w:r>
    </w:p>
    <w:p w14:paraId="5F275EC2"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2.7 Riscurile de accidente majore și/sau dezastre relevante pentru proiectul în cauză, inclusiv cele cauzate de schimbările climatice, conform informațiilor științifice</w:t>
      </w:r>
    </w:p>
    <w:p w14:paraId="046B243A"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proofErr w:type="gramStart"/>
      <w:r w:rsidRPr="00661BE5">
        <w:rPr>
          <w:rFonts w:ascii="Trebuchet MS" w:hAnsi="Trebuchet MS" w:cs="Times New Roman"/>
          <w:lang w:val="en-GB"/>
          <w14:ligatures w14:val="none"/>
        </w:rPr>
        <w:t>riscul</w:t>
      </w:r>
      <w:proofErr w:type="gramEnd"/>
      <w:r w:rsidRPr="00661BE5">
        <w:rPr>
          <w:rFonts w:ascii="Trebuchet MS" w:hAnsi="Trebuchet MS" w:cs="Times New Roman"/>
          <w:lang w:val="en-GB"/>
          <w14:ligatures w14:val="none"/>
        </w:rPr>
        <w:t xml:space="preserve"> de accidente majore: nu este cazul;</w:t>
      </w:r>
    </w:p>
    <w:p w14:paraId="1D598031"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proofErr w:type="gramStart"/>
      <w:r w:rsidRPr="00661BE5">
        <w:rPr>
          <w:rFonts w:ascii="Trebuchet MS" w:hAnsi="Trebuchet MS" w:cs="Times New Roman"/>
          <w:lang w:val="en-GB"/>
          <w14:ligatures w14:val="none"/>
        </w:rPr>
        <w:t>riscul</w:t>
      </w:r>
      <w:proofErr w:type="gramEnd"/>
      <w:r w:rsidRPr="00661BE5">
        <w:rPr>
          <w:rFonts w:ascii="Trebuchet MS" w:hAnsi="Trebuchet MS" w:cs="Times New Roman"/>
          <w:lang w:val="en-GB"/>
          <w14:ligatures w14:val="none"/>
        </w:rPr>
        <w:t xml:space="preserve"> de dezastre naturale: nu este cazul - terenul amplasamentului proiectului nu este situat în zone cu risc de dezastre naturale;</w:t>
      </w:r>
    </w:p>
    <w:p w14:paraId="0D979758"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proofErr w:type="gramStart"/>
      <w:r w:rsidRPr="00661BE5">
        <w:rPr>
          <w:rFonts w:ascii="Trebuchet MS" w:hAnsi="Trebuchet MS" w:cs="Times New Roman"/>
          <w:lang w:val="en-GB"/>
          <w14:ligatures w14:val="none"/>
        </w:rPr>
        <w:t>riscuri</w:t>
      </w:r>
      <w:proofErr w:type="gramEnd"/>
      <w:r w:rsidRPr="00661BE5">
        <w:rPr>
          <w:rFonts w:ascii="Trebuchet MS" w:hAnsi="Trebuchet MS" w:cs="Times New Roman"/>
          <w:lang w:val="en-GB"/>
          <w14:ligatures w14:val="none"/>
        </w:rPr>
        <w:t xml:space="preserve"> cauzate de schimbările climatice: nu este cazul.</w:t>
      </w:r>
    </w:p>
    <w:p w14:paraId="0B95BFA6"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Nu se vor utiliza materiale cu risc pentru om/mediu și titularul de proiect/constructorul </w:t>
      </w:r>
      <w:proofErr w:type="gramStart"/>
      <w:r w:rsidRPr="00661BE5">
        <w:rPr>
          <w:rFonts w:ascii="Trebuchet MS" w:hAnsi="Trebuchet MS" w:cs="Times New Roman"/>
          <w:lang w:val="en-GB"/>
          <w14:ligatures w14:val="none"/>
        </w:rPr>
        <w:t>va</w:t>
      </w:r>
      <w:proofErr w:type="gramEnd"/>
      <w:r w:rsidRPr="00661BE5">
        <w:rPr>
          <w:rFonts w:ascii="Trebuchet MS" w:hAnsi="Trebuchet MS" w:cs="Times New Roman"/>
          <w:lang w:val="en-GB"/>
          <w14:ligatures w14:val="none"/>
        </w:rPr>
        <w:t xml:space="preserve"> lua măsuri în vederea prevenirii accidentelor.</w:t>
      </w:r>
    </w:p>
    <w:p w14:paraId="0AE5EB05"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2.8 Riscurile pentru sănătatea umană </w:t>
      </w:r>
    </w:p>
    <w:p w14:paraId="3175DCA2" w14:textId="1CB91F29" w:rsid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Obiectivul propus nu are </w:t>
      </w:r>
      <w:proofErr w:type="gramStart"/>
      <w:r w:rsidRPr="00661BE5">
        <w:rPr>
          <w:rFonts w:ascii="Trebuchet MS" w:hAnsi="Trebuchet MS" w:cs="Times New Roman"/>
          <w:lang w:val="en-GB"/>
          <w14:ligatures w14:val="none"/>
        </w:rPr>
        <w:t>un</w:t>
      </w:r>
      <w:proofErr w:type="gramEnd"/>
      <w:r w:rsidRPr="00661BE5">
        <w:rPr>
          <w:rFonts w:ascii="Trebuchet MS" w:hAnsi="Trebuchet MS" w:cs="Times New Roman"/>
          <w:lang w:val="en-GB"/>
          <w14:ligatures w14:val="none"/>
        </w:rPr>
        <w:t xml:space="preserve"> caracter special care să-l facă incompatibil cu vecinătățile fiind amplasat</w:t>
      </w:r>
      <w:r w:rsidR="00ED7E72">
        <w:rPr>
          <w:rFonts w:ascii="Trebuchet MS" w:hAnsi="Trebuchet MS" w:cs="Times New Roman"/>
          <w:lang w:val="en-GB"/>
          <w14:ligatures w14:val="none"/>
        </w:rPr>
        <w:t xml:space="preserve"> in extravilan</w:t>
      </w:r>
      <w:r w:rsidRPr="00661BE5">
        <w:rPr>
          <w:rFonts w:ascii="Trebuchet MS" w:hAnsi="Trebuchet MS" w:cs="Times New Roman"/>
          <w:lang w:val="en-GB"/>
          <w14:ligatures w14:val="none"/>
        </w:rPr>
        <w:t>, pe un teren proprietate privata a beneficiarului.</w:t>
      </w:r>
      <w:r w:rsidRPr="00661BE5">
        <w:rPr>
          <w:rFonts w:ascii="Trebuchet MS" w:hAnsi="Trebuchet MS" w:cs="Times New Roman"/>
          <w:lang w:val="en-US"/>
          <w14:ligatures w14:val="none"/>
        </w:rPr>
        <w:t xml:space="preserve"> </w:t>
      </w:r>
      <w:r w:rsidRPr="00661BE5">
        <w:rPr>
          <w:rFonts w:ascii="Trebuchet MS" w:hAnsi="Trebuchet MS" w:cs="Times New Roman"/>
          <w:lang w:val="en-GB"/>
          <w14:ligatures w14:val="none"/>
        </w:rPr>
        <w:t xml:space="preserve">Proiectul se justifica pentru crearea de noi locuri de munca și cresterea eficienței economice a </w:t>
      </w:r>
      <w:r w:rsidR="00ED7E72">
        <w:rPr>
          <w:rFonts w:ascii="Trebuchet MS" w:hAnsi="Trebuchet MS" w:cs="Times New Roman"/>
          <w:lang w:val="en-GB"/>
          <w14:ligatures w14:val="none"/>
        </w:rPr>
        <w:t>zonei</w:t>
      </w:r>
    </w:p>
    <w:p w14:paraId="04ED3560" w14:textId="3C41C9CB" w:rsidR="00D76171" w:rsidRPr="00661BE5" w:rsidRDefault="00D76171" w:rsidP="00661BE5">
      <w:pPr>
        <w:tabs>
          <w:tab w:val="left" w:pos="1106"/>
        </w:tabs>
        <w:spacing w:after="0" w:line="360" w:lineRule="auto"/>
        <w:rPr>
          <w:rFonts w:ascii="Trebuchet MS" w:hAnsi="Trebuchet MS" w:cs="Times New Roman"/>
          <w:lang w:val="en-GB"/>
          <w14:ligatures w14:val="none"/>
        </w:rPr>
      </w:pPr>
      <w:r>
        <w:rPr>
          <w:rFonts w:ascii="Trebuchet MS" w:hAnsi="Trebuchet MS" w:cs="Times New Roman"/>
          <w:lang w:val="en-GB"/>
          <w14:ligatures w14:val="none"/>
        </w:rPr>
        <w:t xml:space="preserve">Beneficiarul </w:t>
      </w:r>
      <w:proofErr w:type="gramStart"/>
      <w:r>
        <w:rPr>
          <w:rFonts w:ascii="Trebuchet MS" w:hAnsi="Trebuchet MS" w:cs="Times New Roman"/>
          <w:lang w:val="en-GB"/>
          <w14:ligatures w14:val="none"/>
        </w:rPr>
        <w:t>a</w:t>
      </w:r>
      <w:proofErr w:type="gramEnd"/>
      <w:r>
        <w:rPr>
          <w:rFonts w:ascii="Trebuchet MS" w:hAnsi="Trebuchet MS" w:cs="Times New Roman"/>
          <w:lang w:val="en-GB"/>
          <w14:ligatures w14:val="none"/>
        </w:rPr>
        <w:t xml:space="preserve"> intocmit </w:t>
      </w:r>
      <w:r w:rsidRPr="00D76171">
        <w:rPr>
          <w:rFonts w:ascii="Trebuchet MS" w:hAnsi="Trebuchet MS" w:cs="Times New Roman"/>
          <w:color w:val="FF0000"/>
          <w:lang w:val="en-GB"/>
          <w14:ligatures w14:val="none"/>
        </w:rPr>
        <w:t xml:space="preserve">Studiu de Impact asupra Sanatatii Populatiei </w:t>
      </w:r>
    </w:p>
    <w:p w14:paraId="119E0713"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Lucrarile pentru organizarea de santier vor fi minime si vor cuprinde:</w:t>
      </w:r>
    </w:p>
    <w:p w14:paraId="71400F5D" w14:textId="6247D9B4" w:rsidR="00ED7E72" w:rsidRPr="00ED7E72" w:rsidRDefault="00661BE5" w:rsidP="00ED7E72">
      <w:pPr>
        <w:tabs>
          <w:tab w:val="left" w:pos="1106"/>
        </w:tabs>
        <w:spacing w:after="0" w:line="360" w:lineRule="auto"/>
        <w:rPr>
          <w:rFonts w:ascii="Trebuchet MS" w:hAnsi="Trebuchet MS" w:cs="Times New Roman"/>
          <w14:ligatures w14:val="none"/>
        </w:rPr>
      </w:pPr>
      <w:r w:rsidRPr="00661BE5">
        <w:rPr>
          <w:rFonts w:ascii="Trebuchet MS" w:hAnsi="Trebuchet MS" w:cs="Times New Roman"/>
          <w:lang w:val="en-GB"/>
          <w14:ligatures w14:val="none"/>
        </w:rPr>
        <w:t xml:space="preserve">- </w:t>
      </w:r>
      <w:proofErr w:type="gramStart"/>
      <w:r w:rsidRPr="00661BE5">
        <w:rPr>
          <w:rFonts w:ascii="Trebuchet MS" w:hAnsi="Trebuchet MS" w:cs="Times New Roman"/>
          <w:lang w:val="en-GB"/>
          <w14:ligatures w14:val="none"/>
        </w:rPr>
        <w:t>o</w:t>
      </w:r>
      <w:proofErr w:type="gramEnd"/>
      <w:r w:rsidRPr="00661BE5">
        <w:rPr>
          <w:rFonts w:ascii="Trebuchet MS" w:hAnsi="Trebuchet MS" w:cs="Times New Roman"/>
          <w:lang w:val="en-GB"/>
          <w14:ligatures w14:val="none"/>
        </w:rPr>
        <w:t xml:space="preserve"> platforma de aprovizionare si depozitare a materialelor de constructie, in incinta amplasamentului. Pe platforma depozitarea materialelor se </w:t>
      </w:r>
      <w:proofErr w:type="gramStart"/>
      <w:r w:rsidRPr="00661BE5">
        <w:rPr>
          <w:rFonts w:ascii="Trebuchet MS" w:hAnsi="Trebuchet MS" w:cs="Times New Roman"/>
          <w:lang w:val="en-GB"/>
          <w14:ligatures w14:val="none"/>
        </w:rPr>
        <w:t>va</w:t>
      </w:r>
      <w:proofErr w:type="gramEnd"/>
      <w:r w:rsidRPr="00661BE5">
        <w:rPr>
          <w:rFonts w:ascii="Trebuchet MS" w:hAnsi="Trebuchet MS" w:cs="Times New Roman"/>
          <w:lang w:val="en-GB"/>
          <w14:ligatures w14:val="none"/>
        </w:rPr>
        <w:t xml:space="preserve"> face ordonat si ingrijit pentru a se ocupa minimum de spatiu, cu protejarea materialelor care pot fi afectate de intemperii si cu </w:t>
      </w:r>
      <w:r w:rsidRPr="00661BE5">
        <w:rPr>
          <w:rFonts w:ascii="Trebuchet MS" w:hAnsi="Trebuchet MS" w:cs="Times New Roman"/>
          <w:lang w:val="en-GB"/>
          <w14:ligatures w14:val="none"/>
        </w:rPr>
        <w:lastRenderedPageBreak/>
        <w:t xml:space="preserve">limitarea imprastierii prafului si pulberilor prin acoperirea acestora cu prelata. Utilajele vor avea reviziile la zi pentru </w:t>
      </w:r>
      <w:proofErr w:type="gramStart"/>
      <w:r w:rsidRPr="00661BE5">
        <w:rPr>
          <w:rFonts w:ascii="Trebuchet MS" w:hAnsi="Trebuchet MS" w:cs="Times New Roman"/>
          <w:lang w:val="en-GB"/>
          <w14:ligatures w14:val="none"/>
        </w:rPr>
        <w:t>un</w:t>
      </w:r>
      <w:proofErr w:type="gramEnd"/>
      <w:r w:rsidRPr="00661BE5">
        <w:rPr>
          <w:rFonts w:ascii="Trebuchet MS" w:hAnsi="Trebuchet MS" w:cs="Times New Roman"/>
          <w:lang w:val="en-GB"/>
          <w14:ligatures w14:val="none"/>
        </w:rPr>
        <w:t xml:space="preserve"> impact minim asupra mediului.</w:t>
      </w:r>
      <w:r w:rsidR="00ED7E72" w:rsidRPr="00ED7E72">
        <w:rPr>
          <w:rFonts w:ascii="Times New Roman" w:eastAsia="Calibri" w:hAnsi="Times New Roman" w:cs="Times New Roman"/>
          <w:sz w:val="28"/>
          <w:szCs w:val="28"/>
          <w14:ligatures w14:val="none"/>
        </w:rPr>
        <w:t xml:space="preserve"> </w:t>
      </w:r>
      <w:r w:rsidR="00ED7E72">
        <w:rPr>
          <w:rFonts w:ascii="Trebuchet MS" w:hAnsi="Trebuchet MS" w:cs="Times New Roman"/>
          <w14:ligatures w14:val="none"/>
        </w:rPr>
        <w:t>I</w:t>
      </w:r>
      <w:r w:rsidR="00ED7E72" w:rsidRPr="00ED7E72">
        <w:rPr>
          <w:rFonts w:ascii="Trebuchet MS" w:hAnsi="Trebuchet MS" w:cs="Times New Roman"/>
          <w14:ligatures w14:val="none"/>
        </w:rPr>
        <w:t xml:space="preserve">n organizarea de șantier din zona proiectului se va instala o toaleta ecologica. </w:t>
      </w:r>
    </w:p>
    <w:p w14:paraId="78B92B0B" w14:textId="77777777" w:rsidR="00661BE5" w:rsidRPr="00661BE5" w:rsidRDefault="00661BE5" w:rsidP="00661BE5">
      <w:pPr>
        <w:tabs>
          <w:tab w:val="left" w:pos="1106"/>
        </w:tabs>
        <w:spacing w:after="0" w:line="360" w:lineRule="auto"/>
        <w:rPr>
          <w:rFonts w:ascii="Trebuchet MS" w:hAnsi="Trebuchet MS" w:cs="Times New Roman"/>
          <w:b/>
          <w:lang w:val="en-GB"/>
          <w14:ligatures w14:val="none"/>
        </w:rPr>
      </w:pPr>
      <w:r w:rsidRPr="00661BE5">
        <w:rPr>
          <w:rFonts w:ascii="Trebuchet MS" w:hAnsi="Trebuchet MS" w:cs="Times New Roman"/>
          <w:b/>
          <w:lang w:val="en-GB"/>
          <w14:ligatures w14:val="none"/>
        </w:rPr>
        <w:t>3. Amplasarea proiectului</w:t>
      </w:r>
    </w:p>
    <w:p w14:paraId="446EBC7E" w14:textId="317AA37B" w:rsidR="00D43D06" w:rsidRPr="00D43D06" w:rsidRDefault="00D43D06" w:rsidP="00D43D06">
      <w:pPr>
        <w:tabs>
          <w:tab w:val="left" w:pos="1106"/>
        </w:tabs>
        <w:spacing w:after="0" w:line="360" w:lineRule="auto"/>
        <w:rPr>
          <w:rFonts w:ascii="Trebuchet MS" w:hAnsi="Trebuchet MS" w:cs="Times New Roman"/>
          <w14:ligatures w14:val="none"/>
        </w:rPr>
      </w:pPr>
      <w:r>
        <w:rPr>
          <w:rFonts w:ascii="Trebuchet MS" w:hAnsi="Trebuchet MS" w:cs="Times New Roman"/>
          <w:lang w:val="en-GB"/>
          <w14:ligatures w14:val="none"/>
        </w:rPr>
        <w:t xml:space="preserve">    </w:t>
      </w:r>
      <w:r w:rsidRPr="00D43D06">
        <w:rPr>
          <w:rFonts w:ascii="Trebuchet MS" w:hAnsi="Trebuchet MS" w:cs="Times New Roman"/>
          <w:lang w:val="en-US"/>
          <w14:ligatures w14:val="none"/>
        </w:rPr>
        <w:t xml:space="preserve">Terenul pe care se </w:t>
      </w:r>
      <w:proofErr w:type="gramStart"/>
      <w:r w:rsidRPr="00D43D06">
        <w:rPr>
          <w:rFonts w:ascii="Trebuchet MS" w:hAnsi="Trebuchet MS" w:cs="Times New Roman"/>
          <w:lang w:val="en-US"/>
          <w14:ligatures w14:val="none"/>
        </w:rPr>
        <w:t>va</w:t>
      </w:r>
      <w:proofErr w:type="gramEnd"/>
      <w:r w:rsidRPr="00D43D06">
        <w:rPr>
          <w:rFonts w:ascii="Trebuchet MS" w:hAnsi="Trebuchet MS" w:cs="Times New Roman"/>
          <w:lang w:val="en-US"/>
          <w14:ligatures w14:val="none"/>
        </w:rPr>
        <w:t xml:space="preserve"> realiza obiectivul propus se afla in</w:t>
      </w:r>
      <w:r w:rsidRPr="00D43D06">
        <w:rPr>
          <w:rFonts w:ascii="Trebuchet MS" w:hAnsi="Trebuchet MS" w:cs="Times New Roman"/>
          <w:b/>
          <w:lang w:val="en-US"/>
          <w14:ligatures w14:val="none"/>
        </w:rPr>
        <w:t xml:space="preserve"> </w:t>
      </w:r>
      <w:r w:rsidRPr="00D43D06">
        <w:rPr>
          <w:rFonts w:ascii="Trebuchet MS" w:hAnsi="Trebuchet MS" w:cs="Times New Roman"/>
          <w:lang w:val="en-US"/>
          <w14:ligatures w14:val="none"/>
        </w:rPr>
        <w:t xml:space="preserve">extravilanul mun. Dr. Tr. Severin. Terenul </w:t>
      </w:r>
      <w:proofErr w:type="gramStart"/>
      <w:r w:rsidRPr="00D43D06">
        <w:rPr>
          <w:rFonts w:ascii="Trebuchet MS" w:hAnsi="Trebuchet MS" w:cs="Times New Roman"/>
          <w:lang w:val="en-US"/>
          <w14:ligatures w14:val="none"/>
        </w:rPr>
        <w:t>este</w:t>
      </w:r>
      <w:proofErr w:type="gramEnd"/>
      <w:r w:rsidRPr="00D43D06">
        <w:rPr>
          <w:rFonts w:ascii="Trebuchet MS" w:hAnsi="Trebuchet MS" w:cs="Times New Roman"/>
          <w:lang w:val="en-US"/>
          <w14:ligatures w14:val="none"/>
        </w:rPr>
        <w:t xml:space="preserve"> inscris in CF cu nr. </w:t>
      </w:r>
      <w:proofErr w:type="gramStart"/>
      <w:r w:rsidRPr="00D43D06">
        <w:rPr>
          <w:rFonts w:ascii="Trebuchet MS" w:hAnsi="Trebuchet MS" w:cs="Times New Roman"/>
          <w:lang w:val="en-US"/>
          <w14:ligatures w14:val="none"/>
        </w:rPr>
        <w:t>cadastral</w:t>
      </w:r>
      <w:proofErr w:type="gramEnd"/>
      <w:r w:rsidRPr="00D43D06">
        <w:rPr>
          <w:rFonts w:ascii="Trebuchet MS" w:hAnsi="Trebuchet MS" w:cs="Times New Roman"/>
          <w:lang w:val="en-US"/>
          <w14:ligatures w14:val="none"/>
        </w:rPr>
        <w:t xml:space="preserve"> 53734 UAT Dr Tr Severin. </w:t>
      </w:r>
      <w:r w:rsidRPr="00D43D06">
        <w:rPr>
          <w:rFonts w:ascii="Trebuchet MS" w:hAnsi="Trebuchet MS" w:cs="Times New Roman"/>
          <w14:ligatures w14:val="none"/>
        </w:rPr>
        <w:t xml:space="preserve"> </w:t>
      </w:r>
    </w:p>
    <w:p w14:paraId="67421027" w14:textId="77777777" w:rsidR="00D43D06" w:rsidRPr="00D43D06" w:rsidRDefault="00D43D06" w:rsidP="00D43D06">
      <w:pPr>
        <w:tabs>
          <w:tab w:val="left" w:pos="1106"/>
        </w:tabs>
        <w:spacing w:after="0" w:line="360" w:lineRule="auto"/>
        <w:rPr>
          <w:rFonts w:ascii="Trebuchet MS" w:hAnsi="Trebuchet MS" w:cs="Times New Roman"/>
          <w:lang w:val="pt-BR"/>
          <w14:ligatures w14:val="none"/>
        </w:rPr>
      </w:pPr>
      <w:r w:rsidRPr="00D43D06">
        <w:rPr>
          <w:rFonts w:ascii="Trebuchet MS" w:hAnsi="Trebuchet MS" w:cs="Times New Roman"/>
          <w:lang w:val="pt-BR"/>
          <w14:ligatures w14:val="none"/>
        </w:rPr>
        <w:t xml:space="preserve">         Vecinatati ale amplasamentului: </w:t>
      </w:r>
    </w:p>
    <w:p w14:paraId="6C7294F6" w14:textId="77777777" w:rsidR="00D43D06" w:rsidRPr="00D43D06" w:rsidRDefault="00D43D06" w:rsidP="00D43D06">
      <w:pPr>
        <w:numPr>
          <w:ilvl w:val="0"/>
          <w:numId w:val="25"/>
        </w:numPr>
        <w:tabs>
          <w:tab w:val="left" w:pos="1106"/>
        </w:tabs>
        <w:spacing w:after="0" w:line="360" w:lineRule="auto"/>
        <w:rPr>
          <w:rFonts w:ascii="Trebuchet MS" w:hAnsi="Trebuchet MS" w:cs="Times New Roman"/>
          <w:lang w:val="en-US"/>
          <w14:ligatures w14:val="none"/>
        </w:rPr>
      </w:pPr>
      <w:r w:rsidRPr="00D43D06">
        <w:rPr>
          <w:rFonts w:ascii="Trebuchet MS" w:hAnsi="Trebuchet MS" w:cs="Times New Roman"/>
          <w:lang w:val="en-US"/>
          <w14:ligatures w14:val="none"/>
        </w:rPr>
        <w:t>Nord - Vest : NC 67647</w:t>
      </w:r>
      <w:r w:rsidRPr="00D43D06">
        <w:rPr>
          <w:rFonts w:ascii="Trebuchet MS" w:hAnsi="Trebuchet MS" w:cs="Times New Roman"/>
          <w:lang w:val="en-US"/>
          <w14:ligatures w14:val="none"/>
        </w:rPr>
        <w:tab/>
      </w:r>
    </w:p>
    <w:p w14:paraId="02C997AF" w14:textId="77777777" w:rsidR="00D43D06" w:rsidRPr="00D43D06" w:rsidRDefault="00D43D06" w:rsidP="00D43D06">
      <w:pPr>
        <w:numPr>
          <w:ilvl w:val="0"/>
          <w:numId w:val="25"/>
        </w:numPr>
        <w:tabs>
          <w:tab w:val="left" w:pos="1106"/>
        </w:tabs>
        <w:spacing w:after="0" w:line="360" w:lineRule="auto"/>
        <w:rPr>
          <w:rFonts w:ascii="Trebuchet MS" w:hAnsi="Trebuchet MS" w:cs="Times New Roman"/>
          <w:lang w:val="en-US"/>
          <w14:ligatures w14:val="none"/>
        </w:rPr>
      </w:pPr>
      <w:r w:rsidRPr="00D43D06">
        <w:rPr>
          <w:rFonts w:ascii="Trebuchet MS" w:hAnsi="Trebuchet MS" w:cs="Times New Roman"/>
          <w:lang w:val="en-US"/>
          <w14:ligatures w14:val="none"/>
        </w:rPr>
        <w:t>Nord - Est :  Cosma Eugenia</w:t>
      </w:r>
      <w:r w:rsidRPr="00D43D06">
        <w:rPr>
          <w:rFonts w:ascii="Trebuchet MS" w:hAnsi="Trebuchet MS" w:cs="Times New Roman"/>
          <w:lang w:val="en-US"/>
          <w14:ligatures w14:val="none"/>
        </w:rPr>
        <w:tab/>
      </w:r>
    </w:p>
    <w:p w14:paraId="0ACCC0DC" w14:textId="77777777" w:rsidR="00D43D06" w:rsidRPr="00D43D06" w:rsidRDefault="00D43D06" w:rsidP="00D43D06">
      <w:pPr>
        <w:numPr>
          <w:ilvl w:val="0"/>
          <w:numId w:val="25"/>
        </w:numPr>
        <w:tabs>
          <w:tab w:val="left" w:pos="1106"/>
        </w:tabs>
        <w:spacing w:after="0" w:line="360" w:lineRule="auto"/>
        <w:rPr>
          <w:rFonts w:ascii="Trebuchet MS" w:hAnsi="Trebuchet MS" w:cs="Times New Roman"/>
          <w:lang w:val="en-US"/>
          <w14:ligatures w14:val="none"/>
        </w:rPr>
      </w:pPr>
      <w:r w:rsidRPr="00D43D06">
        <w:rPr>
          <w:rFonts w:ascii="Trebuchet MS" w:hAnsi="Trebuchet MS" w:cs="Times New Roman"/>
          <w:lang w:val="en-US"/>
          <w14:ligatures w14:val="none"/>
        </w:rPr>
        <w:t>Sud - Est : Drum</w:t>
      </w:r>
    </w:p>
    <w:p w14:paraId="289A9993" w14:textId="5E80D626" w:rsidR="00D43D06" w:rsidRPr="00D43D06" w:rsidRDefault="00D43D06" w:rsidP="00F86549">
      <w:pPr>
        <w:numPr>
          <w:ilvl w:val="0"/>
          <w:numId w:val="25"/>
        </w:numPr>
        <w:tabs>
          <w:tab w:val="left" w:pos="1106"/>
        </w:tabs>
        <w:spacing w:after="0" w:line="360" w:lineRule="auto"/>
        <w:rPr>
          <w:rFonts w:ascii="Trebuchet MS" w:hAnsi="Trebuchet MS" w:cs="Times New Roman"/>
          <w:lang w:val="en-US"/>
          <w14:ligatures w14:val="none"/>
        </w:rPr>
      </w:pPr>
      <w:r w:rsidRPr="00D43D06">
        <w:rPr>
          <w:rFonts w:ascii="Trebuchet MS" w:hAnsi="Trebuchet MS" w:cs="Times New Roman"/>
          <w:lang w:val="en-US"/>
          <w14:ligatures w14:val="none"/>
        </w:rPr>
        <w:t xml:space="preserve">Sud - Vest:  Nisulescu Ana  </w:t>
      </w:r>
      <w:r w:rsidRPr="00D43D06">
        <w:rPr>
          <w:rFonts w:ascii="Trebuchet MS" w:hAnsi="Trebuchet MS" w:cs="Times New Roman"/>
          <w:lang w:val="pt-BR"/>
          <w14:ligatures w14:val="none"/>
        </w:rPr>
        <w:t xml:space="preserve"> </w:t>
      </w:r>
      <w:r w:rsidRPr="00D43D06">
        <w:rPr>
          <w:rFonts w:ascii="Trebuchet MS" w:hAnsi="Trebuchet MS" w:cs="Times New Roman"/>
          <w14:ligatures w14:val="none"/>
        </w:rPr>
        <w:t xml:space="preserve"> </w:t>
      </w:r>
      <w:r w:rsidRPr="00D43D06">
        <w:rPr>
          <w:rFonts w:ascii="Trebuchet MS" w:hAnsi="Trebuchet MS" w:cs="Times New Roman"/>
          <w:lang w:val="fr-FR"/>
          <w14:ligatures w14:val="none"/>
        </w:rPr>
        <w:t xml:space="preserve">       </w:t>
      </w:r>
    </w:p>
    <w:p w14:paraId="2EFE8958" w14:textId="737E0410"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3.1 Utilizarea actuală și aprobată a terenurilor</w:t>
      </w:r>
    </w:p>
    <w:p w14:paraId="2E84F0BF" w14:textId="77777777" w:rsidR="004E5646" w:rsidRDefault="00701D7B" w:rsidP="00661BE5">
      <w:pPr>
        <w:tabs>
          <w:tab w:val="left" w:pos="1106"/>
        </w:tabs>
        <w:spacing w:after="0" w:line="360" w:lineRule="auto"/>
        <w:rPr>
          <w:rFonts w:ascii="Trebuchet MS" w:hAnsi="Trebuchet MS" w:cs="Times New Roman"/>
          <w:lang w:val="en-GB"/>
          <w14:ligatures w14:val="none"/>
        </w:rPr>
      </w:pPr>
      <w:r>
        <w:rPr>
          <w:rFonts w:ascii="Trebuchet MS" w:hAnsi="Trebuchet MS" w:cs="Times New Roman"/>
          <w:b/>
          <w:lang w:val="en-US"/>
          <w14:ligatures w14:val="none"/>
        </w:rPr>
        <w:t xml:space="preserve">Folosinta actuala a terenului </w:t>
      </w:r>
      <w:proofErr w:type="gramStart"/>
      <w:r w:rsidRPr="00701D7B">
        <w:rPr>
          <w:rFonts w:ascii="Trebuchet MS" w:hAnsi="Trebuchet MS" w:cs="Times New Roman"/>
          <w:b/>
          <w14:ligatures w14:val="none"/>
        </w:rPr>
        <w:t>este</w:t>
      </w:r>
      <w:proofErr w:type="gramEnd"/>
      <w:r w:rsidRPr="00701D7B">
        <w:rPr>
          <w:rFonts w:ascii="Trebuchet MS" w:hAnsi="Trebuchet MS" w:cs="Times New Roman"/>
          <w:b/>
          <w14:ligatures w14:val="none"/>
        </w:rPr>
        <w:t xml:space="preserve"> arabil</w:t>
      </w:r>
      <w:r w:rsidRPr="00701D7B">
        <w:rPr>
          <w:rFonts w:ascii="Trebuchet MS" w:hAnsi="Trebuchet MS" w:cs="Times New Roman"/>
          <w:lang w:val="en-GB"/>
          <w14:ligatures w14:val="none"/>
        </w:rPr>
        <w:t xml:space="preserve"> </w:t>
      </w:r>
      <w:r>
        <w:rPr>
          <w:rFonts w:ascii="Trebuchet MS" w:hAnsi="Trebuchet MS" w:cs="Times New Roman"/>
          <w:lang w:val="en-GB"/>
          <w14:ligatures w14:val="none"/>
        </w:rPr>
        <w:t>si este destinat activitatilor agricole</w:t>
      </w:r>
    </w:p>
    <w:p w14:paraId="203C69AB" w14:textId="50497E73" w:rsidR="00701D7B" w:rsidRDefault="004E5646" w:rsidP="00661BE5">
      <w:pPr>
        <w:tabs>
          <w:tab w:val="left" w:pos="1106"/>
        </w:tabs>
        <w:spacing w:after="0" w:line="360" w:lineRule="auto"/>
        <w:rPr>
          <w:rFonts w:ascii="Trebuchet MS" w:hAnsi="Trebuchet MS" w:cs="Times New Roman"/>
          <w:lang w:val="en-GB"/>
          <w14:ligatures w14:val="none"/>
        </w:rPr>
      </w:pPr>
      <w:r w:rsidRPr="004E5646">
        <w:t xml:space="preserve"> </w:t>
      </w:r>
      <w:r w:rsidRPr="004E5646">
        <w:rPr>
          <w:rFonts w:ascii="Trebuchet MS" w:hAnsi="Trebuchet MS" w:cs="Times New Roman"/>
          <w:lang w:val="en-GB"/>
          <w14:ligatures w14:val="none"/>
        </w:rPr>
        <w:t xml:space="preserve">In zona proiectului si in imediata vecinatate nu sunt asezari umane, monumente istorice si de arhitectura, zone de interes national etc. Aglomerarile cu populatie sunt </w:t>
      </w:r>
      <w:proofErr w:type="gramStart"/>
      <w:r w:rsidRPr="004E5646">
        <w:rPr>
          <w:rFonts w:ascii="Trebuchet MS" w:hAnsi="Trebuchet MS" w:cs="Times New Roman"/>
          <w:lang w:val="en-GB"/>
          <w14:ligatures w14:val="none"/>
        </w:rPr>
        <w:t>la  cca</w:t>
      </w:r>
      <w:proofErr w:type="gramEnd"/>
      <w:r w:rsidRPr="004E5646">
        <w:rPr>
          <w:rFonts w:ascii="Trebuchet MS" w:hAnsi="Trebuchet MS" w:cs="Times New Roman"/>
          <w:lang w:val="en-GB"/>
          <w14:ligatures w14:val="none"/>
        </w:rPr>
        <w:t>. 250 m.</w:t>
      </w:r>
    </w:p>
    <w:p w14:paraId="5854B41D" w14:textId="3BD2C781"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3.2 Bogăția, disponibilitatea, calitatea și capacitatea de regenerare relative ale resurselor naturale, inclusiv solul, terenurile, </w:t>
      </w:r>
      <w:proofErr w:type="gramStart"/>
      <w:r w:rsidRPr="00661BE5">
        <w:rPr>
          <w:rFonts w:ascii="Trebuchet MS" w:hAnsi="Trebuchet MS" w:cs="Times New Roman"/>
          <w:lang w:val="en-GB"/>
          <w14:ligatures w14:val="none"/>
        </w:rPr>
        <w:t>apa</w:t>
      </w:r>
      <w:proofErr w:type="gramEnd"/>
      <w:r w:rsidRPr="00661BE5">
        <w:rPr>
          <w:rFonts w:ascii="Trebuchet MS" w:hAnsi="Trebuchet MS" w:cs="Times New Roman"/>
          <w:lang w:val="en-GB"/>
          <w14:ligatures w14:val="none"/>
        </w:rPr>
        <w:t xml:space="preserve"> și biodiversitatea, din zonă și din subteranul acesteia: </w:t>
      </w:r>
    </w:p>
    <w:p w14:paraId="448E96AD"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Folosinta actuala a terenului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de teren arabil.Pe terenul analizat nu există specii de plante și animale pentru care să fie necesare măsuri speciale de conservare</w:t>
      </w:r>
    </w:p>
    <w:p w14:paraId="2D373208"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3.3 Capacitatea de absorbție a mediului natural, acordându-se o atenție specială următoarelor zone:</w:t>
      </w:r>
    </w:p>
    <w:p w14:paraId="398725D0"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Zone umede, zone riverane, guri ale râurilor: nu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cazul.</w:t>
      </w:r>
    </w:p>
    <w:p w14:paraId="10C26C4A"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Zone costiere și mediul </w:t>
      </w:r>
      <w:proofErr w:type="gramStart"/>
      <w:r w:rsidRPr="00661BE5">
        <w:rPr>
          <w:rFonts w:ascii="Trebuchet MS" w:hAnsi="Trebuchet MS" w:cs="Times New Roman"/>
          <w:lang w:val="en-GB"/>
          <w14:ligatures w14:val="none"/>
        </w:rPr>
        <w:t>marin</w:t>
      </w:r>
      <w:proofErr w:type="gramEnd"/>
      <w:r w:rsidRPr="00661BE5">
        <w:rPr>
          <w:rFonts w:ascii="Trebuchet MS" w:hAnsi="Trebuchet MS" w:cs="Times New Roman"/>
          <w:lang w:val="en-GB"/>
          <w14:ligatures w14:val="none"/>
        </w:rPr>
        <w:t>: nu este cazul.</w:t>
      </w:r>
    </w:p>
    <w:p w14:paraId="0DC1108D"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Zonele montane și forestiere: nu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cazul.</w:t>
      </w:r>
    </w:p>
    <w:p w14:paraId="42A4B781"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Arii naturale protejate de interes național, comunitar, internaț</w:t>
      </w:r>
      <w:proofErr w:type="gramStart"/>
      <w:r w:rsidRPr="00661BE5">
        <w:rPr>
          <w:rFonts w:ascii="Trebuchet MS" w:hAnsi="Trebuchet MS" w:cs="Times New Roman"/>
          <w:lang w:val="en-GB"/>
          <w14:ligatures w14:val="none"/>
        </w:rPr>
        <w:t>ional :</w:t>
      </w:r>
      <w:proofErr w:type="gramEnd"/>
      <w:r w:rsidRPr="00661BE5">
        <w:rPr>
          <w:rFonts w:ascii="Trebuchet MS" w:hAnsi="Trebuchet MS" w:cs="Times New Roman"/>
          <w:lang w:val="en-GB"/>
          <w14:ligatures w14:val="none"/>
        </w:rPr>
        <w:t xml:space="preserve"> nu este cazul</w:t>
      </w:r>
    </w:p>
    <w:p w14:paraId="4420B83D"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Zone clasificate sau protejate conform legislației în vigoare: situri Natura 2000 desemnate în conformitate cu legislația privind regimul ariilor naturale protejate, conservarea habitatelor naturale, a florei și faunei sălbatice: nu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cazul</w:t>
      </w:r>
    </w:p>
    <w:p w14:paraId="3648D6F9"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Zonele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 nu este cazul</w:t>
      </w:r>
    </w:p>
    <w:p w14:paraId="236BEDFE"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7E95F373"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Zonele cu o densitate mare a populației: nu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cazul.</w:t>
      </w:r>
    </w:p>
    <w:p w14:paraId="59A97C3C"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Peisaje și situri importante din punct de vedere istoric, cultural sau arheologic: nu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cazul.</w:t>
      </w:r>
    </w:p>
    <w:p w14:paraId="560FF492"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4</w:t>
      </w:r>
      <w:r w:rsidRPr="00661BE5">
        <w:rPr>
          <w:rFonts w:ascii="Trebuchet MS" w:hAnsi="Trebuchet MS" w:cs="Times New Roman"/>
          <w:b/>
          <w:lang w:val="en-GB"/>
          <w14:ligatures w14:val="none"/>
        </w:rPr>
        <w:t>. Tipurile și caracteristicile impactului potențial</w:t>
      </w:r>
    </w:p>
    <w:p w14:paraId="3D2658A9"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lastRenderedPageBreak/>
        <w:t xml:space="preserve"> 4.1. Importanța și extinderea spațială </w:t>
      </w:r>
      <w:proofErr w:type="gramStart"/>
      <w:r w:rsidRPr="00661BE5">
        <w:rPr>
          <w:rFonts w:ascii="Trebuchet MS" w:hAnsi="Trebuchet MS" w:cs="Times New Roman"/>
          <w:lang w:val="en-GB"/>
          <w14:ligatures w14:val="none"/>
        </w:rPr>
        <w:t>a</w:t>
      </w:r>
      <w:proofErr w:type="gramEnd"/>
      <w:r w:rsidRPr="00661BE5">
        <w:rPr>
          <w:rFonts w:ascii="Trebuchet MS" w:hAnsi="Trebuchet MS" w:cs="Times New Roman"/>
          <w:lang w:val="en-GB"/>
          <w14:ligatures w14:val="none"/>
        </w:rPr>
        <w:t xml:space="preserve"> impactului</w:t>
      </w:r>
    </w:p>
    <w:p w14:paraId="03241A26"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Se apreciază că populația nu va fi afectată în mod negativ din punct de vedere al calității mediului de lucrarea propusă, în schimb va beneficia de avantajele cresterii numarului de locuri de </w:t>
      </w:r>
      <w:proofErr w:type="gramStart"/>
      <w:r w:rsidRPr="00661BE5">
        <w:rPr>
          <w:rFonts w:ascii="Trebuchet MS" w:hAnsi="Trebuchet MS" w:cs="Times New Roman"/>
          <w:lang w:val="en-GB"/>
          <w14:ligatures w14:val="none"/>
        </w:rPr>
        <w:t>munca .</w:t>
      </w:r>
      <w:proofErr w:type="gramEnd"/>
      <w:r w:rsidRPr="00661BE5">
        <w:rPr>
          <w:rFonts w:ascii="Trebuchet MS" w:hAnsi="Trebuchet MS" w:cs="Times New Roman"/>
          <w:lang w:val="en-GB"/>
          <w14:ligatures w14:val="none"/>
        </w:rPr>
        <w:t xml:space="preserve"> </w:t>
      </w:r>
    </w:p>
    <w:p w14:paraId="1B0BD39D"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Pregătirea si programarea lucrărilor de execuție </w:t>
      </w:r>
      <w:proofErr w:type="gramStart"/>
      <w:r w:rsidRPr="00661BE5">
        <w:rPr>
          <w:rFonts w:ascii="Trebuchet MS" w:hAnsi="Trebuchet MS" w:cs="Times New Roman"/>
          <w:lang w:val="en-GB"/>
          <w14:ligatures w14:val="none"/>
        </w:rPr>
        <w:t>a</w:t>
      </w:r>
      <w:proofErr w:type="gramEnd"/>
      <w:r w:rsidRPr="00661BE5">
        <w:rPr>
          <w:rFonts w:ascii="Trebuchet MS" w:hAnsi="Trebuchet MS" w:cs="Times New Roman"/>
          <w:lang w:val="en-GB"/>
          <w14:ligatures w14:val="none"/>
        </w:rPr>
        <w:t xml:space="preserve"> investiției se va face astfel încât lucrările programate sa nu duca la apariția unor situații accidentale cu impact asupra mediului si sa asigure o pregătire prealabila pentru astfel de situatii </w:t>
      </w:r>
    </w:p>
    <w:p w14:paraId="2FC1DD2B"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4.2 Natura impactului. Pe perioada execuției lucrărilor de construcții, asupra populației impactul </w:t>
      </w:r>
      <w:proofErr w:type="gramStart"/>
      <w:r w:rsidRPr="00661BE5">
        <w:rPr>
          <w:rFonts w:ascii="Trebuchet MS" w:hAnsi="Trebuchet MS" w:cs="Times New Roman"/>
          <w:lang w:val="en-GB"/>
          <w14:ligatures w14:val="none"/>
        </w:rPr>
        <w:t>va</w:t>
      </w:r>
      <w:proofErr w:type="gramEnd"/>
      <w:r w:rsidRPr="00661BE5">
        <w:rPr>
          <w:rFonts w:ascii="Trebuchet MS" w:hAnsi="Trebuchet MS" w:cs="Times New Roman"/>
          <w:lang w:val="en-GB"/>
          <w14:ligatures w14:val="none"/>
        </w:rPr>
        <w:t xml:space="preserve"> fi minim (obișnuit pentru acest tip de lucrări). În execuția lucrărillor se vor lua măsuri de protecție pentru a minimaliza poluarea cu praf și poluarea </w:t>
      </w:r>
      <w:proofErr w:type="gramStart"/>
      <w:r w:rsidRPr="00661BE5">
        <w:rPr>
          <w:rFonts w:ascii="Trebuchet MS" w:hAnsi="Trebuchet MS" w:cs="Times New Roman"/>
          <w:lang w:val="en-GB"/>
          <w14:ligatures w14:val="none"/>
        </w:rPr>
        <w:t>sonoră</w:t>
      </w:r>
      <w:proofErr w:type="gramEnd"/>
      <w:r w:rsidRPr="00661BE5">
        <w:rPr>
          <w:rFonts w:ascii="Trebuchet MS" w:hAnsi="Trebuchet MS" w:cs="Times New Roman"/>
          <w:lang w:val="en-GB"/>
          <w14:ligatures w14:val="none"/>
        </w:rPr>
        <w:t xml:space="preserve">. Impactul </w:t>
      </w:r>
      <w:proofErr w:type="gramStart"/>
      <w:r w:rsidRPr="00661BE5">
        <w:rPr>
          <w:rFonts w:ascii="Trebuchet MS" w:hAnsi="Trebuchet MS" w:cs="Times New Roman"/>
          <w:lang w:val="en-GB"/>
          <w14:ligatures w14:val="none"/>
        </w:rPr>
        <w:t>va</w:t>
      </w:r>
      <w:proofErr w:type="gramEnd"/>
      <w:r w:rsidRPr="00661BE5">
        <w:rPr>
          <w:rFonts w:ascii="Trebuchet MS" w:hAnsi="Trebuchet MS" w:cs="Times New Roman"/>
          <w:lang w:val="en-GB"/>
          <w14:ligatures w14:val="none"/>
        </w:rPr>
        <w:t xml:space="preserve"> fi numai pe termen scurt (pe durata execuției lucrărilor) și va afecta un număr redus de persoane.</w:t>
      </w:r>
    </w:p>
    <w:p w14:paraId="3B4E8EC4"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Pentru perioada de exploatare, ca urmare a faptului că obiectivul propus în cadrul proiectului se </w:t>
      </w:r>
      <w:proofErr w:type="gramStart"/>
      <w:r w:rsidRPr="00661BE5">
        <w:rPr>
          <w:rFonts w:ascii="Trebuchet MS" w:hAnsi="Trebuchet MS" w:cs="Times New Roman"/>
          <w:lang w:val="en-GB"/>
          <w14:ligatures w14:val="none"/>
        </w:rPr>
        <w:t>va</w:t>
      </w:r>
      <w:proofErr w:type="gramEnd"/>
      <w:r w:rsidRPr="00661BE5">
        <w:rPr>
          <w:rFonts w:ascii="Trebuchet MS" w:hAnsi="Trebuchet MS" w:cs="Times New Roman"/>
          <w:lang w:val="en-GB"/>
          <w14:ligatures w14:val="none"/>
        </w:rPr>
        <w:t xml:space="preserve"> afla într-o zonă antropizată, se apreciază că impactul potențial asupra factorilor de mediu este nesemnificativ.</w:t>
      </w:r>
    </w:p>
    <w:p w14:paraId="4FC7CE5E"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4.3</w:t>
      </w:r>
      <w:proofErr w:type="gramStart"/>
      <w:r w:rsidRPr="00661BE5">
        <w:rPr>
          <w:rFonts w:ascii="Trebuchet MS" w:hAnsi="Trebuchet MS" w:cs="Times New Roman"/>
          <w:lang w:val="en-GB"/>
          <w14:ligatures w14:val="none"/>
        </w:rPr>
        <w:t>.Natura</w:t>
      </w:r>
      <w:proofErr w:type="gramEnd"/>
      <w:r w:rsidRPr="00661BE5">
        <w:rPr>
          <w:rFonts w:ascii="Trebuchet MS" w:hAnsi="Trebuchet MS" w:cs="Times New Roman"/>
          <w:lang w:val="en-GB"/>
          <w14:ligatures w14:val="none"/>
        </w:rPr>
        <w:t xml:space="preserve"> transfrontieră a impactului</w:t>
      </w:r>
    </w:p>
    <w:p w14:paraId="3F44CBD5"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Proiectul nu intră sub incidenţa Convenţiei din </w:t>
      </w:r>
      <w:proofErr w:type="gramStart"/>
      <w:r w:rsidRPr="00661BE5">
        <w:rPr>
          <w:rFonts w:ascii="Trebuchet MS" w:hAnsi="Trebuchet MS" w:cs="Times New Roman"/>
          <w:lang w:val="en-GB"/>
          <w14:ligatures w14:val="none"/>
        </w:rPr>
        <w:t>25 februarie</w:t>
      </w:r>
      <w:proofErr w:type="gramEnd"/>
      <w:r w:rsidRPr="00661BE5">
        <w:rPr>
          <w:rFonts w:ascii="Trebuchet MS" w:hAnsi="Trebuchet MS" w:cs="Times New Roman"/>
          <w:lang w:val="en-GB"/>
          <w14:ligatures w14:val="none"/>
        </w:rPr>
        <w:t xml:space="preserve"> 1991 privind evaluarea impactului asupra mediului în context transfrontieră, adoptată la Espoo la 25 februarie 1991, ratificată prin Legea nr. 22/2001.</w:t>
      </w:r>
    </w:p>
    <w:p w14:paraId="4D4C827E"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4.4. Intensitatea şi complexitatea impactului. Se consideră că magnitudinea și complexitatea impactului generat de proiectul propus, atât din punct de vedere constructiv, cât și din punct de vedere funcțional, vor fi reduse și nu vor avea o influență semnificativă asupra factorilor de mediu din zonă.</w:t>
      </w:r>
    </w:p>
    <w:p w14:paraId="0B370CFE"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4.5</w:t>
      </w:r>
      <w:proofErr w:type="gramStart"/>
      <w:r w:rsidRPr="00661BE5">
        <w:rPr>
          <w:rFonts w:ascii="Trebuchet MS" w:hAnsi="Trebuchet MS" w:cs="Times New Roman"/>
          <w:lang w:val="en-GB"/>
          <w14:ligatures w14:val="none"/>
        </w:rPr>
        <w:t>.Probabilitatea</w:t>
      </w:r>
      <w:proofErr w:type="gramEnd"/>
      <w:r w:rsidRPr="00661BE5">
        <w:rPr>
          <w:rFonts w:ascii="Trebuchet MS" w:hAnsi="Trebuchet MS" w:cs="Times New Roman"/>
          <w:lang w:val="en-GB"/>
          <w14:ligatures w14:val="none"/>
        </w:rPr>
        <w:t xml:space="preserve"> impactului</w:t>
      </w:r>
    </w:p>
    <w:p w14:paraId="59FA315B"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Posibilitatea de apariție a impactului asupra factorilor de mediu, în perioada de execuție, </w:t>
      </w:r>
      <w:proofErr w:type="gramStart"/>
      <w:r w:rsidRPr="00661BE5">
        <w:rPr>
          <w:rFonts w:ascii="Trebuchet MS" w:hAnsi="Trebuchet MS" w:cs="Times New Roman"/>
          <w:lang w:val="en-GB"/>
          <w14:ligatures w14:val="none"/>
        </w:rPr>
        <w:t>va</w:t>
      </w:r>
      <w:proofErr w:type="gramEnd"/>
      <w:r w:rsidRPr="00661BE5">
        <w:rPr>
          <w:rFonts w:ascii="Trebuchet MS" w:hAnsi="Trebuchet MS" w:cs="Times New Roman"/>
          <w:lang w:val="en-GB"/>
          <w14:ligatures w14:val="none"/>
        </w:rPr>
        <w:t xml:space="preserve"> avea caracter local. Probabilitatea unui impact semnificativ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redusă. Toate utilajele și echipamentele folosite la realizarea prezentei investiții vor avea </w:t>
      </w:r>
      <w:proofErr w:type="gramStart"/>
      <w:r w:rsidRPr="00661BE5">
        <w:rPr>
          <w:rFonts w:ascii="Trebuchet MS" w:hAnsi="Trebuchet MS" w:cs="Times New Roman"/>
          <w:lang w:val="en-GB"/>
          <w14:ligatures w14:val="none"/>
        </w:rPr>
        <w:t>un</w:t>
      </w:r>
      <w:proofErr w:type="gramEnd"/>
      <w:r w:rsidRPr="00661BE5">
        <w:rPr>
          <w:rFonts w:ascii="Trebuchet MS" w:hAnsi="Trebuchet MS" w:cs="Times New Roman"/>
          <w:lang w:val="en-GB"/>
          <w14:ligatures w14:val="none"/>
        </w:rPr>
        <w:t xml:space="preserve"> grad ridicat de performanță care vor îndeplini toate cerințele de mediu aferente. </w:t>
      </w:r>
    </w:p>
    <w:p w14:paraId="6E445C07"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4.6. Debutul, durata, frecvenţa şi reversibilitatea impactului</w:t>
      </w:r>
    </w:p>
    <w:p w14:paraId="4F8B6EEE"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332B7A00"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În perioada de execuție: </w:t>
      </w:r>
    </w:p>
    <w:p w14:paraId="25F42E2A"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Durata impactului: impactul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de durată determinată, pe perioada realizării lucrărilor de construcție;</w:t>
      </w:r>
    </w:p>
    <w:p w14:paraId="239BC4C5" w14:textId="6D8F1306"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Frecvența impactului: lucrările de construcție se vor derula într-o etapă compactă a cărei durată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w:t>
      </w:r>
      <w:r w:rsidR="00096541">
        <w:rPr>
          <w:rFonts w:ascii="Trebuchet MS" w:hAnsi="Trebuchet MS" w:cs="Times New Roman"/>
          <w:lang w:val="en-GB"/>
          <w14:ligatures w14:val="none"/>
        </w:rPr>
        <w:t>cca 24</w:t>
      </w:r>
      <w:r w:rsidRPr="00661BE5">
        <w:rPr>
          <w:rFonts w:ascii="Trebuchet MS" w:hAnsi="Trebuchet MS" w:cs="Times New Roman"/>
          <w:lang w:val="en-GB"/>
          <w14:ligatures w14:val="none"/>
        </w:rPr>
        <w:t xml:space="preserve"> luni;</w:t>
      </w:r>
    </w:p>
    <w:p w14:paraId="29D8864B"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lastRenderedPageBreak/>
        <w:t xml:space="preserve">4.7. Reversibilitatea impactului: impactul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reversibil, întrucât, ulterior finalizării lucrărilor de execuție, vor fi efectuate lucrări specifice de redare a amplasamentului la starea inițială, și anume: evacuarea organizării de șantier; curățarea terenului de pământ, nisip și transportarea în zone reglementate; eliminarea deșeurilor generate de muncitori. </w:t>
      </w:r>
    </w:p>
    <w:p w14:paraId="72A4C515"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Măsurile întreprinse cu scopul evitării unor situații accidentale vor impiedica producerea unui impact ireversibil asupra factorilor de mediu.</w:t>
      </w:r>
    </w:p>
    <w:p w14:paraId="3629AEAA"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4.8. Cumularea impactului cu impactul altor proiecte existente şi/sau aprobate</w:t>
      </w:r>
    </w:p>
    <w:p w14:paraId="781E894B" w14:textId="74F6AAD1" w:rsidR="00661BE5" w:rsidRPr="00661BE5" w:rsidRDefault="002B2C13" w:rsidP="00661BE5">
      <w:pPr>
        <w:tabs>
          <w:tab w:val="left" w:pos="1106"/>
        </w:tabs>
        <w:spacing w:after="0" w:line="360" w:lineRule="auto"/>
        <w:rPr>
          <w:rFonts w:ascii="Trebuchet MS" w:hAnsi="Trebuchet MS" w:cs="Times New Roman"/>
          <w:lang w:val="en-GB"/>
          <w14:ligatures w14:val="none"/>
        </w:rPr>
      </w:pPr>
      <w:r>
        <w:rPr>
          <w:rFonts w:ascii="Trebuchet MS" w:hAnsi="Trebuchet MS" w:cs="Times New Roman"/>
          <w:lang w:val="en-GB"/>
          <w14:ligatures w14:val="none"/>
        </w:rPr>
        <w:t>I</w:t>
      </w:r>
      <w:r w:rsidR="00661BE5" w:rsidRPr="00661BE5">
        <w:rPr>
          <w:rFonts w:ascii="Trebuchet MS" w:hAnsi="Trebuchet MS" w:cs="Times New Roman"/>
          <w:lang w:val="en-GB"/>
          <w14:ligatures w14:val="none"/>
        </w:rPr>
        <w:t xml:space="preserve">n vecinatatea proiectului </w:t>
      </w:r>
      <w:r>
        <w:rPr>
          <w:rFonts w:ascii="Trebuchet MS" w:hAnsi="Trebuchet MS" w:cs="Times New Roman"/>
          <w:lang w:val="en-GB"/>
          <w14:ligatures w14:val="none"/>
        </w:rPr>
        <w:t xml:space="preserve">nu </w:t>
      </w:r>
      <w:r w:rsidR="00661BE5" w:rsidRPr="00661BE5">
        <w:rPr>
          <w:rFonts w:ascii="Trebuchet MS" w:hAnsi="Trebuchet MS" w:cs="Times New Roman"/>
          <w:lang w:val="en-GB"/>
          <w14:ligatures w14:val="none"/>
        </w:rPr>
        <w:t xml:space="preserve">mai </w:t>
      </w:r>
      <w:proofErr w:type="gramStart"/>
      <w:r w:rsidR="00661BE5" w:rsidRPr="00661BE5">
        <w:rPr>
          <w:rFonts w:ascii="Trebuchet MS" w:hAnsi="Trebuchet MS" w:cs="Times New Roman"/>
          <w:lang w:val="en-GB"/>
          <w14:ligatures w14:val="none"/>
        </w:rPr>
        <w:t>exista  alte</w:t>
      </w:r>
      <w:proofErr w:type="gramEnd"/>
      <w:r w:rsidR="00661BE5" w:rsidRPr="00661BE5">
        <w:rPr>
          <w:rFonts w:ascii="Trebuchet MS" w:hAnsi="Trebuchet MS" w:cs="Times New Roman"/>
          <w:lang w:val="en-GB"/>
          <w14:ligatures w14:val="none"/>
        </w:rPr>
        <w:t xml:space="preserve"> obiective de mica industrie, prestari servicii si depozitare, </w:t>
      </w:r>
      <w:r>
        <w:rPr>
          <w:rFonts w:ascii="Trebuchet MS" w:hAnsi="Trebuchet MS" w:cs="Times New Roman"/>
          <w:lang w:val="en-GB"/>
          <w14:ligatures w14:val="none"/>
        </w:rPr>
        <w:t xml:space="preserve">deci </w:t>
      </w:r>
      <w:r w:rsidR="00661BE5" w:rsidRPr="00661BE5">
        <w:rPr>
          <w:rFonts w:ascii="Trebuchet MS" w:hAnsi="Trebuchet MS" w:cs="Times New Roman"/>
          <w:lang w:val="en-GB"/>
          <w14:ligatures w14:val="none"/>
        </w:rPr>
        <w:t xml:space="preserve">prin implementarea proiectului nu va exista un impact cumulat </w:t>
      </w:r>
    </w:p>
    <w:p w14:paraId="468604C5"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4.9. Posibilitatea de reducere efectivă </w:t>
      </w:r>
      <w:proofErr w:type="gramStart"/>
      <w:r w:rsidRPr="00661BE5">
        <w:rPr>
          <w:rFonts w:ascii="Trebuchet MS" w:hAnsi="Trebuchet MS" w:cs="Times New Roman"/>
          <w:lang w:val="en-GB"/>
          <w14:ligatures w14:val="none"/>
        </w:rPr>
        <w:t>a</w:t>
      </w:r>
      <w:proofErr w:type="gramEnd"/>
      <w:r w:rsidRPr="00661BE5">
        <w:rPr>
          <w:rFonts w:ascii="Trebuchet MS" w:hAnsi="Trebuchet MS" w:cs="Times New Roman"/>
          <w:lang w:val="en-GB"/>
          <w14:ligatures w14:val="none"/>
        </w:rPr>
        <w:t xml:space="preserve"> impactului </w:t>
      </w:r>
    </w:p>
    <w:p w14:paraId="1E71E398"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Reducerea impactului asupra mediului se realizează respectând condițiile impuse pentru executarea lucrărilor prevăzute de proiect. Aplicarea măsurilor de diminuare </w:t>
      </w:r>
      <w:proofErr w:type="gramStart"/>
      <w:r w:rsidRPr="00661BE5">
        <w:rPr>
          <w:rFonts w:ascii="Trebuchet MS" w:hAnsi="Trebuchet MS" w:cs="Times New Roman"/>
          <w:lang w:val="en-GB"/>
          <w14:ligatures w14:val="none"/>
        </w:rPr>
        <w:t>a</w:t>
      </w:r>
      <w:proofErr w:type="gramEnd"/>
      <w:r w:rsidRPr="00661BE5">
        <w:rPr>
          <w:rFonts w:ascii="Trebuchet MS" w:hAnsi="Trebuchet MS" w:cs="Times New Roman"/>
          <w:lang w:val="en-GB"/>
          <w14:ligatures w14:val="none"/>
        </w:rPr>
        <w:t xml:space="preserve"> impactului generat de realizarea investiției, împreună cu obligația constructorului de a respecta legislația de mediu în vigoare, vor contribui la reducerea oricărui potențial impact asupra mediului.</w:t>
      </w:r>
    </w:p>
    <w:p w14:paraId="1234F286"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5. Observatii din partea </w:t>
      </w:r>
      <w:proofErr w:type="gramStart"/>
      <w:r w:rsidRPr="00661BE5">
        <w:rPr>
          <w:rFonts w:ascii="Trebuchet MS" w:hAnsi="Trebuchet MS" w:cs="Times New Roman"/>
          <w:lang w:val="en-GB"/>
          <w14:ligatures w14:val="none"/>
        </w:rPr>
        <w:t>publicului :</w:t>
      </w:r>
      <w:proofErr w:type="gramEnd"/>
      <w:r w:rsidRPr="00661BE5">
        <w:rPr>
          <w:rFonts w:ascii="Trebuchet MS" w:hAnsi="Trebuchet MS" w:cs="Times New Roman"/>
          <w:lang w:val="en-GB"/>
          <w14:ligatures w14:val="none"/>
        </w:rPr>
        <w:t xml:space="preserve"> pe perioada parcurgerii procedurii nu au fost observatii din partea publicului; </w:t>
      </w:r>
    </w:p>
    <w:p w14:paraId="1448A9EB"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b/>
          <w:lang w:val="en-GB"/>
          <w14:ligatures w14:val="none"/>
        </w:rPr>
        <w:t>II. Motivele pe baza cărora s-a stabilit neefectuarea evaluării adecvate</w:t>
      </w:r>
      <w:r w:rsidRPr="00661BE5">
        <w:rPr>
          <w:rFonts w:ascii="Trebuchet MS" w:hAnsi="Trebuchet MS" w:cs="Times New Roman"/>
          <w:lang w:val="en-GB"/>
          <w14:ligatures w14:val="none"/>
        </w:rPr>
        <w:t>:</w:t>
      </w:r>
    </w:p>
    <w:p w14:paraId="42AB486E" w14:textId="695A28E4"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Proiectul propus nu intră sub incidenţa art. </w:t>
      </w:r>
      <w:proofErr w:type="gramStart"/>
      <w:r w:rsidRPr="00661BE5">
        <w:rPr>
          <w:rFonts w:ascii="Trebuchet MS" w:hAnsi="Trebuchet MS" w:cs="Times New Roman"/>
          <w:lang w:val="en-GB"/>
          <w14:ligatures w14:val="none"/>
        </w:rPr>
        <w:t>28</w:t>
      </w:r>
      <w:proofErr w:type="gramEnd"/>
      <w:r w:rsidRPr="00661BE5">
        <w:rPr>
          <w:rFonts w:ascii="Trebuchet MS" w:hAnsi="Trebuchet MS" w:cs="Times New Roman"/>
          <w:lang w:val="en-GB"/>
          <w14:ligatures w14:val="none"/>
        </w:rPr>
        <w:t xml:space="preserve"> din O.U.G. nr. </w:t>
      </w:r>
      <w:proofErr w:type="gramStart"/>
      <w:r w:rsidRPr="00661BE5">
        <w:rPr>
          <w:rFonts w:ascii="Trebuchet MS" w:hAnsi="Trebuchet MS" w:cs="Times New Roman"/>
          <w:lang w:val="en-GB"/>
          <w14:ligatures w14:val="none"/>
        </w:rPr>
        <w:t>57/2007</w:t>
      </w:r>
      <w:proofErr w:type="gramEnd"/>
      <w:r w:rsidRPr="00661BE5">
        <w:rPr>
          <w:rFonts w:ascii="Trebuchet MS" w:hAnsi="Trebuchet MS" w:cs="Times New Roman"/>
          <w:lang w:val="en-GB"/>
          <w14:ligatures w14:val="none"/>
        </w:rPr>
        <w:t xml:space="preserve"> privind regimul ariilor naturale protejate, conservarea habitatelor naturale, a florei şi faunei sălbatice, aprobată cu modificări şi completări prin Legea nr.49/2011, cf pdv nr. </w:t>
      </w:r>
      <w:r w:rsidR="00AD235C">
        <w:rPr>
          <w:rFonts w:ascii="Trebuchet MS" w:hAnsi="Trebuchet MS" w:cs="Times New Roman"/>
          <w:lang w:val="en-GB"/>
          <w14:ligatures w14:val="none"/>
        </w:rPr>
        <w:t>263/29.05.</w:t>
      </w:r>
      <w:r w:rsidRPr="00661BE5">
        <w:rPr>
          <w:rFonts w:ascii="Trebuchet MS" w:hAnsi="Trebuchet MS" w:cs="Times New Roman"/>
          <w:lang w:val="en-GB"/>
          <w14:ligatures w14:val="none"/>
        </w:rPr>
        <w:t xml:space="preserve">2024 al Biroului CFM </w:t>
      </w:r>
    </w:p>
    <w:p w14:paraId="4006764F" w14:textId="4354297B" w:rsid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b/>
          <w:lang w:val="en-GB"/>
          <w14:ligatures w14:val="none"/>
        </w:rPr>
        <w:t xml:space="preserve">III. Motivele pe baza cărora s-a stabilit neefectuarea evaluării impactului asupra corpurilor de </w:t>
      </w:r>
      <w:proofErr w:type="gramStart"/>
      <w:r w:rsidRPr="00661BE5">
        <w:rPr>
          <w:rFonts w:ascii="Trebuchet MS" w:hAnsi="Trebuchet MS" w:cs="Times New Roman"/>
          <w:b/>
          <w:lang w:val="en-GB"/>
          <w14:ligatures w14:val="none"/>
        </w:rPr>
        <w:t>apă</w:t>
      </w:r>
      <w:proofErr w:type="gramEnd"/>
      <w:r w:rsidRPr="00661BE5">
        <w:rPr>
          <w:rFonts w:ascii="Trebuchet MS" w:hAnsi="Trebuchet MS" w:cs="Times New Roman"/>
          <w:b/>
          <w:lang w:val="en-GB"/>
          <w14:ligatures w14:val="none"/>
        </w:rPr>
        <w:t xml:space="preserve">: </w:t>
      </w:r>
      <w:r w:rsidRPr="00661BE5">
        <w:rPr>
          <w:rFonts w:ascii="Trebuchet MS" w:hAnsi="Trebuchet MS" w:cs="Times New Roman"/>
          <w:lang w:val="en-GB"/>
          <w14:ligatures w14:val="none"/>
        </w:rPr>
        <w:t xml:space="preserve">proiectul </w:t>
      </w:r>
      <w:r w:rsidR="00AD235C">
        <w:rPr>
          <w:rFonts w:ascii="Trebuchet MS" w:hAnsi="Trebuchet MS" w:cs="Times New Roman"/>
          <w:lang w:val="en-GB"/>
          <w14:ligatures w14:val="none"/>
        </w:rPr>
        <w:t>are</w:t>
      </w:r>
      <w:r w:rsidRPr="00661BE5">
        <w:rPr>
          <w:rFonts w:ascii="Trebuchet MS" w:hAnsi="Trebuchet MS" w:cs="Times New Roman"/>
          <w:lang w:val="en-GB"/>
          <w14:ligatures w14:val="none"/>
        </w:rPr>
        <w:t xml:space="preserve"> Aviz de gospodarire a apelor nr.</w:t>
      </w:r>
      <w:r w:rsidR="00AD235C">
        <w:rPr>
          <w:rFonts w:ascii="Trebuchet MS" w:hAnsi="Trebuchet MS" w:cs="Times New Roman"/>
          <w:lang w:val="en-GB"/>
          <w14:ligatures w14:val="none"/>
        </w:rPr>
        <w:t>17 / 03.04.</w:t>
      </w:r>
      <w:r w:rsidRPr="00661BE5">
        <w:rPr>
          <w:rFonts w:ascii="Trebuchet MS" w:hAnsi="Trebuchet MS" w:cs="Times New Roman"/>
          <w:lang w:val="en-GB"/>
          <w14:ligatures w14:val="none"/>
        </w:rPr>
        <w:t xml:space="preserve">2024 emisa de ANAR – SGA MH </w:t>
      </w:r>
    </w:p>
    <w:p w14:paraId="39E41947" w14:textId="77777777" w:rsidR="002214E3" w:rsidRPr="00661BE5" w:rsidRDefault="002214E3" w:rsidP="002214E3">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Lucrările se vor desfăşura respectându-se următoarele prevederi:</w:t>
      </w:r>
    </w:p>
    <w:p w14:paraId="7EAA8238" w14:textId="77777777" w:rsidR="002214E3" w:rsidRPr="00E656C3" w:rsidRDefault="002214E3" w:rsidP="002214E3">
      <w:pPr>
        <w:numPr>
          <w:ilvl w:val="0"/>
          <w:numId w:val="23"/>
        </w:numPr>
        <w:tabs>
          <w:tab w:val="left" w:pos="1106"/>
        </w:tabs>
        <w:spacing w:after="0" w:line="360" w:lineRule="auto"/>
        <w:rPr>
          <w:rFonts w:ascii="Trebuchet MS" w:hAnsi="Trebuchet MS" w:cs="Times New Roman"/>
          <w:color w:val="FF0000"/>
          <w:lang w:val="en-GB"/>
          <w14:ligatures w14:val="none"/>
        </w:rPr>
      </w:pPr>
      <w:r>
        <w:rPr>
          <w:rFonts w:ascii="Trebuchet MS" w:hAnsi="Trebuchet MS" w:cs="Times New Roman"/>
          <w:lang w:val="en-GB"/>
          <w14:ligatures w14:val="none"/>
        </w:rPr>
        <w:t>Beneficiarul avizului va aduce la cunostinta ABA Jiu SGA MH data inceperii executiei lucrarilor cu 10 zile inainte de acestea</w:t>
      </w:r>
    </w:p>
    <w:p w14:paraId="6E529ED8" w14:textId="66195DEF" w:rsidR="002214E3" w:rsidRPr="006F79FE" w:rsidRDefault="00D5740A" w:rsidP="002214E3">
      <w:pPr>
        <w:numPr>
          <w:ilvl w:val="0"/>
          <w:numId w:val="23"/>
        </w:numPr>
        <w:tabs>
          <w:tab w:val="left" w:pos="1106"/>
        </w:tabs>
        <w:spacing w:after="0" w:line="360" w:lineRule="auto"/>
        <w:rPr>
          <w:rFonts w:ascii="Trebuchet MS" w:hAnsi="Trebuchet MS" w:cs="Times New Roman"/>
          <w:lang w:val="en-GB"/>
          <w14:ligatures w14:val="none"/>
        </w:rPr>
      </w:pPr>
      <w:r w:rsidRPr="006F79FE">
        <w:rPr>
          <w:rFonts w:ascii="Trebuchet MS" w:hAnsi="Trebuchet MS" w:cs="Times New Roman"/>
          <w:lang w:val="en-GB"/>
          <w14:ligatures w14:val="none"/>
        </w:rPr>
        <w:t>Lucrarile proiectate se vor corela functional</w:t>
      </w:r>
      <w:r w:rsidR="007E5675" w:rsidRPr="006F79FE">
        <w:rPr>
          <w:rFonts w:ascii="Trebuchet MS" w:hAnsi="Trebuchet MS" w:cs="Times New Roman"/>
          <w:lang w:val="en-GB"/>
          <w14:ligatures w14:val="none"/>
        </w:rPr>
        <w:t xml:space="preserve"> sub aspect hidrotehnic cu lucrarile existente, executate in zona</w:t>
      </w:r>
    </w:p>
    <w:p w14:paraId="76358A10" w14:textId="6B78D146" w:rsidR="007E5675" w:rsidRPr="006F79FE" w:rsidRDefault="007E5675" w:rsidP="002214E3">
      <w:pPr>
        <w:numPr>
          <w:ilvl w:val="0"/>
          <w:numId w:val="23"/>
        </w:numPr>
        <w:tabs>
          <w:tab w:val="left" w:pos="1106"/>
        </w:tabs>
        <w:spacing w:after="0" w:line="360" w:lineRule="auto"/>
        <w:rPr>
          <w:rFonts w:ascii="Trebuchet MS" w:hAnsi="Trebuchet MS" w:cs="Times New Roman"/>
          <w:lang w:val="en-GB"/>
          <w14:ligatures w14:val="none"/>
        </w:rPr>
      </w:pPr>
      <w:r w:rsidRPr="006F79FE">
        <w:rPr>
          <w:rFonts w:ascii="Trebuchet MS" w:hAnsi="Trebuchet MS" w:cs="Times New Roman"/>
          <w:lang w:val="en-GB"/>
          <w14:ligatures w14:val="none"/>
        </w:rPr>
        <w:t>Lucrarile se vor executa numai pe terenuri reglementate din pdv juridic.</w:t>
      </w:r>
    </w:p>
    <w:p w14:paraId="15015A73" w14:textId="4556F569" w:rsidR="006F79FE" w:rsidRPr="006F79FE" w:rsidRDefault="006F79FE" w:rsidP="002214E3">
      <w:pPr>
        <w:numPr>
          <w:ilvl w:val="0"/>
          <w:numId w:val="23"/>
        </w:numPr>
        <w:tabs>
          <w:tab w:val="left" w:pos="1106"/>
        </w:tabs>
        <w:spacing w:after="0" w:line="360" w:lineRule="auto"/>
        <w:rPr>
          <w:rFonts w:ascii="Trebuchet MS" w:hAnsi="Trebuchet MS" w:cs="Times New Roman"/>
          <w:lang w:val="en-GB"/>
          <w14:ligatures w14:val="none"/>
        </w:rPr>
      </w:pPr>
      <w:r w:rsidRPr="006F79FE">
        <w:rPr>
          <w:rFonts w:ascii="Trebuchet MS" w:hAnsi="Trebuchet MS" w:cs="Times New Roman"/>
          <w:lang w:val="en-GB"/>
          <w14:ligatures w14:val="none"/>
        </w:rPr>
        <w:t xml:space="preserve">Sa respecte recomnadarile din Rfereatul de expertiza hidrogeologica la Studiul Hidrogeologic preliminar </w:t>
      </w:r>
    </w:p>
    <w:p w14:paraId="632B8205" w14:textId="2D7064DB" w:rsidR="006F79FE" w:rsidRPr="006F79FE" w:rsidRDefault="006F79FE" w:rsidP="006F79FE">
      <w:pPr>
        <w:numPr>
          <w:ilvl w:val="0"/>
          <w:numId w:val="23"/>
        </w:numPr>
        <w:tabs>
          <w:tab w:val="left" w:pos="1106"/>
        </w:tabs>
        <w:spacing w:after="0" w:line="360" w:lineRule="auto"/>
        <w:rPr>
          <w:rFonts w:ascii="Trebuchet MS" w:hAnsi="Trebuchet MS" w:cs="Times New Roman"/>
          <w:lang w:val="en-GB"/>
          <w14:ligatures w14:val="none"/>
        </w:rPr>
      </w:pPr>
      <w:r w:rsidRPr="006F79FE">
        <w:rPr>
          <w:rFonts w:ascii="Trebuchet MS" w:hAnsi="Trebuchet MS" w:cs="Times New Roman"/>
          <w:lang w:val="en-GB"/>
          <w14:ligatures w14:val="none"/>
        </w:rPr>
        <w:t>Dupa finalizarea executiei se va intocmi documentatia tehnica a forajului; un exemplar din aceasta documentatie va fi transmis la Institutul National de Hidrologie si gospodarire a Apelor – Sectia de Studii si Expertize Hidrogeologice.</w:t>
      </w:r>
    </w:p>
    <w:p w14:paraId="52F58014" w14:textId="5161CB62" w:rsidR="00661BE5" w:rsidRDefault="00661BE5" w:rsidP="00661BE5">
      <w:pPr>
        <w:tabs>
          <w:tab w:val="left" w:pos="1106"/>
        </w:tabs>
        <w:spacing w:after="0" w:line="360" w:lineRule="auto"/>
        <w:rPr>
          <w:rFonts w:ascii="Trebuchet MS" w:hAnsi="Trebuchet MS" w:cs="Times New Roman"/>
          <w:b/>
          <w:lang w:val="en-GB"/>
          <w14:ligatures w14:val="none"/>
        </w:rPr>
      </w:pPr>
      <w:r w:rsidRPr="00661BE5">
        <w:rPr>
          <w:rFonts w:ascii="Trebuchet MS" w:hAnsi="Trebuchet MS" w:cs="Times New Roman"/>
          <w:b/>
          <w:lang w:val="en-GB"/>
          <w14:ligatures w14:val="none"/>
        </w:rPr>
        <w:t>IV. Condițiile de realizare a proiectului pentru evitarea sau prevenirea eventualelor efecte negative semnificative asupra mediului:</w:t>
      </w:r>
    </w:p>
    <w:p w14:paraId="1BDD04B9" w14:textId="21BA314D" w:rsidR="006F79FE" w:rsidRPr="006F79FE" w:rsidRDefault="006F79FE" w:rsidP="002214E3">
      <w:pPr>
        <w:numPr>
          <w:ilvl w:val="0"/>
          <w:numId w:val="23"/>
        </w:numPr>
        <w:tabs>
          <w:tab w:val="left" w:pos="1106"/>
        </w:tabs>
        <w:spacing w:after="0" w:line="360" w:lineRule="auto"/>
        <w:rPr>
          <w:rFonts w:ascii="Trebuchet MS" w:hAnsi="Trebuchet MS" w:cs="Times New Roman"/>
          <w:lang w:val="en-GB"/>
          <w14:ligatures w14:val="none"/>
        </w:rPr>
      </w:pPr>
      <w:r>
        <w:rPr>
          <w:rFonts w:ascii="Trebuchet MS" w:hAnsi="Trebuchet MS" w:cs="Times New Roman"/>
          <w:lang w:val="en-GB"/>
          <w14:ligatures w14:val="none"/>
        </w:rPr>
        <w:t>Se va respecta documentatia tehnica prezentata spre avizare.</w:t>
      </w:r>
      <w:bookmarkStart w:id="0" w:name="_GoBack"/>
      <w:bookmarkEnd w:id="0"/>
    </w:p>
    <w:p w14:paraId="14438D3F" w14:textId="109E16CA" w:rsidR="002214E3" w:rsidRDefault="002214E3" w:rsidP="002214E3">
      <w:pPr>
        <w:numPr>
          <w:ilvl w:val="0"/>
          <w:numId w:val="23"/>
        </w:numPr>
        <w:tabs>
          <w:tab w:val="left" w:pos="1106"/>
        </w:tabs>
        <w:spacing w:after="0" w:line="360" w:lineRule="auto"/>
        <w:rPr>
          <w:rFonts w:ascii="Trebuchet MS" w:hAnsi="Trebuchet MS" w:cs="Times New Roman"/>
          <w:lang w:val="en-GB"/>
          <w14:ligatures w14:val="none"/>
        </w:rPr>
      </w:pPr>
      <w:r w:rsidRPr="002214E3">
        <w:rPr>
          <w:rFonts w:ascii="Trebuchet MS" w:hAnsi="Trebuchet MS" w:cs="Times New Roman"/>
          <w:lang w:val="it-IT"/>
          <w14:ligatures w14:val="none"/>
        </w:rPr>
        <w:t>Deşeurile municipale generate vor fi colectate</w:t>
      </w:r>
      <w:r>
        <w:rPr>
          <w:rFonts w:ascii="Trebuchet MS" w:hAnsi="Trebuchet MS" w:cs="Times New Roman"/>
          <w:lang w:val="it-IT"/>
          <w14:ligatures w14:val="none"/>
        </w:rPr>
        <w:t xml:space="preserve"> pe categorii</w:t>
      </w:r>
      <w:r w:rsidRPr="002214E3">
        <w:rPr>
          <w:rFonts w:ascii="Trebuchet MS" w:hAnsi="Trebuchet MS" w:cs="Times New Roman"/>
          <w:lang w:val="it-IT"/>
          <w14:ligatures w14:val="none"/>
        </w:rPr>
        <w:t>, stocate temporar în pubele şi vor fi preluate de catre operatorul local</w:t>
      </w:r>
      <w:r>
        <w:rPr>
          <w:rFonts w:ascii="Trebuchet MS" w:hAnsi="Trebuchet MS" w:cs="Times New Roman"/>
          <w:lang w:val="it-IT"/>
          <w14:ligatures w14:val="none"/>
        </w:rPr>
        <w:t xml:space="preserve"> de salubritate</w:t>
      </w:r>
    </w:p>
    <w:p w14:paraId="32EDD3AC" w14:textId="225AE658" w:rsidR="002214E3" w:rsidRDefault="002214E3" w:rsidP="002214E3">
      <w:pPr>
        <w:numPr>
          <w:ilvl w:val="0"/>
          <w:numId w:val="23"/>
        </w:numPr>
        <w:tabs>
          <w:tab w:val="left" w:pos="1106"/>
        </w:tabs>
        <w:spacing w:after="0" w:line="360" w:lineRule="auto"/>
        <w:rPr>
          <w:rFonts w:ascii="Trebuchet MS" w:hAnsi="Trebuchet MS" w:cs="Times New Roman"/>
          <w:lang w:val="en-GB"/>
          <w14:ligatures w14:val="none"/>
        </w:rPr>
      </w:pPr>
      <w:r w:rsidRPr="002214E3">
        <w:rPr>
          <w:rFonts w:ascii="Trebuchet MS" w:hAnsi="Trebuchet MS" w:cs="Times New Roman"/>
          <w:lang w:val="en-GB"/>
          <w14:ligatures w14:val="none"/>
        </w:rPr>
        <w:lastRenderedPageBreak/>
        <w:t xml:space="preserve">Alimentarea cu combustibil </w:t>
      </w:r>
      <w:proofErr w:type="gramStart"/>
      <w:r w:rsidRPr="002214E3">
        <w:rPr>
          <w:rFonts w:ascii="Trebuchet MS" w:hAnsi="Trebuchet MS" w:cs="Times New Roman"/>
          <w:lang w:val="en-GB"/>
          <w14:ligatures w14:val="none"/>
        </w:rPr>
        <w:t>a</w:t>
      </w:r>
      <w:proofErr w:type="gramEnd"/>
      <w:r w:rsidRPr="002214E3">
        <w:rPr>
          <w:rFonts w:ascii="Trebuchet MS" w:hAnsi="Trebuchet MS" w:cs="Times New Roman"/>
          <w:lang w:val="en-GB"/>
          <w14:ligatures w14:val="none"/>
        </w:rPr>
        <w:t xml:space="preserve"> utilajelor se realizeaza pe platforme impermeabiile din rezervor dotat cu pompa.</w:t>
      </w:r>
    </w:p>
    <w:p w14:paraId="2D545519" w14:textId="64FC4E61" w:rsidR="00661BE5" w:rsidRDefault="002214E3" w:rsidP="002214E3">
      <w:pPr>
        <w:numPr>
          <w:ilvl w:val="0"/>
          <w:numId w:val="23"/>
        </w:numPr>
        <w:tabs>
          <w:tab w:val="left" w:pos="1106"/>
        </w:tabs>
        <w:spacing w:after="0" w:line="360" w:lineRule="auto"/>
        <w:rPr>
          <w:rFonts w:ascii="Trebuchet MS" w:hAnsi="Trebuchet MS" w:cs="Times New Roman"/>
          <w:lang w:val="en-GB"/>
          <w14:ligatures w14:val="none"/>
        </w:rPr>
      </w:pPr>
      <w:r w:rsidRPr="002214E3">
        <w:rPr>
          <w:rFonts w:ascii="Trebuchet MS" w:hAnsi="Trebuchet MS" w:cs="Times New Roman"/>
          <w:lang w:val="en-GB"/>
          <w14:ligatures w14:val="none"/>
        </w:rPr>
        <w:t xml:space="preserve"> In caz de poluare accidentala cu produse petroliere firma constructoare va fi dotata cu materiale absorbante si un container metalic pentru depozitare</w:t>
      </w:r>
    </w:p>
    <w:p w14:paraId="3E57D76C" w14:textId="6E28CCD9" w:rsidR="002214E3" w:rsidRPr="002214E3" w:rsidRDefault="002214E3" w:rsidP="002214E3">
      <w:pPr>
        <w:numPr>
          <w:ilvl w:val="0"/>
          <w:numId w:val="23"/>
        </w:numPr>
        <w:tabs>
          <w:tab w:val="left" w:pos="1106"/>
        </w:tabs>
        <w:spacing w:after="0" w:line="360" w:lineRule="auto"/>
        <w:rPr>
          <w:rFonts w:ascii="Trebuchet MS" w:hAnsi="Trebuchet MS" w:cs="Times New Roman"/>
          <w:lang w:val="en-GB"/>
          <w14:ligatures w14:val="none"/>
        </w:rPr>
      </w:pPr>
      <w:r w:rsidRPr="002214E3">
        <w:rPr>
          <w:rFonts w:ascii="Trebuchet MS" w:hAnsi="Trebuchet MS" w:cs="Times New Roman"/>
          <w:lang w:val="en-US"/>
          <w14:ligatures w14:val="none"/>
        </w:rPr>
        <w:t>apele uzate menajere din bazinul etans vidanjabil vor fi vidanjate periodic de catre firme autorizate in acest sens pe baza de contract</w:t>
      </w:r>
    </w:p>
    <w:p w14:paraId="2E478DDB" w14:textId="65F00680" w:rsidR="002214E3" w:rsidRPr="002214E3" w:rsidRDefault="002214E3" w:rsidP="002214E3">
      <w:pPr>
        <w:numPr>
          <w:ilvl w:val="0"/>
          <w:numId w:val="23"/>
        </w:numPr>
        <w:tabs>
          <w:tab w:val="left" w:pos="1106"/>
        </w:tabs>
        <w:spacing w:after="0" w:line="360" w:lineRule="auto"/>
        <w:rPr>
          <w:rFonts w:ascii="Trebuchet MS" w:hAnsi="Trebuchet MS" w:cs="Times New Roman"/>
          <w:lang w:val="en-GB"/>
          <w14:ligatures w14:val="none"/>
        </w:rPr>
      </w:pPr>
      <w:r w:rsidRPr="002214E3">
        <w:rPr>
          <w:rFonts w:ascii="Trebuchet MS" w:hAnsi="Trebuchet MS" w:cs="Times New Roman"/>
          <w14:ligatures w14:val="none"/>
        </w:rPr>
        <w:t>Inchiderea/dezafectarea/demolarea construc</w:t>
      </w:r>
      <w:r w:rsidRPr="002214E3">
        <w:rPr>
          <w:rFonts w:ascii="Calibri" w:hAnsi="Calibri" w:cs="Calibri"/>
          <w14:ligatures w14:val="none"/>
        </w:rPr>
        <w:t>ƫ</w:t>
      </w:r>
      <w:r w:rsidRPr="002214E3">
        <w:rPr>
          <w:rFonts w:ascii="Trebuchet MS" w:hAnsi="Trebuchet MS" w:cs="Times New Roman"/>
          <w14:ligatures w14:val="none"/>
        </w:rPr>
        <w:t>iilor propuse se va face obligatoriu pe baza unui proiect de dezafectare. Beneficiarul va solicita şi obţine acordul de mediu pentru proiectele de dezafectare aferente activităţilor cu impact semnificativ asupra mediului.</w:t>
      </w:r>
    </w:p>
    <w:p w14:paraId="76962270" w14:textId="2FC19DBA" w:rsidR="002214E3" w:rsidRPr="00D5740A" w:rsidRDefault="002214E3" w:rsidP="00381047">
      <w:pPr>
        <w:numPr>
          <w:ilvl w:val="0"/>
          <w:numId w:val="23"/>
        </w:numPr>
        <w:tabs>
          <w:tab w:val="left" w:pos="1106"/>
        </w:tabs>
        <w:spacing w:after="0" w:line="360" w:lineRule="auto"/>
        <w:rPr>
          <w:rFonts w:ascii="Trebuchet MS" w:hAnsi="Trebuchet MS" w:cs="Times New Roman"/>
          <w14:ligatures w14:val="none"/>
        </w:rPr>
      </w:pPr>
      <w:r w:rsidRPr="00D5740A">
        <w:rPr>
          <w:rFonts w:ascii="Trebuchet MS" w:hAnsi="Trebuchet MS" w:cs="Times New Roman"/>
          <w:lang w:val="en-GB"/>
          <w14:ligatures w14:val="none"/>
        </w:rPr>
        <w:t>Drumul de acces va fi stropit periodic pentru reducerea pulberilor iar cauciucurile camioanelor vor fi curatate la iesirea de pe amplasament in drumul national</w:t>
      </w:r>
    </w:p>
    <w:p w14:paraId="31CCA7BC" w14:textId="7C074868" w:rsidR="00D5740A" w:rsidRPr="00D5740A" w:rsidRDefault="00D5740A" w:rsidP="00381047">
      <w:pPr>
        <w:numPr>
          <w:ilvl w:val="0"/>
          <w:numId w:val="23"/>
        </w:numPr>
        <w:tabs>
          <w:tab w:val="left" w:pos="1106"/>
        </w:tabs>
        <w:spacing w:after="0" w:line="360" w:lineRule="auto"/>
        <w:rPr>
          <w:rFonts w:ascii="Trebuchet MS" w:hAnsi="Trebuchet MS" w:cs="Times New Roman"/>
          <w14:ligatures w14:val="none"/>
        </w:rPr>
      </w:pPr>
      <w:r w:rsidRPr="00D5740A">
        <w:rPr>
          <w:rFonts w:ascii="Trebuchet MS" w:hAnsi="Trebuchet MS" w:cs="Times New Roman"/>
          <w:lang w:val="en-US"/>
          <w14:ligatures w14:val="none"/>
        </w:rPr>
        <w:t xml:space="preserve">Intreţinerea utilajelor şi a mijloacelor de transport se vor realiza in ateliere de reparatii autorizate, în vederea evitării scurgerilor de combustibili şi uleiuri uzate pe sol. </w:t>
      </w:r>
      <w:r w:rsidRPr="00D5740A">
        <w:rPr>
          <w:rFonts w:ascii="Trebuchet MS" w:hAnsi="Trebuchet MS" w:cs="Times New Roman"/>
          <w:lang w:val="it-IT"/>
          <w14:ligatures w14:val="none"/>
        </w:rPr>
        <w:t>Nu se vor stoca temporar carburanţi pe amplasament</w:t>
      </w:r>
    </w:p>
    <w:p w14:paraId="279C5EF6" w14:textId="77777777" w:rsidR="002214E3" w:rsidRPr="00661BE5" w:rsidRDefault="002214E3" w:rsidP="002214E3">
      <w:pPr>
        <w:tabs>
          <w:tab w:val="left" w:pos="1106"/>
        </w:tabs>
        <w:spacing w:after="0" w:line="360" w:lineRule="auto"/>
        <w:rPr>
          <w:rFonts w:ascii="Trebuchet MS" w:hAnsi="Trebuchet MS" w:cs="Times New Roman"/>
          <w:lang w:val="en-GB"/>
          <w14:ligatures w14:val="none"/>
        </w:rPr>
      </w:pPr>
    </w:p>
    <w:p w14:paraId="17515F06"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27B732D6"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A26046C"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proofErr w:type="gramStart"/>
      <w:r w:rsidRPr="00661BE5">
        <w:rPr>
          <w:rFonts w:ascii="Trebuchet MS" w:hAnsi="Trebuchet MS" w:cs="Times New Roman"/>
          <w:lang w:val="en-GB"/>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w:t>
      </w:r>
      <w:proofErr w:type="gramEnd"/>
      <w:r w:rsidRPr="00661BE5">
        <w:rPr>
          <w:rFonts w:ascii="Trebuchet MS" w:hAnsi="Trebuchet MS" w:cs="Times New Roman"/>
          <w:lang w:val="en-GB"/>
          <w14:ligatures w14:val="none"/>
        </w:rPr>
        <w:t xml:space="preserve"> </w:t>
      </w:r>
      <w:proofErr w:type="gramStart"/>
      <w:r w:rsidRPr="00661BE5">
        <w:rPr>
          <w:rFonts w:ascii="Trebuchet MS" w:hAnsi="Trebuchet MS" w:cs="Times New Roman"/>
          <w:lang w:val="en-GB"/>
          <w14:ligatures w14:val="none"/>
        </w:rPr>
        <w:t>554/2004</w:t>
      </w:r>
      <w:proofErr w:type="gramEnd"/>
      <w:r w:rsidRPr="00661BE5">
        <w:rPr>
          <w:rFonts w:ascii="Trebuchet MS" w:hAnsi="Trebuchet MS" w:cs="Times New Roman"/>
          <w:lang w:val="en-GB"/>
          <w14:ligatures w14:val="none"/>
        </w:rPr>
        <w:t>, cu modificările și completările ulterioare.</w:t>
      </w:r>
    </w:p>
    <w:p w14:paraId="5F84846A"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Se poate adresa instanței de contencios administrativ competente și orice organizație neguvernamentală care îndeplinește condițiile prevăzute la art. </w:t>
      </w:r>
      <w:proofErr w:type="gramStart"/>
      <w:r w:rsidRPr="00661BE5">
        <w:rPr>
          <w:rFonts w:ascii="Trebuchet MS" w:hAnsi="Trebuchet MS" w:cs="Times New Roman"/>
          <w:lang w:val="en-GB"/>
          <w14:ligatures w14:val="none"/>
        </w:rPr>
        <w:t>2</w:t>
      </w:r>
      <w:proofErr w:type="gramEnd"/>
      <w:r w:rsidRPr="00661BE5">
        <w:rPr>
          <w:rFonts w:ascii="Trebuchet MS" w:hAnsi="Trebuchet MS" w:cs="Times New Roman"/>
          <w:lang w:val="en-GB"/>
          <w14:ligatures w14:val="none"/>
        </w:rPr>
        <w:t xml:space="preserve"> din Legea nr. </w:t>
      </w:r>
      <w:proofErr w:type="gramStart"/>
      <w:r w:rsidRPr="00661BE5">
        <w:rPr>
          <w:rFonts w:ascii="Trebuchet MS" w:hAnsi="Trebuchet MS" w:cs="Times New Roman"/>
          <w:lang w:val="en-GB"/>
          <w14:ligatures w14:val="none"/>
        </w:rPr>
        <w:t>292/2018</w:t>
      </w:r>
      <w:proofErr w:type="gramEnd"/>
      <w:r w:rsidRPr="00661BE5">
        <w:rPr>
          <w:rFonts w:ascii="Trebuchet MS" w:hAnsi="Trebuchet MS" w:cs="Times New Roman"/>
          <w:lang w:val="en-GB"/>
          <w14:ligatures w14:val="none"/>
        </w:rPr>
        <w:t xml:space="preserve"> privind evaluarea impactului anumitor proiecte publice și private asupra mediului, considerându-se că acestea sunt vătămate într-un drept al lor sau într-un interes legitim.</w:t>
      </w:r>
    </w:p>
    <w:p w14:paraId="79D8C6E6"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C535115"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lastRenderedPageBreak/>
        <w:t xml:space="preserve">Înainte de a se adresa instanței de contencios administrativ competente, </w:t>
      </w:r>
      <w:proofErr w:type="gramStart"/>
      <w:r w:rsidRPr="00661BE5">
        <w:rPr>
          <w:rFonts w:ascii="Trebuchet MS" w:hAnsi="Trebuchet MS" w:cs="Times New Roman"/>
          <w:lang w:val="en-GB"/>
          <w14:ligatures w14:val="none"/>
        </w:rPr>
        <w:t>persoanele prevăzute la art</w:t>
      </w:r>
      <w:proofErr w:type="gramEnd"/>
      <w:r w:rsidRPr="00661BE5">
        <w:rPr>
          <w:rFonts w:ascii="Trebuchet MS" w:hAnsi="Trebuchet MS" w:cs="Times New Roman"/>
          <w:lang w:val="en-GB"/>
          <w14:ligatures w14:val="none"/>
        </w:rPr>
        <w:t xml:space="preserve">. </w:t>
      </w:r>
      <w:proofErr w:type="gramStart"/>
      <w:r w:rsidRPr="00661BE5">
        <w:rPr>
          <w:rFonts w:ascii="Trebuchet MS" w:hAnsi="Trebuchet MS" w:cs="Times New Roman"/>
          <w:lang w:val="en-GB"/>
          <w14:ligatures w14:val="none"/>
        </w:rPr>
        <w:t>21</w:t>
      </w:r>
      <w:proofErr w:type="gramEnd"/>
      <w:r w:rsidRPr="00661BE5">
        <w:rPr>
          <w:rFonts w:ascii="Trebuchet MS" w:hAnsi="Trebuchet MS" w:cs="Times New Roman"/>
          <w:lang w:val="en-GB"/>
          <w14:ligatures w14:val="none"/>
        </w:rPr>
        <w:t xml:space="preserve"> din Legea nr. 292/2018 privind evaluarea impactului anumitor proiecte publice și private asupra mediului au obligația </w:t>
      </w:r>
      <w:proofErr w:type="gramStart"/>
      <w:r w:rsidRPr="00661BE5">
        <w:rPr>
          <w:rFonts w:ascii="Trebuchet MS" w:hAnsi="Trebuchet MS" w:cs="Times New Roman"/>
          <w:lang w:val="en-GB"/>
          <w14:ligatures w14:val="none"/>
        </w:rPr>
        <w:t>să</w:t>
      </w:r>
      <w:proofErr w:type="gramEnd"/>
      <w:r w:rsidRPr="00661BE5">
        <w:rPr>
          <w:rFonts w:ascii="Trebuchet MS" w:hAnsi="Trebuchet MS" w:cs="Times New Roman"/>
          <w:lang w:val="en-GB"/>
          <w14:ligatures w14:val="none"/>
        </w:rPr>
        <w:t xml:space="preserve"> solicite autorității publice emitente a deciziei prevăzute la art. </w:t>
      </w:r>
      <w:proofErr w:type="gramStart"/>
      <w:r w:rsidRPr="00661BE5">
        <w:rPr>
          <w:rFonts w:ascii="Trebuchet MS" w:hAnsi="Trebuchet MS" w:cs="Times New Roman"/>
          <w:lang w:val="en-GB"/>
          <w14:ligatures w14:val="none"/>
        </w:rPr>
        <w:t>21</w:t>
      </w:r>
      <w:proofErr w:type="gramEnd"/>
      <w:r w:rsidRPr="00661BE5">
        <w:rPr>
          <w:rFonts w:ascii="Trebuchet MS" w:hAnsi="Trebuchet MS" w:cs="Times New Roman"/>
          <w:lang w:val="en-GB"/>
          <w14:ligatures w14:val="none"/>
        </w:rPr>
        <w:t xml:space="preserve"> alin. (3) </w:t>
      </w:r>
      <w:proofErr w:type="gramStart"/>
      <w:r w:rsidRPr="00661BE5">
        <w:rPr>
          <w:rFonts w:ascii="Trebuchet MS" w:hAnsi="Trebuchet MS" w:cs="Times New Roman"/>
          <w:lang w:val="en-GB"/>
          <w14:ligatures w14:val="none"/>
        </w:rPr>
        <w:t>sau</w:t>
      </w:r>
      <w:proofErr w:type="gramEnd"/>
      <w:r w:rsidRPr="00661BE5">
        <w:rPr>
          <w:rFonts w:ascii="Trebuchet MS" w:hAnsi="Trebuchet MS" w:cs="Times New Roman"/>
          <w:lang w:val="en-GB"/>
          <w14:ligatures w14:val="none"/>
        </w:rPr>
        <w:t xml:space="preserve"> autorității ierarhic superioare revocarea, în tot sau în parte, a respectivei decizii. Solicitarea trebuie înregistrată în termen de 30 de zile de la data aducerii la cunoștința publicului a deciziei.</w:t>
      </w:r>
    </w:p>
    <w:p w14:paraId="735A38EA"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Autoritatea publică emitentă are obligația de </w:t>
      </w:r>
      <w:proofErr w:type="gramStart"/>
      <w:r w:rsidRPr="00661BE5">
        <w:rPr>
          <w:rFonts w:ascii="Trebuchet MS" w:hAnsi="Trebuchet MS" w:cs="Times New Roman"/>
          <w:lang w:val="en-GB"/>
          <w14:ligatures w14:val="none"/>
        </w:rPr>
        <w:t>a</w:t>
      </w:r>
      <w:proofErr w:type="gramEnd"/>
      <w:r w:rsidRPr="00661BE5">
        <w:rPr>
          <w:rFonts w:ascii="Trebuchet MS" w:hAnsi="Trebuchet MS" w:cs="Times New Roman"/>
          <w:lang w:val="en-GB"/>
          <w14:ligatures w14:val="none"/>
        </w:rPr>
        <w:t xml:space="preserve"> răspunde la plângerea prealabilă prevăzută la art. </w:t>
      </w:r>
      <w:proofErr w:type="gramStart"/>
      <w:r w:rsidRPr="00661BE5">
        <w:rPr>
          <w:rFonts w:ascii="Trebuchet MS" w:hAnsi="Trebuchet MS" w:cs="Times New Roman"/>
          <w:lang w:val="en-GB"/>
          <w14:ligatures w14:val="none"/>
        </w:rPr>
        <w:t>22</w:t>
      </w:r>
      <w:proofErr w:type="gramEnd"/>
      <w:r w:rsidRPr="00661BE5">
        <w:rPr>
          <w:rFonts w:ascii="Trebuchet MS" w:hAnsi="Trebuchet MS" w:cs="Times New Roman"/>
          <w:lang w:val="en-GB"/>
          <w14:ligatures w14:val="none"/>
        </w:rPr>
        <w:t xml:space="preserve"> alin. (1) </w:t>
      </w:r>
      <w:proofErr w:type="gramStart"/>
      <w:r w:rsidRPr="00661BE5">
        <w:rPr>
          <w:rFonts w:ascii="Trebuchet MS" w:hAnsi="Trebuchet MS" w:cs="Times New Roman"/>
          <w:lang w:val="en-GB"/>
          <w14:ligatures w14:val="none"/>
        </w:rPr>
        <w:t>în</w:t>
      </w:r>
      <w:proofErr w:type="gramEnd"/>
      <w:r w:rsidRPr="00661BE5">
        <w:rPr>
          <w:rFonts w:ascii="Trebuchet MS" w:hAnsi="Trebuchet MS" w:cs="Times New Roman"/>
          <w:lang w:val="en-GB"/>
          <w14:ligatures w14:val="none"/>
        </w:rPr>
        <w:t xml:space="preserve"> termen de 30 de zile de la data înregistrării acesteia la acea autoritate.</w:t>
      </w:r>
    </w:p>
    <w:p w14:paraId="6746623D"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Procedura de soluționare a plângerii prealabile prevăzută la art. </w:t>
      </w:r>
      <w:proofErr w:type="gramStart"/>
      <w:r w:rsidRPr="00661BE5">
        <w:rPr>
          <w:rFonts w:ascii="Trebuchet MS" w:hAnsi="Trebuchet MS" w:cs="Times New Roman"/>
          <w:lang w:val="en-GB"/>
          <w14:ligatures w14:val="none"/>
        </w:rPr>
        <w:t>22</w:t>
      </w:r>
      <w:proofErr w:type="gramEnd"/>
      <w:r w:rsidRPr="00661BE5">
        <w:rPr>
          <w:rFonts w:ascii="Trebuchet MS" w:hAnsi="Trebuchet MS" w:cs="Times New Roman"/>
          <w:lang w:val="en-GB"/>
          <w14:ligatures w14:val="none"/>
        </w:rPr>
        <w:t xml:space="preserve"> alin. (1) </w:t>
      </w:r>
      <w:proofErr w:type="gramStart"/>
      <w:r w:rsidRPr="00661BE5">
        <w:rPr>
          <w:rFonts w:ascii="Trebuchet MS" w:hAnsi="Trebuchet MS" w:cs="Times New Roman"/>
          <w:lang w:val="en-GB"/>
          <w14:ligatures w14:val="none"/>
        </w:rPr>
        <w:t>este</w:t>
      </w:r>
      <w:proofErr w:type="gramEnd"/>
      <w:r w:rsidRPr="00661BE5">
        <w:rPr>
          <w:rFonts w:ascii="Trebuchet MS" w:hAnsi="Trebuchet MS" w:cs="Times New Roman"/>
          <w:lang w:val="en-GB"/>
          <w14:ligatures w14:val="none"/>
        </w:rPr>
        <w:t xml:space="preserve"> gratuită și trebuie să fie echitabilă, rapidă și corectă.</w:t>
      </w:r>
    </w:p>
    <w:p w14:paraId="1233BA78" w14:textId="77777777" w:rsidR="00661BE5" w:rsidRPr="00661BE5" w:rsidRDefault="00661BE5" w:rsidP="00661BE5">
      <w:pPr>
        <w:tabs>
          <w:tab w:val="left" w:pos="1106"/>
        </w:tabs>
        <w:spacing w:after="0" w:line="360" w:lineRule="auto"/>
        <w:rPr>
          <w:rFonts w:ascii="Trebuchet MS" w:hAnsi="Trebuchet MS" w:cs="Times New Roman"/>
          <w:lang w:val="en-GB"/>
          <w14:ligatures w14:val="none"/>
        </w:rPr>
      </w:pPr>
      <w:r w:rsidRPr="00661BE5">
        <w:rPr>
          <w:rFonts w:ascii="Trebuchet MS" w:hAnsi="Trebuchet MS" w:cs="Times New Roman"/>
          <w:lang w:val="en-GB"/>
          <w14:ligatures w14:val="none"/>
        </w:rPr>
        <w:t xml:space="preserve">Prezenta decizie poate fi contestată în conformitate cu prevederile Legii nr. </w:t>
      </w:r>
      <w:proofErr w:type="gramStart"/>
      <w:r w:rsidRPr="00661BE5">
        <w:rPr>
          <w:rFonts w:ascii="Trebuchet MS" w:hAnsi="Trebuchet MS" w:cs="Times New Roman"/>
          <w:lang w:val="en-GB"/>
          <w14:ligatures w14:val="none"/>
        </w:rPr>
        <w:t>292/2018</w:t>
      </w:r>
      <w:proofErr w:type="gramEnd"/>
      <w:r w:rsidRPr="00661BE5">
        <w:rPr>
          <w:rFonts w:ascii="Trebuchet MS" w:hAnsi="Trebuchet MS" w:cs="Times New Roman"/>
          <w:lang w:val="en-GB"/>
          <w14:ligatures w14:val="none"/>
        </w:rPr>
        <w:t xml:space="preserve"> privind evaluarea impactului anumitor proiecte publice și private asupra mediului și ale Legii nr. </w:t>
      </w:r>
      <w:proofErr w:type="gramStart"/>
      <w:r w:rsidRPr="00661BE5">
        <w:rPr>
          <w:rFonts w:ascii="Trebuchet MS" w:hAnsi="Trebuchet MS" w:cs="Times New Roman"/>
          <w:lang w:val="en-GB"/>
          <w14:ligatures w14:val="none"/>
        </w:rPr>
        <w:t>554/2004</w:t>
      </w:r>
      <w:proofErr w:type="gramEnd"/>
      <w:r w:rsidRPr="00661BE5">
        <w:rPr>
          <w:rFonts w:ascii="Trebuchet MS" w:hAnsi="Trebuchet MS" w:cs="Times New Roman"/>
          <w:lang w:val="en-GB"/>
          <w14:ligatures w14:val="none"/>
        </w:rPr>
        <w:t>, cu modificările și completările ulterioare.</w:t>
      </w:r>
    </w:p>
    <w:p w14:paraId="65854E2E"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 xml:space="preserve">                                                              </w:t>
      </w:r>
    </w:p>
    <w:p w14:paraId="46152A94"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 xml:space="preserve">                                                            Director Executiv,</w:t>
      </w:r>
    </w:p>
    <w:p w14:paraId="350F50E0"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 xml:space="preserve">                                                        Dragoș Nicolae TARNIȚĂ</w:t>
      </w:r>
    </w:p>
    <w:p w14:paraId="279E6470" w14:textId="77777777" w:rsidR="00661BE5" w:rsidRPr="00661BE5" w:rsidRDefault="00661BE5" w:rsidP="00661BE5">
      <w:pPr>
        <w:tabs>
          <w:tab w:val="left" w:pos="1106"/>
        </w:tabs>
        <w:spacing w:after="0" w:line="360" w:lineRule="auto"/>
        <w:rPr>
          <w:rFonts w:ascii="Trebuchet MS" w:hAnsi="Trebuchet MS" w:cs="Times New Roman"/>
          <w14:ligatures w14:val="none"/>
        </w:rPr>
      </w:pPr>
    </w:p>
    <w:p w14:paraId="7FA6274B" w14:textId="3BF6EE8D" w:rsidR="00661BE5" w:rsidRPr="00661BE5" w:rsidRDefault="00FA14DB" w:rsidP="00FA14DB">
      <w:pPr>
        <w:tabs>
          <w:tab w:val="left" w:pos="3283"/>
        </w:tabs>
        <w:spacing w:after="0" w:line="360" w:lineRule="auto"/>
        <w:rPr>
          <w:rFonts w:ascii="Trebuchet MS" w:hAnsi="Trebuchet MS" w:cs="Times New Roman"/>
          <w14:ligatures w14:val="none"/>
        </w:rPr>
      </w:pPr>
      <w:r>
        <w:rPr>
          <w:rFonts w:ascii="Trebuchet MS" w:hAnsi="Trebuchet MS" w:cs="Times New Roman"/>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417"/>
        <w:gridCol w:w="1896"/>
        <w:gridCol w:w="2495"/>
      </w:tblGrid>
      <w:tr w:rsidR="00661BE5" w:rsidRPr="00661BE5" w14:paraId="41A967BF" w14:textId="77777777" w:rsidTr="001E2520">
        <w:tc>
          <w:tcPr>
            <w:tcW w:w="3227" w:type="dxa"/>
            <w:shd w:val="clear" w:color="auto" w:fill="auto"/>
          </w:tcPr>
          <w:p w14:paraId="243E5E0A"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Nume și Prenume</w:t>
            </w:r>
          </w:p>
        </w:tc>
        <w:tc>
          <w:tcPr>
            <w:tcW w:w="2461" w:type="dxa"/>
            <w:shd w:val="clear" w:color="auto" w:fill="auto"/>
          </w:tcPr>
          <w:p w14:paraId="07AA5E82"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Funcția</w:t>
            </w:r>
          </w:p>
        </w:tc>
        <w:tc>
          <w:tcPr>
            <w:tcW w:w="1916" w:type="dxa"/>
            <w:shd w:val="clear" w:color="auto" w:fill="auto"/>
          </w:tcPr>
          <w:p w14:paraId="2DF84F89"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Data</w:t>
            </w:r>
          </w:p>
        </w:tc>
        <w:tc>
          <w:tcPr>
            <w:tcW w:w="2535" w:type="dxa"/>
            <w:shd w:val="clear" w:color="auto" w:fill="auto"/>
          </w:tcPr>
          <w:p w14:paraId="2A0FF7FD"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Semnătura</w:t>
            </w:r>
          </w:p>
        </w:tc>
      </w:tr>
      <w:tr w:rsidR="00661BE5" w:rsidRPr="00661BE5" w14:paraId="3439107A" w14:textId="77777777" w:rsidTr="001E2520">
        <w:tc>
          <w:tcPr>
            <w:tcW w:w="3227" w:type="dxa"/>
            <w:shd w:val="clear" w:color="auto" w:fill="auto"/>
          </w:tcPr>
          <w:p w14:paraId="1AFDE521"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 xml:space="preserve">Avizat: Claudia LOHON </w:t>
            </w:r>
          </w:p>
        </w:tc>
        <w:tc>
          <w:tcPr>
            <w:tcW w:w="2461" w:type="dxa"/>
            <w:shd w:val="clear" w:color="auto" w:fill="auto"/>
          </w:tcPr>
          <w:p w14:paraId="194BD531"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Șef Serviciu AAA</w:t>
            </w:r>
          </w:p>
        </w:tc>
        <w:tc>
          <w:tcPr>
            <w:tcW w:w="1916" w:type="dxa"/>
            <w:shd w:val="clear" w:color="auto" w:fill="auto"/>
          </w:tcPr>
          <w:p w14:paraId="0D3E871B"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01.04.2024</w:t>
            </w:r>
          </w:p>
        </w:tc>
        <w:tc>
          <w:tcPr>
            <w:tcW w:w="2535" w:type="dxa"/>
            <w:shd w:val="clear" w:color="auto" w:fill="auto"/>
          </w:tcPr>
          <w:p w14:paraId="32D1C32B" w14:textId="77777777" w:rsidR="00661BE5" w:rsidRPr="00661BE5" w:rsidRDefault="00661BE5" w:rsidP="00661BE5">
            <w:pPr>
              <w:tabs>
                <w:tab w:val="left" w:pos="1106"/>
              </w:tabs>
              <w:spacing w:after="0" w:line="360" w:lineRule="auto"/>
              <w:rPr>
                <w:rFonts w:ascii="Trebuchet MS" w:hAnsi="Trebuchet MS" w:cs="Times New Roman"/>
                <w14:ligatures w14:val="none"/>
              </w:rPr>
            </w:pPr>
          </w:p>
        </w:tc>
      </w:tr>
      <w:tr w:rsidR="00661BE5" w:rsidRPr="00661BE5" w14:paraId="2DE4CAB4" w14:textId="77777777" w:rsidTr="001E2520">
        <w:tc>
          <w:tcPr>
            <w:tcW w:w="3227" w:type="dxa"/>
            <w:shd w:val="clear" w:color="auto" w:fill="auto"/>
          </w:tcPr>
          <w:p w14:paraId="0C39F995"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Avizat: Magda DUMBRAVEANU</w:t>
            </w:r>
          </w:p>
        </w:tc>
        <w:tc>
          <w:tcPr>
            <w:tcW w:w="2461" w:type="dxa"/>
            <w:shd w:val="clear" w:color="auto" w:fill="auto"/>
          </w:tcPr>
          <w:p w14:paraId="272873C4"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Sef Birou CFM</w:t>
            </w:r>
          </w:p>
        </w:tc>
        <w:tc>
          <w:tcPr>
            <w:tcW w:w="1916" w:type="dxa"/>
            <w:shd w:val="clear" w:color="auto" w:fill="auto"/>
          </w:tcPr>
          <w:p w14:paraId="55EDE73D"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01.04.2024</w:t>
            </w:r>
          </w:p>
        </w:tc>
        <w:tc>
          <w:tcPr>
            <w:tcW w:w="2535" w:type="dxa"/>
            <w:shd w:val="clear" w:color="auto" w:fill="auto"/>
          </w:tcPr>
          <w:p w14:paraId="22CD027A" w14:textId="77777777" w:rsidR="00661BE5" w:rsidRPr="00661BE5" w:rsidRDefault="00661BE5" w:rsidP="00661BE5">
            <w:pPr>
              <w:tabs>
                <w:tab w:val="left" w:pos="1106"/>
              </w:tabs>
              <w:spacing w:after="0" w:line="360" w:lineRule="auto"/>
              <w:rPr>
                <w:rFonts w:ascii="Trebuchet MS" w:hAnsi="Trebuchet MS" w:cs="Times New Roman"/>
                <w14:ligatures w14:val="none"/>
              </w:rPr>
            </w:pPr>
          </w:p>
        </w:tc>
      </w:tr>
      <w:tr w:rsidR="00661BE5" w:rsidRPr="00661BE5" w14:paraId="13B4FDC4" w14:textId="77777777" w:rsidTr="001E2520">
        <w:tc>
          <w:tcPr>
            <w:tcW w:w="3227" w:type="dxa"/>
            <w:shd w:val="clear" w:color="auto" w:fill="auto"/>
          </w:tcPr>
          <w:p w14:paraId="3D4120B3"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Întocmit: Marilena FAIER</w:t>
            </w:r>
          </w:p>
        </w:tc>
        <w:tc>
          <w:tcPr>
            <w:tcW w:w="2461" w:type="dxa"/>
            <w:shd w:val="clear" w:color="auto" w:fill="auto"/>
          </w:tcPr>
          <w:p w14:paraId="06904D8B"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Consilier sup.AAA</w:t>
            </w:r>
          </w:p>
        </w:tc>
        <w:tc>
          <w:tcPr>
            <w:tcW w:w="1916" w:type="dxa"/>
            <w:shd w:val="clear" w:color="auto" w:fill="auto"/>
          </w:tcPr>
          <w:p w14:paraId="68FB9127" w14:textId="77777777" w:rsidR="00661BE5" w:rsidRPr="00661BE5" w:rsidRDefault="00661BE5" w:rsidP="00661BE5">
            <w:pPr>
              <w:tabs>
                <w:tab w:val="left" w:pos="1106"/>
              </w:tabs>
              <w:spacing w:after="0" w:line="360" w:lineRule="auto"/>
              <w:rPr>
                <w:rFonts w:ascii="Trebuchet MS" w:hAnsi="Trebuchet MS" w:cs="Times New Roman"/>
                <w14:ligatures w14:val="none"/>
              </w:rPr>
            </w:pPr>
            <w:r w:rsidRPr="00661BE5">
              <w:rPr>
                <w:rFonts w:ascii="Trebuchet MS" w:hAnsi="Trebuchet MS" w:cs="Times New Roman"/>
                <w14:ligatures w14:val="none"/>
              </w:rPr>
              <w:t>01.04.2024</w:t>
            </w:r>
          </w:p>
        </w:tc>
        <w:tc>
          <w:tcPr>
            <w:tcW w:w="2535" w:type="dxa"/>
            <w:shd w:val="clear" w:color="auto" w:fill="auto"/>
          </w:tcPr>
          <w:p w14:paraId="15FC8633" w14:textId="77777777" w:rsidR="00661BE5" w:rsidRPr="00661BE5" w:rsidRDefault="00661BE5" w:rsidP="00661BE5">
            <w:pPr>
              <w:tabs>
                <w:tab w:val="left" w:pos="1106"/>
              </w:tabs>
              <w:spacing w:after="0" w:line="360" w:lineRule="auto"/>
              <w:rPr>
                <w:rFonts w:ascii="Trebuchet MS" w:hAnsi="Trebuchet MS" w:cs="Times New Roman"/>
                <w14:ligatures w14:val="none"/>
              </w:rPr>
            </w:pPr>
          </w:p>
        </w:tc>
      </w:tr>
    </w:tbl>
    <w:p w14:paraId="2177F443" w14:textId="77777777" w:rsidR="00661BE5" w:rsidRPr="00661BE5" w:rsidRDefault="00661BE5" w:rsidP="00661BE5">
      <w:pPr>
        <w:tabs>
          <w:tab w:val="left" w:pos="1106"/>
        </w:tabs>
        <w:spacing w:after="0" w:line="360" w:lineRule="auto"/>
        <w:rPr>
          <w:rFonts w:ascii="Trebuchet MS" w:hAnsi="Trebuchet MS" w:cs="Times New Roman"/>
          <w14:ligatures w14:val="none"/>
        </w:rPr>
      </w:pPr>
    </w:p>
    <w:p w14:paraId="3E9F6518" w14:textId="68531564" w:rsidR="00B6676B" w:rsidRDefault="001B6E8B" w:rsidP="001B6E8B">
      <w:pPr>
        <w:tabs>
          <w:tab w:val="left" w:pos="8820"/>
        </w:tabs>
        <w:rPr>
          <w:rFonts w:ascii="Trebuchet MS" w:hAnsi="Trebuchet MS" w:cs="Open Sans"/>
        </w:rPr>
      </w:pPr>
      <w:r>
        <w:rPr>
          <w:rFonts w:ascii="Trebuchet MS" w:hAnsi="Trebuchet MS" w:cs="Open Sans"/>
        </w:rPr>
        <w:tab/>
      </w:r>
    </w:p>
    <w:sectPr w:rsidR="00B6676B"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046F" w14:textId="77777777" w:rsidR="00C87957" w:rsidRDefault="00C87957" w:rsidP="00143ACD">
      <w:pPr>
        <w:spacing w:after="0" w:line="240" w:lineRule="auto"/>
      </w:pPr>
      <w:r>
        <w:separator/>
      </w:r>
    </w:p>
  </w:endnote>
  <w:endnote w:type="continuationSeparator" w:id="0">
    <w:p w14:paraId="0215238D" w14:textId="77777777" w:rsidR="00C87957" w:rsidRDefault="00C8795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5E844B9" w:rsidR="00F31175" w:rsidRPr="00713C7B" w:rsidRDefault="00F31175"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w:t>
            </w:r>
            <w:r w:rsidR="001B6E8B">
              <w:rPr>
                <w:rFonts w:ascii="Trebuchet MS" w:hAnsi="Trebuchet MS"/>
                <w:sz w:val="16"/>
                <w:szCs w:val="16"/>
              </w:rPr>
              <w:t xml:space="preserve">                              </w:t>
            </w:r>
            <w:r w:rsidRPr="00713C7B">
              <w:rPr>
                <w:rFonts w:ascii="Trebuchet MS" w:hAnsi="Trebuchet MS"/>
                <w:sz w:val="16"/>
                <w:szCs w:val="16"/>
              </w:rPr>
              <w:t xml:space="preserve">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6F79FE">
              <w:rPr>
                <w:rFonts w:ascii="Trebuchet MS" w:hAnsi="Trebuchet MS"/>
                <w:b/>
                <w:bCs/>
                <w:noProof/>
                <w:sz w:val="16"/>
                <w:szCs w:val="16"/>
              </w:rPr>
              <w:t>11</w:t>
            </w:r>
            <w:r w:rsidRPr="00713C7B">
              <w:rPr>
                <w:rFonts w:ascii="Trebuchet MS" w:hAnsi="Trebuchet MS"/>
                <w:b/>
                <w:bCs/>
                <w:sz w:val="16"/>
                <w:szCs w:val="16"/>
              </w:rPr>
              <w:fldChar w:fldCharType="end"/>
            </w:r>
            <w:r w:rsidRPr="00713C7B">
              <w:rPr>
                <w:rFonts w:ascii="Trebuchet MS" w:hAnsi="Trebuchet MS"/>
                <w:sz w:val="16"/>
                <w:szCs w:val="16"/>
              </w:rPr>
              <w:t xml:space="preserve"> din </w:t>
            </w:r>
            <w:r w:rsidR="00023B78">
              <w:rPr>
                <w:rFonts w:ascii="Trebuchet MS" w:hAnsi="Trebuchet MS"/>
                <w:sz w:val="16"/>
                <w:szCs w:val="16"/>
              </w:rPr>
              <w:t>11</w:t>
            </w:r>
            <w:r w:rsidRPr="00713C7B">
              <w:rPr>
                <w:rFonts w:ascii="Trebuchet MS" w:hAnsi="Trebuchet MS"/>
                <w:sz w:val="16"/>
                <w:szCs w:val="16"/>
              </w:rPr>
              <w:t xml:space="preserve">                                                                             </w:t>
            </w:r>
          </w:p>
          <w:p w14:paraId="6F348448" w14:textId="7C748078" w:rsidR="00F31175" w:rsidRPr="00713C7B" w:rsidRDefault="00F3117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0D33D81F" w14:textId="2AED0A2D" w:rsidR="00F31175" w:rsidRPr="00713C7B" w:rsidRDefault="00F31175" w:rsidP="0054645A">
            <w:pPr>
              <w:tabs>
                <w:tab w:val="center" w:pos="4680"/>
                <w:tab w:val="right" w:pos="9360"/>
              </w:tabs>
              <w:spacing w:after="0" w:line="240" w:lineRule="auto"/>
              <w:rPr>
                <w:sz w:val="16"/>
                <w:szCs w:val="16"/>
              </w:rPr>
            </w:pPr>
            <w:r w:rsidRPr="00713C7B">
              <w:rPr>
                <w:rFonts w:ascii="Trebuchet MS" w:eastAsia="Calibri" w:hAnsi="Trebuchet MS" w:cs="Times New Roman"/>
                <w:noProof/>
                <w:sz w:val="16"/>
                <w:szCs w:val="16"/>
                <w14:ligatures w14:val="none"/>
              </w:rPr>
              <w:t xml:space="preserve">     Tel : 0040252/320396 Fax : 0040252/306018</w:t>
            </w:r>
            <w:r w:rsidR="0054645A">
              <w:rPr>
                <w:rFonts w:ascii="Trebuchet MS" w:eastAsia="Calibri" w:hAnsi="Trebuchet MS" w:cs="Times New Roman"/>
                <w:noProof/>
                <w:sz w:val="16"/>
                <w:szCs w:val="16"/>
                <w14:ligatures w14:val="none"/>
              </w:rPr>
              <w:t xml:space="preserve">, </w:t>
            </w:r>
            <w:r w:rsidRPr="00713C7B">
              <w:rPr>
                <w:rFonts w:eastAsia="Calibri" w:cs="Times New Roman"/>
                <w:noProof/>
                <w:sz w:val="16"/>
                <w:szCs w:val="16"/>
              </w:rPr>
              <w:t xml:space="preserve">e-mail : </w:t>
            </w:r>
            <w:hyperlink r:id="rId1" w:history="1">
              <w:r w:rsidRPr="00713C7B">
                <w:rPr>
                  <w:rFonts w:eastAsia="Calibri" w:cs="Times New Roman"/>
                  <w:noProof/>
                  <w:sz w:val="16"/>
                  <w:szCs w:val="16"/>
                  <w:u w:val="single"/>
                </w:rPr>
                <w:t>office@apmmh.anpm.ro</w:t>
              </w:r>
            </w:hyperlink>
            <w:r w:rsidRPr="00713C7B">
              <w:rPr>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521A110B" w14:textId="77777777" w:rsidTr="0098422A">
              <w:trPr>
                <w:trHeight w:val="254"/>
              </w:trPr>
              <w:tc>
                <w:tcPr>
                  <w:tcW w:w="6579" w:type="dxa"/>
                  <w:shd w:val="clear" w:color="auto" w:fill="auto"/>
                  <w:vAlign w:val="center"/>
                </w:tcPr>
                <w:p w14:paraId="0C87D599"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F31175" w:rsidRPr="00D62259" w:rsidRDefault="00C8795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722F5A49" w:rsidR="00F31175" w:rsidRPr="00EE001D" w:rsidRDefault="00F31175"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EE001D">
      <w:rPr>
        <w:sz w:val="16"/>
        <w:szCs w:val="16"/>
      </w:rPr>
      <w:t xml:space="preserve">AGENȚIA PENTRU PROTECȚIA MEDIULUI MEHEDINTI                                                                                                       Pagină </w:t>
    </w:r>
    <w:r w:rsidRPr="00EE001D">
      <w:rPr>
        <w:b/>
        <w:bCs/>
        <w:sz w:val="16"/>
        <w:szCs w:val="16"/>
      </w:rPr>
      <w:fldChar w:fldCharType="begin"/>
    </w:r>
    <w:r w:rsidRPr="00EE001D">
      <w:rPr>
        <w:b/>
        <w:bCs/>
        <w:sz w:val="16"/>
        <w:szCs w:val="16"/>
      </w:rPr>
      <w:instrText>PAGE</w:instrText>
    </w:r>
    <w:r w:rsidRPr="00EE001D">
      <w:rPr>
        <w:b/>
        <w:bCs/>
        <w:sz w:val="16"/>
        <w:szCs w:val="16"/>
      </w:rPr>
      <w:fldChar w:fldCharType="separate"/>
    </w:r>
    <w:r w:rsidR="002214E3">
      <w:rPr>
        <w:b/>
        <w:bCs/>
        <w:noProof/>
        <w:sz w:val="16"/>
        <w:szCs w:val="16"/>
      </w:rPr>
      <w:t>1</w:t>
    </w:r>
    <w:r w:rsidRPr="00EE001D">
      <w:rPr>
        <w:b/>
        <w:bCs/>
        <w:sz w:val="16"/>
        <w:szCs w:val="16"/>
      </w:rPr>
      <w:fldChar w:fldCharType="end"/>
    </w:r>
    <w:r w:rsidRPr="00EE001D">
      <w:rPr>
        <w:sz w:val="16"/>
        <w:szCs w:val="16"/>
      </w:rPr>
      <w:t xml:space="preserve"> din </w:t>
    </w:r>
    <w:r w:rsidR="001F59FE">
      <w:rPr>
        <w:b/>
        <w:bCs/>
        <w:sz w:val="16"/>
        <w:szCs w:val="16"/>
      </w:rPr>
      <w:t>11</w:t>
    </w:r>
  </w:p>
  <w:bookmarkEnd w:id="1"/>
  <w:bookmarkEnd w:id="2"/>
  <w:bookmarkEnd w:id="3"/>
  <w:bookmarkEnd w:id="4"/>
  <w:bookmarkEnd w:id="5"/>
  <w:bookmarkEnd w:id="6"/>
  <w:p w14:paraId="1083BA81" w14:textId="02706022" w:rsidR="00F31175" w:rsidRPr="00EE001D"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EE001D">
      <w:rPr>
        <w:rFonts w:ascii="Trebuchet MS" w:eastAsia="Calibri" w:hAnsi="Trebuchet MS" w:cs="Times New Roman"/>
        <w:noProof/>
        <w:sz w:val="16"/>
        <w:szCs w:val="16"/>
        <w14:ligatures w14:val="none"/>
      </w:rPr>
      <w:t xml:space="preserve">     Str. Băile Romane, nr. 3, Drobeta Turnu Severin, Cod 220234</w:t>
    </w:r>
  </w:p>
  <w:p w14:paraId="051FD53C" w14:textId="289F5181" w:rsidR="00F31175" w:rsidRPr="00EE001D" w:rsidRDefault="00F31175" w:rsidP="00EE001D">
    <w:pPr>
      <w:tabs>
        <w:tab w:val="center" w:pos="4680"/>
        <w:tab w:val="right" w:pos="9360"/>
      </w:tabs>
      <w:spacing w:after="0" w:line="240" w:lineRule="auto"/>
      <w:rPr>
        <w:rFonts w:ascii="Trebuchet MS" w:hAnsi="Trebuchet MS"/>
        <w:sz w:val="16"/>
        <w:szCs w:val="16"/>
      </w:rPr>
    </w:pPr>
    <w:r w:rsidRPr="00EE001D">
      <w:rPr>
        <w:rFonts w:ascii="Trebuchet MS" w:eastAsia="Calibri" w:hAnsi="Trebuchet MS" w:cs="Times New Roman"/>
        <w:noProof/>
        <w:sz w:val="16"/>
        <w:szCs w:val="16"/>
        <w14:ligatures w14:val="none"/>
      </w:rPr>
      <w:t xml:space="preserve">     Tel : 0040252/320396 Fax : 0040252/306018</w:t>
    </w:r>
    <w:r w:rsidR="00EE001D" w:rsidRPr="00EE001D">
      <w:rPr>
        <w:rFonts w:ascii="Trebuchet MS" w:eastAsia="Calibri" w:hAnsi="Trebuchet MS" w:cs="Times New Roman"/>
        <w:noProof/>
        <w:sz w:val="16"/>
        <w:szCs w:val="16"/>
        <w14:ligatures w14:val="none"/>
      </w:rPr>
      <w:t xml:space="preserve">, </w:t>
    </w:r>
    <w:r w:rsidRPr="00EE001D">
      <w:rPr>
        <w:rFonts w:ascii="Trebuchet MS" w:eastAsia="Calibri" w:hAnsi="Trebuchet MS" w:cs="Times New Roman"/>
        <w:noProof/>
        <w:sz w:val="16"/>
        <w:szCs w:val="16"/>
      </w:rPr>
      <w:t xml:space="preserve">e-mail : </w:t>
    </w:r>
    <w:hyperlink r:id="rId1" w:history="1">
      <w:r w:rsidRPr="00EE001D">
        <w:rPr>
          <w:rFonts w:ascii="Trebuchet MS" w:eastAsia="Calibri" w:hAnsi="Trebuchet MS" w:cs="Times New Roman"/>
          <w:noProof/>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EE001D" w14:paraId="42E27FDC" w14:textId="77777777" w:rsidTr="0098422A">
      <w:trPr>
        <w:trHeight w:val="254"/>
      </w:trPr>
      <w:tc>
        <w:tcPr>
          <w:tcW w:w="6579" w:type="dxa"/>
          <w:shd w:val="clear" w:color="auto" w:fill="auto"/>
          <w:vAlign w:val="center"/>
        </w:tcPr>
        <w:p w14:paraId="2FB160FC" w14:textId="77777777" w:rsidR="00F31175" w:rsidRPr="00EE001D" w:rsidRDefault="00F31175" w:rsidP="009D0807">
          <w:pPr>
            <w:pStyle w:val="Header"/>
            <w:rPr>
              <w:rFonts w:ascii="Trebuchet MS" w:hAnsi="Trebuchet MS" w:cs="Open Sans"/>
              <w:color w:val="000000"/>
              <w:sz w:val="16"/>
              <w:szCs w:val="16"/>
              <w:shd w:val="clear" w:color="auto" w:fill="FFFFFF"/>
            </w:rPr>
          </w:pPr>
          <w:r w:rsidRPr="00EE001D">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F31175" w:rsidRPr="00E84F3C" w:rsidRDefault="00F31175"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F0A90" w14:textId="77777777" w:rsidR="00C87957" w:rsidRDefault="00C87957" w:rsidP="00143ACD">
      <w:pPr>
        <w:spacing w:after="0" w:line="240" w:lineRule="auto"/>
      </w:pPr>
      <w:r>
        <w:separator/>
      </w:r>
    </w:p>
  </w:footnote>
  <w:footnote w:type="continuationSeparator" w:id="0">
    <w:p w14:paraId="0E45D0FA" w14:textId="77777777" w:rsidR="00C87957" w:rsidRDefault="00C8795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31175" w:rsidRDefault="00F31175" w:rsidP="00D41783">
    <w:pPr>
      <w:pStyle w:val="Header"/>
    </w:pPr>
    <w:r>
      <w:rPr>
        <w:noProof/>
        <w:lang w:eastAsia="ro-RO"/>
      </w:rPr>
      <w:drawing>
        <wp:anchor distT="0" distB="0" distL="114300" distR="114300" simplePos="0" relativeHeight="251659264" behindDoc="0" locked="0" layoutInCell="1" allowOverlap="1" wp14:anchorId="7E5FBAE7" wp14:editId="1FA13C38">
          <wp:simplePos x="0" y="0"/>
          <wp:positionH relativeFrom="page">
            <wp:posOffset>104775</wp:posOffset>
          </wp:positionH>
          <wp:positionV relativeFrom="paragraph">
            <wp:posOffset>-276225</wp:posOffset>
          </wp:positionV>
          <wp:extent cx="7748905" cy="142875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6C7"/>
    <w:multiLevelType w:val="hybridMultilevel"/>
    <w:tmpl w:val="45483B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4E1CB9"/>
    <w:multiLevelType w:val="hybridMultilevel"/>
    <w:tmpl w:val="4000B570"/>
    <w:lvl w:ilvl="0" w:tplc="CCC05D7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3"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EE242D"/>
    <w:multiLevelType w:val="hybridMultilevel"/>
    <w:tmpl w:val="3120278C"/>
    <w:lvl w:ilvl="0" w:tplc="49FCBE4E">
      <w:start w:val="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956867"/>
    <w:multiLevelType w:val="hybridMultilevel"/>
    <w:tmpl w:val="C4F68AFC"/>
    <w:lvl w:ilvl="0" w:tplc="9F308A4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1BDD"/>
    <w:multiLevelType w:val="hybridMultilevel"/>
    <w:tmpl w:val="94BA389E"/>
    <w:lvl w:ilvl="0" w:tplc="82FC868E">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616D5"/>
    <w:multiLevelType w:val="hybridMultilevel"/>
    <w:tmpl w:val="B420BC42"/>
    <w:lvl w:ilvl="0" w:tplc="084226D2">
      <w:start w:val="2"/>
      <w:numFmt w:val="bullet"/>
      <w:lvlText w:val="-"/>
      <w:lvlJc w:val="left"/>
      <w:pPr>
        <w:ind w:left="72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1"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12"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3"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4" w15:restartNumberingAfterBreak="0">
    <w:nsid w:val="32F80869"/>
    <w:multiLevelType w:val="hybridMultilevel"/>
    <w:tmpl w:val="32B003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67169A"/>
    <w:multiLevelType w:val="hybridMultilevel"/>
    <w:tmpl w:val="8AE29FB6"/>
    <w:lvl w:ilvl="0" w:tplc="B9BA9A08">
      <w:start w:val="1"/>
      <w:numFmt w:val="lowerLetter"/>
      <w:lvlText w:val="%1)"/>
      <w:lvlJc w:val="left"/>
      <w:pPr>
        <w:ind w:left="360"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4C483691"/>
    <w:multiLevelType w:val="hybridMultilevel"/>
    <w:tmpl w:val="CFAEE7A2"/>
    <w:lvl w:ilvl="0" w:tplc="3AA2C18C">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4D767944"/>
    <w:multiLevelType w:val="hybridMultilevel"/>
    <w:tmpl w:val="D2C43226"/>
    <w:lvl w:ilvl="0" w:tplc="FF842B2E">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D2762A0"/>
    <w:multiLevelType w:val="hybridMultilevel"/>
    <w:tmpl w:val="F1C82DD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3"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7F750227"/>
    <w:multiLevelType w:val="hybridMultilevel"/>
    <w:tmpl w:val="59A6A4DE"/>
    <w:lvl w:ilvl="0" w:tplc="D3FAABEE">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9"/>
  </w:num>
  <w:num w:numId="4">
    <w:abstractNumId w:val="20"/>
  </w:num>
  <w:num w:numId="5">
    <w:abstractNumId w:val="2"/>
  </w:num>
  <w:num w:numId="6">
    <w:abstractNumId w:val="11"/>
  </w:num>
  <w:num w:numId="7">
    <w:abstractNumId w:val="22"/>
  </w:num>
  <w:num w:numId="8">
    <w:abstractNumId w:val="12"/>
  </w:num>
  <w:num w:numId="9">
    <w:abstractNumId w:val="3"/>
  </w:num>
  <w:num w:numId="10">
    <w:abstractNumId w:val="17"/>
  </w:num>
  <w:num w:numId="11">
    <w:abstractNumId w:val="15"/>
  </w:num>
  <w:num w:numId="12">
    <w:abstractNumId w:val="4"/>
  </w:num>
  <w:num w:numId="13">
    <w:abstractNumId w:val="9"/>
  </w:num>
  <w:num w:numId="14">
    <w:abstractNumId w:val="10"/>
  </w:num>
  <w:num w:numId="15">
    <w:abstractNumId w:val="1"/>
  </w:num>
  <w:num w:numId="16">
    <w:abstractNumId w:val="8"/>
  </w:num>
  <w:num w:numId="17">
    <w:abstractNumId w:val="7"/>
  </w:num>
  <w:num w:numId="18">
    <w:abstractNumId w:val="6"/>
  </w:num>
  <w:num w:numId="19">
    <w:abstractNumId w:val="16"/>
  </w:num>
  <w:num w:numId="20">
    <w:abstractNumId w:val="18"/>
  </w:num>
  <w:num w:numId="21">
    <w:abstractNumId w:val="24"/>
  </w:num>
  <w:num w:numId="22">
    <w:abstractNumId w:val="21"/>
  </w:num>
  <w:num w:numId="23">
    <w:abstractNumId w:val="14"/>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081"/>
    <w:rsid w:val="00006145"/>
    <w:rsid w:val="00011C20"/>
    <w:rsid w:val="00023590"/>
    <w:rsid w:val="00023B78"/>
    <w:rsid w:val="0003129A"/>
    <w:rsid w:val="000316D1"/>
    <w:rsid w:val="00042469"/>
    <w:rsid w:val="0004334F"/>
    <w:rsid w:val="00056C42"/>
    <w:rsid w:val="00067504"/>
    <w:rsid w:val="00081B47"/>
    <w:rsid w:val="000821FC"/>
    <w:rsid w:val="00091444"/>
    <w:rsid w:val="0009489C"/>
    <w:rsid w:val="00095D44"/>
    <w:rsid w:val="00096541"/>
    <w:rsid w:val="000B3D45"/>
    <w:rsid w:val="000B5D02"/>
    <w:rsid w:val="000B5E43"/>
    <w:rsid w:val="000C0E50"/>
    <w:rsid w:val="000D0298"/>
    <w:rsid w:val="000D0F7B"/>
    <w:rsid w:val="000E1DC5"/>
    <w:rsid w:val="000E7F91"/>
    <w:rsid w:val="001106DF"/>
    <w:rsid w:val="00126E41"/>
    <w:rsid w:val="00133B5F"/>
    <w:rsid w:val="00141223"/>
    <w:rsid w:val="00142426"/>
    <w:rsid w:val="00142EC5"/>
    <w:rsid w:val="00142F79"/>
    <w:rsid w:val="00143ACD"/>
    <w:rsid w:val="00162855"/>
    <w:rsid w:val="00174788"/>
    <w:rsid w:val="00175D89"/>
    <w:rsid w:val="0018410D"/>
    <w:rsid w:val="00197B6F"/>
    <w:rsid w:val="001A7088"/>
    <w:rsid w:val="001B47C8"/>
    <w:rsid w:val="001B6E8B"/>
    <w:rsid w:val="001B76C5"/>
    <w:rsid w:val="001C6EAE"/>
    <w:rsid w:val="001F2AAB"/>
    <w:rsid w:val="001F59FE"/>
    <w:rsid w:val="0020315D"/>
    <w:rsid w:val="002109CA"/>
    <w:rsid w:val="002214E3"/>
    <w:rsid w:val="00231A2D"/>
    <w:rsid w:val="00240FC7"/>
    <w:rsid w:val="002576DA"/>
    <w:rsid w:val="002800DC"/>
    <w:rsid w:val="00297E55"/>
    <w:rsid w:val="002A0C57"/>
    <w:rsid w:val="002B2C13"/>
    <w:rsid w:val="002B39C3"/>
    <w:rsid w:val="002B4515"/>
    <w:rsid w:val="002B4A38"/>
    <w:rsid w:val="002B69E6"/>
    <w:rsid w:val="002D00CD"/>
    <w:rsid w:val="002E7F09"/>
    <w:rsid w:val="00321B86"/>
    <w:rsid w:val="00340331"/>
    <w:rsid w:val="003443DB"/>
    <w:rsid w:val="003479BA"/>
    <w:rsid w:val="00351EE8"/>
    <w:rsid w:val="003541A3"/>
    <w:rsid w:val="00354326"/>
    <w:rsid w:val="00362B2C"/>
    <w:rsid w:val="00366213"/>
    <w:rsid w:val="003679FB"/>
    <w:rsid w:val="003723D8"/>
    <w:rsid w:val="00375CA9"/>
    <w:rsid w:val="0038414B"/>
    <w:rsid w:val="00392E06"/>
    <w:rsid w:val="00396C70"/>
    <w:rsid w:val="003B4D57"/>
    <w:rsid w:val="003E3238"/>
    <w:rsid w:val="003E655B"/>
    <w:rsid w:val="003F2878"/>
    <w:rsid w:val="003F3D5A"/>
    <w:rsid w:val="004134A0"/>
    <w:rsid w:val="00416023"/>
    <w:rsid w:val="00437182"/>
    <w:rsid w:val="00451ABC"/>
    <w:rsid w:val="00475DDC"/>
    <w:rsid w:val="00476B2F"/>
    <w:rsid w:val="00482EF6"/>
    <w:rsid w:val="004A1F69"/>
    <w:rsid w:val="004A294E"/>
    <w:rsid w:val="004A4477"/>
    <w:rsid w:val="004A5C08"/>
    <w:rsid w:val="004B7417"/>
    <w:rsid w:val="004C0CE7"/>
    <w:rsid w:val="004C7186"/>
    <w:rsid w:val="004D13B2"/>
    <w:rsid w:val="004E5646"/>
    <w:rsid w:val="004F0F51"/>
    <w:rsid w:val="004F3808"/>
    <w:rsid w:val="0050336F"/>
    <w:rsid w:val="005130E2"/>
    <w:rsid w:val="0051560F"/>
    <w:rsid w:val="005230B7"/>
    <w:rsid w:val="0053065D"/>
    <w:rsid w:val="005413D9"/>
    <w:rsid w:val="0054645A"/>
    <w:rsid w:val="00566F49"/>
    <w:rsid w:val="005675FE"/>
    <w:rsid w:val="005676EA"/>
    <w:rsid w:val="005940E0"/>
    <w:rsid w:val="00594423"/>
    <w:rsid w:val="005B4EA6"/>
    <w:rsid w:val="005C5A97"/>
    <w:rsid w:val="005C73A0"/>
    <w:rsid w:val="005D3C3B"/>
    <w:rsid w:val="005F2AF5"/>
    <w:rsid w:val="00607095"/>
    <w:rsid w:val="0061264B"/>
    <w:rsid w:val="00634A24"/>
    <w:rsid w:val="00661BE5"/>
    <w:rsid w:val="0067556C"/>
    <w:rsid w:val="00694652"/>
    <w:rsid w:val="006A1311"/>
    <w:rsid w:val="006A261F"/>
    <w:rsid w:val="006D65DB"/>
    <w:rsid w:val="006D6D30"/>
    <w:rsid w:val="006E4FBA"/>
    <w:rsid w:val="006F5526"/>
    <w:rsid w:val="006F79FE"/>
    <w:rsid w:val="006F7DE3"/>
    <w:rsid w:val="00701D7B"/>
    <w:rsid w:val="00713C7B"/>
    <w:rsid w:val="0072258A"/>
    <w:rsid w:val="00726AF9"/>
    <w:rsid w:val="0073185F"/>
    <w:rsid w:val="007424F3"/>
    <w:rsid w:val="00753CCD"/>
    <w:rsid w:val="00761F6C"/>
    <w:rsid w:val="007634D0"/>
    <w:rsid w:val="00782945"/>
    <w:rsid w:val="0078723B"/>
    <w:rsid w:val="0079271D"/>
    <w:rsid w:val="0079371B"/>
    <w:rsid w:val="007B28F5"/>
    <w:rsid w:val="007B34FB"/>
    <w:rsid w:val="007D28C0"/>
    <w:rsid w:val="007D4A5C"/>
    <w:rsid w:val="007E191A"/>
    <w:rsid w:val="007E5675"/>
    <w:rsid w:val="007E6483"/>
    <w:rsid w:val="007E7361"/>
    <w:rsid w:val="007F4A9D"/>
    <w:rsid w:val="00801468"/>
    <w:rsid w:val="00813CED"/>
    <w:rsid w:val="00814066"/>
    <w:rsid w:val="0081504B"/>
    <w:rsid w:val="008229A1"/>
    <w:rsid w:val="008423DD"/>
    <w:rsid w:val="00850138"/>
    <w:rsid w:val="008507D9"/>
    <w:rsid w:val="0086211E"/>
    <w:rsid w:val="008631FB"/>
    <w:rsid w:val="00864411"/>
    <w:rsid w:val="0086491D"/>
    <w:rsid w:val="00883937"/>
    <w:rsid w:val="008905AE"/>
    <w:rsid w:val="008A0F99"/>
    <w:rsid w:val="008A5B84"/>
    <w:rsid w:val="008C7811"/>
    <w:rsid w:val="008D246C"/>
    <w:rsid w:val="008E19DC"/>
    <w:rsid w:val="008E5CE4"/>
    <w:rsid w:val="0090061B"/>
    <w:rsid w:val="009011AE"/>
    <w:rsid w:val="00905C96"/>
    <w:rsid w:val="009142A5"/>
    <w:rsid w:val="009602CC"/>
    <w:rsid w:val="0098422A"/>
    <w:rsid w:val="00987A1A"/>
    <w:rsid w:val="009A3973"/>
    <w:rsid w:val="009A3A19"/>
    <w:rsid w:val="009A4ACF"/>
    <w:rsid w:val="009B480A"/>
    <w:rsid w:val="009B5F83"/>
    <w:rsid w:val="009D0807"/>
    <w:rsid w:val="009D2112"/>
    <w:rsid w:val="009D399B"/>
    <w:rsid w:val="009F1F44"/>
    <w:rsid w:val="00A0719A"/>
    <w:rsid w:val="00A14CB0"/>
    <w:rsid w:val="00A34C7B"/>
    <w:rsid w:val="00A53EE8"/>
    <w:rsid w:val="00A561E2"/>
    <w:rsid w:val="00A71843"/>
    <w:rsid w:val="00A72102"/>
    <w:rsid w:val="00A906B5"/>
    <w:rsid w:val="00A956B5"/>
    <w:rsid w:val="00AC36D7"/>
    <w:rsid w:val="00AD235C"/>
    <w:rsid w:val="00AD334D"/>
    <w:rsid w:val="00AD42AA"/>
    <w:rsid w:val="00AD7823"/>
    <w:rsid w:val="00AE4C9F"/>
    <w:rsid w:val="00AF52E1"/>
    <w:rsid w:val="00AF6CBA"/>
    <w:rsid w:val="00B05DA8"/>
    <w:rsid w:val="00B153CC"/>
    <w:rsid w:val="00B24FD3"/>
    <w:rsid w:val="00B42B2A"/>
    <w:rsid w:val="00B52E31"/>
    <w:rsid w:val="00B66053"/>
    <w:rsid w:val="00B6676B"/>
    <w:rsid w:val="00B70702"/>
    <w:rsid w:val="00BA155B"/>
    <w:rsid w:val="00BB1318"/>
    <w:rsid w:val="00BB46AE"/>
    <w:rsid w:val="00BD74D6"/>
    <w:rsid w:val="00BE0746"/>
    <w:rsid w:val="00BF68BC"/>
    <w:rsid w:val="00C02DFA"/>
    <w:rsid w:val="00C03D21"/>
    <w:rsid w:val="00C2199A"/>
    <w:rsid w:val="00C352FA"/>
    <w:rsid w:val="00C545F6"/>
    <w:rsid w:val="00C61733"/>
    <w:rsid w:val="00C638FA"/>
    <w:rsid w:val="00C808CC"/>
    <w:rsid w:val="00C87957"/>
    <w:rsid w:val="00C95867"/>
    <w:rsid w:val="00CA4032"/>
    <w:rsid w:val="00CA4A92"/>
    <w:rsid w:val="00CA4BD9"/>
    <w:rsid w:val="00CC2F7A"/>
    <w:rsid w:val="00D064F3"/>
    <w:rsid w:val="00D07665"/>
    <w:rsid w:val="00D13FC5"/>
    <w:rsid w:val="00D1499F"/>
    <w:rsid w:val="00D15A80"/>
    <w:rsid w:val="00D17E16"/>
    <w:rsid w:val="00D26E8E"/>
    <w:rsid w:val="00D31BC2"/>
    <w:rsid w:val="00D356FA"/>
    <w:rsid w:val="00D37BC0"/>
    <w:rsid w:val="00D41783"/>
    <w:rsid w:val="00D43D06"/>
    <w:rsid w:val="00D447FB"/>
    <w:rsid w:val="00D5740A"/>
    <w:rsid w:val="00D62259"/>
    <w:rsid w:val="00D725BA"/>
    <w:rsid w:val="00D76171"/>
    <w:rsid w:val="00D76EF9"/>
    <w:rsid w:val="00D8381D"/>
    <w:rsid w:val="00D90C88"/>
    <w:rsid w:val="00D91F5F"/>
    <w:rsid w:val="00D966CC"/>
    <w:rsid w:val="00DA5CF3"/>
    <w:rsid w:val="00DE5AFA"/>
    <w:rsid w:val="00DE62DB"/>
    <w:rsid w:val="00DE792C"/>
    <w:rsid w:val="00DF184D"/>
    <w:rsid w:val="00DF3AFA"/>
    <w:rsid w:val="00DF4051"/>
    <w:rsid w:val="00DF4785"/>
    <w:rsid w:val="00E13151"/>
    <w:rsid w:val="00E1416F"/>
    <w:rsid w:val="00E24B11"/>
    <w:rsid w:val="00E26814"/>
    <w:rsid w:val="00E30F55"/>
    <w:rsid w:val="00E3459D"/>
    <w:rsid w:val="00E35464"/>
    <w:rsid w:val="00E35AD6"/>
    <w:rsid w:val="00E371E4"/>
    <w:rsid w:val="00E42D9D"/>
    <w:rsid w:val="00E5585F"/>
    <w:rsid w:val="00E656C3"/>
    <w:rsid w:val="00E76980"/>
    <w:rsid w:val="00E82CD9"/>
    <w:rsid w:val="00E84F3C"/>
    <w:rsid w:val="00E9685E"/>
    <w:rsid w:val="00EA1A3E"/>
    <w:rsid w:val="00EB2EC6"/>
    <w:rsid w:val="00EC1B0C"/>
    <w:rsid w:val="00ED25D0"/>
    <w:rsid w:val="00ED7E72"/>
    <w:rsid w:val="00EE001D"/>
    <w:rsid w:val="00EF2FAC"/>
    <w:rsid w:val="00F1090C"/>
    <w:rsid w:val="00F27E01"/>
    <w:rsid w:val="00F31175"/>
    <w:rsid w:val="00F76E06"/>
    <w:rsid w:val="00F8126C"/>
    <w:rsid w:val="00F86B9D"/>
    <w:rsid w:val="00F92D3B"/>
    <w:rsid w:val="00FA0EEC"/>
    <w:rsid w:val="00FA1166"/>
    <w:rsid w:val="00FA14DB"/>
    <w:rsid w:val="00FB5C16"/>
    <w:rsid w:val="00FD32AB"/>
    <w:rsid w:val="00FD349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03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D1"/>
    <w:rPr>
      <w:rFonts w:ascii="Segoe UI" w:hAnsi="Segoe UI" w:cs="Segoe UI"/>
      <w:sz w:val="18"/>
      <w:szCs w:val="18"/>
    </w:rPr>
  </w:style>
  <w:style w:type="table" w:styleId="TableGrid">
    <w:name w:val="Table Grid"/>
    <w:basedOn w:val="TableNormal"/>
    <w:uiPriority w:val="39"/>
    <w:rsid w:val="0052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2CC6-125C-42E6-A651-DC4B8B6A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4778</Words>
  <Characters>27715</Characters>
  <Application>Microsoft Office Word</Application>
  <DocSecurity>0</DocSecurity>
  <Lines>230</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Marilena Faier</cp:lastModifiedBy>
  <cp:revision>28</cp:revision>
  <cp:lastPrinted>2024-05-15T11:47:00Z</cp:lastPrinted>
  <dcterms:created xsi:type="dcterms:W3CDTF">2024-06-19T07:46:00Z</dcterms:created>
  <dcterms:modified xsi:type="dcterms:W3CDTF">2024-06-19T09:25:00Z</dcterms:modified>
</cp:coreProperties>
</file>