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28" w:rsidRPr="008F7960" w:rsidRDefault="00856E28" w:rsidP="00856E2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Default="00856E28" w:rsidP="00856E2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 w:rsidR="005028D5">
        <w:rPr>
          <w:b/>
          <w:sz w:val="28"/>
          <w:szCs w:val="28"/>
          <w:lang w:val="ro-RO"/>
        </w:rPr>
        <w:t>Extindere rețea de distribuție gaze naturale și branșamente individuale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="00952316">
        <w:rPr>
          <w:rStyle w:val="sttpar"/>
          <w:sz w:val="28"/>
          <w:szCs w:val="28"/>
          <w:lang w:val="ro-RO"/>
        </w:rPr>
        <w:t xml:space="preserve">judeţul Mehedinţi, </w:t>
      </w:r>
      <w:r w:rsidR="005028D5">
        <w:rPr>
          <w:rStyle w:val="sttpar"/>
          <w:sz w:val="28"/>
          <w:szCs w:val="28"/>
          <w:lang w:val="ro-RO"/>
        </w:rPr>
        <w:t>intravilanul municipiului D</w:t>
      </w:r>
      <w:r w:rsidR="00305EC2">
        <w:rPr>
          <w:rStyle w:val="sttpar"/>
          <w:sz w:val="28"/>
          <w:szCs w:val="28"/>
          <w:lang w:val="ro-RO"/>
        </w:rPr>
        <w:t xml:space="preserve">robeta Turnu Severin, </w:t>
      </w:r>
      <w:r w:rsidR="00A24659">
        <w:rPr>
          <w:rStyle w:val="sttpar"/>
          <w:sz w:val="28"/>
          <w:szCs w:val="28"/>
          <w:lang w:val="ro-RO"/>
        </w:rPr>
        <w:t>str. Constantin Brâncoveanu și aleea de acces la blocurile B7, B6, B5, B4 și la blocurile TS1 și TS1A de pe bulevardul Tudor Vladimirescu</w:t>
      </w:r>
      <w:bookmarkStart w:id="0" w:name="_GoBack"/>
      <w:bookmarkEnd w:id="0"/>
      <w:r w:rsidR="0006272A">
        <w:rPr>
          <w:rStyle w:val="sttpar"/>
          <w:sz w:val="28"/>
          <w:szCs w:val="28"/>
          <w:lang w:val="ro-RO"/>
        </w:rPr>
        <w:t xml:space="preserve">,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 w:rsidR="005028D5">
        <w:rPr>
          <w:rStyle w:val="sttpar"/>
          <w:b/>
          <w:sz w:val="28"/>
          <w:szCs w:val="28"/>
          <w:lang w:val="ro-RO"/>
        </w:rPr>
        <w:t>S.C. MEHEDINȚI GAZ S.A. prin S.C. PIC GAZ SEVERIN S.R.L</w:t>
      </w:r>
      <w:r w:rsidR="00A54404" w:rsidRPr="00952316">
        <w:rPr>
          <w:rStyle w:val="sttpar"/>
          <w:b/>
          <w:sz w:val="28"/>
          <w:szCs w:val="28"/>
          <w:lang w:val="ro-RO"/>
        </w:rPr>
        <w:t>.</w:t>
      </w:r>
    </w:p>
    <w:p w:rsidR="00856E28" w:rsidRPr="008F7960" w:rsidRDefault="00856E28" w:rsidP="00856E28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856E28" w:rsidRDefault="00856E28" w:rsidP="00856E28">
      <w:pPr>
        <w:spacing w:line="300" w:lineRule="atLeast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856E28" w:rsidRPr="009C75AB" w:rsidRDefault="00856E28" w:rsidP="00856E28">
      <w:pPr>
        <w:rPr>
          <w:sz w:val="28"/>
          <w:szCs w:val="28"/>
        </w:rPr>
      </w:pPr>
    </w:p>
    <w:p w:rsidR="00856E28" w:rsidRPr="008F7960" w:rsidRDefault="00856E28" w:rsidP="00856E28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780C2F" w:rsidRDefault="00780C2F"/>
    <w:sectPr w:rsidR="0078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E"/>
    <w:rsid w:val="0006272A"/>
    <w:rsid w:val="00305EC2"/>
    <w:rsid w:val="005028D5"/>
    <w:rsid w:val="00780C2F"/>
    <w:rsid w:val="007C0F1E"/>
    <w:rsid w:val="00856E28"/>
    <w:rsid w:val="00952316"/>
    <w:rsid w:val="009D7E7F"/>
    <w:rsid w:val="00A24659"/>
    <w:rsid w:val="00A5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CD55"/>
  <w15:chartTrackingRefBased/>
  <w15:docId w15:val="{61756848-3EC6-4888-8174-D435129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56E28"/>
  </w:style>
  <w:style w:type="character" w:customStyle="1" w:styleId="sttpar">
    <w:name w:val="st_tpar"/>
    <w:basedOn w:val="DefaultParagraphFont"/>
    <w:rsid w:val="0085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9</cp:revision>
  <dcterms:created xsi:type="dcterms:W3CDTF">2023-12-18T07:52:00Z</dcterms:created>
  <dcterms:modified xsi:type="dcterms:W3CDTF">2024-07-01T08:21:00Z</dcterms:modified>
</cp:coreProperties>
</file>