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C6D8C" w:rsidRPr="00535E3B" w:rsidRDefault="00956760" w:rsidP="00535E3B">
      <w:pPr>
        <w:spacing w:after="0" w:line="259" w:lineRule="auto"/>
        <w:ind w:right="427"/>
        <w:jc w:val="right"/>
        <w:rPr>
          <w:b/>
          <w:i/>
          <w:sz w:val="20"/>
          <w:lang w:val="ro-RO"/>
        </w:rPr>
      </w:pPr>
      <w:r>
        <w:rPr>
          <w:b/>
          <w:sz w:val="32"/>
          <w:szCs w:val="32"/>
        </w:rPr>
        <w:tab/>
      </w:r>
      <w:r>
        <w:rPr>
          <w:b/>
          <w:sz w:val="32"/>
          <w:szCs w:val="32"/>
        </w:rPr>
        <w:tab/>
      </w:r>
      <w:r>
        <w:rPr>
          <w:b/>
          <w:sz w:val="32"/>
          <w:szCs w:val="32"/>
        </w:rPr>
        <w:tab/>
      </w:r>
      <w:r>
        <w:rPr>
          <w:b/>
          <w:sz w:val="32"/>
          <w:szCs w:val="32"/>
        </w:rPr>
        <w:tab/>
      </w:r>
      <w:r>
        <w:rPr>
          <w:b/>
          <w:sz w:val="32"/>
          <w:szCs w:val="32"/>
        </w:rPr>
        <w:tab/>
      </w:r>
    </w:p>
    <w:tbl>
      <w:tblPr>
        <w:tblpPr w:leftFromText="180" w:rightFromText="180" w:vertAnchor="text" w:tblpX="-104" w:tblpY="46"/>
        <w:tblW w:w="10455" w:type="dxa"/>
        <w:tblBorders>
          <w:top w:val="thickThinSmallGap" w:sz="24" w:space="0" w:color="00B050"/>
          <w:left w:val="thickThinSmallGap" w:sz="24" w:space="0" w:color="00B050"/>
          <w:bottom w:val="thickThinSmallGap" w:sz="24" w:space="0" w:color="00B050"/>
          <w:right w:val="thickThinSmallGap" w:sz="24" w:space="0" w:color="00B050"/>
          <w:insideH w:val="thickThinSmallGap" w:sz="24" w:space="0" w:color="00B050"/>
          <w:insideV w:val="thickThinSmallGap" w:sz="24" w:space="0" w:color="00B050"/>
        </w:tblBorders>
        <w:tblLook w:val="0000" w:firstRow="0" w:lastRow="0" w:firstColumn="0" w:lastColumn="0" w:noHBand="0" w:noVBand="0"/>
      </w:tblPr>
      <w:tblGrid>
        <w:gridCol w:w="10455"/>
      </w:tblGrid>
      <w:tr w:rsidR="005966F9" w:rsidTr="005966F9">
        <w:trPr>
          <w:trHeight w:val="13230"/>
        </w:trPr>
        <w:tc>
          <w:tcPr>
            <w:tcW w:w="10455" w:type="dxa"/>
            <w:shd w:val="clear" w:color="auto" w:fill="auto"/>
          </w:tcPr>
          <w:p w:rsidR="005966F9" w:rsidRPr="00480BCB" w:rsidRDefault="005966F9" w:rsidP="005966F9">
            <w:pPr>
              <w:spacing w:after="57" w:line="259" w:lineRule="auto"/>
              <w:ind w:right="74"/>
              <w:jc w:val="center"/>
              <w:rPr>
                <w:rFonts w:ascii="Palatino Linotype" w:hAnsi="Palatino Linotype"/>
              </w:rPr>
            </w:pPr>
            <w:r w:rsidRPr="00480BCB">
              <w:rPr>
                <w:rFonts w:ascii="Palatino Linotype" w:hAnsi="Palatino Linotype"/>
                <w:b/>
                <w:sz w:val="60"/>
              </w:rPr>
              <w:t xml:space="preserve">STUDIU DE EVALUARE </w:t>
            </w:r>
          </w:p>
          <w:p w:rsidR="005966F9" w:rsidRPr="00480BCB" w:rsidRDefault="005966F9" w:rsidP="005966F9">
            <w:pPr>
              <w:spacing w:after="4" w:line="259" w:lineRule="auto"/>
              <w:jc w:val="center"/>
              <w:rPr>
                <w:rFonts w:ascii="Palatino Linotype" w:hAnsi="Palatino Linotype"/>
              </w:rPr>
            </w:pPr>
            <w:r w:rsidRPr="00480BCB">
              <w:rPr>
                <w:rFonts w:ascii="Palatino Linotype" w:hAnsi="Palatino Linotype"/>
                <w:b/>
                <w:sz w:val="60"/>
              </w:rPr>
              <w:t xml:space="preserve">ADECVATĂ </w:t>
            </w:r>
          </w:p>
          <w:p w:rsidR="005966F9" w:rsidRPr="00480BCB" w:rsidRDefault="005966F9" w:rsidP="005966F9">
            <w:pPr>
              <w:spacing w:after="224" w:line="267" w:lineRule="auto"/>
              <w:ind w:right="70"/>
              <w:jc w:val="center"/>
              <w:rPr>
                <w:rFonts w:ascii="Palatino Linotype" w:hAnsi="Palatino Linotype"/>
              </w:rPr>
            </w:pPr>
            <w:r w:rsidRPr="00480BCB">
              <w:rPr>
                <w:rFonts w:ascii="Palatino Linotype" w:hAnsi="Palatino Linotype"/>
                <w:b/>
                <w:sz w:val="36"/>
              </w:rPr>
              <w:t xml:space="preserve">pentru </w:t>
            </w:r>
          </w:p>
          <w:p w:rsidR="005966F9" w:rsidRPr="00480BCB" w:rsidRDefault="005966F9" w:rsidP="005966F9">
            <w:pPr>
              <w:spacing w:after="0" w:line="259" w:lineRule="auto"/>
              <w:ind w:right="427"/>
              <w:jc w:val="center"/>
              <w:rPr>
                <w:rFonts w:ascii="Palatino Linotype" w:hAnsi="Palatino Linotype"/>
                <w:b/>
                <w:sz w:val="36"/>
              </w:rPr>
            </w:pPr>
            <w:r w:rsidRPr="00480BCB">
              <w:rPr>
                <w:rFonts w:ascii="Palatino Linotype" w:hAnsi="Palatino Linotype"/>
                <w:b/>
                <w:sz w:val="36"/>
              </w:rPr>
              <w:t>Amenajamentul fondului forestier privată</w:t>
            </w:r>
          </w:p>
          <w:p w:rsidR="005966F9" w:rsidRPr="00480BCB" w:rsidRDefault="005966F9" w:rsidP="005966F9">
            <w:pPr>
              <w:spacing w:after="92" w:line="267" w:lineRule="auto"/>
              <w:jc w:val="center"/>
              <w:rPr>
                <w:rFonts w:ascii="Palatino Linotype" w:hAnsi="Palatino Linotype"/>
                <w:b/>
                <w:sz w:val="36"/>
              </w:rPr>
            </w:pPr>
            <w:r w:rsidRPr="00480BCB">
              <w:rPr>
                <w:rFonts w:ascii="Palatino Linotype" w:hAnsi="Palatino Linotype"/>
                <w:b/>
                <w:sz w:val="36"/>
              </w:rPr>
              <w:t>aparținând Asociatiei „</w:t>
            </w:r>
            <w:r w:rsidR="00E455E0">
              <w:rPr>
                <w:rFonts w:ascii="Palatino Linotype" w:hAnsi="Palatino Linotype"/>
                <w:b/>
                <w:sz w:val="36"/>
              </w:rPr>
              <w:t>Ceata Locuitorilor din satele M</w:t>
            </w:r>
            <w:r w:rsidR="00E455E0">
              <w:rPr>
                <w:rFonts w:ascii="Palatino Linotype" w:hAnsi="Palatino Linotype"/>
                <w:b/>
                <w:sz w:val="36"/>
                <w:lang w:val="ro-RO"/>
              </w:rPr>
              <w:t>ă</w:t>
            </w:r>
            <w:r w:rsidR="00E455E0">
              <w:rPr>
                <w:rFonts w:ascii="Palatino Linotype" w:hAnsi="Palatino Linotype"/>
                <w:b/>
                <w:sz w:val="36"/>
              </w:rPr>
              <w:t>rășești-Stănești”-U.P. I MĂRĂȘEȘTI-STĂNEȘ</w:t>
            </w:r>
            <w:r w:rsidRPr="00480BCB">
              <w:rPr>
                <w:rFonts w:ascii="Palatino Linotype" w:hAnsi="Palatino Linotype"/>
                <w:b/>
                <w:sz w:val="36"/>
              </w:rPr>
              <w:t>TI</w:t>
            </w:r>
          </w:p>
          <w:p w:rsidR="005966F9" w:rsidRPr="00480BCB" w:rsidRDefault="005966F9" w:rsidP="005966F9">
            <w:pPr>
              <w:jc w:val="center"/>
              <w:rPr>
                <w:rFonts w:ascii="Palatino Linotype" w:hAnsi="Palatino Linotype"/>
                <w:b/>
                <w:sz w:val="36"/>
              </w:rPr>
            </w:pPr>
          </w:p>
          <w:p w:rsidR="005966F9" w:rsidRPr="00480BCB" w:rsidRDefault="005966F9" w:rsidP="005966F9">
            <w:pPr>
              <w:jc w:val="center"/>
              <w:rPr>
                <w:rFonts w:ascii="Palatino Linotype" w:hAnsi="Palatino Linotype"/>
                <w:b/>
                <w:sz w:val="32"/>
                <w:szCs w:val="32"/>
              </w:rPr>
            </w:pPr>
            <w:r w:rsidRPr="00480BCB">
              <w:rPr>
                <w:rFonts w:ascii="Palatino Linotype" w:eastAsia="Palatino Linotype" w:hAnsi="Palatino Linotype" w:cs="Palatino Linotype"/>
                <w:b/>
                <w:color w:val="000000"/>
                <w:kern w:val="2"/>
                <w:sz w:val="36"/>
                <w:lang w:val="ro-RO" w:eastAsia="ro-RO"/>
              </w:rPr>
              <w:t>Titular: Asociatia ,,</w:t>
            </w:r>
            <w:r w:rsidR="00E455E0">
              <w:rPr>
                <w:rFonts w:ascii="Palatino Linotype" w:eastAsia="Palatino Linotype" w:hAnsi="Palatino Linotype" w:cs="Palatino Linotype"/>
                <w:b/>
                <w:color w:val="000000"/>
                <w:kern w:val="2"/>
                <w:sz w:val="36"/>
                <w:lang w:val="ro-RO" w:eastAsia="ro-RO"/>
              </w:rPr>
              <w:t>Ceata Locuitorilor din satele Mărășești-Stăneș</w:t>
            </w:r>
            <w:r w:rsidRPr="00480BCB">
              <w:rPr>
                <w:rFonts w:ascii="Palatino Linotype" w:eastAsia="Palatino Linotype" w:hAnsi="Palatino Linotype" w:cs="Palatino Linotype"/>
                <w:b/>
                <w:color w:val="000000"/>
                <w:kern w:val="2"/>
                <w:sz w:val="36"/>
                <w:lang w:val="ro-RO" w:eastAsia="ro-RO"/>
              </w:rPr>
              <w:t>ti”</w:t>
            </w:r>
          </w:p>
          <w:p w:rsidR="005966F9" w:rsidRPr="00480BCB" w:rsidRDefault="005966F9" w:rsidP="005966F9">
            <w:pPr>
              <w:rPr>
                <w:rFonts w:ascii="Palatino Linotype" w:hAnsi="Palatino Linotype"/>
                <w:b/>
                <w:sz w:val="32"/>
                <w:szCs w:val="32"/>
              </w:rPr>
            </w:pPr>
          </w:p>
          <w:p w:rsidR="005966F9" w:rsidRPr="00480BCB" w:rsidRDefault="005966F9" w:rsidP="005966F9">
            <w:pPr>
              <w:rPr>
                <w:rFonts w:ascii="Palatino Linotype" w:hAnsi="Palatino Linotype"/>
                <w:b/>
                <w:sz w:val="32"/>
                <w:szCs w:val="32"/>
              </w:rPr>
            </w:pPr>
          </w:p>
          <w:p w:rsidR="005966F9" w:rsidRPr="00B9440A" w:rsidRDefault="00B9440A" w:rsidP="005966F9">
            <w:pPr>
              <w:spacing w:after="22" w:line="259" w:lineRule="auto"/>
              <w:ind w:right="68"/>
              <w:jc w:val="center"/>
              <w:rPr>
                <w:rFonts w:ascii="Palatino Linotype" w:hAnsi="Palatino Linotype"/>
                <w:i/>
                <w:sz w:val="30"/>
                <w:szCs w:val="30"/>
              </w:rPr>
            </w:pPr>
            <w:r w:rsidRPr="00B9440A">
              <w:rPr>
                <w:rFonts w:ascii="Palatino Linotype" w:hAnsi="Palatino Linotype"/>
                <w:i/>
                <w:sz w:val="30"/>
                <w:szCs w:val="30"/>
              </w:rPr>
              <w:t>Colectivul de elaborar</w:t>
            </w:r>
            <w:r w:rsidR="005966F9" w:rsidRPr="00B9440A">
              <w:rPr>
                <w:rFonts w:ascii="Palatino Linotype" w:hAnsi="Palatino Linotype"/>
                <w:i/>
                <w:sz w:val="30"/>
                <w:szCs w:val="30"/>
              </w:rPr>
              <w:t xml:space="preserve">e: </w:t>
            </w:r>
          </w:p>
          <w:p w:rsidR="005966F9" w:rsidRDefault="005966F9" w:rsidP="005966F9">
            <w:pPr>
              <w:rPr>
                <w:b/>
                <w:sz w:val="32"/>
                <w:szCs w:val="32"/>
              </w:rPr>
            </w:pPr>
          </w:p>
          <w:p w:rsidR="005966F9" w:rsidRPr="00B9440A" w:rsidRDefault="00B9440A" w:rsidP="00B9440A">
            <w:pPr>
              <w:jc w:val="center"/>
              <w:rPr>
                <w:rFonts w:ascii="Palatino Linotype" w:hAnsi="Palatino Linotype"/>
                <w:sz w:val="28"/>
                <w:szCs w:val="28"/>
                <w:u w:val="single"/>
              </w:rPr>
            </w:pPr>
            <w:r w:rsidRPr="00B9440A">
              <w:rPr>
                <w:rFonts w:ascii="Palatino Linotype" w:hAnsi="Palatino Linotype"/>
                <w:sz w:val="28"/>
                <w:szCs w:val="28"/>
                <w:u w:val="single"/>
              </w:rPr>
              <w:t>Dr.Pătruțoiu Ion</w:t>
            </w:r>
          </w:p>
          <w:p w:rsidR="00B9440A" w:rsidRPr="00B9440A" w:rsidRDefault="00B9440A" w:rsidP="00B9440A">
            <w:pPr>
              <w:jc w:val="center"/>
              <w:rPr>
                <w:rFonts w:ascii="Palatino Linotype" w:hAnsi="Palatino Linotype"/>
                <w:sz w:val="28"/>
                <w:szCs w:val="28"/>
                <w:u w:val="single"/>
              </w:rPr>
            </w:pPr>
            <w:r w:rsidRPr="00B9440A">
              <w:rPr>
                <w:rFonts w:ascii="Palatino Linotype" w:hAnsi="Palatino Linotype"/>
                <w:sz w:val="28"/>
                <w:szCs w:val="28"/>
                <w:u w:val="single"/>
              </w:rPr>
              <w:t>Dr.Simion Ioana</w:t>
            </w:r>
          </w:p>
          <w:p w:rsidR="00B9440A" w:rsidRPr="00B9440A" w:rsidRDefault="00B9440A" w:rsidP="00B9440A">
            <w:pPr>
              <w:jc w:val="center"/>
              <w:rPr>
                <w:rFonts w:ascii="Palatino Linotype" w:hAnsi="Palatino Linotype"/>
                <w:sz w:val="28"/>
                <w:szCs w:val="28"/>
                <w:u w:val="single"/>
              </w:rPr>
            </w:pPr>
            <w:r w:rsidRPr="00B9440A">
              <w:rPr>
                <w:rFonts w:ascii="Palatino Linotype" w:hAnsi="Palatino Linotype"/>
                <w:sz w:val="28"/>
                <w:szCs w:val="28"/>
                <w:u w:val="single"/>
              </w:rPr>
              <w:t>Ing.Dascălu Ștefan</w:t>
            </w:r>
          </w:p>
          <w:p w:rsidR="005966F9" w:rsidRPr="005966F9" w:rsidRDefault="005966F9" w:rsidP="005966F9">
            <w:pPr>
              <w:tabs>
                <w:tab w:val="left" w:pos="1515"/>
              </w:tabs>
              <w:rPr>
                <w:sz w:val="32"/>
                <w:szCs w:val="32"/>
              </w:rPr>
            </w:pPr>
          </w:p>
        </w:tc>
      </w:tr>
    </w:tbl>
    <w:p w:rsidR="00C1683A" w:rsidRPr="00C1683A" w:rsidRDefault="00C1683A" w:rsidP="00C1683A">
      <w:pPr>
        <w:rPr>
          <w:sz w:val="32"/>
          <w:szCs w:val="32"/>
        </w:rPr>
      </w:pPr>
    </w:p>
    <w:p w:rsidR="00C1683A" w:rsidRDefault="00763E81" w:rsidP="00C1683A">
      <w:pPr>
        <w:rPr>
          <w:noProof/>
          <w:lang w:val="ro-RO" w:eastAsia="ro-RO"/>
        </w:rPr>
      </w:pPr>
      <w:r>
        <w:rPr>
          <w:noProof/>
          <w:lang w:val="ro-RO" w:eastAsia="ro-RO"/>
        </w:rPr>
        <w:lastRenderedPageBreak/>
        <w:t>`</w:t>
      </w:r>
      <w:r w:rsidR="00655B98">
        <w:rPr>
          <w:noProof/>
          <w:lang w:val="ro-RO" w:eastAsia="ro-RO"/>
        </w:rPr>
        <w:drawing>
          <wp:inline distT="0" distB="0" distL="0" distR="0" wp14:anchorId="7B7DA35C" wp14:editId="08B0757D">
            <wp:extent cx="5716614" cy="8029575"/>
            <wp:effectExtent l="228600" t="209550" r="227330" b="2000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23123" cy="803871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E0476" w:rsidRPr="00C1683A" w:rsidRDefault="00BE0476" w:rsidP="00C1683A">
      <w:pPr>
        <w:rPr>
          <w:sz w:val="32"/>
          <w:szCs w:val="32"/>
        </w:rPr>
      </w:pPr>
      <w:r>
        <w:rPr>
          <w:rFonts w:ascii="Times New Roman" w:hAnsi="Times New Roman"/>
          <w:b/>
          <w:noProof/>
          <w:spacing w:val="30"/>
          <w:kern w:val="20"/>
          <w:sz w:val="24"/>
          <w:szCs w:val="24"/>
          <w:lang w:val="ro-RO" w:eastAsia="ro-RO"/>
        </w:rPr>
        <w:lastRenderedPageBreak/>
        <w:drawing>
          <wp:inline distT="0" distB="0" distL="0" distR="0">
            <wp:extent cx="5838825" cy="8553450"/>
            <wp:effectExtent l="209550" t="190500" r="219075" b="1905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38825" cy="85534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A1326" w:rsidRPr="00480BCB" w:rsidRDefault="00C1683A" w:rsidP="00C1683A">
      <w:pPr>
        <w:tabs>
          <w:tab w:val="left" w:pos="1140"/>
        </w:tabs>
        <w:rPr>
          <w:sz w:val="32"/>
          <w:szCs w:val="32"/>
        </w:rPr>
      </w:pPr>
      <w:r>
        <w:rPr>
          <w:sz w:val="32"/>
          <w:szCs w:val="32"/>
        </w:rPr>
        <w:lastRenderedPageBreak/>
        <w:tab/>
      </w:r>
    </w:p>
    <w:sdt>
      <w:sdtPr>
        <w:rPr>
          <w:rFonts w:asciiTheme="minorHAnsi" w:eastAsiaTheme="minorHAnsi" w:hAnsiTheme="minorHAnsi" w:cstheme="minorBidi"/>
          <w:color w:val="auto"/>
          <w:sz w:val="22"/>
          <w:szCs w:val="22"/>
        </w:rPr>
        <w:id w:val="-458034485"/>
        <w:docPartObj>
          <w:docPartGallery w:val="Table of Contents"/>
          <w:docPartUnique/>
        </w:docPartObj>
      </w:sdtPr>
      <w:sdtEndPr>
        <w:rPr>
          <w:b/>
          <w:bCs/>
          <w:noProof/>
        </w:rPr>
      </w:sdtEndPr>
      <w:sdtContent>
        <w:p w:rsidR="003A1326" w:rsidRDefault="00DD6F3E" w:rsidP="00DD6F3E">
          <w:pPr>
            <w:pStyle w:val="TOCHeading"/>
            <w:jc w:val="center"/>
            <w:rPr>
              <w:rFonts w:ascii="Palatino Linotype" w:hAnsi="Palatino Linotype"/>
              <w:b/>
              <w:i/>
              <w:color w:val="auto"/>
              <w:u w:val="single"/>
            </w:rPr>
          </w:pPr>
          <w:r w:rsidRPr="00DD6F3E">
            <w:rPr>
              <w:rFonts w:ascii="Palatino Linotype" w:hAnsi="Palatino Linotype"/>
              <w:b/>
              <w:i/>
              <w:color w:val="auto"/>
              <w:u w:val="single"/>
            </w:rPr>
            <w:t>Cuprins</w:t>
          </w:r>
        </w:p>
        <w:p w:rsidR="00DD6F3E" w:rsidRPr="00DD6F3E" w:rsidRDefault="00DD6F3E" w:rsidP="00DD6F3E"/>
        <w:p w:rsidR="00F05C11" w:rsidRDefault="003A1326" w:rsidP="00F05C11">
          <w:pPr>
            <w:pStyle w:val="TOC1"/>
            <w:rPr>
              <w:rFonts w:eastAsiaTheme="minorEastAsia"/>
              <w:noProof/>
              <w:lang w:val="ro-RO" w:eastAsia="ro-RO"/>
            </w:rPr>
          </w:pPr>
          <w:r>
            <w:rPr>
              <w:bCs/>
              <w:noProof/>
            </w:rPr>
            <w:fldChar w:fldCharType="begin"/>
          </w:r>
          <w:r>
            <w:rPr>
              <w:bCs/>
              <w:noProof/>
            </w:rPr>
            <w:instrText xml:space="preserve"> TOC \o "1-3" \h \z \u </w:instrText>
          </w:r>
          <w:r>
            <w:rPr>
              <w:bCs/>
              <w:noProof/>
            </w:rPr>
            <w:fldChar w:fldCharType="separate"/>
          </w:r>
          <w:hyperlink w:anchor="_Toc169602405" w:history="1">
            <w:r w:rsidR="00F05C11" w:rsidRPr="00FF4BFB">
              <w:rPr>
                <w:rStyle w:val="Hyperlink"/>
                <w:rFonts w:ascii="Palatino Linotype" w:hAnsi="Palatino Linotype"/>
                <w:b/>
                <w:i/>
                <w:noProof/>
              </w:rPr>
              <w:t>Legislaţie românească privind evaluarea de mediu pentru planuri/programe, stabilirea ariilor naturale protejate, amenajarea pădurilor</w:t>
            </w:r>
            <w:r w:rsidR="00F05C11">
              <w:rPr>
                <w:noProof/>
                <w:webHidden/>
              </w:rPr>
              <w:tab/>
            </w:r>
            <w:r w:rsidR="00F05C11">
              <w:rPr>
                <w:noProof/>
                <w:webHidden/>
              </w:rPr>
              <w:fldChar w:fldCharType="begin"/>
            </w:r>
            <w:r w:rsidR="00F05C11">
              <w:rPr>
                <w:noProof/>
                <w:webHidden/>
              </w:rPr>
              <w:instrText xml:space="preserve"> PAGEREF _Toc169602405 \h </w:instrText>
            </w:r>
            <w:r w:rsidR="00F05C11">
              <w:rPr>
                <w:noProof/>
                <w:webHidden/>
              </w:rPr>
            </w:r>
            <w:r w:rsidR="00F05C11">
              <w:rPr>
                <w:noProof/>
                <w:webHidden/>
              </w:rPr>
              <w:fldChar w:fldCharType="separate"/>
            </w:r>
            <w:r w:rsidR="00E27277">
              <w:rPr>
                <w:noProof/>
                <w:webHidden/>
              </w:rPr>
              <w:t>6</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06" w:history="1">
            <w:r w:rsidR="00F05C11" w:rsidRPr="00FF4BFB">
              <w:rPr>
                <w:rStyle w:val="Hyperlink"/>
                <w:rFonts w:ascii="Palatino Linotype" w:hAnsi="Palatino Linotype"/>
                <w:b/>
                <w:bCs/>
                <w:i/>
                <w:noProof/>
              </w:rPr>
              <w:t>Glosar de termeni conform legislaţiei de mediu</w:t>
            </w:r>
            <w:r w:rsidR="00F05C11">
              <w:rPr>
                <w:noProof/>
                <w:webHidden/>
              </w:rPr>
              <w:tab/>
            </w:r>
            <w:r w:rsidR="00F05C11">
              <w:rPr>
                <w:noProof/>
                <w:webHidden/>
              </w:rPr>
              <w:fldChar w:fldCharType="begin"/>
            </w:r>
            <w:r w:rsidR="00F05C11">
              <w:rPr>
                <w:noProof/>
                <w:webHidden/>
              </w:rPr>
              <w:instrText xml:space="preserve"> PAGEREF _Toc169602406 \h </w:instrText>
            </w:r>
            <w:r w:rsidR="00F05C11">
              <w:rPr>
                <w:noProof/>
                <w:webHidden/>
              </w:rPr>
            </w:r>
            <w:r w:rsidR="00F05C11">
              <w:rPr>
                <w:noProof/>
                <w:webHidden/>
              </w:rPr>
              <w:fldChar w:fldCharType="separate"/>
            </w:r>
            <w:r w:rsidR="00E27277">
              <w:rPr>
                <w:noProof/>
                <w:webHidden/>
              </w:rPr>
              <w:t>7</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07" w:history="1">
            <w:r w:rsidR="00F05C11" w:rsidRPr="00FF4BFB">
              <w:rPr>
                <w:rStyle w:val="Hyperlink"/>
                <w:rFonts w:ascii="Palatino Linotype" w:hAnsi="Palatino Linotype"/>
                <w:b/>
                <w:i/>
                <w:noProof/>
              </w:rPr>
              <w:t>Glosar de termeni conform legislaţiei de păduri</w:t>
            </w:r>
            <w:r w:rsidR="00F05C11">
              <w:rPr>
                <w:noProof/>
                <w:webHidden/>
              </w:rPr>
              <w:tab/>
            </w:r>
            <w:r w:rsidR="00F05C11">
              <w:rPr>
                <w:noProof/>
                <w:webHidden/>
              </w:rPr>
              <w:fldChar w:fldCharType="begin"/>
            </w:r>
            <w:r w:rsidR="00F05C11">
              <w:rPr>
                <w:noProof/>
                <w:webHidden/>
              </w:rPr>
              <w:instrText xml:space="preserve"> PAGEREF _Toc169602407 \h </w:instrText>
            </w:r>
            <w:r w:rsidR="00F05C11">
              <w:rPr>
                <w:noProof/>
                <w:webHidden/>
              </w:rPr>
            </w:r>
            <w:r w:rsidR="00F05C11">
              <w:rPr>
                <w:noProof/>
                <w:webHidden/>
              </w:rPr>
              <w:fldChar w:fldCharType="separate"/>
            </w:r>
            <w:r w:rsidR="00E27277">
              <w:rPr>
                <w:noProof/>
                <w:webHidden/>
              </w:rPr>
              <w:t>9</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08" w:history="1">
            <w:r w:rsidR="00F05C11" w:rsidRPr="00FF4BFB">
              <w:rPr>
                <w:rStyle w:val="Hyperlink"/>
                <w:rFonts w:ascii="Palatino Linotype" w:eastAsia="ArialMT" w:hAnsi="Palatino Linotype"/>
                <w:b/>
                <w:i/>
                <w:noProof/>
              </w:rPr>
              <w:t xml:space="preserve">Glosar de termeni conform </w:t>
            </w:r>
            <w:r w:rsidR="00F05C11" w:rsidRPr="00FF4BFB">
              <w:rPr>
                <w:rStyle w:val="Hyperlink"/>
                <w:rFonts w:ascii="Palatino Linotype" w:hAnsi="Palatino Linotype"/>
                <w:b/>
                <w:i/>
                <w:noProof/>
              </w:rPr>
              <w:t>„</w:t>
            </w:r>
            <w:r w:rsidR="00F05C11" w:rsidRPr="00FF4BFB">
              <w:rPr>
                <w:rStyle w:val="Hyperlink"/>
                <w:rFonts w:ascii="Palatino Linotype" w:eastAsia="ArialMT" w:hAnsi="Palatino Linotype"/>
                <w:b/>
                <w:i/>
                <w:noProof/>
              </w:rPr>
              <w:t>NATURA 2000”</w:t>
            </w:r>
            <w:r w:rsidR="00F05C11">
              <w:rPr>
                <w:noProof/>
                <w:webHidden/>
              </w:rPr>
              <w:tab/>
            </w:r>
            <w:r w:rsidR="00F05C11">
              <w:rPr>
                <w:noProof/>
                <w:webHidden/>
              </w:rPr>
              <w:fldChar w:fldCharType="begin"/>
            </w:r>
            <w:r w:rsidR="00F05C11">
              <w:rPr>
                <w:noProof/>
                <w:webHidden/>
              </w:rPr>
              <w:instrText xml:space="preserve"> PAGEREF _Toc169602408 \h </w:instrText>
            </w:r>
            <w:r w:rsidR="00F05C11">
              <w:rPr>
                <w:noProof/>
                <w:webHidden/>
              </w:rPr>
            </w:r>
            <w:r w:rsidR="00F05C11">
              <w:rPr>
                <w:noProof/>
                <w:webHidden/>
              </w:rPr>
              <w:fldChar w:fldCharType="separate"/>
            </w:r>
            <w:r w:rsidR="00E27277">
              <w:rPr>
                <w:noProof/>
                <w:webHidden/>
              </w:rPr>
              <w:t>16</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09" w:history="1">
            <w:r w:rsidR="00F05C11" w:rsidRPr="00FF4BFB">
              <w:rPr>
                <w:rStyle w:val="Hyperlink"/>
                <w:rFonts w:ascii="Palatino Linotype" w:hAnsi="Palatino Linotype"/>
                <w:b/>
                <w:i/>
                <w:noProof/>
              </w:rPr>
              <w:t>Introducere</w:t>
            </w:r>
            <w:r w:rsidR="00F05C11">
              <w:rPr>
                <w:noProof/>
                <w:webHidden/>
              </w:rPr>
              <w:tab/>
            </w:r>
            <w:r w:rsidR="00F05C11">
              <w:rPr>
                <w:noProof/>
                <w:webHidden/>
              </w:rPr>
              <w:fldChar w:fldCharType="begin"/>
            </w:r>
            <w:r w:rsidR="00F05C11">
              <w:rPr>
                <w:noProof/>
                <w:webHidden/>
              </w:rPr>
              <w:instrText xml:space="preserve"> PAGEREF _Toc169602409 \h </w:instrText>
            </w:r>
            <w:r w:rsidR="00F05C11">
              <w:rPr>
                <w:noProof/>
                <w:webHidden/>
              </w:rPr>
            </w:r>
            <w:r w:rsidR="00F05C11">
              <w:rPr>
                <w:noProof/>
                <w:webHidden/>
              </w:rPr>
              <w:fldChar w:fldCharType="separate"/>
            </w:r>
            <w:r w:rsidR="00E27277">
              <w:rPr>
                <w:noProof/>
                <w:webHidden/>
              </w:rPr>
              <w:t>18</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10" w:history="1">
            <w:r w:rsidR="00F05C11" w:rsidRPr="00FF4BFB">
              <w:rPr>
                <w:rStyle w:val="Hyperlink"/>
                <w:rFonts w:ascii="Palatino Linotype" w:hAnsi="Palatino Linotype"/>
                <w:b/>
                <w:i/>
                <w:noProof/>
              </w:rPr>
              <w:t>I.a) Descrierea și analiza planului supus aprobării</w:t>
            </w:r>
            <w:r w:rsidR="00F05C11">
              <w:rPr>
                <w:noProof/>
                <w:webHidden/>
              </w:rPr>
              <w:tab/>
            </w:r>
            <w:r w:rsidR="00F05C11">
              <w:rPr>
                <w:noProof/>
                <w:webHidden/>
              </w:rPr>
              <w:fldChar w:fldCharType="begin"/>
            </w:r>
            <w:r w:rsidR="00F05C11">
              <w:rPr>
                <w:noProof/>
                <w:webHidden/>
              </w:rPr>
              <w:instrText xml:space="preserve"> PAGEREF _Toc169602410 \h </w:instrText>
            </w:r>
            <w:r w:rsidR="00F05C11">
              <w:rPr>
                <w:noProof/>
                <w:webHidden/>
              </w:rPr>
            </w:r>
            <w:r w:rsidR="00F05C11">
              <w:rPr>
                <w:noProof/>
                <w:webHidden/>
              </w:rPr>
              <w:fldChar w:fldCharType="separate"/>
            </w:r>
            <w:r w:rsidR="00E27277">
              <w:rPr>
                <w:noProof/>
                <w:webHidden/>
              </w:rPr>
              <w:t>18</w:t>
            </w:r>
            <w:r w:rsidR="00F05C11">
              <w:rPr>
                <w:noProof/>
                <w:webHidden/>
              </w:rPr>
              <w:fldChar w:fldCharType="end"/>
            </w:r>
          </w:hyperlink>
        </w:p>
        <w:p w:rsidR="00F05C11" w:rsidRDefault="00925178">
          <w:pPr>
            <w:pStyle w:val="TOC2"/>
            <w:tabs>
              <w:tab w:val="right" w:leader="dot" w:pos="10704"/>
            </w:tabs>
            <w:rPr>
              <w:rFonts w:eastAsiaTheme="minorEastAsia"/>
              <w:noProof/>
              <w:lang w:val="ro-RO" w:eastAsia="ro-RO"/>
            </w:rPr>
          </w:pPr>
          <w:hyperlink w:anchor="_Toc169602411" w:history="1">
            <w:r w:rsidR="00F05C11" w:rsidRPr="00FF4BFB">
              <w:rPr>
                <w:rStyle w:val="Hyperlink"/>
                <w:rFonts w:ascii="Palatino Linotype" w:eastAsia="Palatino Linotype" w:hAnsi="Palatino Linotype" w:cs="Palatino Linotype"/>
                <w:b/>
                <w:noProof/>
                <w:kern w:val="2"/>
                <w:lang w:val="ro-RO" w:eastAsia="ro-RO"/>
              </w:rPr>
              <w:t>a)1. Prezentarea planului</w:t>
            </w:r>
            <w:r w:rsidR="00F05C11">
              <w:rPr>
                <w:noProof/>
                <w:webHidden/>
              </w:rPr>
              <w:tab/>
            </w:r>
            <w:r w:rsidR="00F05C11">
              <w:rPr>
                <w:noProof/>
                <w:webHidden/>
              </w:rPr>
              <w:fldChar w:fldCharType="begin"/>
            </w:r>
            <w:r w:rsidR="00F05C11">
              <w:rPr>
                <w:noProof/>
                <w:webHidden/>
              </w:rPr>
              <w:instrText xml:space="preserve"> PAGEREF _Toc169602411 \h </w:instrText>
            </w:r>
            <w:r w:rsidR="00F05C11">
              <w:rPr>
                <w:noProof/>
                <w:webHidden/>
              </w:rPr>
            </w:r>
            <w:r w:rsidR="00F05C11">
              <w:rPr>
                <w:noProof/>
                <w:webHidden/>
              </w:rPr>
              <w:fldChar w:fldCharType="separate"/>
            </w:r>
            <w:r w:rsidR="00E27277">
              <w:rPr>
                <w:noProof/>
                <w:webHidden/>
              </w:rPr>
              <w:t>18</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12" w:history="1">
            <w:r w:rsidR="00F05C11" w:rsidRPr="00FF4BFB">
              <w:rPr>
                <w:rStyle w:val="Hyperlink"/>
                <w:rFonts w:ascii="Palatino Linotype" w:eastAsia="Palatino Linotype" w:hAnsi="Palatino Linotype" w:cs="Palatino Linotype"/>
                <w:b/>
                <w:i/>
                <w:noProof/>
                <w:kern w:val="2"/>
                <w:lang w:val="ro-RO" w:eastAsia="ro-RO"/>
              </w:rPr>
              <w:t>a)1.1 Informații generale privind planul</w:t>
            </w:r>
            <w:r w:rsidR="00F05C11">
              <w:rPr>
                <w:noProof/>
                <w:webHidden/>
              </w:rPr>
              <w:tab/>
            </w:r>
            <w:r w:rsidR="00F05C11">
              <w:rPr>
                <w:noProof/>
                <w:webHidden/>
              </w:rPr>
              <w:fldChar w:fldCharType="begin"/>
            </w:r>
            <w:r w:rsidR="00F05C11">
              <w:rPr>
                <w:noProof/>
                <w:webHidden/>
              </w:rPr>
              <w:instrText xml:space="preserve"> PAGEREF _Toc169602412 \h </w:instrText>
            </w:r>
            <w:r w:rsidR="00F05C11">
              <w:rPr>
                <w:noProof/>
                <w:webHidden/>
              </w:rPr>
            </w:r>
            <w:r w:rsidR="00F05C11">
              <w:rPr>
                <w:noProof/>
                <w:webHidden/>
              </w:rPr>
              <w:fldChar w:fldCharType="separate"/>
            </w:r>
            <w:r w:rsidR="00E27277">
              <w:rPr>
                <w:noProof/>
                <w:webHidden/>
              </w:rPr>
              <w:t>18</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13" w:history="1">
            <w:r w:rsidR="00F05C11" w:rsidRPr="00FF4BFB">
              <w:rPr>
                <w:rStyle w:val="Hyperlink"/>
                <w:rFonts w:ascii="Palatino Linotype" w:hAnsi="Palatino Linotype"/>
                <w:b/>
                <w:i/>
                <w:noProof/>
              </w:rPr>
              <w:t>a)1.2.Localizarea geografica si administrativ</w:t>
            </w:r>
            <w:r w:rsidR="00F05C11" w:rsidRPr="00FF4BFB">
              <w:rPr>
                <w:rStyle w:val="Hyperlink"/>
                <w:rFonts w:ascii="Palatino Linotype" w:hAnsi="Palatino Linotype"/>
                <w:b/>
                <w:i/>
                <w:noProof/>
                <w:lang w:val="ro-RO"/>
              </w:rPr>
              <w:t>ă</w:t>
            </w:r>
            <w:r w:rsidR="00F05C11">
              <w:rPr>
                <w:noProof/>
                <w:webHidden/>
              </w:rPr>
              <w:tab/>
            </w:r>
            <w:r w:rsidR="00F05C11">
              <w:rPr>
                <w:noProof/>
                <w:webHidden/>
              </w:rPr>
              <w:fldChar w:fldCharType="begin"/>
            </w:r>
            <w:r w:rsidR="00F05C11">
              <w:rPr>
                <w:noProof/>
                <w:webHidden/>
              </w:rPr>
              <w:instrText xml:space="preserve"> PAGEREF _Toc169602413 \h </w:instrText>
            </w:r>
            <w:r w:rsidR="00F05C11">
              <w:rPr>
                <w:noProof/>
                <w:webHidden/>
              </w:rPr>
            </w:r>
            <w:r w:rsidR="00F05C11">
              <w:rPr>
                <w:noProof/>
                <w:webHidden/>
              </w:rPr>
              <w:fldChar w:fldCharType="separate"/>
            </w:r>
            <w:r w:rsidR="00E27277">
              <w:rPr>
                <w:noProof/>
                <w:webHidden/>
              </w:rPr>
              <w:t>21</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16" w:history="1">
            <w:r w:rsidR="00F05C11" w:rsidRPr="00FF4BFB">
              <w:rPr>
                <w:rStyle w:val="Hyperlink"/>
                <w:rFonts w:ascii="Palatino Linotype" w:eastAsia="Arial" w:hAnsi="Palatino Linotype" w:cs="Times New Roman"/>
                <w:b/>
                <w:i/>
                <w:noProof/>
                <w:lang w:val="ro-RO"/>
              </w:rPr>
              <w:t>a)1.3.Justificarea necesității planului</w:t>
            </w:r>
            <w:r w:rsidR="00F05C11">
              <w:rPr>
                <w:noProof/>
                <w:webHidden/>
              </w:rPr>
              <w:tab/>
            </w:r>
            <w:r w:rsidR="00F05C11">
              <w:rPr>
                <w:noProof/>
                <w:webHidden/>
              </w:rPr>
              <w:fldChar w:fldCharType="begin"/>
            </w:r>
            <w:r w:rsidR="00F05C11">
              <w:rPr>
                <w:noProof/>
                <w:webHidden/>
              </w:rPr>
              <w:instrText xml:space="preserve"> PAGEREF _Toc169602416 \h </w:instrText>
            </w:r>
            <w:r w:rsidR="00F05C11">
              <w:rPr>
                <w:noProof/>
                <w:webHidden/>
              </w:rPr>
            </w:r>
            <w:r w:rsidR="00F05C11">
              <w:rPr>
                <w:noProof/>
                <w:webHidden/>
              </w:rPr>
              <w:fldChar w:fldCharType="separate"/>
            </w:r>
            <w:r w:rsidR="00E27277">
              <w:rPr>
                <w:noProof/>
                <w:webHidden/>
              </w:rPr>
              <w:t>32</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17" w:history="1">
            <w:r w:rsidR="00F05C11" w:rsidRPr="00FF4BFB">
              <w:rPr>
                <w:rStyle w:val="Hyperlink"/>
                <w:rFonts w:ascii="Palatino Linotype" w:eastAsia="Arial" w:hAnsi="Palatino Linotype" w:cs="Times New Roman"/>
                <w:b/>
                <w:i/>
                <w:noProof/>
                <w:lang w:val="ro-RO"/>
              </w:rPr>
              <w:t>a)1.4 Descrierea ciclului de viata al planului</w:t>
            </w:r>
            <w:r w:rsidR="00F05C11">
              <w:rPr>
                <w:noProof/>
                <w:webHidden/>
              </w:rPr>
              <w:tab/>
            </w:r>
            <w:r w:rsidR="00F05C11">
              <w:rPr>
                <w:noProof/>
                <w:webHidden/>
              </w:rPr>
              <w:fldChar w:fldCharType="begin"/>
            </w:r>
            <w:r w:rsidR="00F05C11">
              <w:rPr>
                <w:noProof/>
                <w:webHidden/>
              </w:rPr>
              <w:instrText xml:space="preserve"> PAGEREF _Toc169602417 \h </w:instrText>
            </w:r>
            <w:r w:rsidR="00F05C11">
              <w:rPr>
                <w:noProof/>
                <w:webHidden/>
              </w:rPr>
            </w:r>
            <w:r w:rsidR="00F05C11">
              <w:rPr>
                <w:noProof/>
                <w:webHidden/>
              </w:rPr>
              <w:fldChar w:fldCharType="separate"/>
            </w:r>
            <w:r w:rsidR="00E27277">
              <w:rPr>
                <w:noProof/>
                <w:webHidden/>
              </w:rPr>
              <w:t>34</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18" w:history="1">
            <w:r w:rsidR="00F05C11" w:rsidRPr="00FF4BFB">
              <w:rPr>
                <w:rStyle w:val="Hyperlink"/>
                <w:rFonts w:ascii="Palatino Linotype" w:hAnsi="Palatino Linotype" w:cs="Times New Roman"/>
                <w:b/>
                <w:i/>
                <w:noProof/>
              </w:rPr>
              <w:t>a)1.5 Resursele natural necesare implementarii planului</w:t>
            </w:r>
            <w:r w:rsidR="00F05C11">
              <w:rPr>
                <w:noProof/>
                <w:webHidden/>
              </w:rPr>
              <w:tab/>
            </w:r>
            <w:r w:rsidR="00F05C11">
              <w:rPr>
                <w:noProof/>
                <w:webHidden/>
              </w:rPr>
              <w:fldChar w:fldCharType="begin"/>
            </w:r>
            <w:r w:rsidR="00F05C11">
              <w:rPr>
                <w:noProof/>
                <w:webHidden/>
              </w:rPr>
              <w:instrText xml:space="preserve"> PAGEREF _Toc169602418 \h </w:instrText>
            </w:r>
            <w:r w:rsidR="00F05C11">
              <w:rPr>
                <w:noProof/>
                <w:webHidden/>
              </w:rPr>
            </w:r>
            <w:r w:rsidR="00F05C11">
              <w:rPr>
                <w:noProof/>
                <w:webHidden/>
              </w:rPr>
              <w:fldChar w:fldCharType="separate"/>
            </w:r>
            <w:r w:rsidR="00E27277">
              <w:rPr>
                <w:noProof/>
                <w:webHidden/>
              </w:rPr>
              <w:t>35</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19" w:history="1">
            <w:r w:rsidR="00F05C11" w:rsidRPr="00FF4BFB">
              <w:rPr>
                <w:rStyle w:val="Hyperlink"/>
                <w:rFonts w:ascii="Palatino Linotype" w:hAnsi="Palatino Linotype" w:cs="Times New Roman"/>
                <w:b/>
                <w:i/>
                <w:noProof/>
              </w:rPr>
              <w:t>a)1.6 Informatii  privind  productia care se realizeaza ,informatii despre materiile prime ,substantele sau preparatele chimice utilizate</w:t>
            </w:r>
            <w:r w:rsidR="00F05C11">
              <w:rPr>
                <w:noProof/>
                <w:webHidden/>
              </w:rPr>
              <w:tab/>
            </w:r>
            <w:r w:rsidR="00F05C11">
              <w:rPr>
                <w:noProof/>
                <w:webHidden/>
              </w:rPr>
              <w:fldChar w:fldCharType="begin"/>
            </w:r>
            <w:r w:rsidR="00F05C11">
              <w:rPr>
                <w:noProof/>
                <w:webHidden/>
              </w:rPr>
              <w:instrText xml:space="preserve"> PAGEREF _Toc169602419 \h </w:instrText>
            </w:r>
            <w:r w:rsidR="00F05C11">
              <w:rPr>
                <w:noProof/>
                <w:webHidden/>
              </w:rPr>
            </w:r>
            <w:r w:rsidR="00F05C11">
              <w:rPr>
                <w:noProof/>
                <w:webHidden/>
              </w:rPr>
              <w:fldChar w:fldCharType="separate"/>
            </w:r>
            <w:r w:rsidR="00E27277">
              <w:rPr>
                <w:noProof/>
                <w:webHidden/>
              </w:rPr>
              <w:t>36</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20" w:history="1">
            <w:r w:rsidR="00F05C11" w:rsidRPr="00FF4BFB">
              <w:rPr>
                <w:rStyle w:val="Hyperlink"/>
                <w:rFonts w:ascii="Palatino Linotype" w:hAnsi="Palatino Linotype" w:cs="Times New Roman"/>
                <w:b/>
                <w:i/>
                <w:noProof/>
              </w:rPr>
              <w:t>a)1.7 Emisii de poluanți fizici, chimici și biologici generați de intervențiile și activitățile PP (poluanți atmosferici, zgomot, iluminat artificial, poluanți care pătrund în mediul acvatic, alte emisii)</w:t>
            </w:r>
            <w:r w:rsidR="00F05C11">
              <w:rPr>
                <w:noProof/>
                <w:webHidden/>
              </w:rPr>
              <w:tab/>
            </w:r>
            <w:r w:rsidR="00F05C11">
              <w:rPr>
                <w:noProof/>
                <w:webHidden/>
              </w:rPr>
              <w:fldChar w:fldCharType="begin"/>
            </w:r>
            <w:r w:rsidR="00F05C11">
              <w:rPr>
                <w:noProof/>
                <w:webHidden/>
              </w:rPr>
              <w:instrText xml:space="preserve"> PAGEREF _Toc169602420 \h </w:instrText>
            </w:r>
            <w:r w:rsidR="00F05C11">
              <w:rPr>
                <w:noProof/>
                <w:webHidden/>
              </w:rPr>
            </w:r>
            <w:r w:rsidR="00F05C11">
              <w:rPr>
                <w:noProof/>
                <w:webHidden/>
              </w:rPr>
              <w:fldChar w:fldCharType="separate"/>
            </w:r>
            <w:r w:rsidR="00E27277">
              <w:rPr>
                <w:noProof/>
                <w:webHidden/>
              </w:rPr>
              <w:t>36</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21" w:history="1">
            <w:r w:rsidR="00F05C11" w:rsidRPr="00FF4BFB">
              <w:rPr>
                <w:rStyle w:val="Hyperlink"/>
                <w:rFonts w:ascii="Palatino Linotype" w:hAnsi="Palatino Linotype" w:cs="Times New Roman"/>
                <w:b/>
                <w:i/>
                <w:noProof/>
              </w:rPr>
              <w:t>a)1.8 Deşeuri generate de PP şi modalitatea de gestionarea acestora</w:t>
            </w:r>
            <w:r w:rsidR="00F05C11">
              <w:rPr>
                <w:noProof/>
                <w:webHidden/>
              </w:rPr>
              <w:tab/>
            </w:r>
            <w:r w:rsidR="00F05C11">
              <w:rPr>
                <w:noProof/>
                <w:webHidden/>
              </w:rPr>
              <w:fldChar w:fldCharType="begin"/>
            </w:r>
            <w:r w:rsidR="00F05C11">
              <w:rPr>
                <w:noProof/>
                <w:webHidden/>
              </w:rPr>
              <w:instrText xml:space="preserve"> PAGEREF _Toc169602421 \h </w:instrText>
            </w:r>
            <w:r w:rsidR="00F05C11">
              <w:rPr>
                <w:noProof/>
                <w:webHidden/>
              </w:rPr>
            </w:r>
            <w:r w:rsidR="00F05C11">
              <w:rPr>
                <w:noProof/>
                <w:webHidden/>
              </w:rPr>
              <w:fldChar w:fldCharType="separate"/>
            </w:r>
            <w:r w:rsidR="00E27277">
              <w:rPr>
                <w:noProof/>
                <w:webHidden/>
              </w:rPr>
              <w:t>38</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22" w:history="1">
            <w:r w:rsidR="00F05C11" w:rsidRPr="00FF4BFB">
              <w:rPr>
                <w:rStyle w:val="Hyperlink"/>
                <w:rFonts w:ascii="Palatino Linotype" w:hAnsi="Palatino Linotype"/>
                <w:b/>
                <w:i/>
                <w:noProof/>
              </w:rPr>
              <w:t>a)1.9. Cerințe legate de utilizarea terenului, necesare pentru execuția PP (categoria de folosință a terenului, suprafețele de teren ce vor fi ocupate temporar/permanent de către PP)</w:t>
            </w:r>
            <w:r w:rsidR="00F05C11">
              <w:rPr>
                <w:noProof/>
                <w:webHidden/>
              </w:rPr>
              <w:tab/>
            </w:r>
            <w:r w:rsidR="00F05C11">
              <w:rPr>
                <w:noProof/>
                <w:webHidden/>
              </w:rPr>
              <w:fldChar w:fldCharType="begin"/>
            </w:r>
            <w:r w:rsidR="00F05C11">
              <w:rPr>
                <w:noProof/>
                <w:webHidden/>
              </w:rPr>
              <w:instrText xml:space="preserve"> PAGEREF _Toc169602422 \h </w:instrText>
            </w:r>
            <w:r w:rsidR="00F05C11">
              <w:rPr>
                <w:noProof/>
                <w:webHidden/>
              </w:rPr>
            </w:r>
            <w:r w:rsidR="00F05C11">
              <w:rPr>
                <w:noProof/>
                <w:webHidden/>
              </w:rPr>
              <w:fldChar w:fldCharType="separate"/>
            </w:r>
            <w:r w:rsidR="00E27277">
              <w:rPr>
                <w:noProof/>
                <w:webHidden/>
              </w:rPr>
              <w:t>42</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23" w:history="1">
            <w:r w:rsidR="00F05C11" w:rsidRPr="00FF4BFB">
              <w:rPr>
                <w:rStyle w:val="Hyperlink"/>
                <w:rFonts w:ascii="Palatino Linotype" w:hAnsi="Palatino Linotype" w:cs="Times New Roman"/>
                <w:b/>
                <w:i/>
                <w:noProof/>
              </w:rPr>
              <w:t>a)1.10. Servicii suplimentare solicitate de implementarea planului, respectiv modalitatea in care accesarea acestor servicii suplimentare poate afectat integritatea ANPIC</w:t>
            </w:r>
            <w:r w:rsidR="00F05C11">
              <w:rPr>
                <w:noProof/>
                <w:webHidden/>
              </w:rPr>
              <w:tab/>
            </w:r>
            <w:r w:rsidR="00F05C11">
              <w:rPr>
                <w:noProof/>
                <w:webHidden/>
              </w:rPr>
              <w:fldChar w:fldCharType="begin"/>
            </w:r>
            <w:r w:rsidR="00F05C11">
              <w:rPr>
                <w:noProof/>
                <w:webHidden/>
              </w:rPr>
              <w:instrText xml:space="preserve"> PAGEREF _Toc169602423 \h </w:instrText>
            </w:r>
            <w:r w:rsidR="00F05C11">
              <w:rPr>
                <w:noProof/>
                <w:webHidden/>
              </w:rPr>
            </w:r>
            <w:r w:rsidR="00F05C11">
              <w:rPr>
                <w:noProof/>
                <w:webHidden/>
              </w:rPr>
              <w:fldChar w:fldCharType="separate"/>
            </w:r>
            <w:r w:rsidR="00E27277">
              <w:rPr>
                <w:noProof/>
                <w:webHidden/>
              </w:rPr>
              <w:t>42</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24" w:history="1">
            <w:r w:rsidR="00F05C11" w:rsidRPr="00FF4BFB">
              <w:rPr>
                <w:rStyle w:val="Hyperlink"/>
                <w:rFonts w:ascii="Palatino Linotype" w:hAnsi="Palatino Linotype" w:cs="Times New Roman"/>
                <w:b/>
                <w:i/>
                <w:noProof/>
              </w:rPr>
              <w:t>a)1.11. Activități generate ca rezultat al implementării planului</w:t>
            </w:r>
            <w:r w:rsidR="00F05C11">
              <w:rPr>
                <w:noProof/>
                <w:webHidden/>
              </w:rPr>
              <w:tab/>
            </w:r>
            <w:r w:rsidR="00F05C11">
              <w:rPr>
                <w:noProof/>
                <w:webHidden/>
              </w:rPr>
              <w:fldChar w:fldCharType="begin"/>
            </w:r>
            <w:r w:rsidR="00F05C11">
              <w:rPr>
                <w:noProof/>
                <w:webHidden/>
              </w:rPr>
              <w:instrText xml:space="preserve"> PAGEREF _Toc169602424 \h </w:instrText>
            </w:r>
            <w:r w:rsidR="00F05C11">
              <w:rPr>
                <w:noProof/>
                <w:webHidden/>
              </w:rPr>
            </w:r>
            <w:r w:rsidR="00F05C11">
              <w:rPr>
                <w:noProof/>
                <w:webHidden/>
              </w:rPr>
              <w:fldChar w:fldCharType="separate"/>
            </w:r>
            <w:r w:rsidR="00E27277">
              <w:rPr>
                <w:noProof/>
                <w:webHidden/>
              </w:rPr>
              <w:t>43</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25" w:history="1">
            <w:r w:rsidR="00F05C11" w:rsidRPr="00FF4BFB">
              <w:rPr>
                <w:rStyle w:val="Hyperlink"/>
                <w:rFonts w:ascii="Palatino Linotype" w:hAnsi="Palatino Linotype" w:cs="Times New Roman"/>
                <w:b/>
                <w:i/>
                <w:noProof/>
              </w:rPr>
              <w:t>a)1.12. Descrierea proceselor tehnologice ale PP</w:t>
            </w:r>
            <w:r w:rsidR="00F05C11">
              <w:rPr>
                <w:noProof/>
                <w:webHidden/>
              </w:rPr>
              <w:tab/>
            </w:r>
            <w:r w:rsidR="00F05C11">
              <w:rPr>
                <w:noProof/>
                <w:webHidden/>
              </w:rPr>
              <w:fldChar w:fldCharType="begin"/>
            </w:r>
            <w:r w:rsidR="00F05C11">
              <w:rPr>
                <w:noProof/>
                <w:webHidden/>
              </w:rPr>
              <w:instrText xml:space="preserve"> PAGEREF _Toc169602425 \h </w:instrText>
            </w:r>
            <w:r w:rsidR="00F05C11">
              <w:rPr>
                <w:noProof/>
                <w:webHidden/>
              </w:rPr>
            </w:r>
            <w:r w:rsidR="00F05C11">
              <w:rPr>
                <w:noProof/>
                <w:webHidden/>
              </w:rPr>
              <w:fldChar w:fldCharType="separate"/>
            </w:r>
            <w:r w:rsidR="00E27277">
              <w:rPr>
                <w:noProof/>
                <w:webHidden/>
              </w:rPr>
              <w:t>43</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26" w:history="1">
            <w:r w:rsidR="00F05C11" w:rsidRPr="00FF4BFB">
              <w:rPr>
                <w:rStyle w:val="Hyperlink"/>
                <w:rFonts w:ascii="Palatino Linotype" w:hAnsi="Palatino Linotype" w:cs="Times New Roman"/>
                <w:b/>
                <w:i/>
                <w:noProof/>
              </w:rPr>
              <w:t>a)1.13. Caracteristicile PP existente, propuse sau aprobate, ce pot genera impact cumulativ cu planul care se află în procedură de evaluare și care poate afecta ANPIC</w:t>
            </w:r>
            <w:r w:rsidR="00F05C11">
              <w:rPr>
                <w:noProof/>
                <w:webHidden/>
              </w:rPr>
              <w:tab/>
            </w:r>
            <w:r w:rsidR="00F05C11">
              <w:rPr>
                <w:noProof/>
                <w:webHidden/>
              </w:rPr>
              <w:fldChar w:fldCharType="begin"/>
            </w:r>
            <w:r w:rsidR="00F05C11">
              <w:rPr>
                <w:noProof/>
                <w:webHidden/>
              </w:rPr>
              <w:instrText xml:space="preserve"> PAGEREF _Toc169602426 \h </w:instrText>
            </w:r>
            <w:r w:rsidR="00F05C11">
              <w:rPr>
                <w:noProof/>
                <w:webHidden/>
              </w:rPr>
            </w:r>
            <w:r w:rsidR="00F05C11">
              <w:rPr>
                <w:noProof/>
                <w:webHidden/>
              </w:rPr>
              <w:fldChar w:fldCharType="separate"/>
            </w:r>
            <w:r w:rsidR="00E27277">
              <w:rPr>
                <w:noProof/>
                <w:webHidden/>
              </w:rPr>
              <w:t>43</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27" w:history="1">
            <w:r w:rsidR="00F05C11" w:rsidRPr="00FF4BFB">
              <w:rPr>
                <w:rStyle w:val="Hyperlink"/>
                <w:rFonts w:ascii="Palatino Linotype" w:hAnsi="Palatino Linotype" w:cs="Times New Roman"/>
                <w:b/>
                <w:i/>
                <w:noProof/>
              </w:rPr>
              <w:t>a)1.14. Sumarul efectelor generate de implementarea planului</w:t>
            </w:r>
            <w:r w:rsidR="00F05C11">
              <w:rPr>
                <w:noProof/>
                <w:webHidden/>
              </w:rPr>
              <w:tab/>
            </w:r>
            <w:r w:rsidR="00F05C11">
              <w:rPr>
                <w:noProof/>
                <w:webHidden/>
              </w:rPr>
              <w:fldChar w:fldCharType="begin"/>
            </w:r>
            <w:r w:rsidR="00F05C11">
              <w:rPr>
                <w:noProof/>
                <w:webHidden/>
              </w:rPr>
              <w:instrText xml:space="preserve"> PAGEREF _Toc169602427 \h </w:instrText>
            </w:r>
            <w:r w:rsidR="00F05C11">
              <w:rPr>
                <w:noProof/>
                <w:webHidden/>
              </w:rPr>
            </w:r>
            <w:r w:rsidR="00F05C11">
              <w:rPr>
                <w:noProof/>
                <w:webHidden/>
              </w:rPr>
              <w:fldChar w:fldCharType="separate"/>
            </w:r>
            <w:r w:rsidR="00E27277">
              <w:rPr>
                <w:noProof/>
                <w:webHidden/>
              </w:rPr>
              <w:t>43</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28" w:history="1">
            <w:r w:rsidR="00F05C11" w:rsidRPr="00FF4BFB">
              <w:rPr>
                <w:rStyle w:val="Hyperlink"/>
                <w:rFonts w:ascii="Palatino Linotype" w:hAnsi="Palatino Linotype" w:cs="Times New Roman"/>
                <w:b/>
                <w:i/>
                <w:noProof/>
              </w:rPr>
              <w:t>a)1.15. Hărți de sinteză a tuturor intervențiilor ce au potențial de a afecta ANPIC</w:t>
            </w:r>
            <w:r w:rsidR="00F05C11">
              <w:rPr>
                <w:noProof/>
                <w:webHidden/>
              </w:rPr>
              <w:tab/>
            </w:r>
            <w:r w:rsidR="00F05C11">
              <w:rPr>
                <w:noProof/>
                <w:webHidden/>
              </w:rPr>
              <w:fldChar w:fldCharType="begin"/>
            </w:r>
            <w:r w:rsidR="00F05C11">
              <w:rPr>
                <w:noProof/>
                <w:webHidden/>
              </w:rPr>
              <w:instrText xml:space="preserve"> PAGEREF _Toc169602428 \h </w:instrText>
            </w:r>
            <w:r w:rsidR="00F05C11">
              <w:rPr>
                <w:noProof/>
                <w:webHidden/>
              </w:rPr>
            </w:r>
            <w:r w:rsidR="00F05C11">
              <w:rPr>
                <w:noProof/>
                <w:webHidden/>
              </w:rPr>
              <w:fldChar w:fldCharType="separate"/>
            </w:r>
            <w:r w:rsidR="00E27277">
              <w:rPr>
                <w:noProof/>
                <w:webHidden/>
              </w:rPr>
              <w:t>44</w:t>
            </w:r>
            <w:r w:rsidR="00F05C11">
              <w:rPr>
                <w:noProof/>
                <w:webHidden/>
              </w:rPr>
              <w:fldChar w:fldCharType="end"/>
            </w:r>
          </w:hyperlink>
        </w:p>
        <w:p w:rsidR="00F05C11" w:rsidRDefault="00925178">
          <w:pPr>
            <w:pStyle w:val="TOC2"/>
            <w:tabs>
              <w:tab w:val="right" w:leader="dot" w:pos="10704"/>
            </w:tabs>
            <w:rPr>
              <w:rFonts w:eastAsiaTheme="minorEastAsia"/>
              <w:noProof/>
              <w:lang w:val="ro-RO" w:eastAsia="ro-RO"/>
            </w:rPr>
          </w:pPr>
          <w:hyperlink w:anchor="_Toc169602429" w:history="1">
            <w:r w:rsidR="00F05C11" w:rsidRPr="00FF4BFB">
              <w:rPr>
                <w:rStyle w:val="Hyperlink"/>
                <w:rFonts w:ascii="Palatino Linotype" w:hAnsi="Palatino Linotype" w:cs="Times New Roman"/>
                <w:b/>
                <w:noProof/>
              </w:rPr>
              <w:t>a)2. Efectele generate de intervențiile PP</w:t>
            </w:r>
            <w:r w:rsidR="00F05C11">
              <w:rPr>
                <w:noProof/>
                <w:webHidden/>
              </w:rPr>
              <w:tab/>
            </w:r>
            <w:r w:rsidR="00F05C11">
              <w:rPr>
                <w:noProof/>
                <w:webHidden/>
              </w:rPr>
              <w:fldChar w:fldCharType="begin"/>
            </w:r>
            <w:r w:rsidR="00F05C11">
              <w:rPr>
                <w:noProof/>
                <w:webHidden/>
              </w:rPr>
              <w:instrText xml:space="preserve"> PAGEREF _Toc169602429 \h </w:instrText>
            </w:r>
            <w:r w:rsidR="00F05C11">
              <w:rPr>
                <w:noProof/>
                <w:webHidden/>
              </w:rPr>
            </w:r>
            <w:r w:rsidR="00F05C11">
              <w:rPr>
                <w:noProof/>
                <w:webHidden/>
              </w:rPr>
              <w:fldChar w:fldCharType="separate"/>
            </w:r>
            <w:r w:rsidR="00E27277">
              <w:rPr>
                <w:noProof/>
                <w:webHidden/>
              </w:rPr>
              <w:t>44</w:t>
            </w:r>
            <w:r w:rsidR="00F05C11">
              <w:rPr>
                <w:noProof/>
                <w:webHidden/>
              </w:rPr>
              <w:fldChar w:fldCharType="end"/>
            </w:r>
          </w:hyperlink>
        </w:p>
        <w:p w:rsidR="00F05C11" w:rsidRDefault="00925178">
          <w:pPr>
            <w:pStyle w:val="TOC2"/>
            <w:tabs>
              <w:tab w:val="right" w:leader="dot" w:pos="10704"/>
            </w:tabs>
            <w:rPr>
              <w:rFonts w:eastAsiaTheme="minorEastAsia"/>
              <w:noProof/>
              <w:lang w:val="ro-RO" w:eastAsia="ro-RO"/>
            </w:rPr>
          </w:pPr>
          <w:hyperlink w:anchor="_Toc169602430" w:history="1">
            <w:r w:rsidR="00F05C11" w:rsidRPr="00FF4BFB">
              <w:rPr>
                <w:rStyle w:val="Hyperlink"/>
                <w:rFonts w:ascii="Palatino Linotype" w:hAnsi="Palatino Linotype" w:cs="Times New Roman"/>
                <w:b/>
                <w:noProof/>
              </w:rPr>
              <w:t>a)3. Alte PP cu care planul analizat poate genera impact cumulat</w:t>
            </w:r>
            <w:r w:rsidR="00F05C11">
              <w:rPr>
                <w:noProof/>
                <w:webHidden/>
              </w:rPr>
              <w:tab/>
            </w:r>
            <w:r w:rsidR="00F05C11">
              <w:rPr>
                <w:noProof/>
                <w:webHidden/>
              </w:rPr>
              <w:fldChar w:fldCharType="begin"/>
            </w:r>
            <w:r w:rsidR="00F05C11">
              <w:rPr>
                <w:noProof/>
                <w:webHidden/>
              </w:rPr>
              <w:instrText xml:space="preserve"> PAGEREF _Toc169602430 \h </w:instrText>
            </w:r>
            <w:r w:rsidR="00F05C11">
              <w:rPr>
                <w:noProof/>
                <w:webHidden/>
              </w:rPr>
            </w:r>
            <w:r w:rsidR="00F05C11">
              <w:rPr>
                <w:noProof/>
                <w:webHidden/>
              </w:rPr>
              <w:fldChar w:fldCharType="separate"/>
            </w:r>
            <w:r w:rsidR="00E27277">
              <w:rPr>
                <w:noProof/>
                <w:webHidden/>
              </w:rPr>
              <w:t>49</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31" w:history="1">
            <w:r w:rsidR="00F05C11" w:rsidRPr="00FF4BFB">
              <w:rPr>
                <w:rStyle w:val="Hyperlink"/>
                <w:rFonts w:ascii="Palatino Linotype" w:hAnsi="Palatino Linotype"/>
                <w:b/>
                <w:i/>
                <w:noProof/>
              </w:rPr>
              <w:t>b). Informații privind ariile naturale protejate de interes comunitar afectate de implementarea planului</w:t>
            </w:r>
            <w:r w:rsidR="00F05C11">
              <w:rPr>
                <w:noProof/>
                <w:webHidden/>
              </w:rPr>
              <w:tab/>
            </w:r>
            <w:r w:rsidR="00F05C11">
              <w:rPr>
                <w:noProof/>
                <w:webHidden/>
              </w:rPr>
              <w:fldChar w:fldCharType="begin"/>
            </w:r>
            <w:r w:rsidR="00F05C11">
              <w:rPr>
                <w:noProof/>
                <w:webHidden/>
              </w:rPr>
              <w:instrText xml:space="preserve"> PAGEREF _Toc169602431 \h </w:instrText>
            </w:r>
            <w:r w:rsidR="00F05C11">
              <w:rPr>
                <w:noProof/>
                <w:webHidden/>
              </w:rPr>
            </w:r>
            <w:r w:rsidR="00F05C11">
              <w:rPr>
                <w:noProof/>
                <w:webHidden/>
              </w:rPr>
              <w:fldChar w:fldCharType="separate"/>
            </w:r>
            <w:r w:rsidR="00E27277">
              <w:rPr>
                <w:noProof/>
                <w:webHidden/>
              </w:rPr>
              <w:t>49</w:t>
            </w:r>
            <w:r w:rsidR="00F05C11">
              <w:rPr>
                <w:noProof/>
                <w:webHidden/>
              </w:rPr>
              <w:fldChar w:fldCharType="end"/>
            </w:r>
          </w:hyperlink>
        </w:p>
        <w:p w:rsidR="00F05C11" w:rsidRDefault="00925178">
          <w:pPr>
            <w:pStyle w:val="TOC2"/>
            <w:tabs>
              <w:tab w:val="right" w:leader="dot" w:pos="10704"/>
            </w:tabs>
            <w:rPr>
              <w:rFonts w:eastAsiaTheme="minorEastAsia"/>
              <w:noProof/>
              <w:lang w:val="ro-RO" w:eastAsia="ro-RO"/>
            </w:rPr>
          </w:pPr>
          <w:hyperlink w:anchor="_Toc169602432" w:history="1">
            <w:r w:rsidR="00F05C11" w:rsidRPr="00FF4BFB">
              <w:rPr>
                <w:rStyle w:val="Hyperlink"/>
                <w:rFonts w:ascii="Palatino Linotype" w:hAnsi="Palatino Linotype" w:cs="Times New Roman"/>
                <w:b/>
                <w:noProof/>
              </w:rPr>
              <w:t>b)1. Date privind ariile naturale protejate de interes comunitar</w:t>
            </w:r>
            <w:r w:rsidR="00F05C11">
              <w:rPr>
                <w:noProof/>
                <w:webHidden/>
              </w:rPr>
              <w:tab/>
            </w:r>
            <w:r w:rsidR="00F05C11">
              <w:rPr>
                <w:noProof/>
                <w:webHidden/>
              </w:rPr>
              <w:fldChar w:fldCharType="begin"/>
            </w:r>
            <w:r w:rsidR="00F05C11">
              <w:rPr>
                <w:noProof/>
                <w:webHidden/>
              </w:rPr>
              <w:instrText xml:space="preserve"> PAGEREF _Toc169602432 \h </w:instrText>
            </w:r>
            <w:r w:rsidR="00F05C11">
              <w:rPr>
                <w:noProof/>
                <w:webHidden/>
              </w:rPr>
            </w:r>
            <w:r w:rsidR="00F05C11">
              <w:rPr>
                <w:noProof/>
                <w:webHidden/>
              </w:rPr>
              <w:fldChar w:fldCharType="separate"/>
            </w:r>
            <w:r w:rsidR="00E27277">
              <w:rPr>
                <w:noProof/>
                <w:webHidden/>
              </w:rPr>
              <w:t>49</w:t>
            </w:r>
            <w:r w:rsidR="00F05C11">
              <w:rPr>
                <w:noProof/>
                <w:webHidden/>
              </w:rPr>
              <w:fldChar w:fldCharType="end"/>
            </w:r>
          </w:hyperlink>
        </w:p>
        <w:p w:rsidR="00F05C11" w:rsidRDefault="00925178">
          <w:pPr>
            <w:pStyle w:val="TOC2"/>
            <w:tabs>
              <w:tab w:val="right" w:leader="dot" w:pos="10704"/>
            </w:tabs>
            <w:rPr>
              <w:rFonts w:eastAsiaTheme="minorEastAsia"/>
              <w:noProof/>
              <w:lang w:val="ro-RO" w:eastAsia="ro-RO"/>
            </w:rPr>
          </w:pPr>
          <w:hyperlink w:anchor="_Toc169602433" w:history="1">
            <w:r w:rsidR="00F05C11" w:rsidRPr="00FF4BFB">
              <w:rPr>
                <w:rStyle w:val="Hyperlink"/>
                <w:rFonts w:ascii="Palatino Linotype" w:hAnsi="Palatino Linotype" w:cs="Times New Roman"/>
                <w:b/>
                <w:noProof/>
              </w:rPr>
              <w:t>b)2. Date privind   habitatele /speciile din ANPIC  posibil afectate de  PP</w:t>
            </w:r>
            <w:r w:rsidR="00F05C11">
              <w:rPr>
                <w:noProof/>
                <w:webHidden/>
              </w:rPr>
              <w:tab/>
            </w:r>
            <w:r w:rsidR="00F05C11">
              <w:rPr>
                <w:noProof/>
                <w:webHidden/>
              </w:rPr>
              <w:fldChar w:fldCharType="begin"/>
            </w:r>
            <w:r w:rsidR="00F05C11">
              <w:rPr>
                <w:noProof/>
                <w:webHidden/>
              </w:rPr>
              <w:instrText xml:space="preserve"> PAGEREF _Toc169602433 \h </w:instrText>
            </w:r>
            <w:r w:rsidR="00F05C11">
              <w:rPr>
                <w:noProof/>
                <w:webHidden/>
              </w:rPr>
            </w:r>
            <w:r w:rsidR="00F05C11">
              <w:rPr>
                <w:noProof/>
                <w:webHidden/>
              </w:rPr>
              <w:fldChar w:fldCharType="separate"/>
            </w:r>
            <w:r w:rsidR="00E27277">
              <w:rPr>
                <w:noProof/>
                <w:webHidden/>
              </w:rPr>
              <w:t>55</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34" w:history="1">
            <w:r w:rsidR="00F05C11" w:rsidRPr="00FF4BFB">
              <w:rPr>
                <w:rStyle w:val="Hyperlink"/>
                <w:rFonts w:ascii="Palatino Linotype" w:hAnsi="Palatino Linotype" w:cs="Times New Roman"/>
                <w:b/>
                <w:i/>
                <w:noProof/>
              </w:rPr>
              <w:t>b)2.1 RONPA 0456-Padurea Gorganu</w:t>
            </w:r>
            <w:r w:rsidR="00F05C11">
              <w:rPr>
                <w:noProof/>
                <w:webHidden/>
              </w:rPr>
              <w:tab/>
            </w:r>
            <w:r w:rsidR="00F05C11">
              <w:rPr>
                <w:noProof/>
                <w:webHidden/>
              </w:rPr>
              <w:fldChar w:fldCharType="begin"/>
            </w:r>
            <w:r w:rsidR="00F05C11">
              <w:rPr>
                <w:noProof/>
                <w:webHidden/>
              </w:rPr>
              <w:instrText xml:space="preserve"> PAGEREF _Toc169602434 \h </w:instrText>
            </w:r>
            <w:r w:rsidR="00F05C11">
              <w:rPr>
                <w:noProof/>
                <w:webHidden/>
              </w:rPr>
            </w:r>
            <w:r w:rsidR="00F05C11">
              <w:rPr>
                <w:noProof/>
                <w:webHidden/>
              </w:rPr>
              <w:fldChar w:fldCharType="separate"/>
            </w:r>
            <w:r w:rsidR="00E27277">
              <w:rPr>
                <w:noProof/>
                <w:webHidden/>
              </w:rPr>
              <w:t>66</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35" w:history="1">
            <w:r w:rsidR="00F05C11" w:rsidRPr="00FF4BFB">
              <w:rPr>
                <w:rStyle w:val="Hyperlink"/>
                <w:rFonts w:ascii="Times New Roman" w:hAnsi="Times New Roman" w:cs="Times New Roman"/>
                <w:b/>
                <w:i/>
                <w:noProof/>
              </w:rPr>
              <w:t>b)2.2 ROSAC 0198-Platoul Mehedinti</w:t>
            </w:r>
            <w:r w:rsidR="00F05C11">
              <w:rPr>
                <w:noProof/>
                <w:webHidden/>
              </w:rPr>
              <w:tab/>
            </w:r>
            <w:r w:rsidR="00F05C11">
              <w:rPr>
                <w:noProof/>
                <w:webHidden/>
              </w:rPr>
              <w:fldChar w:fldCharType="begin"/>
            </w:r>
            <w:r w:rsidR="00F05C11">
              <w:rPr>
                <w:noProof/>
                <w:webHidden/>
              </w:rPr>
              <w:instrText xml:space="preserve"> PAGEREF _Toc169602435 \h </w:instrText>
            </w:r>
            <w:r w:rsidR="00F05C11">
              <w:rPr>
                <w:noProof/>
                <w:webHidden/>
              </w:rPr>
            </w:r>
            <w:r w:rsidR="00F05C11">
              <w:rPr>
                <w:noProof/>
                <w:webHidden/>
              </w:rPr>
              <w:fldChar w:fldCharType="separate"/>
            </w:r>
            <w:r w:rsidR="00E27277">
              <w:rPr>
                <w:noProof/>
                <w:webHidden/>
              </w:rPr>
              <w:t>67</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36" w:history="1">
            <w:r w:rsidR="00F05C11" w:rsidRPr="00FF4BFB">
              <w:rPr>
                <w:rStyle w:val="Hyperlink"/>
                <w:rFonts w:ascii="Times New Roman" w:hAnsi="Times New Roman" w:cs="Times New Roman"/>
                <w:b/>
                <w:i/>
                <w:noProof/>
              </w:rPr>
              <w:t>b) 2.3 ROSPA 0035- Domogled-Valea Cernei</w:t>
            </w:r>
            <w:r w:rsidR="00F05C11">
              <w:rPr>
                <w:noProof/>
                <w:webHidden/>
              </w:rPr>
              <w:tab/>
            </w:r>
            <w:r w:rsidR="00F05C11">
              <w:rPr>
                <w:noProof/>
                <w:webHidden/>
              </w:rPr>
              <w:fldChar w:fldCharType="begin"/>
            </w:r>
            <w:r w:rsidR="00F05C11">
              <w:rPr>
                <w:noProof/>
                <w:webHidden/>
              </w:rPr>
              <w:instrText xml:space="preserve"> PAGEREF _Toc169602436 \h </w:instrText>
            </w:r>
            <w:r w:rsidR="00F05C11">
              <w:rPr>
                <w:noProof/>
                <w:webHidden/>
              </w:rPr>
            </w:r>
            <w:r w:rsidR="00F05C11">
              <w:rPr>
                <w:noProof/>
                <w:webHidden/>
              </w:rPr>
              <w:fldChar w:fldCharType="separate"/>
            </w:r>
            <w:r w:rsidR="00E27277">
              <w:rPr>
                <w:noProof/>
                <w:webHidden/>
              </w:rPr>
              <w:t>76</w:t>
            </w:r>
            <w:r w:rsidR="00F05C11">
              <w:rPr>
                <w:noProof/>
                <w:webHidden/>
              </w:rPr>
              <w:fldChar w:fldCharType="end"/>
            </w:r>
          </w:hyperlink>
        </w:p>
        <w:p w:rsidR="00F05C11" w:rsidRDefault="00925178">
          <w:pPr>
            <w:pStyle w:val="TOC3"/>
            <w:tabs>
              <w:tab w:val="right" w:leader="dot" w:pos="10704"/>
            </w:tabs>
            <w:rPr>
              <w:rFonts w:eastAsiaTheme="minorEastAsia"/>
              <w:noProof/>
              <w:lang w:val="ro-RO" w:eastAsia="ro-RO"/>
            </w:rPr>
          </w:pPr>
          <w:hyperlink w:anchor="_Toc169602437" w:history="1">
            <w:r w:rsidR="00F05C11" w:rsidRPr="00FF4BFB">
              <w:rPr>
                <w:rStyle w:val="Hyperlink"/>
                <w:rFonts w:ascii="Times New Roman" w:hAnsi="Times New Roman" w:cs="Times New Roman"/>
                <w:b/>
                <w:i/>
                <w:noProof/>
              </w:rPr>
              <w:t>b)2.4. Geoparcul Platoul Mehedinți RONPA 0931</w:t>
            </w:r>
            <w:r w:rsidR="00F05C11">
              <w:rPr>
                <w:noProof/>
                <w:webHidden/>
              </w:rPr>
              <w:tab/>
            </w:r>
            <w:r w:rsidR="00F05C11">
              <w:rPr>
                <w:noProof/>
                <w:webHidden/>
              </w:rPr>
              <w:fldChar w:fldCharType="begin"/>
            </w:r>
            <w:r w:rsidR="00F05C11">
              <w:rPr>
                <w:noProof/>
                <w:webHidden/>
              </w:rPr>
              <w:instrText xml:space="preserve"> PAGEREF _Toc169602437 \h </w:instrText>
            </w:r>
            <w:r w:rsidR="00F05C11">
              <w:rPr>
                <w:noProof/>
                <w:webHidden/>
              </w:rPr>
            </w:r>
            <w:r w:rsidR="00F05C11">
              <w:rPr>
                <w:noProof/>
                <w:webHidden/>
              </w:rPr>
              <w:fldChar w:fldCharType="separate"/>
            </w:r>
            <w:r w:rsidR="00E27277">
              <w:rPr>
                <w:noProof/>
                <w:webHidden/>
              </w:rPr>
              <w:t>84</w:t>
            </w:r>
            <w:r w:rsidR="00F05C11">
              <w:rPr>
                <w:noProof/>
                <w:webHidden/>
              </w:rPr>
              <w:fldChar w:fldCharType="end"/>
            </w:r>
          </w:hyperlink>
        </w:p>
        <w:p w:rsidR="00F05C11" w:rsidRDefault="00925178">
          <w:pPr>
            <w:pStyle w:val="TOC2"/>
            <w:tabs>
              <w:tab w:val="right" w:leader="dot" w:pos="10704"/>
            </w:tabs>
            <w:rPr>
              <w:rFonts w:eastAsiaTheme="minorEastAsia"/>
              <w:noProof/>
              <w:lang w:val="ro-RO" w:eastAsia="ro-RO"/>
            </w:rPr>
          </w:pPr>
          <w:hyperlink w:anchor="_Toc169602438" w:history="1">
            <w:r w:rsidR="00F05C11" w:rsidRPr="00FF4BFB">
              <w:rPr>
                <w:rStyle w:val="Hyperlink"/>
                <w:rFonts w:ascii="Palatino Linotype" w:hAnsi="Palatino Linotype"/>
                <w:b/>
                <w:noProof/>
                <w:lang w:val="ro-RO"/>
              </w:rPr>
              <w:t>b)3. Relatiile structurale si functionale care creeaza  si mentin integritatea  ANPIC</w:t>
            </w:r>
            <w:r w:rsidR="00F05C11">
              <w:rPr>
                <w:noProof/>
                <w:webHidden/>
              </w:rPr>
              <w:tab/>
            </w:r>
            <w:r w:rsidR="00F05C11">
              <w:rPr>
                <w:noProof/>
                <w:webHidden/>
              </w:rPr>
              <w:fldChar w:fldCharType="begin"/>
            </w:r>
            <w:r w:rsidR="00F05C11">
              <w:rPr>
                <w:noProof/>
                <w:webHidden/>
              </w:rPr>
              <w:instrText xml:space="preserve"> PAGEREF _Toc169602438 \h </w:instrText>
            </w:r>
            <w:r w:rsidR="00F05C11">
              <w:rPr>
                <w:noProof/>
                <w:webHidden/>
              </w:rPr>
            </w:r>
            <w:r w:rsidR="00F05C11">
              <w:rPr>
                <w:noProof/>
                <w:webHidden/>
              </w:rPr>
              <w:fldChar w:fldCharType="separate"/>
            </w:r>
            <w:r w:rsidR="00E27277">
              <w:rPr>
                <w:noProof/>
                <w:webHidden/>
              </w:rPr>
              <w:t>86</w:t>
            </w:r>
            <w:r w:rsidR="00F05C11">
              <w:rPr>
                <w:noProof/>
                <w:webHidden/>
              </w:rPr>
              <w:fldChar w:fldCharType="end"/>
            </w:r>
          </w:hyperlink>
        </w:p>
        <w:p w:rsidR="00F05C11" w:rsidRDefault="00925178">
          <w:pPr>
            <w:pStyle w:val="TOC2"/>
            <w:tabs>
              <w:tab w:val="right" w:leader="dot" w:pos="10704"/>
            </w:tabs>
            <w:rPr>
              <w:rFonts w:eastAsiaTheme="minorEastAsia"/>
              <w:noProof/>
              <w:lang w:val="ro-RO" w:eastAsia="ro-RO"/>
            </w:rPr>
          </w:pPr>
          <w:hyperlink w:anchor="_Toc169602439" w:history="1">
            <w:r w:rsidR="00F05C11" w:rsidRPr="00FF4BFB">
              <w:rPr>
                <w:rStyle w:val="Hyperlink"/>
                <w:rFonts w:ascii="Palatino Linotype" w:eastAsia="Palatino Linotype" w:hAnsi="Palatino Linotype"/>
                <w:b/>
                <w:noProof/>
                <w:lang w:val="ro-RO" w:eastAsia="ro-RO"/>
              </w:rPr>
              <w:t>b)4. Obiectivele de conservare ale ariilor naturale protejate de interes comunitar aflate în relație cu planul analizat</w:t>
            </w:r>
            <w:r w:rsidR="00F05C11">
              <w:rPr>
                <w:noProof/>
                <w:webHidden/>
              </w:rPr>
              <w:tab/>
            </w:r>
            <w:r w:rsidR="00F05C11">
              <w:rPr>
                <w:noProof/>
                <w:webHidden/>
              </w:rPr>
              <w:fldChar w:fldCharType="begin"/>
            </w:r>
            <w:r w:rsidR="00F05C11">
              <w:rPr>
                <w:noProof/>
                <w:webHidden/>
              </w:rPr>
              <w:instrText xml:space="preserve"> PAGEREF _Toc169602439 \h </w:instrText>
            </w:r>
            <w:r w:rsidR="00F05C11">
              <w:rPr>
                <w:noProof/>
                <w:webHidden/>
              </w:rPr>
            </w:r>
            <w:r w:rsidR="00F05C11">
              <w:rPr>
                <w:noProof/>
                <w:webHidden/>
              </w:rPr>
              <w:fldChar w:fldCharType="separate"/>
            </w:r>
            <w:r w:rsidR="00E27277">
              <w:rPr>
                <w:noProof/>
                <w:webHidden/>
              </w:rPr>
              <w:t>93</w:t>
            </w:r>
            <w:r w:rsidR="00F05C11">
              <w:rPr>
                <w:noProof/>
                <w:webHidden/>
              </w:rPr>
              <w:fldChar w:fldCharType="end"/>
            </w:r>
          </w:hyperlink>
        </w:p>
        <w:p w:rsidR="00F05C11" w:rsidRDefault="00925178">
          <w:pPr>
            <w:pStyle w:val="TOC2"/>
            <w:tabs>
              <w:tab w:val="right" w:leader="dot" w:pos="10704"/>
            </w:tabs>
            <w:rPr>
              <w:rFonts w:eastAsiaTheme="minorEastAsia"/>
              <w:noProof/>
              <w:lang w:val="ro-RO" w:eastAsia="ro-RO"/>
            </w:rPr>
          </w:pPr>
          <w:hyperlink w:anchor="_Toc169602440" w:history="1">
            <w:r w:rsidR="00394D4A">
              <w:rPr>
                <w:rStyle w:val="Hyperlink"/>
                <w:rFonts w:ascii="Palatino Linotype" w:eastAsia="Palatino Linotype" w:hAnsi="Palatino Linotype"/>
                <w:b/>
                <w:noProof/>
                <w:lang w:val="ro-RO" w:eastAsia="ro-RO"/>
              </w:rPr>
              <w:t>b)5.</w:t>
            </w:r>
            <w:r w:rsidR="00F05C11" w:rsidRPr="00FF4BFB">
              <w:rPr>
                <w:rStyle w:val="Hyperlink"/>
                <w:rFonts w:ascii="Palatino Linotype" w:eastAsia="Palatino Linotype" w:hAnsi="Palatino Linotype"/>
                <w:b/>
                <w:noProof/>
                <w:lang w:val="ro-RO" w:eastAsia="ro-RO"/>
              </w:rPr>
              <w:t xml:space="preserve"> Analiza măsurilor de conservare din Planul de management integrat al ariilor naturale protejate de interes comunitar aflate în relație cu planul analizat</w:t>
            </w:r>
            <w:r w:rsidR="00F05C11">
              <w:rPr>
                <w:noProof/>
                <w:webHidden/>
              </w:rPr>
              <w:tab/>
            </w:r>
            <w:r w:rsidR="00F05C11">
              <w:rPr>
                <w:noProof/>
                <w:webHidden/>
              </w:rPr>
              <w:fldChar w:fldCharType="begin"/>
            </w:r>
            <w:r w:rsidR="00F05C11">
              <w:rPr>
                <w:noProof/>
                <w:webHidden/>
              </w:rPr>
              <w:instrText xml:space="preserve"> PAGEREF _Toc169602440 \h </w:instrText>
            </w:r>
            <w:r w:rsidR="00F05C11">
              <w:rPr>
                <w:noProof/>
                <w:webHidden/>
              </w:rPr>
            </w:r>
            <w:r w:rsidR="00F05C11">
              <w:rPr>
                <w:noProof/>
                <w:webHidden/>
              </w:rPr>
              <w:fldChar w:fldCharType="separate"/>
            </w:r>
            <w:r w:rsidR="00E27277">
              <w:rPr>
                <w:noProof/>
                <w:webHidden/>
              </w:rPr>
              <w:t>98</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44" w:history="1">
            <w:r w:rsidR="00F05C11" w:rsidRPr="00FF4BFB">
              <w:rPr>
                <w:rStyle w:val="Hyperlink"/>
                <w:rFonts w:ascii="Palatino Linotype" w:eastAsia="Palatino Linotype" w:hAnsi="Palatino Linotype"/>
                <w:b/>
                <w:i/>
                <w:noProof/>
                <w:lang w:val="ro-RO" w:eastAsia="ro-RO"/>
              </w:rPr>
              <w:t>c). Prezentarea rezultatelor activităților de teren</w:t>
            </w:r>
            <w:r w:rsidR="00F05C11">
              <w:rPr>
                <w:noProof/>
                <w:webHidden/>
              </w:rPr>
              <w:tab/>
            </w:r>
            <w:r w:rsidR="00F05C11">
              <w:rPr>
                <w:noProof/>
                <w:webHidden/>
              </w:rPr>
              <w:fldChar w:fldCharType="begin"/>
            </w:r>
            <w:r w:rsidR="00F05C11">
              <w:rPr>
                <w:noProof/>
                <w:webHidden/>
              </w:rPr>
              <w:instrText xml:space="preserve"> PAGEREF _Toc169602444 \h </w:instrText>
            </w:r>
            <w:r w:rsidR="00F05C11">
              <w:rPr>
                <w:noProof/>
                <w:webHidden/>
              </w:rPr>
            </w:r>
            <w:r w:rsidR="00F05C11">
              <w:rPr>
                <w:noProof/>
                <w:webHidden/>
              </w:rPr>
              <w:fldChar w:fldCharType="separate"/>
            </w:r>
            <w:r w:rsidR="00E27277">
              <w:rPr>
                <w:noProof/>
                <w:webHidden/>
              </w:rPr>
              <w:t>102</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46" w:history="1">
            <w:r w:rsidR="00F05C11" w:rsidRPr="00FF4BFB">
              <w:rPr>
                <w:rStyle w:val="Hyperlink"/>
                <w:rFonts w:ascii="Palatino Linotype" w:eastAsia="Palatino Linotype" w:hAnsi="Palatino Linotype"/>
                <w:b/>
                <w:i/>
                <w:noProof/>
                <w:lang w:val="ro-RO" w:eastAsia="ro-RO"/>
              </w:rPr>
              <w:t>d). Analiza presiunilor și amenințărilor</w:t>
            </w:r>
            <w:r w:rsidR="00F05C11">
              <w:rPr>
                <w:noProof/>
                <w:webHidden/>
              </w:rPr>
              <w:tab/>
            </w:r>
            <w:r w:rsidR="00F05C11">
              <w:rPr>
                <w:noProof/>
                <w:webHidden/>
              </w:rPr>
              <w:fldChar w:fldCharType="begin"/>
            </w:r>
            <w:r w:rsidR="00F05C11">
              <w:rPr>
                <w:noProof/>
                <w:webHidden/>
              </w:rPr>
              <w:instrText xml:space="preserve"> PAGEREF _Toc169602446 \h </w:instrText>
            </w:r>
            <w:r w:rsidR="00F05C11">
              <w:rPr>
                <w:noProof/>
                <w:webHidden/>
              </w:rPr>
            </w:r>
            <w:r w:rsidR="00F05C11">
              <w:rPr>
                <w:noProof/>
                <w:webHidden/>
              </w:rPr>
              <w:fldChar w:fldCharType="separate"/>
            </w:r>
            <w:r w:rsidR="00E27277">
              <w:rPr>
                <w:noProof/>
                <w:webHidden/>
              </w:rPr>
              <w:t>106</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47" w:history="1">
            <w:r w:rsidR="00F05C11" w:rsidRPr="00FF4BFB">
              <w:rPr>
                <w:rStyle w:val="Hyperlink"/>
                <w:rFonts w:ascii="Palatino Linotype" w:eastAsia="Palatino Linotype" w:hAnsi="Palatino Linotype"/>
                <w:b/>
                <w:i/>
                <w:noProof/>
                <w:lang w:val="ro-RO" w:eastAsia="ro-RO"/>
              </w:rPr>
              <w:t>e). Evaluarea impactului</w:t>
            </w:r>
            <w:r w:rsidR="00F05C11">
              <w:rPr>
                <w:noProof/>
                <w:webHidden/>
              </w:rPr>
              <w:tab/>
            </w:r>
            <w:r w:rsidR="00F05C11">
              <w:rPr>
                <w:noProof/>
                <w:webHidden/>
              </w:rPr>
              <w:fldChar w:fldCharType="begin"/>
            </w:r>
            <w:r w:rsidR="00F05C11">
              <w:rPr>
                <w:noProof/>
                <w:webHidden/>
              </w:rPr>
              <w:instrText xml:space="preserve"> PAGEREF _Toc169602447 \h </w:instrText>
            </w:r>
            <w:r w:rsidR="00F05C11">
              <w:rPr>
                <w:noProof/>
                <w:webHidden/>
              </w:rPr>
            </w:r>
            <w:r w:rsidR="00F05C11">
              <w:rPr>
                <w:noProof/>
                <w:webHidden/>
              </w:rPr>
              <w:fldChar w:fldCharType="separate"/>
            </w:r>
            <w:r w:rsidR="00E27277">
              <w:rPr>
                <w:noProof/>
                <w:webHidden/>
              </w:rPr>
              <w:t>119</w:t>
            </w:r>
            <w:r w:rsidR="00F05C11">
              <w:rPr>
                <w:noProof/>
                <w:webHidden/>
              </w:rPr>
              <w:fldChar w:fldCharType="end"/>
            </w:r>
          </w:hyperlink>
        </w:p>
        <w:p w:rsidR="00F05C11" w:rsidRDefault="00925178">
          <w:pPr>
            <w:pStyle w:val="TOC2"/>
            <w:tabs>
              <w:tab w:val="right" w:leader="dot" w:pos="10704"/>
            </w:tabs>
            <w:rPr>
              <w:rFonts w:eastAsiaTheme="minorEastAsia"/>
              <w:noProof/>
              <w:lang w:val="ro-RO" w:eastAsia="ro-RO"/>
            </w:rPr>
          </w:pPr>
          <w:hyperlink w:anchor="_Toc169602448" w:history="1">
            <w:r w:rsidR="00F05C11" w:rsidRPr="00FF4BFB">
              <w:rPr>
                <w:rStyle w:val="Hyperlink"/>
                <w:rFonts w:ascii="Palatino Linotype" w:eastAsia="Palatino Linotype" w:hAnsi="Palatino Linotype" w:cs="Palatino Linotype"/>
                <w:b/>
                <w:noProof/>
                <w:kern w:val="2"/>
                <w:lang w:val="ro-RO" w:eastAsia="ro-RO"/>
              </w:rPr>
              <w:t>e</w:t>
            </w:r>
            <w:r w:rsidR="00394D4A">
              <w:rPr>
                <w:rStyle w:val="Hyperlink"/>
                <w:rFonts w:ascii="Palatino Linotype" w:hAnsi="Palatino Linotype"/>
                <w:b/>
                <w:noProof/>
              </w:rPr>
              <w:t>)</w:t>
            </w:r>
            <w:r w:rsidR="00F05C11" w:rsidRPr="00FF4BFB">
              <w:rPr>
                <w:rStyle w:val="Hyperlink"/>
                <w:rFonts w:ascii="Palatino Linotype" w:hAnsi="Palatino Linotype"/>
                <w:b/>
                <w:noProof/>
              </w:rPr>
              <w:t>1. Identificarea și cuantificarea impactului</w:t>
            </w:r>
            <w:r w:rsidR="00F05C11">
              <w:rPr>
                <w:noProof/>
                <w:webHidden/>
              </w:rPr>
              <w:tab/>
            </w:r>
            <w:r w:rsidR="00F05C11">
              <w:rPr>
                <w:noProof/>
                <w:webHidden/>
              </w:rPr>
              <w:fldChar w:fldCharType="begin"/>
            </w:r>
            <w:r w:rsidR="00F05C11">
              <w:rPr>
                <w:noProof/>
                <w:webHidden/>
              </w:rPr>
              <w:instrText xml:space="preserve"> PAGEREF _Toc169602448 \h </w:instrText>
            </w:r>
            <w:r w:rsidR="00F05C11">
              <w:rPr>
                <w:noProof/>
                <w:webHidden/>
              </w:rPr>
            </w:r>
            <w:r w:rsidR="00F05C11">
              <w:rPr>
                <w:noProof/>
                <w:webHidden/>
              </w:rPr>
              <w:fldChar w:fldCharType="separate"/>
            </w:r>
            <w:r w:rsidR="00E27277">
              <w:rPr>
                <w:noProof/>
                <w:webHidden/>
              </w:rPr>
              <w:t>119</w:t>
            </w:r>
            <w:r w:rsidR="00F05C11">
              <w:rPr>
                <w:noProof/>
                <w:webHidden/>
              </w:rPr>
              <w:fldChar w:fldCharType="end"/>
            </w:r>
          </w:hyperlink>
        </w:p>
        <w:p w:rsidR="00F05C11" w:rsidRDefault="00925178">
          <w:pPr>
            <w:pStyle w:val="TOC2"/>
            <w:tabs>
              <w:tab w:val="right" w:leader="dot" w:pos="10704"/>
            </w:tabs>
            <w:rPr>
              <w:rFonts w:eastAsiaTheme="minorEastAsia"/>
              <w:noProof/>
              <w:lang w:val="ro-RO" w:eastAsia="ro-RO"/>
            </w:rPr>
          </w:pPr>
          <w:hyperlink w:anchor="_Toc169602449" w:history="1">
            <w:r w:rsidR="00394D4A">
              <w:rPr>
                <w:rStyle w:val="Hyperlink"/>
                <w:rFonts w:ascii="Palatino Linotype" w:eastAsia="Palatino Linotype" w:hAnsi="Palatino Linotype"/>
                <w:b/>
                <w:noProof/>
                <w:lang w:val="ro-RO" w:eastAsia="ro-RO"/>
              </w:rPr>
              <w:t>e)2</w:t>
            </w:r>
            <w:r w:rsidR="00F05C11" w:rsidRPr="00FF4BFB">
              <w:rPr>
                <w:rStyle w:val="Hyperlink"/>
                <w:rFonts w:ascii="Palatino Linotype" w:eastAsia="Palatino Linotype" w:hAnsi="Palatino Linotype"/>
                <w:b/>
                <w:noProof/>
                <w:lang w:val="ro-RO" w:eastAsia="ro-RO"/>
              </w:rPr>
              <w:t>. Evaluarea semnificației impacturilor</w:t>
            </w:r>
            <w:r w:rsidR="00F05C11">
              <w:rPr>
                <w:noProof/>
                <w:webHidden/>
              </w:rPr>
              <w:tab/>
            </w:r>
            <w:r w:rsidR="00F05C11">
              <w:rPr>
                <w:noProof/>
                <w:webHidden/>
              </w:rPr>
              <w:fldChar w:fldCharType="begin"/>
            </w:r>
            <w:r w:rsidR="00F05C11">
              <w:rPr>
                <w:noProof/>
                <w:webHidden/>
              </w:rPr>
              <w:instrText xml:space="preserve"> PAGEREF _Toc169602449 \h </w:instrText>
            </w:r>
            <w:r w:rsidR="00F05C11">
              <w:rPr>
                <w:noProof/>
                <w:webHidden/>
              </w:rPr>
            </w:r>
            <w:r w:rsidR="00F05C11">
              <w:rPr>
                <w:noProof/>
                <w:webHidden/>
              </w:rPr>
              <w:fldChar w:fldCharType="separate"/>
            </w:r>
            <w:r w:rsidR="00E27277">
              <w:rPr>
                <w:noProof/>
                <w:webHidden/>
              </w:rPr>
              <w:t>157</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50" w:history="1">
            <w:r w:rsidR="00F05C11" w:rsidRPr="00FF4BFB">
              <w:rPr>
                <w:rStyle w:val="Hyperlink"/>
                <w:rFonts w:ascii="Palatino Linotype" w:eastAsia="Palatino Linotype" w:hAnsi="Palatino Linotype"/>
                <w:b/>
                <w:i/>
                <w:noProof/>
                <w:lang w:val="ro-RO" w:eastAsia="ro-RO"/>
              </w:rPr>
              <w:t>f). Măsurile de prevenire, evitare și reducere a impactului</w:t>
            </w:r>
            <w:r w:rsidR="00F05C11">
              <w:rPr>
                <w:noProof/>
                <w:webHidden/>
              </w:rPr>
              <w:tab/>
            </w:r>
            <w:r w:rsidR="00F05C11">
              <w:rPr>
                <w:noProof/>
                <w:webHidden/>
              </w:rPr>
              <w:fldChar w:fldCharType="begin"/>
            </w:r>
            <w:r w:rsidR="00F05C11">
              <w:rPr>
                <w:noProof/>
                <w:webHidden/>
              </w:rPr>
              <w:instrText xml:space="preserve"> PAGEREF _Toc169602450 \h </w:instrText>
            </w:r>
            <w:r w:rsidR="00F05C11">
              <w:rPr>
                <w:noProof/>
                <w:webHidden/>
              </w:rPr>
            </w:r>
            <w:r w:rsidR="00F05C11">
              <w:rPr>
                <w:noProof/>
                <w:webHidden/>
              </w:rPr>
              <w:fldChar w:fldCharType="separate"/>
            </w:r>
            <w:r w:rsidR="00E27277">
              <w:rPr>
                <w:noProof/>
                <w:webHidden/>
              </w:rPr>
              <w:t>184</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51" w:history="1">
            <w:r w:rsidR="00F05C11" w:rsidRPr="00FF4BFB">
              <w:rPr>
                <w:rStyle w:val="Hyperlink"/>
                <w:rFonts w:ascii="Palatino Linotype" w:eastAsia="Palatino Linotype" w:hAnsi="Palatino Linotype"/>
                <w:b/>
                <w:i/>
                <w:noProof/>
                <w:lang w:val="ro-RO" w:eastAsia="ro-RO"/>
              </w:rPr>
              <w:t>g). Monitorizarea măsurilor de prevenire, evitare și reducere a impactului</w:t>
            </w:r>
            <w:r w:rsidR="00F05C11">
              <w:rPr>
                <w:noProof/>
                <w:webHidden/>
              </w:rPr>
              <w:tab/>
            </w:r>
            <w:r w:rsidR="00F05C11">
              <w:rPr>
                <w:noProof/>
                <w:webHidden/>
              </w:rPr>
              <w:fldChar w:fldCharType="begin"/>
            </w:r>
            <w:r w:rsidR="00F05C11">
              <w:rPr>
                <w:noProof/>
                <w:webHidden/>
              </w:rPr>
              <w:instrText xml:space="preserve"> PAGEREF _Toc169602451 \h </w:instrText>
            </w:r>
            <w:r w:rsidR="00F05C11">
              <w:rPr>
                <w:noProof/>
                <w:webHidden/>
              </w:rPr>
            </w:r>
            <w:r w:rsidR="00F05C11">
              <w:rPr>
                <w:noProof/>
                <w:webHidden/>
              </w:rPr>
              <w:fldChar w:fldCharType="separate"/>
            </w:r>
            <w:r w:rsidR="00E27277">
              <w:rPr>
                <w:noProof/>
                <w:webHidden/>
              </w:rPr>
              <w:t>190</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52" w:history="1">
            <w:r w:rsidR="00F05C11" w:rsidRPr="00FF4BFB">
              <w:rPr>
                <w:rStyle w:val="Hyperlink"/>
                <w:rFonts w:ascii="Palatino Linotype" w:eastAsia="Palatino Linotype" w:hAnsi="Palatino Linotype"/>
                <w:b/>
                <w:i/>
                <w:noProof/>
                <w:lang w:val="ro-RO" w:eastAsia="ro-RO"/>
              </w:rPr>
              <w:t>h). Evaluarea impactului rezidual</w:t>
            </w:r>
            <w:r w:rsidR="00F05C11">
              <w:rPr>
                <w:noProof/>
                <w:webHidden/>
              </w:rPr>
              <w:tab/>
            </w:r>
            <w:r w:rsidR="00F05C11">
              <w:rPr>
                <w:noProof/>
                <w:webHidden/>
              </w:rPr>
              <w:fldChar w:fldCharType="begin"/>
            </w:r>
            <w:r w:rsidR="00F05C11">
              <w:rPr>
                <w:noProof/>
                <w:webHidden/>
              </w:rPr>
              <w:instrText xml:space="preserve"> PAGEREF _Toc169602452 \h </w:instrText>
            </w:r>
            <w:r w:rsidR="00F05C11">
              <w:rPr>
                <w:noProof/>
                <w:webHidden/>
              </w:rPr>
            </w:r>
            <w:r w:rsidR="00F05C11">
              <w:rPr>
                <w:noProof/>
                <w:webHidden/>
              </w:rPr>
              <w:fldChar w:fldCharType="separate"/>
            </w:r>
            <w:r w:rsidR="00E27277">
              <w:rPr>
                <w:noProof/>
                <w:webHidden/>
              </w:rPr>
              <w:t>194</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53" w:history="1">
            <w:r w:rsidR="00F05C11" w:rsidRPr="00FF4BFB">
              <w:rPr>
                <w:rStyle w:val="Hyperlink"/>
                <w:rFonts w:ascii="Palatino Linotype" w:eastAsia="Palatino Linotype" w:hAnsi="Palatino Linotype"/>
                <w:b/>
                <w:noProof/>
                <w:lang w:val="ro-RO" w:eastAsia="ro-RO"/>
              </w:rPr>
              <w:t>II. Soluțiile alternative</w:t>
            </w:r>
            <w:r w:rsidR="00F05C11">
              <w:rPr>
                <w:noProof/>
                <w:webHidden/>
              </w:rPr>
              <w:tab/>
            </w:r>
            <w:r w:rsidR="00F05C11">
              <w:rPr>
                <w:noProof/>
                <w:webHidden/>
              </w:rPr>
              <w:fldChar w:fldCharType="begin"/>
            </w:r>
            <w:r w:rsidR="00F05C11">
              <w:rPr>
                <w:noProof/>
                <w:webHidden/>
              </w:rPr>
              <w:instrText xml:space="preserve"> PAGEREF _Toc169602453 \h </w:instrText>
            </w:r>
            <w:r w:rsidR="00F05C11">
              <w:rPr>
                <w:noProof/>
                <w:webHidden/>
              </w:rPr>
            </w:r>
            <w:r w:rsidR="00F05C11">
              <w:rPr>
                <w:noProof/>
                <w:webHidden/>
              </w:rPr>
              <w:fldChar w:fldCharType="separate"/>
            </w:r>
            <w:r w:rsidR="00E27277">
              <w:rPr>
                <w:noProof/>
                <w:webHidden/>
              </w:rPr>
              <w:t>196</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54" w:history="1">
            <w:r w:rsidR="00F05C11" w:rsidRPr="00FF4BFB">
              <w:rPr>
                <w:rStyle w:val="Hyperlink"/>
                <w:rFonts w:ascii="Palatino Linotype" w:eastAsia="Palatino Linotype" w:hAnsi="Palatino Linotype"/>
                <w:b/>
                <w:noProof/>
                <w:lang w:val="ro-RO" w:eastAsia="ro-RO"/>
              </w:rPr>
              <w:t>III. Măsurile compensatorii</w:t>
            </w:r>
            <w:r w:rsidR="00F05C11">
              <w:rPr>
                <w:noProof/>
                <w:webHidden/>
              </w:rPr>
              <w:tab/>
            </w:r>
            <w:r w:rsidR="00F05C11">
              <w:rPr>
                <w:noProof/>
                <w:webHidden/>
              </w:rPr>
              <w:fldChar w:fldCharType="begin"/>
            </w:r>
            <w:r w:rsidR="00F05C11">
              <w:rPr>
                <w:noProof/>
                <w:webHidden/>
              </w:rPr>
              <w:instrText xml:space="preserve"> PAGEREF _Toc169602454 \h </w:instrText>
            </w:r>
            <w:r w:rsidR="00F05C11">
              <w:rPr>
                <w:noProof/>
                <w:webHidden/>
              </w:rPr>
            </w:r>
            <w:r w:rsidR="00F05C11">
              <w:rPr>
                <w:noProof/>
                <w:webHidden/>
              </w:rPr>
              <w:fldChar w:fldCharType="separate"/>
            </w:r>
            <w:r w:rsidR="00E27277">
              <w:rPr>
                <w:noProof/>
                <w:webHidden/>
              </w:rPr>
              <w:t>197</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55" w:history="1">
            <w:r w:rsidR="00F05C11" w:rsidRPr="00FF4BFB">
              <w:rPr>
                <w:rStyle w:val="Hyperlink"/>
                <w:rFonts w:ascii="Palatino Linotype" w:eastAsia="Palatino Linotype" w:hAnsi="Palatino Linotype"/>
                <w:b/>
                <w:noProof/>
                <w:lang w:val="ro-RO" w:eastAsia="ro-RO"/>
              </w:rPr>
              <w:t>IV. Metodele utilizate pentru culegerea informațiilor privind speciile și/sau habitatele de interes comunitar afectate</w:t>
            </w:r>
            <w:r w:rsidR="00F05C11">
              <w:rPr>
                <w:noProof/>
                <w:webHidden/>
              </w:rPr>
              <w:tab/>
            </w:r>
            <w:r w:rsidR="00F05C11">
              <w:rPr>
                <w:noProof/>
                <w:webHidden/>
              </w:rPr>
              <w:fldChar w:fldCharType="begin"/>
            </w:r>
            <w:r w:rsidR="00F05C11">
              <w:rPr>
                <w:noProof/>
                <w:webHidden/>
              </w:rPr>
              <w:instrText xml:space="preserve"> PAGEREF _Toc169602455 \h </w:instrText>
            </w:r>
            <w:r w:rsidR="00F05C11">
              <w:rPr>
                <w:noProof/>
                <w:webHidden/>
              </w:rPr>
            </w:r>
            <w:r w:rsidR="00F05C11">
              <w:rPr>
                <w:noProof/>
                <w:webHidden/>
              </w:rPr>
              <w:fldChar w:fldCharType="separate"/>
            </w:r>
            <w:r w:rsidR="00E27277">
              <w:rPr>
                <w:noProof/>
                <w:webHidden/>
              </w:rPr>
              <w:t>198</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56" w:history="1">
            <w:r w:rsidR="00F05C11" w:rsidRPr="00FF4BFB">
              <w:rPr>
                <w:rStyle w:val="Hyperlink"/>
                <w:rFonts w:ascii="Palatino Linotype" w:eastAsia="Palatino Linotype" w:hAnsi="Palatino Linotype"/>
                <w:b/>
                <w:noProof/>
                <w:lang w:val="ro-RO" w:eastAsia="ro-RO"/>
              </w:rPr>
              <w:t>V. Concluziile evaluării adecvate</w:t>
            </w:r>
            <w:r w:rsidR="00F05C11">
              <w:rPr>
                <w:noProof/>
                <w:webHidden/>
              </w:rPr>
              <w:tab/>
            </w:r>
            <w:r w:rsidR="00F05C11">
              <w:rPr>
                <w:noProof/>
                <w:webHidden/>
              </w:rPr>
              <w:fldChar w:fldCharType="begin"/>
            </w:r>
            <w:r w:rsidR="00F05C11">
              <w:rPr>
                <w:noProof/>
                <w:webHidden/>
              </w:rPr>
              <w:instrText xml:space="preserve"> PAGEREF _Toc169602456 \h </w:instrText>
            </w:r>
            <w:r w:rsidR="00F05C11">
              <w:rPr>
                <w:noProof/>
                <w:webHidden/>
              </w:rPr>
            </w:r>
            <w:r w:rsidR="00F05C11">
              <w:rPr>
                <w:noProof/>
                <w:webHidden/>
              </w:rPr>
              <w:fldChar w:fldCharType="separate"/>
            </w:r>
            <w:r w:rsidR="00E27277">
              <w:rPr>
                <w:noProof/>
                <w:webHidden/>
              </w:rPr>
              <w:t>200</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57" w:history="1">
            <w:r w:rsidR="00F05C11" w:rsidRPr="00FF4BFB">
              <w:rPr>
                <w:rStyle w:val="Hyperlink"/>
                <w:rFonts w:ascii="Palatino Linotype" w:hAnsi="Palatino Linotype"/>
                <w:b/>
                <w:noProof/>
              </w:rPr>
              <w:t>V.Concluzii generale</w:t>
            </w:r>
            <w:r w:rsidR="00F05C11">
              <w:rPr>
                <w:noProof/>
                <w:webHidden/>
              </w:rPr>
              <w:tab/>
            </w:r>
            <w:r w:rsidR="00F05C11">
              <w:rPr>
                <w:noProof/>
                <w:webHidden/>
              </w:rPr>
              <w:fldChar w:fldCharType="begin"/>
            </w:r>
            <w:r w:rsidR="00F05C11">
              <w:rPr>
                <w:noProof/>
                <w:webHidden/>
              </w:rPr>
              <w:instrText xml:space="preserve"> PAGEREF _Toc169602457 \h </w:instrText>
            </w:r>
            <w:r w:rsidR="00F05C11">
              <w:rPr>
                <w:noProof/>
                <w:webHidden/>
              </w:rPr>
            </w:r>
            <w:r w:rsidR="00F05C11">
              <w:rPr>
                <w:noProof/>
                <w:webHidden/>
              </w:rPr>
              <w:fldChar w:fldCharType="separate"/>
            </w:r>
            <w:r w:rsidR="00E27277">
              <w:rPr>
                <w:noProof/>
                <w:webHidden/>
              </w:rPr>
              <w:t>202</w:t>
            </w:r>
            <w:r w:rsidR="00F05C11">
              <w:rPr>
                <w:noProof/>
                <w:webHidden/>
              </w:rPr>
              <w:fldChar w:fldCharType="end"/>
            </w:r>
          </w:hyperlink>
        </w:p>
        <w:p w:rsidR="00F05C11" w:rsidRDefault="00925178" w:rsidP="00F05C11">
          <w:pPr>
            <w:pStyle w:val="TOC1"/>
            <w:rPr>
              <w:rFonts w:eastAsiaTheme="minorEastAsia"/>
              <w:noProof/>
              <w:lang w:val="ro-RO" w:eastAsia="ro-RO"/>
            </w:rPr>
          </w:pPr>
          <w:hyperlink w:anchor="_Toc169602458" w:history="1">
            <w:r w:rsidR="00F05C11" w:rsidRPr="00FF4BFB">
              <w:rPr>
                <w:rStyle w:val="Hyperlink"/>
                <w:rFonts w:ascii="Palatino Linotype" w:hAnsi="Palatino Linotype"/>
                <w:b/>
                <w:noProof/>
              </w:rPr>
              <w:t>Bibliografie</w:t>
            </w:r>
            <w:r w:rsidR="00F05C11">
              <w:rPr>
                <w:noProof/>
                <w:webHidden/>
              </w:rPr>
              <w:tab/>
            </w:r>
            <w:r w:rsidR="00F05C11">
              <w:rPr>
                <w:noProof/>
                <w:webHidden/>
              </w:rPr>
              <w:fldChar w:fldCharType="begin"/>
            </w:r>
            <w:r w:rsidR="00F05C11">
              <w:rPr>
                <w:noProof/>
                <w:webHidden/>
              </w:rPr>
              <w:instrText xml:space="preserve"> PAGEREF _Toc169602458 \h </w:instrText>
            </w:r>
            <w:r w:rsidR="00F05C11">
              <w:rPr>
                <w:noProof/>
                <w:webHidden/>
              </w:rPr>
            </w:r>
            <w:r w:rsidR="00F05C11">
              <w:rPr>
                <w:noProof/>
                <w:webHidden/>
              </w:rPr>
              <w:fldChar w:fldCharType="separate"/>
            </w:r>
            <w:r w:rsidR="00E27277">
              <w:rPr>
                <w:noProof/>
                <w:webHidden/>
              </w:rPr>
              <w:t>205</w:t>
            </w:r>
            <w:r w:rsidR="00F05C11">
              <w:rPr>
                <w:noProof/>
                <w:webHidden/>
              </w:rPr>
              <w:fldChar w:fldCharType="end"/>
            </w:r>
          </w:hyperlink>
        </w:p>
        <w:p w:rsidR="003A1326" w:rsidRDefault="003A1326">
          <w:r>
            <w:rPr>
              <w:b/>
              <w:bCs/>
              <w:noProof/>
            </w:rPr>
            <w:fldChar w:fldCharType="end"/>
          </w:r>
        </w:p>
      </w:sdtContent>
    </w:sdt>
    <w:p w:rsidR="003A1326" w:rsidRDefault="003A1326" w:rsidP="00C1683A">
      <w:pPr>
        <w:tabs>
          <w:tab w:val="left" w:pos="1140"/>
        </w:tabs>
        <w:rPr>
          <w:b/>
          <w:sz w:val="28"/>
          <w:szCs w:val="28"/>
        </w:rPr>
      </w:pPr>
    </w:p>
    <w:p w:rsidR="00922C0A" w:rsidRDefault="00922C0A">
      <w:pPr>
        <w:rPr>
          <w:b/>
          <w:sz w:val="28"/>
          <w:szCs w:val="28"/>
        </w:rPr>
      </w:pPr>
    </w:p>
    <w:p w:rsidR="00DD6F3E" w:rsidRDefault="00DD6F3E">
      <w:pPr>
        <w:rPr>
          <w:b/>
          <w:sz w:val="28"/>
          <w:szCs w:val="28"/>
        </w:rPr>
      </w:pPr>
    </w:p>
    <w:p w:rsidR="00DD6F3E" w:rsidRDefault="00DD6F3E">
      <w:pPr>
        <w:rPr>
          <w:b/>
          <w:sz w:val="28"/>
          <w:szCs w:val="28"/>
        </w:rPr>
      </w:pPr>
    </w:p>
    <w:p w:rsidR="00A22930" w:rsidRPr="00961443" w:rsidRDefault="00A22930" w:rsidP="00961443">
      <w:pPr>
        <w:pStyle w:val="Heading1"/>
        <w:jc w:val="center"/>
        <w:rPr>
          <w:rFonts w:ascii="Palatino Linotype" w:hAnsi="Palatino Linotype"/>
          <w:b/>
          <w:i/>
          <w:color w:val="auto"/>
        </w:rPr>
      </w:pPr>
      <w:bookmarkStart w:id="0" w:name="_Toc169602405"/>
      <w:r w:rsidRPr="00961443">
        <w:rPr>
          <w:rFonts w:ascii="Palatino Linotype" w:hAnsi="Palatino Linotype"/>
          <w:b/>
          <w:i/>
          <w:color w:val="auto"/>
        </w:rPr>
        <w:lastRenderedPageBreak/>
        <w:t>Legislaţie românească privind evaluarea de mediu pentru planuri/programe, stabilirea ariilor naturale protejate, amenajarea pădurilor</w:t>
      </w:r>
      <w:bookmarkEnd w:id="0"/>
    </w:p>
    <w:p w:rsidR="00A22930" w:rsidRDefault="00A22930" w:rsidP="00A22930">
      <w:pPr>
        <w:ind w:firstLine="567"/>
        <w:jc w:val="both"/>
        <w:rPr>
          <w:rFonts w:ascii="Arial" w:hAnsi="Arial" w:cs="Arial"/>
          <w:b/>
          <w:bCs/>
        </w:rPr>
      </w:pP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OUG nr. 195/2005 </w:t>
      </w:r>
      <w:r w:rsidRPr="00AE58EF">
        <w:rPr>
          <w:rFonts w:ascii="Palatino Linotype" w:eastAsia="ArialMT" w:hAnsi="Palatino Linotype" w:cs="Arial"/>
          <w:sz w:val="24"/>
          <w:szCs w:val="24"/>
        </w:rPr>
        <w:t>aprobată cu modificări şi completări prin Legea nr. 265/2006 cu modificările şi completările ulterioare privind protecţia mediului.</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HG nr. 1076/2004 </w:t>
      </w:r>
      <w:r w:rsidRPr="00AE58EF">
        <w:rPr>
          <w:rFonts w:ascii="Palatino Linotype" w:eastAsia="ArialMT" w:hAnsi="Palatino Linotype" w:cs="Arial"/>
          <w:sz w:val="24"/>
          <w:szCs w:val="24"/>
        </w:rPr>
        <w:t xml:space="preserve">privind stabilirea procedurii de realizare a evaluării de mediu pentru planuri şi programe şi cu recomandările cuprinse în Manualul pentru </w:t>
      </w:r>
      <w:r w:rsidRPr="00AE58EF">
        <w:rPr>
          <w:rFonts w:ascii="Palatino Linotype" w:hAnsi="Palatino Linotype" w:cs="Arial"/>
          <w:sz w:val="24"/>
          <w:szCs w:val="24"/>
        </w:rPr>
        <w:t xml:space="preserve">aplicarea procedurii de realizare a </w:t>
      </w:r>
      <w:r w:rsidRPr="00AE58EF">
        <w:rPr>
          <w:rFonts w:ascii="Palatino Linotype" w:eastAsia="ArialMT" w:hAnsi="Palatino Linotype" w:cs="Arial"/>
          <w:sz w:val="24"/>
          <w:szCs w:val="24"/>
        </w:rPr>
        <w:t xml:space="preserve">evaluării de mediu pentru planuri şi programe elaborat de Ministerul Mediului şi Gospodăririi Apelor, împreună cu Agenţia Naţională de Protecţia Mediului (M. Of., Partea I nr. 707 din </w:t>
      </w:r>
      <w:r w:rsidRPr="00AE58EF">
        <w:rPr>
          <w:rFonts w:ascii="Palatino Linotype" w:hAnsi="Palatino Linotype" w:cs="Arial"/>
          <w:sz w:val="24"/>
          <w:szCs w:val="24"/>
        </w:rPr>
        <w:t>05/08/2004).</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Lege nr. 18 din 19/02/1991</w:t>
      </w:r>
      <w:r w:rsidRPr="00AE58EF">
        <w:rPr>
          <w:rFonts w:ascii="Palatino Linotype" w:hAnsi="Palatino Linotype" w:cs="Arial"/>
          <w:sz w:val="24"/>
          <w:szCs w:val="24"/>
        </w:rPr>
        <w:t>, Legea Fondului Funciar nr. 18/1991, Publicat în Monitorul Oficial nr. 1 din 05/01/1998.</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Lege nr. 5 din 06/03/2000 </w:t>
      </w:r>
      <w:r w:rsidRPr="00AE58EF">
        <w:rPr>
          <w:rFonts w:ascii="Palatino Linotype" w:eastAsia="ArialMT" w:hAnsi="Palatino Linotype" w:cs="Arial"/>
          <w:sz w:val="24"/>
          <w:szCs w:val="24"/>
        </w:rPr>
        <w:t xml:space="preserve">privind aprobarea Planului de amenajare a teritoriului naţional </w:t>
      </w:r>
      <w:r w:rsidRPr="00AE58EF">
        <w:rPr>
          <w:rFonts w:ascii="Palatino Linotype" w:hAnsi="Palatino Linotype" w:cs="Arial"/>
          <w:sz w:val="24"/>
          <w:szCs w:val="24"/>
        </w:rPr>
        <w:t xml:space="preserve">- </w:t>
      </w:r>
      <w:r w:rsidRPr="00AE58EF">
        <w:rPr>
          <w:rFonts w:ascii="Palatino Linotype" w:eastAsia="ArialMT" w:hAnsi="Palatino Linotype" w:cs="Arial"/>
          <w:sz w:val="24"/>
          <w:szCs w:val="24"/>
        </w:rPr>
        <w:t>Secţiunea a III</w:t>
      </w:r>
      <w:r w:rsidRPr="00AE58EF">
        <w:rPr>
          <w:rFonts w:ascii="Palatino Linotype" w:hAnsi="Palatino Linotype" w:cs="Arial"/>
          <w:sz w:val="24"/>
          <w:szCs w:val="24"/>
        </w:rPr>
        <w:t>-a - zone protejate. Publicat în Monitorul Oficial nr. 152 din 12/04/2000.</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Lege nr. 46 din 19/03/2008 </w:t>
      </w:r>
      <w:r w:rsidRPr="00AE58EF">
        <w:rPr>
          <w:rFonts w:ascii="Palatino Linotype" w:hAnsi="Palatino Linotype" w:cs="Arial"/>
          <w:sz w:val="24"/>
          <w:szCs w:val="24"/>
        </w:rPr>
        <w:t xml:space="preserve">privind Codul Silvic, Publicat în Monitorul Oficial nr. 238 din </w:t>
      </w:r>
      <w:r w:rsidRPr="00AE58EF">
        <w:rPr>
          <w:rFonts w:ascii="Palatino Linotype" w:eastAsia="ArialMT" w:hAnsi="Palatino Linotype" w:cs="Arial"/>
          <w:sz w:val="24"/>
          <w:szCs w:val="24"/>
        </w:rPr>
        <w:t>27/03/2008, cu modificările şi completările ulterioare</w:t>
      </w:r>
      <w:r w:rsidRPr="00AE58EF">
        <w:rPr>
          <w:rFonts w:ascii="Palatino Linotype" w:hAnsi="Palatino Linotype" w:cs="Arial"/>
          <w:sz w:val="24"/>
          <w:szCs w:val="24"/>
        </w:rPr>
        <w:t>.</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Lege nr. 193 din 27/05/2009 </w:t>
      </w:r>
      <w:r w:rsidRPr="00AE58EF">
        <w:rPr>
          <w:rFonts w:ascii="Palatino Linotype" w:eastAsia="ArialMT" w:hAnsi="Palatino Linotype" w:cs="Arial"/>
          <w:sz w:val="24"/>
          <w:szCs w:val="24"/>
        </w:rPr>
        <w:t xml:space="preserve">pentru aprobarea Ordonanţei de urgenţă a Guvernului nr. 193/2008 privind modificarea şi completarea art. 37 şi 39 din Legea nr. 46/2008 </w:t>
      </w:r>
      <w:r w:rsidRPr="00AE58EF">
        <w:rPr>
          <w:rFonts w:ascii="Palatino Linotype" w:hAnsi="Palatino Linotype" w:cs="Arial"/>
          <w:sz w:val="24"/>
          <w:szCs w:val="24"/>
        </w:rPr>
        <w:t>- Codul silvic, Publicat în Monitorul Oficial nr. 365 din 01/06/2009.</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Hotărâre nr. 229 din 04/03/2009 </w:t>
      </w:r>
      <w:r w:rsidRPr="00AE58EF">
        <w:rPr>
          <w:rFonts w:ascii="Palatino Linotype" w:eastAsia="ArialMT" w:hAnsi="Palatino Linotype" w:cs="Arial"/>
          <w:sz w:val="24"/>
          <w:szCs w:val="24"/>
        </w:rPr>
        <w:t xml:space="preserve">privind reorganizarea Regiei Naţionale a Pădurilor </w:t>
      </w:r>
      <w:r w:rsidRPr="00AE58EF">
        <w:rPr>
          <w:rFonts w:ascii="Palatino Linotype" w:hAnsi="Palatino Linotype" w:cs="Arial"/>
          <w:sz w:val="24"/>
          <w:szCs w:val="24"/>
        </w:rPr>
        <w:t xml:space="preserve">- </w:t>
      </w:r>
      <w:r w:rsidRPr="00AE58EF">
        <w:rPr>
          <w:rFonts w:ascii="Palatino Linotype" w:eastAsia="ArialMT" w:hAnsi="Palatino Linotype" w:cs="Arial"/>
          <w:sz w:val="24"/>
          <w:szCs w:val="24"/>
        </w:rPr>
        <w:t xml:space="preserve">Romsilva şi </w:t>
      </w:r>
      <w:r w:rsidRPr="00AE58EF">
        <w:rPr>
          <w:rFonts w:ascii="Palatino Linotype" w:hAnsi="Palatino Linotype" w:cs="Arial"/>
          <w:b/>
          <w:bCs/>
          <w:sz w:val="24"/>
          <w:szCs w:val="24"/>
        </w:rPr>
        <w:t xml:space="preserve">Regulamentul din 04/03/2009 </w:t>
      </w:r>
      <w:r w:rsidRPr="00AE58EF">
        <w:rPr>
          <w:rFonts w:ascii="Palatino Linotype" w:eastAsia="ArialMT" w:hAnsi="Palatino Linotype" w:cs="Arial"/>
          <w:sz w:val="24"/>
          <w:szCs w:val="24"/>
        </w:rPr>
        <w:t xml:space="preserve">de organizare şi funcţionare a Regiei Naţionale a Pădurilor </w:t>
      </w:r>
      <w:r w:rsidRPr="00AE58EF">
        <w:rPr>
          <w:rFonts w:ascii="Palatino Linotype" w:hAnsi="Palatino Linotype" w:cs="Arial"/>
          <w:sz w:val="24"/>
          <w:szCs w:val="24"/>
        </w:rPr>
        <w:t>– Romsilva, Publicat în Monitorul Oficial nr. 162 din 16/03/2009.</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Lege nr. 347 din 14/07/2004 </w:t>
      </w:r>
      <w:r w:rsidRPr="00AE58EF">
        <w:rPr>
          <w:rFonts w:ascii="Palatino Linotype" w:hAnsi="Palatino Linotype" w:cs="Arial"/>
          <w:sz w:val="24"/>
          <w:szCs w:val="24"/>
        </w:rPr>
        <w:t>- Legea muntelui, Publicat în Monitorul Oficial nr. 670 din 26/07/2004.</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Ordonanţa de urgenţă nr. 21 din 27/02/2008 </w:t>
      </w:r>
      <w:r w:rsidRPr="00AE58EF">
        <w:rPr>
          <w:rFonts w:ascii="Palatino Linotype" w:hAnsi="Palatino Linotype" w:cs="Arial"/>
          <w:sz w:val="24"/>
          <w:szCs w:val="24"/>
        </w:rPr>
        <w:t>pentru modificarea Legii muntelui nr. 347/2004, Publicat în Monitorul Oficial nr. 173 din 06/03/2008.</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Hotărâre nr. 1284 din 24/10/2007 </w:t>
      </w:r>
      <w:r w:rsidRPr="00AE58EF">
        <w:rPr>
          <w:rFonts w:ascii="Palatino Linotype" w:eastAsia="ArialMT" w:hAnsi="Palatino Linotype" w:cs="Arial"/>
          <w:sz w:val="24"/>
          <w:szCs w:val="24"/>
        </w:rPr>
        <w:t xml:space="preserve">privind declararea ariilor de protecţie specială avifaunistică ca parte integrantă a reţelei ecologice europene Natura 2000 în România, Publicat în Monitorul Oficial </w:t>
      </w:r>
      <w:r w:rsidRPr="00AE58EF">
        <w:rPr>
          <w:rFonts w:ascii="Palatino Linotype" w:hAnsi="Palatino Linotype" w:cs="Arial"/>
          <w:sz w:val="24"/>
          <w:szCs w:val="24"/>
        </w:rPr>
        <w:t>nr. 739 din 31/10/2007.</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Ordin nr. 1964 din 13/12/2007 </w:t>
      </w:r>
      <w:r w:rsidRPr="00AE58EF">
        <w:rPr>
          <w:rFonts w:ascii="Palatino Linotype" w:eastAsia="ArialMT" w:hAnsi="Palatino Linotype" w:cs="Arial"/>
          <w:sz w:val="24"/>
          <w:szCs w:val="24"/>
        </w:rPr>
        <w:t xml:space="preserve">privind instituirea regimului de arie naturală protejată a siturilor de importanţă comunitara, ca parte integrantă a reţelei ecologice europene Natura 2000 în România, </w:t>
      </w:r>
      <w:r w:rsidRPr="00AE58EF">
        <w:rPr>
          <w:rFonts w:ascii="Palatino Linotype" w:hAnsi="Palatino Linotype" w:cs="Arial"/>
          <w:sz w:val="24"/>
          <w:szCs w:val="24"/>
        </w:rPr>
        <w:t>Publicat în Monitorul Oficial nr. 98 din 07/02/2008.</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lastRenderedPageBreak/>
        <w:t xml:space="preserve">Ordin nr. 2387 din 29/09/2011 </w:t>
      </w:r>
      <w:r w:rsidRPr="00AE58EF">
        <w:rPr>
          <w:rFonts w:ascii="Palatino Linotype" w:hAnsi="Palatino Linotype" w:cs="Arial"/>
          <w:sz w:val="24"/>
          <w:szCs w:val="24"/>
        </w:rPr>
        <w:t xml:space="preserve">pentru modificarea </w:t>
      </w:r>
      <w:r w:rsidRPr="00AE58EF">
        <w:rPr>
          <w:rFonts w:ascii="Palatino Linotype" w:hAnsi="Palatino Linotype" w:cs="Arial"/>
          <w:b/>
          <w:bCs/>
          <w:sz w:val="24"/>
          <w:szCs w:val="24"/>
        </w:rPr>
        <w:t xml:space="preserve">Ordinului nr. 1964 din 13/12/2007 </w:t>
      </w:r>
      <w:r w:rsidRPr="00AE58EF">
        <w:rPr>
          <w:rFonts w:ascii="Palatino Linotype" w:hAnsi="Palatino Linotype" w:cs="Arial"/>
          <w:sz w:val="24"/>
          <w:szCs w:val="24"/>
        </w:rPr>
        <w:t xml:space="preserve">privind </w:t>
      </w:r>
      <w:r w:rsidRPr="00AE58EF">
        <w:rPr>
          <w:rFonts w:ascii="Palatino Linotype" w:eastAsia="ArialMT" w:hAnsi="Palatino Linotype" w:cs="Arial"/>
          <w:sz w:val="24"/>
          <w:szCs w:val="24"/>
        </w:rPr>
        <w:t xml:space="preserve">instituirea regimului de arie naturală protejată a siturilor de importanţă comunitară, ca parte integrantă a reţelei ecologice europene Natura 2000 în România, </w:t>
      </w:r>
      <w:r w:rsidRPr="00AE58EF">
        <w:rPr>
          <w:rFonts w:ascii="Palatino Linotype" w:hAnsi="Palatino Linotype" w:cs="Arial"/>
          <w:sz w:val="24"/>
          <w:szCs w:val="24"/>
        </w:rPr>
        <w:t>Publicat în Monitorul Oficial nr. 846 din 29/11/2011.</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Ordin nr. 1338 din 23/10/2008 </w:t>
      </w:r>
      <w:r w:rsidRPr="00AE58EF">
        <w:rPr>
          <w:rFonts w:ascii="Palatino Linotype" w:hAnsi="Palatino Linotype" w:cs="Arial"/>
          <w:sz w:val="24"/>
          <w:szCs w:val="24"/>
        </w:rPr>
        <w:t>privind procedura de emitere a avizului Natura 2000, Publicat în Monitorul Oficial nr. 738 din 31/10/2008.</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Ordonanţa de urgenţă nr. 154 din 12/11/2008 </w:t>
      </w:r>
      <w:r w:rsidRPr="00AE58EF">
        <w:rPr>
          <w:rFonts w:ascii="Palatino Linotype" w:eastAsia="ArialMT" w:hAnsi="Palatino Linotype" w:cs="Arial"/>
          <w:sz w:val="24"/>
          <w:szCs w:val="24"/>
        </w:rPr>
        <w:t xml:space="preserve">pentru modificarea şi completarea Ordonanţei de urgenţă a </w:t>
      </w:r>
      <w:r w:rsidRPr="00AE58EF">
        <w:rPr>
          <w:rFonts w:ascii="Palatino Linotype" w:hAnsi="Palatino Linotype" w:cs="Arial"/>
          <w:sz w:val="24"/>
          <w:szCs w:val="24"/>
        </w:rPr>
        <w:t xml:space="preserve">Guvernului nr. 57/2007 privind regimul ariilor naturale protejate, conservarea habitatelor </w:t>
      </w:r>
      <w:r w:rsidRPr="00AE58EF">
        <w:rPr>
          <w:rFonts w:ascii="Palatino Linotype" w:eastAsia="ArialMT" w:hAnsi="Palatino Linotype" w:cs="Arial"/>
          <w:sz w:val="24"/>
          <w:szCs w:val="24"/>
        </w:rPr>
        <w:t xml:space="preserve">naturale, a florei şi faunei sălbatice şi a Legii vânătorii şi a protecţiei fondului cinegetic nr. </w:t>
      </w:r>
      <w:r w:rsidRPr="00AE58EF">
        <w:rPr>
          <w:rFonts w:ascii="Palatino Linotype" w:hAnsi="Palatino Linotype" w:cs="Arial"/>
          <w:sz w:val="24"/>
          <w:szCs w:val="24"/>
        </w:rPr>
        <w:t>407/2006, Publicat în Monitorul Oficial nr. 787 din 25/11/2008.</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Ordin nr. 207 din 2006 </w:t>
      </w:r>
      <w:r w:rsidRPr="00AE58EF">
        <w:rPr>
          <w:rFonts w:ascii="Palatino Linotype" w:eastAsia="ArialMT" w:hAnsi="Palatino Linotype" w:cs="Arial"/>
          <w:sz w:val="24"/>
          <w:szCs w:val="24"/>
        </w:rPr>
        <w:t xml:space="preserve">pentru aprobarea Conţinutului formularului standard Natura 2000 stabilit de Comisia Europeană prin Decizia 97/266/EC, prevăzut în anexa nr. 1 şi manualul de completare </w:t>
      </w:r>
      <w:r w:rsidRPr="00AE58EF">
        <w:rPr>
          <w:rFonts w:ascii="Palatino Linotype" w:hAnsi="Palatino Linotype" w:cs="Arial"/>
          <w:sz w:val="24"/>
          <w:szCs w:val="24"/>
        </w:rPr>
        <w:t>al formularului standard.</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Ordin nr. 1540 din 3 iunie 2011 </w:t>
      </w:r>
      <w:r w:rsidRPr="00AE58EF">
        <w:rPr>
          <w:rFonts w:ascii="Palatino Linotype" w:hAnsi="Palatino Linotype" w:cs="Arial"/>
          <w:sz w:val="24"/>
          <w:szCs w:val="24"/>
        </w:rPr>
        <w:t xml:space="preserve">pentru aprobarea Normelor privind stabilirea termenelor, </w:t>
      </w:r>
      <w:r w:rsidRPr="00AE58EF">
        <w:rPr>
          <w:rFonts w:ascii="Palatino Linotype" w:eastAsia="ArialMT" w:hAnsi="Palatino Linotype" w:cs="Arial"/>
          <w:sz w:val="24"/>
          <w:szCs w:val="24"/>
        </w:rPr>
        <w:t>modalităţilor şi perioadelor de exploatare a masei lemnoase din păduri şi din vegetaţia forestieră din afara fondului forestier naţional.</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Ordonanţa de Urgenţă nr. 11 din 2004 </w:t>
      </w:r>
      <w:r w:rsidRPr="00AE58EF">
        <w:rPr>
          <w:rFonts w:ascii="Palatino Linotype" w:hAnsi="Palatino Linotype" w:cs="Arial"/>
          <w:sz w:val="24"/>
          <w:szCs w:val="24"/>
        </w:rPr>
        <w:t>privind producerea, comercializare</w:t>
      </w:r>
      <w:r w:rsidRPr="00AE58EF">
        <w:rPr>
          <w:rFonts w:ascii="Palatino Linotype" w:eastAsia="ArialMT" w:hAnsi="Palatino Linotype" w:cs="Arial"/>
          <w:sz w:val="24"/>
          <w:szCs w:val="24"/>
        </w:rPr>
        <w:t xml:space="preserve">a şi utilizarea </w:t>
      </w:r>
      <w:r w:rsidRPr="00AE58EF">
        <w:rPr>
          <w:rFonts w:ascii="Palatino Linotype" w:hAnsi="Palatino Linotype" w:cs="Arial"/>
          <w:sz w:val="24"/>
          <w:szCs w:val="24"/>
        </w:rPr>
        <w:t>materialelor forestiere de reproducere.</w:t>
      </w:r>
    </w:p>
    <w:p w:rsidR="00A22930" w:rsidRPr="00A22930" w:rsidRDefault="00A22930" w:rsidP="00A22930">
      <w:pPr>
        <w:pStyle w:val="Heading1"/>
        <w:jc w:val="center"/>
        <w:rPr>
          <w:rFonts w:ascii="Palatino Linotype" w:hAnsi="Palatino Linotype"/>
          <w:i/>
          <w:color w:val="auto"/>
        </w:rPr>
      </w:pPr>
      <w:bookmarkStart w:id="1" w:name="_Toc169602406"/>
      <w:r w:rsidRPr="00A22930">
        <w:rPr>
          <w:rFonts w:ascii="Palatino Linotype" w:hAnsi="Palatino Linotype"/>
          <w:b/>
          <w:bCs/>
          <w:i/>
          <w:color w:val="auto"/>
        </w:rPr>
        <w:t>Glosar de termeni conform legislaţiei de mediu</w:t>
      </w:r>
      <w:bookmarkEnd w:id="1"/>
    </w:p>
    <w:p w:rsidR="00A22930" w:rsidRPr="00AE58EF" w:rsidRDefault="00A22930" w:rsidP="00A22930">
      <w:pPr>
        <w:ind w:firstLine="567"/>
        <w:jc w:val="both"/>
        <w:rPr>
          <w:rFonts w:ascii="Palatino Linotype" w:hAnsi="Palatino Linotype" w:cs="Arial"/>
          <w:b/>
          <w:bCs/>
          <w:sz w:val="24"/>
          <w:szCs w:val="24"/>
        </w:rPr>
      </w:pP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Planuri, programe şi proiecte </w:t>
      </w:r>
      <w:r w:rsidRPr="00AE58EF">
        <w:rPr>
          <w:rFonts w:ascii="Palatino Linotype" w:hAnsi="Palatino Linotype" w:cs="Arial"/>
          <w:bCs/>
          <w:sz w:val="24"/>
          <w:szCs w:val="24"/>
        </w:rPr>
        <w:t>-</w:t>
      </w:r>
      <w:r w:rsidRPr="00AE58EF">
        <w:rPr>
          <w:rFonts w:ascii="Palatino Linotype" w:hAnsi="Palatino Linotype" w:cs="Arial"/>
          <w:sz w:val="24"/>
          <w:szCs w:val="24"/>
        </w:rPr>
        <w:t xml:space="preserve"> </w:t>
      </w:r>
      <w:r w:rsidRPr="00AE58EF">
        <w:rPr>
          <w:rFonts w:ascii="Palatino Linotype" w:eastAsia="ArialMT" w:hAnsi="Palatino Linotype" w:cs="Arial"/>
          <w:sz w:val="24"/>
          <w:szCs w:val="24"/>
        </w:rPr>
        <w:t xml:space="preserve">planurile, programele şi proiectele, inclusiv cele cofinanţate de Comunitatea Europeană, ca şi orice modificări </w:t>
      </w:r>
      <w:r w:rsidRPr="00AE58EF">
        <w:rPr>
          <w:rFonts w:ascii="Palatino Linotype" w:hAnsi="Palatino Linotype" w:cs="Arial"/>
          <w:sz w:val="24"/>
          <w:szCs w:val="24"/>
        </w:rPr>
        <w:t>ale acestora, care:</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sz w:val="24"/>
          <w:szCs w:val="24"/>
        </w:rPr>
        <w:t xml:space="preserve">- </w:t>
      </w:r>
      <w:r w:rsidRPr="00AE58EF">
        <w:rPr>
          <w:rFonts w:ascii="Palatino Linotype" w:eastAsia="ArialMT" w:hAnsi="Palatino Linotype" w:cs="Arial"/>
          <w:sz w:val="24"/>
          <w:szCs w:val="24"/>
        </w:rPr>
        <w:t xml:space="preserve">se elaborează şi/sau se adoptă de către o autoritate la nivel naţional, regional sau local ori care sunt pregătite de o autoritate pentru adoptarea, </w:t>
      </w:r>
      <w:r w:rsidRPr="00AE58EF">
        <w:rPr>
          <w:rFonts w:ascii="Palatino Linotype" w:hAnsi="Palatino Linotype" w:cs="Arial"/>
          <w:sz w:val="24"/>
          <w:szCs w:val="24"/>
        </w:rPr>
        <w:t xml:space="preserve">printr-o </w:t>
      </w:r>
      <w:r w:rsidRPr="00AE58EF">
        <w:rPr>
          <w:rFonts w:ascii="Palatino Linotype" w:eastAsia="ArialMT" w:hAnsi="Palatino Linotype" w:cs="Arial"/>
          <w:sz w:val="24"/>
          <w:szCs w:val="24"/>
        </w:rPr>
        <w:t xml:space="preserve">procedura legislativă, de către Parlament </w:t>
      </w:r>
      <w:r w:rsidRPr="00AE58EF">
        <w:rPr>
          <w:rFonts w:ascii="Palatino Linotype" w:hAnsi="Palatino Linotype" w:cs="Arial"/>
          <w:sz w:val="24"/>
          <w:szCs w:val="24"/>
        </w:rPr>
        <w:t>sau Guvern;</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sz w:val="24"/>
          <w:szCs w:val="24"/>
        </w:rPr>
        <w:t>- sunt cerute prin prevederi legislative, de reglementare sau administrative.</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Titularul planului, programului, proiectului </w:t>
      </w:r>
      <w:r w:rsidRPr="00AE58EF">
        <w:rPr>
          <w:rFonts w:ascii="Palatino Linotype" w:hAnsi="Palatino Linotype" w:cs="Arial"/>
          <w:bCs/>
          <w:sz w:val="24"/>
          <w:szCs w:val="24"/>
        </w:rPr>
        <w:t>-</w:t>
      </w:r>
      <w:r w:rsidRPr="00AE58EF">
        <w:rPr>
          <w:rFonts w:ascii="Palatino Linotype" w:hAnsi="Palatino Linotype" w:cs="Arial"/>
          <w:b/>
          <w:bCs/>
          <w:sz w:val="24"/>
          <w:szCs w:val="24"/>
        </w:rPr>
        <w:t xml:space="preserve"> </w:t>
      </w:r>
      <w:r w:rsidRPr="00AE58EF">
        <w:rPr>
          <w:rFonts w:ascii="Palatino Linotype" w:eastAsia="ArialMT" w:hAnsi="Palatino Linotype" w:cs="Arial"/>
          <w:sz w:val="24"/>
          <w:szCs w:val="24"/>
        </w:rPr>
        <w:t>orice autoritate publică, precum şi orice persoana fizică sau juridică care promovează un plan, un progra</w:t>
      </w:r>
      <w:r w:rsidRPr="00AE58EF">
        <w:rPr>
          <w:rFonts w:ascii="Palatino Linotype" w:hAnsi="Palatino Linotype" w:cs="Arial"/>
          <w:sz w:val="24"/>
          <w:szCs w:val="24"/>
        </w:rPr>
        <w:t>m sau un proiect.</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Autoritate competentă </w:t>
      </w:r>
      <w:r w:rsidRPr="00AE58EF">
        <w:rPr>
          <w:rFonts w:ascii="Palatino Linotype" w:hAnsi="Palatino Linotype" w:cs="Arial"/>
          <w:sz w:val="24"/>
          <w:szCs w:val="24"/>
        </w:rPr>
        <w:t>- autori</w:t>
      </w:r>
      <w:r w:rsidRPr="00AE58EF">
        <w:rPr>
          <w:rFonts w:ascii="Palatino Linotype" w:eastAsia="ArialMT" w:hAnsi="Palatino Linotype" w:cs="Arial"/>
          <w:sz w:val="24"/>
          <w:szCs w:val="24"/>
        </w:rPr>
        <w:t>tate de mediu, de ape, sănătate sau altă autoritate împuternicită potrivit competenţelor legale să execute controlul reglementărilor în vigoare privind protecţia aerului, apelor, solului şi ecosistemelor acvatice sau terestre.</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lastRenderedPageBreak/>
        <w:t xml:space="preserve">Public </w:t>
      </w:r>
      <w:r w:rsidRPr="00AE58EF">
        <w:rPr>
          <w:rFonts w:ascii="Palatino Linotype" w:hAnsi="Palatino Linotype" w:cs="Arial"/>
          <w:sz w:val="24"/>
          <w:szCs w:val="24"/>
        </w:rPr>
        <w:t>- una sau mai multe pe</w:t>
      </w:r>
      <w:r w:rsidRPr="00AE58EF">
        <w:rPr>
          <w:rFonts w:ascii="Palatino Linotype" w:eastAsia="ArialMT" w:hAnsi="Palatino Linotype" w:cs="Arial"/>
          <w:sz w:val="24"/>
          <w:szCs w:val="24"/>
        </w:rPr>
        <w:t>rsoane fizice ori juridice, precum şi în concordanţă cu legislaţia sau cu practica naţională, asociaţiile, organizaţiile ori grupurile acestora.</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SEA - Evaluare strategica de mediu </w:t>
      </w:r>
      <w:r w:rsidRPr="00AE58EF">
        <w:rPr>
          <w:rFonts w:ascii="Palatino Linotype" w:hAnsi="Palatino Linotype" w:cs="Arial"/>
          <w:bCs/>
          <w:sz w:val="24"/>
          <w:szCs w:val="24"/>
        </w:rPr>
        <w:t>-</w:t>
      </w:r>
      <w:r w:rsidRPr="00AE58EF">
        <w:rPr>
          <w:rFonts w:ascii="Palatino Linotype" w:hAnsi="Palatino Linotype" w:cs="Arial"/>
          <w:b/>
          <w:bCs/>
          <w:sz w:val="24"/>
          <w:szCs w:val="24"/>
        </w:rPr>
        <w:t xml:space="preserve"> </w:t>
      </w:r>
      <w:r w:rsidRPr="00AE58EF">
        <w:rPr>
          <w:rFonts w:ascii="Palatino Linotype" w:eastAsia="ArialMT" w:hAnsi="Palatino Linotype" w:cs="Arial"/>
          <w:sz w:val="24"/>
          <w:szCs w:val="24"/>
        </w:rPr>
        <w:t>Evaluarea de mediu pentru politici, planuri şi programe.</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Raport de mediu </w:t>
      </w:r>
      <w:r w:rsidRPr="00AE58EF">
        <w:rPr>
          <w:rFonts w:ascii="Palatino Linotype" w:hAnsi="Palatino Linotype" w:cs="Arial"/>
          <w:sz w:val="24"/>
          <w:szCs w:val="24"/>
        </w:rPr>
        <w:t xml:space="preserve">- </w:t>
      </w:r>
      <w:r w:rsidRPr="00AE58EF">
        <w:rPr>
          <w:rFonts w:ascii="Palatino Linotype" w:eastAsia="ArialMT" w:hAnsi="Palatino Linotype" w:cs="Arial"/>
          <w:sz w:val="24"/>
          <w:szCs w:val="24"/>
        </w:rPr>
        <w:t>parte a documentaţiei planurilor sau programelor care identifică, descrie şi evaluează efectele posibile semnificative asupra mediului, ale aplicării acestora şi alternativele lor raţionale, luând în considerare obiectivele şi aria geografică aferentă.</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Evaluare de mediu </w:t>
      </w:r>
      <w:r w:rsidRPr="00AE58EF">
        <w:rPr>
          <w:rFonts w:ascii="Palatino Linotype" w:hAnsi="Palatino Linotype" w:cs="Arial"/>
          <w:sz w:val="24"/>
          <w:szCs w:val="24"/>
        </w:rPr>
        <w:t xml:space="preserve">- </w:t>
      </w:r>
      <w:r w:rsidRPr="00AE58EF">
        <w:rPr>
          <w:rFonts w:ascii="Palatino Linotype" w:eastAsia="ArialMT" w:hAnsi="Palatino Linotype" w:cs="Arial"/>
          <w:sz w:val="24"/>
          <w:szCs w:val="24"/>
        </w:rPr>
        <w:t xml:space="preserve">elaborarea raportului de mediu, consultarea publicului şi a autorităţilor </w:t>
      </w:r>
      <w:r w:rsidRPr="00AE58EF">
        <w:rPr>
          <w:rFonts w:ascii="Palatino Linotype" w:hAnsi="Palatino Linotype" w:cs="Arial"/>
          <w:sz w:val="24"/>
          <w:szCs w:val="24"/>
        </w:rPr>
        <w:t>publice interesate de efectele implement</w:t>
      </w:r>
      <w:r w:rsidRPr="00AE58EF">
        <w:rPr>
          <w:rFonts w:ascii="Palatino Linotype" w:eastAsia="ArialMT" w:hAnsi="Palatino Linotype" w:cs="Arial"/>
          <w:sz w:val="24"/>
          <w:szCs w:val="24"/>
        </w:rPr>
        <w:t>ării planurilor şi programelor, luarea în considerare a raportului de mediu şi a rezultatelor acestor consultări în procesul decizional şi asigurarea informării asupra deciziei luate.</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Aviz de mediu pentru planuri şi programe </w:t>
      </w:r>
      <w:r w:rsidRPr="00AE58EF">
        <w:rPr>
          <w:rFonts w:ascii="Palatino Linotype" w:hAnsi="Palatino Linotype" w:cs="Arial"/>
          <w:bCs/>
          <w:sz w:val="24"/>
          <w:szCs w:val="24"/>
        </w:rPr>
        <w:t>-</w:t>
      </w:r>
      <w:r w:rsidRPr="00AE58EF">
        <w:rPr>
          <w:rFonts w:ascii="Palatino Linotype" w:hAnsi="Palatino Linotype" w:cs="Arial"/>
          <w:b/>
          <w:bCs/>
          <w:sz w:val="24"/>
          <w:szCs w:val="24"/>
        </w:rPr>
        <w:t xml:space="preserve"> </w:t>
      </w:r>
      <w:r w:rsidRPr="00AE58EF">
        <w:rPr>
          <w:rFonts w:ascii="Palatino Linotype" w:hAnsi="Palatino Linotype" w:cs="Arial"/>
          <w:sz w:val="24"/>
          <w:szCs w:val="24"/>
        </w:rPr>
        <w:t>act tehnico-</w:t>
      </w:r>
      <w:r w:rsidRPr="00AE58EF">
        <w:rPr>
          <w:rFonts w:ascii="Palatino Linotype" w:eastAsia="ArialMT" w:hAnsi="Palatino Linotype" w:cs="Arial"/>
          <w:sz w:val="24"/>
          <w:szCs w:val="24"/>
        </w:rPr>
        <w:t xml:space="preserve">juridic scris, emis de către autoritatea competentă pentru protecţia mediului, care confirmă integrarea aspectelor privind protecţia </w:t>
      </w:r>
      <w:r w:rsidRPr="00AE58EF">
        <w:rPr>
          <w:rFonts w:ascii="Palatino Linotype" w:hAnsi="Palatino Linotype" w:cs="Arial"/>
          <w:sz w:val="24"/>
          <w:szCs w:val="24"/>
        </w:rPr>
        <w:t>mediului î</w:t>
      </w:r>
      <w:r w:rsidRPr="00AE58EF">
        <w:rPr>
          <w:rFonts w:ascii="Palatino Linotype" w:eastAsia="ArialMT" w:hAnsi="Palatino Linotype" w:cs="Arial"/>
          <w:sz w:val="24"/>
          <w:szCs w:val="24"/>
        </w:rPr>
        <w:t>n planul sau în programul supus adoptării.</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Impact de mediu </w:t>
      </w:r>
      <w:r w:rsidRPr="00AE58EF">
        <w:rPr>
          <w:rFonts w:ascii="Palatino Linotype" w:hAnsi="Palatino Linotype" w:cs="Arial"/>
          <w:bCs/>
          <w:sz w:val="24"/>
          <w:szCs w:val="24"/>
        </w:rPr>
        <w:t>-</w:t>
      </w:r>
      <w:r w:rsidRPr="00AE58EF">
        <w:rPr>
          <w:rFonts w:ascii="Palatino Linotype" w:hAnsi="Palatino Linotype" w:cs="Arial"/>
          <w:b/>
          <w:bCs/>
          <w:sz w:val="24"/>
          <w:szCs w:val="24"/>
        </w:rPr>
        <w:t xml:space="preserve"> </w:t>
      </w:r>
      <w:r w:rsidRPr="00AE58EF">
        <w:rPr>
          <w:rFonts w:ascii="Palatino Linotype" w:eastAsia="ArialMT" w:hAnsi="Palatino Linotype" w:cs="Arial"/>
          <w:sz w:val="24"/>
          <w:szCs w:val="24"/>
        </w:rPr>
        <w:t>modificarea negativă considerabilă a caracteristicilor fizice, chimice şi structurale ale elementelor şi factorilor de mediu naturali; diminuarea diversităţii biologice; modificarea negativă considerabilă a productivităţii ecosistemelor naturale şi antropizate; deteriorarea echilibrului ecologic, reducerea considerabilă a calităţii vieţii sau deteriorarea structurilor antropizate, cauzată, în principal, de poluarea apelor, a aerului şi a solului; supraexploatarea resurselor naturale, gestionarea, folosirea sau planificarea teritorială necorespunzătoare a acestora; un astfel de impact poate fi identificat în prezent sau poate avea o probabilitate de manifestare în viitor, considerată inacceptabilă de către autorităţile competente.</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Poluare potenţial semnificativă </w:t>
      </w:r>
      <w:r w:rsidRPr="00AE58EF">
        <w:rPr>
          <w:rFonts w:ascii="Palatino Linotype" w:hAnsi="Palatino Linotype" w:cs="Arial"/>
          <w:sz w:val="24"/>
          <w:szCs w:val="24"/>
        </w:rPr>
        <w:t xml:space="preserve">- </w:t>
      </w:r>
      <w:r w:rsidRPr="00AE58EF">
        <w:rPr>
          <w:rFonts w:ascii="Palatino Linotype" w:eastAsia="ArialMT" w:hAnsi="Palatino Linotype" w:cs="Arial"/>
          <w:sz w:val="24"/>
          <w:szCs w:val="24"/>
        </w:rPr>
        <w:t>concentraţii de poluanţi în mediu, ce depăşesc pragurile de alertă prevăzute în reglementările privind evaluarea poluării mediului. Aceste valori definesc nivelul poluării la care autorităţile competente consideră ca un amplasament poate avea un impact asupra mediului şi stabilesc necesitatea unor studii suplimentare şi a măsurilor de reducere a concentraţiilor de poluanţi în emisii/evacuări.</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Poluare semnificativă </w:t>
      </w:r>
      <w:r w:rsidRPr="00AE58EF">
        <w:rPr>
          <w:rFonts w:ascii="Palatino Linotype" w:hAnsi="Palatino Linotype" w:cs="Arial"/>
          <w:sz w:val="24"/>
          <w:szCs w:val="24"/>
        </w:rPr>
        <w:t xml:space="preserve">- </w:t>
      </w:r>
      <w:r w:rsidRPr="00AE58EF">
        <w:rPr>
          <w:rFonts w:ascii="Palatino Linotype" w:eastAsia="ArialMT" w:hAnsi="Palatino Linotype" w:cs="Arial"/>
          <w:sz w:val="24"/>
          <w:szCs w:val="24"/>
        </w:rPr>
        <w:t>concentraţii de poluanţi în mediu, ce depăşesc pragurile de intervenţie prevăzute în reglementările privind evaluarea poluării mediului.</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Obiective de remediere </w:t>
      </w:r>
      <w:r w:rsidRPr="00AE58EF">
        <w:rPr>
          <w:rFonts w:ascii="Palatino Linotype" w:hAnsi="Palatino Linotype" w:cs="Arial"/>
          <w:sz w:val="24"/>
          <w:szCs w:val="24"/>
        </w:rPr>
        <w:t xml:space="preserve">- </w:t>
      </w:r>
      <w:r w:rsidRPr="00AE58EF">
        <w:rPr>
          <w:rFonts w:ascii="Palatino Linotype" w:eastAsia="ArialMT" w:hAnsi="Palatino Linotype" w:cs="Arial"/>
          <w:sz w:val="24"/>
          <w:szCs w:val="24"/>
        </w:rPr>
        <w:t>concentraţii de poluanţi, stabilite de autoritatea competentă, privind reducerea poluării solului, şi care vor reprezenta concentraţiile maxime ale poluanţilor din sol după operaţiunile de depoluare. Aceste valori se vor situa sub nivelurile de alertă sau intervenţie ale agenţilor contaminanţi, în funcţie de rezultatele şi recomandările studiului de evaluare a riscului.</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lastRenderedPageBreak/>
        <w:t xml:space="preserve">Plan de acţiune  </w:t>
      </w:r>
      <w:r w:rsidRPr="00AE58EF">
        <w:rPr>
          <w:rFonts w:ascii="Palatino Linotype" w:eastAsia="ArialMT" w:hAnsi="Palatino Linotype" w:cs="Arial"/>
          <w:sz w:val="24"/>
          <w:szCs w:val="24"/>
        </w:rPr>
        <w:t>reprezintă planul realizat de autoritatea competentă cu scopul de a controla problema analizată şi a efectelor acesteia indicându</w:t>
      </w:r>
      <w:r w:rsidRPr="00AE58EF">
        <w:rPr>
          <w:rFonts w:ascii="Palatino Linotype" w:hAnsi="Palatino Linotype" w:cs="Arial"/>
          <w:sz w:val="24"/>
          <w:szCs w:val="24"/>
        </w:rPr>
        <w:t>-se metoda de reducere.</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Aer ambiental </w:t>
      </w:r>
      <w:r w:rsidRPr="00AE58EF">
        <w:rPr>
          <w:rFonts w:ascii="Palatino Linotype" w:hAnsi="Palatino Linotype" w:cs="Arial"/>
          <w:sz w:val="24"/>
          <w:szCs w:val="24"/>
        </w:rPr>
        <w:t xml:space="preserve">- </w:t>
      </w:r>
      <w:r w:rsidRPr="00AE58EF">
        <w:rPr>
          <w:rFonts w:ascii="Palatino Linotype" w:eastAsia="ArialMT" w:hAnsi="Palatino Linotype" w:cs="Arial"/>
          <w:sz w:val="24"/>
          <w:szCs w:val="24"/>
        </w:rPr>
        <w:t>aer la care sunt expuse persoanele, plantele, animalele şi bunurile mat</w:t>
      </w:r>
      <w:r w:rsidRPr="00AE58EF">
        <w:rPr>
          <w:rFonts w:ascii="Palatino Linotype" w:hAnsi="Palatino Linotype" w:cs="Arial"/>
          <w:sz w:val="24"/>
          <w:szCs w:val="24"/>
        </w:rPr>
        <w:t xml:space="preserve">eriale, în </w:t>
      </w:r>
      <w:r w:rsidRPr="00AE58EF">
        <w:rPr>
          <w:rFonts w:ascii="Palatino Linotype" w:eastAsia="ArialMT" w:hAnsi="Palatino Linotype" w:cs="Arial"/>
          <w:sz w:val="24"/>
          <w:szCs w:val="24"/>
        </w:rPr>
        <w:t>spaţii deschise din afară perimetrului uzinal.</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Emisie de poluanţi/emisie </w:t>
      </w:r>
      <w:r w:rsidRPr="00AE58EF">
        <w:rPr>
          <w:rFonts w:ascii="Palatino Linotype" w:hAnsi="Palatino Linotype" w:cs="Arial"/>
          <w:bCs/>
          <w:sz w:val="24"/>
          <w:szCs w:val="24"/>
        </w:rPr>
        <w:t xml:space="preserve">- </w:t>
      </w:r>
      <w:r w:rsidRPr="00AE58EF">
        <w:rPr>
          <w:rFonts w:ascii="Palatino Linotype" w:eastAsia="ArialMT" w:hAnsi="Palatino Linotype" w:cs="Arial"/>
          <w:sz w:val="24"/>
          <w:szCs w:val="24"/>
        </w:rPr>
        <w:t xml:space="preserve">descărcare în atmosferă a poluanţilor proveniţi din surse staţionare </w:t>
      </w:r>
      <w:r w:rsidRPr="00AE58EF">
        <w:rPr>
          <w:rFonts w:ascii="Palatino Linotype" w:hAnsi="Palatino Linotype" w:cs="Arial"/>
          <w:sz w:val="24"/>
          <w:szCs w:val="24"/>
        </w:rPr>
        <w:t>sau mobile.</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Zgomotul ambiental </w:t>
      </w:r>
      <w:r w:rsidRPr="00AE58EF">
        <w:rPr>
          <w:rFonts w:ascii="Palatino Linotype" w:hAnsi="Palatino Linotype" w:cs="Arial"/>
          <w:bCs/>
          <w:sz w:val="24"/>
          <w:szCs w:val="24"/>
        </w:rPr>
        <w:t>-</w:t>
      </w:r>
      <w:r w:rsidRPr="00AE58EF">
        <w:rPr>
          <w:rFonts w:ascii="Palatino Linotype" w:hAnsi="Palatino Linotype" w:cs="Arial"/>
          <w:sz w:val="24"/>
          <w:szCs w:val="24"/>
        </w:rPr>
        <w:t xml:space="preserve"> </w:t>
      </w:r>
      <w:r w:rsidRPr="00AE58EF">
        <w:rPr>
          <w:rFonts w:ascii="Palatino Linotype" w:eastAsia="ArialMT" w:hAnsi="Palatino Linotype" w:cs="Arial"/>
          <w:sz w:val="24"/>
          <w:szCs w:val="24"/>
        </w:rPr>
        <w:t>este zgomotul nedorit, dăunător, creat de activităţile umane, cum ar f</w:t>
      </w:r>
      <w:r w:rsidRPr="00AE58EF">
        <w:rPr>
          <w:rFonts w:ascii="Palatino Linotype" w:hAnsi="Palatino Linotype" w:cs="Arial"/>
          <w:sz w:val="24"/>
          <w:szCs w:val="24"/>
        </w:rPr>
        <w:t xml:space="preserve">i </w:t>
      </w:r>
      <w:r w:rsidRPr="00AE58EF">
        <w:rPr>
          <w:rFonts w:ascii="Palatino Linotype" w:eastAsia="ArialMT" w:hAnsi="Palatino Linotype" w:cs="Arial"/>
          <w:sz w:val="24"/>
          <w:szCs w:val="24"/>
        </w:rPr>
        <w:t>traficul rutier, feroviar, aerian, precum şi de industrie.</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Evacuare de ape uzate/evacuare </w:t>
      </w:r>
      <w:r w:rsidRPr="00AE58EF">
        <w:rPr>
          <w:rFonts w:ascii="Palatino Linotype" w:hAnsi="Palatino Linotype" w:cs="Arial"/>
          <w:bCs/>
          <w:sz w:val="24"/>
          <w:szCs w:val="24"/>
        </w:rPr>
        <w:t xml:space="preserve">- </w:t>
      </w:r>
      <w:r w:rsidRPr="00AE58EF">
        <w:rPr>
          <w:rFonts w:ascii="Palatino Linotype" w:eastAsia="ArialMT" w:hAnsi="Palatino Linotype" w:cs="Arial"/>
          <w:sz w:val="24"/>
          <w:szCs w:val="24"/>
        </w:rPr>
        <w:t xml:space="preserve">descărcare directă sau indirectă în receptori acvatici a apelor uzate conţinând poluanţi sau reziduuri care alterează caracteristicile fizice, chimice şi </w:t>
      </w:r>
      <w:r w:rsidRPr="00AE58EF">
        <w:rPr>
          <w:rFonts w:ascii="Palatino Linotype" w:hAnsi="Palatino Linotype" w:cs="Arial"/>
          <w:sz w:val="24"/>
          <w:szCs w:val="24"/>
        </w:rPr>
        <w:t>bacterio</w:t>
      </w:r>
      <w:r w:rsidRPr="00AE58EF">
        <w:rPr>
          <w:rFonts w:ascii="Palatino Linotype" w:eastAsia="ArialMT" w:hAnsi="Palatino Linotype" w:cs="Arial"/>
          <w:sz w:val="24"/>
          <w:szCs w:val="24"/>
        </w:rPr>
        <w:t xml:space="preserve">logice iniţiale ale apei utilizate, precum şi a apelor de ploaie ce se scurg de pe terenuri </w:t>
      </w:r>
      <w:r w:rsidRPr="00AE58EF">
        <w:rPr>
          <w:rFonts w:ascii="Palatino Linotype" w:hAnsi="Palatino Linotype" w:cs="Arial"/>
          <w:sz w:val="24"/>
          <w:szCs w:val="24"/>
        </w:rPr>
        <w:t>contaminate.</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Receptori acvatici </w:t>
      </w:r>
      <w:r w:rsidRPr="00AE58EF">
        <w:rPr>
          <w:rFonts w:ascii="Palatino Linotype" w:hAnsi="Palatino Linotype" w:cs="Arial"/>
          <w:sz w:val="24"/>
          <w:szCs w:val="24"/>
        </w:rPr>
        <w:t xml:space="preserve">- </w:t>
      </w:r>
      <w:r w:rsidRPr="00AE58EF">
        <w:rPr>
          <w:rFonts w:ascii="Palatino Linotype" w:eastAsia="ArialMT" w:hAnsi="Palatino Linotype" w:cs="Arial"/>
          <w:sz w:val="24"/>
          <w:szCs w:val="24"/>
        </w:rPr>
        <w:t xml:space="preserve">ape de suprafaţă interioare, de frontieră sau costiere, precum şi ape </w:t>
      </w:r>
      <w:r w:rsidRPr="00AE58EF">
        <w:rPr>
          <w:rFonts w:ascii="Palatino Linotype" w:hAnsi="Palatino Linotype" w:cs="Arial"/>
          <w:sz w:val="24"/>
          <w:szCs w:val="24"/>
        </w:rPr>
        <w:t xml:space="preserve">subterane, în care sunt evacuate ape uzate, exceptând zonele </w:t>
      </w:r>
      <w:r w:rsidRPr="00AE58EF">
        <w:rPr>
          <w:rFonts w:ascii="Palatino Linotype" w:eastAsia="ArialMT" w:hAnsi="Palatino Linotype" w:cs="Arial"/>
          <w:sz w:val="24"/>
          <w:szCs w:val="24"/>
        </w:rPr>
        <w:t>de influenţă directă sau de amestec ale acestor evacuări.</w:t>
      </w:r>
    </w:p>
    <w:p w:rsidR="00A22930" w:rsidRPr="00B2154A" w:rsidRDefault="00A22930" w:rsidP="00A22930">
      <w:pPr>
        <w:pStyle w:val="Heading1"/>
        <w:jc w:val="center"/>
        <w:rPr>
          <w:rFonts w:ascii="Palatino Linotype" w:hAnsi="Palatino Linotype"/>
          <w:b/>
          <w:i/>
          <w:color w:val="auto"/>
        </w:rPr>
      </w:pPr>
      <w:bookmarkStart w:id="2" w:name="_Toc169602407"/>
      <w:r w:rsidRPr="00B2154A">
        <w:rPr>
          <w:rFonts w:ascii="Palatino Linotype" w:hAnsi="Palatino Linotype"/>
          <w:b/>
          <w:i/>
          <w:color w:val="auto"/>
        </w:rPr>
        <w:t>Glosar de termeni conform legislaţiei de păduri</w:t>
      </w:r>
      <w:bookmarkEnd w:id="2"/>
    </w:p>
    <w:p w:rsidR="00A22930" w:rsidRDefault="00A22930" w:rsidP="00A22930">
      <w:pPr>
        <w:ind w:firstLine="567"/>
        <w:jc w:val="both"/>
        <w:rPr>
          <w:rFonts w:ascii="Arial" w:hAnsi="Arial" w:cs="Arial"/>
          <w:b/>
          <w:bCs/>
        </w:rPr>
      </w:pP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Administrarea pădurilor </w:t>
      </w:r>
      <w:r w:rsidRPr="00AE58EF">
        <w:rPr>
          <w:rFonts w:ascii="Palatino Linotype" w:hAnsi="Palatino Linotype" w:cs="Arial"/>
          <w:bCs/>
          <w:sz w:val="24"/>
          <w:szCs w:val="24"/>
        </w:rPr>
        <w:t>-</w:t>
      </w:r>
      <w:r w:rsidRPr="00AE58EF">
        <w:rPr>
          <w:rFonts w:ascii="Palatino Linotype" w:hAnsi="Palatino Linotype" w:cs="Arial"/>
          <w:b/>
          <w:bCs/>
          <w:sz w:val="24"/>
          <w:szCs w:val="24"/>
        </w:rPr>
        <w:t xml:space="preserve"> </w:t>
      </w:r>
      <w:r w:rsidRPr="00AE58EF">
        <w:rPr>
          <w:rFonts w:ascii="Palatino Linotype" w:eastAsia="ArialMT" w:hAnsi="Palatino Linotype" w:cs="Arial"/>
          <w:sz w:val="24"/>
          <w:szCs w:val="24"/>
        </w:rPr>
        <w:t xml:space="preserve">totalitatea activităţilor cu caracter tehnic, economic şi juridic desfăşurate de ocoalele silvice, de structurile de rang superior sau de Regia Naţională a Pădurilor </w:t>
      </w:r>
      <w:r w:rsidRPr="00AE58EF">
        <w:rPr>
          <w:rFonts w:ascii="Palatino Linotype" w:hAnsi="Palatino Linotype" w:cs="Arial"/>
          <w:sz w:val="24"/>
          <w:szCs w:val="24"/>
        </w:rPr>
        <w:t xml:space="preserve">- </w:t>
      </w:r>
      <w:r w:rsidRPr="00AE58EF">
        <w:rPr>
          <w:rFonts w:ascii="Palatino Linotype" w:eastAsia="ArialMT" w:hAnsi="Palatino Linotype" w:cs="Arial"/>
          <w:sz w:val="24"/>
          <w:szCs w:val="24"/>
        </w:rPr>
        <w:t>Romsilva în scopul asigurării gestionării durabile a pădurilor, cu respectarea regimului silvic.</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Amenajament silvic </w:t>
      </w:r>
      <w:r w:rsidRPr="00AE58EF">
        <w:rPr>
          <w:rFonts w:ascii="Palatino Linotype" w:hAnsi="Palatino Linotype" w:cs="Arial"/>
          <w:sz w:val="24"/>
          <w:szCs w:val="24"/>
        </w:rPr>
        <w:t xml:space="preserve">- </w:t>
      </w:r>
      <w:r w:rsidRPr="00AE58EF">
        <w:rPr>
          <w:rFonts w:ascii="Palatino Linotype" w:hAnsi="Palatino Linotype" w:cs="Arial"/>
          <w:sz w:val="24"/>
          <w:szCs w:val="24"/>
          <w:shd w:val="clear" w:color="auto" w:fill="FFFFFF"/>
        </w:rPr>
        <w:t>studiul de bază în gestionarea pădurilor, cu conținut tehnico-organizatoric, juridic și economic, fundamentat ecologic</w:t>
      </w:r>
      <w:r w:rsidRPr="00AE58EF">
        <w:rPr>
          <w:rFonts w:ascii="Palatino Linotype" w:hAnsi="Palatino Linotype" w:cs="Arial"/>
          <w:sz w:val="24"/>
          <w:szCs w:val="24"/>
        </w:rPr>
        <w:t>.</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Amenajarea pădurilor </w:t>
      </w:r>
      <w:r w:rsidRPr="00AE58EF">
        <w:rPr>
          <w:rFonts w:ascii="Palatino Linotype" w:hAnsi="Palatino Linotype" w:cs="Arial"/>
          <w:bCs/>
          <w:sz w:val="24"/>
          <w:szCs w:val="24"/>
        </w:rPr>
        <w:t xml:space="preserve">- </w:t>
      </w:r>
      <w:r w:rsidRPr="00AE58EF">
        <w:rPr>
          <w:rFonts w:ascii="Palatino Linotype" w:eastAsia="ArialMT" w:hAnsi="Palatino Linotype" w:cs="Arial"/>
          <w:sz w:val="24"/>
          <w:szCs w:val="24"/>
        </w:rPr>
        <w:t>ansamblul de preocupări şi măsuri menite să asigure aducerea şi păstrarea pădurilor în stare corespunzătoare din punctul de vedere al funcţiilor ecologice, economice şi sociale pe care acestea le îndepli</w:t>
      </w:r>
      <w:r w:rsidRPr="00AE58EF">
        <w:rPr>
          <w:rFonts w:ascii="Palatino Linotype" w:hAnsi="Palatino Linotype" w:cs="Arial"/>
          <w:sz w:val="24"/>
          <w:szCs w:val="24"/>
        </w:rPr>
        <w:t>nesc.</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Arboret </w:t>
      </w:r>
      <w:r w:rsidRPr="00AE58EF">
        <w:rPr>
          <w:rFonts w:ascii="Palatino Linotype" w:hAnsi="Palatino Linotype" w:cs="Arial"/>
          <w:sz w:val="24"/>
          <w:szCs w:val="24"/>
        </w:rPr>
        <w:t xml:space="preserve">- </w:t>
      </w:r>
      <w:r w:rsidRPr="00AE58EF">
        <w:rPr>
          <w:rFonts w:ascii="Palatino Linotype" w:eastAsia="ArialMT" w:hAnsi="Palatino Linotype" w:cs="Arial"/>
          <w:sz w:val="24"/>
          <w:szCs w:val="24"/>
        </w:rPr>
        <w:t>porţiunea omogenă de pădure atât din punctul de vedere al populaţiei de arbori, cât şi al condiţiilor staţionale.</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Arboretum </w:t>
      </w:r>
      <w:r w:rsidRPr="00AE58EF">
        <w:rPr>
          <w:rFonts w:ascii="Palatino Linotype" w:hAnsi="Palatino Linotype" w:cs="Arial"/>
          <w:bCs/>
          <w:sz w:val="24"/>
          <w:szCs w:val="24"/>
        </w:rPr>
        <w:t>-</w:t>
      </w:r>
      <w:r w:rsidRPr="00AE58EF">
        <w:rPr>
          <w:rFonts w:ascii="Palatino Linotype" w:hAnsi="Palatino Linotype" w:cs="Arial"/>
          <w:b/>
          <w:bCs/>
          <w:sz w:val="24"/>
          <w:szCs w:val="24"/>
        </w:rPr>
        <w:t xml:space="preserve"> </w:t>
      </w:r>
      <w:r w:rsidRPr="00AE58EF">
        <w:rPr>
          <w:rFonts w:ascii="Palatino Linotype" w:eastAsia="ArialMT" w:hAnsi="Palatino Linotype" w:cs="Arial"/>
          <w:sz w:val="24"/>
          <w:szCs w:val="24"/>
        </w:rPr>
        <w:t>suprafaţa de teren pe care este cultivată, în scop ştiinţific sau educaţional, o colecţie de arbori şi arbuşti.</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Circulaţia materialelor lemnoase </w:t>
      </w:r>
      <w:r w:rsidRPr="00AE58EF">
        <w:rPr>
          <w:rFonts w:ascii="Palatino Linotype" w:hAnsi="Palatino Linotype" w:cs="Arial"/>
          <w:sz w:val="24"/>
          <w:szCs w:val="24"/>
        </w:rPr>
        <w:t xml:space="preserve">- </w:t>
      </w:r>
      <w:r w:rsidRPr="00AE58EF">
        <w:rPr>
          <w:rFonts w:ascii="Palatino Linotype" w:eastAsia="ArialMT" w:hAnsi="Palatino Linotype" w:cs="Arial"/>
          <w:sz w:val="24"/>
          <w:szCs w:val="24"/>
        </w:rPr>
        <w:t>acţiunea de transport al materialelor lemnoase între doua locaţii, folosindu</w:t>
      </w:r>
      <w:r w:rsidRPr="00AE58EF">
        <w:rPr>
          <w:rFonts w:ascii="Palatino Linotype" w:hAnsi="Palatino Linotype" w:cs="Arial"/>
          <w:sz w:val="24"/>
          <w:szCs w:val="24"/>
        </w:rPr>
        <w:t>-</w:t>
      </w:r>
      <w:r w:rsidRPr="00AE58EF">
        <w:rPr>
          <w:rFonts w:ascii="Palatino Linotype" w:eastAsia="ArialMT" w:hAnsi="Palatino Linotype" w:cs="Arial"/>
          <w:sz w:val="24"/>
          <w:szCs w:val="24"/>
        </w:rPr>
        <w:t xml:space="preserve">se în acest scop orice mijloc de transport, şi/sau transmiterea proprietăţii asupra </w:t>
      </w:r>
      <w:r w:rsidRPr="00AE58EF">
        <w:rPr>
          <w:rFonts w:ascii="Palatino Linotype" w:hAnsi="Palatino Linotype" w:cs="Arial"/>
          <w:sz w:val="24"/>
          <w:szCs w:val="24"/>
        </w:rPr>
        <w:t>materialelor lemnoase.</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lastRenderedPageBreak/>
        <w:t xml:space="preserve">Compoziţie-ţel </w:t>
      </w:r>
      <w:r w:rsidRPr="00AE58EF">
        <w:rPr>
          <w:rFonts w:ascii="Palatino Linotype" w:hAnsi="Palatino Linotype" w:cs="Arial"/>
          <w:bCs/>
          <w:sz w:val="24"/>
          <w:szCs w:val="24"/>
        </w:rPr>
        <w:t>-</w:t>
      </w:r>
      <w:r w:rsidRPr="00AE58EF">
        <w:rPr>
          <w:rFonts w:ascii="Palatino Linotype" w:hAnsi="Palatino Linotype" w:cs="Arial"/>
          <w:b/>
          <w:bCs/>
          <w:sz w:val="24"/>
          <w:szCs w:val="24"/>
        </w:rPr>
        <w:t xml:space="preserve"> </w:t>
      </w:r>
      <w:r w:rsidRPr="00AE58EF">
        <w:rPr>
          <w:rFonts w:ascii="Palatino Linotype" w:eastAsia="ArialMT" w:hAnsi="Palatino Linotype" w:cs="Arial"/>
          <w:sz w:val="24"/>
          <w:szCs w:val="24"/>
        </w:rPr>
        <w:t xml:space="preserve">combinaţia de specii urmărită a se realiza de un arboret care îmbină în mod optim, atât prin proporţie, cât şi prin gruparea lor, exigenţele biologice cu obiectivele multiple, </w:t>
      </w:r>
      <w:r w:rsidRPr="00AE58EF">
        <w:rPr>
          <w:rFonts w:ascii="Palatino Linotype" w:hAnsi="Palatino Linotype" w:cs="Arial"/>
          <w:sz w:val="24"/>
          <w:szCs w:val="24"/>
        </w:rPr>
        <w:t>social-economice ori ecologice.</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b/>
          <w:bCs/>
          <w:sz w:val="24"/>
          <w:szCs w:val="24"/>
        </w:rPr>
        <w:t xml:space="preserve">Consistenţa </w:t>
      </w:r>
      <w:r w:rsidRPr="00AE58EF">
        <w:rPr>
          <w:rFonts w:ascii="Palatino Linotype" w:hAnsi="Palatino Linotype" w:cs="Arial"/>
          <w:bCs/>
          <w:sz w:val="24"/>
          <w:szCs w:val="24"/>
        </w:rPr>
        <w:t>-</w:t>
      </w:r>
      <w:r w:rsidRPr="00AE58EF">
        <w:rPr>
          <w:rFonts w:ascii="Palatino Linotype" w:hAnsi="Palatino Linotype" w:cs="Arial"/>
          <w:b/>
          <w:bCs/>
          <w:sz w:val="24"/>
          <w:szCs w:val="24"/>
        </w:rPr>
        <w:t xml:space="preserve"> </w:t>
      </w:r>
      <w:r w:rsidRPr="00AE58EF">
        <w:rPr>
          <w:rFonts w:ascii="Palatino Linotype" w:eastAsia="ArialMT" w:hAnsi="Palatino Linotype" w:cs="Arial"/>
          <w:sz w:val="24"/>
          <w:szCs w:val="24"/>
        </w:rPr>
        <w:t>gradul de spaţiere a arborilor în cadrul arboretului. Consistenţa, în funcţie de gradul de dezvoltare a arboretului, se exprimă prin următorii indici:</w:t>
      </w:r>
    </w:p>
    <w:p w:rsidR="00A22930" w:rsidRPr="00AE58EF" w:rsidRDefault="00A22930" w:rsidP="00A22930">
      <w:pPr>
        <w:ind w:firstLine="567"/>
        <w:jc w:val="both"/>
        <w:rPr>
          <w:rFonts w:ascii="Palatino Linotype" w:hAnsi="Palatino Linotype"/>
          <w:sz w:val="24"/>
          <w:szCs w:val="24"/>
        </w:rPr>
      </w:pPr>
      <w:r w:rsidRPr="00AE58EF">
        <w:rPr>
          <w:rFonts w:ascii="Palatino Linotype" w:hAnsi="Palatino Linotype" w:cs="Arial"/>
          <w:sz w:val="24"/>
          <w:szCs w:val="24"/>
        </w:rPr>
        <w:t xml:space="preserve">a) indicele de desime - </w:t>
      </w:r>
      <w:r w:rsidRPr="00AE58EF">
        <w:rPr>
          <w:rFonts w:ascii="Palatino Linotype" w:eastAsia="ArialMT" w:hAnsi="Palatino Linotype" w:cs="Arial"/>
          <w:sz w:val="24"/>
          <w:szCs w:val="24"/>
        </w:rPr>
        <w:t>în cazul seminţişurilor, lăstărişurilor sau plantaţiilor fără starea de masiv încheiată;</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b) indicele de densitate - determinat în raport cu suprafaţa de bază sau cu volumul;</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c) indicele de închidere a coronamentului.</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Control de fond </w:t>
      </w:r>
      <w:r w:rsidRPr="00AE58EF">
        <w:rPr>
          <w:rFonts w:ascii="Palatino Linotype" w:eastAsia="ArialMT" w:hAnsi="Palatino Linotype" w:cs="Arial"/>
          <w:bCs/>
          <w:sz w:val="24"/>
          <w:szCs w:val="24"/>
        </w:rPr>
        <w:t>-</w:t>
      </w:r>
      <w:r w:rsidRPr="00AE58EF">
        <w:rPr>
          <w:rFonts w:ascii="Palatino Linotype" w:eastAsia="ArialMT" w:hAnsi="Palatino Linotype" w:cs="Arial"/>
          <w:b/>
          <w:bCs/>
          <w:sz w:val="24"/>
          <w:szCs w:val="24"/>
        </w:rPr>
        <w:t xml:space="preserve"> </w:t>
      </w:r>
      <w:r w:rsidRPr="00AE58EF">
        <w:rPr>
          <w:rFonts w:ascii="Palatino Linotype" w:eastAsia="ArialMT" w:hAnsi="Palatino Linotype" w:cs="Arial"/>
          <w:sz w:val="24"/>
          <w:szCs w:val="24"/>
        </w:rPr>
        <w:t>totalitatea acţiunilor efectuate în fondul forestier, în condiţiile legii, de către personalul care asigură administrarea pădurilor şi serviciile silvice, în scopul:</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a) verificării stării limitelor şi bornelor amenajistice;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b) verificării suprafeţei de pădure în scopul identificării, inventarierii şi evaluării valorice a arborilor tăiaţi în delict, a seminţişurilor utilizabile distruse sau vătămate, a oricăror altor pagube aduse pădurii, precum şi stabilirii cauzelor care le-au produs;</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c) verificării oportunităţii şi calităţii lucrărilor silvice executate;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d) identificării lucrărilor silvice necesare;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e) verificării stării bunurilor mobile şi imobile aferente pădurii respective;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f) inventarierii stocurilor de produse ale pădurii existente pe suprafaţa acesteia;</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g) stabilirii pagubelor şi/sau daunelor aduse pădurii, precum şi propuneri de recuperare a acestora.</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Defrişare </w:t>
      </w:r>
      <w:r w:rsidRPr="00AE58EF">
        <w:rPr>
          <w:rFonts w:ascii="Palatino Linotype" w:eastAsia="ArialMT" w:hAnsi="Palatino Linotype" w:cs="Arial"/>
          <w:sz w:val="24"/>
          <w:szCs w:val="24"/>
        </w:rPr>
        <w:t>- acţiunea de înlăturare completă a vegetaţiei forestiere, fără a fi urmată de regenerarea acesteia, incluzând scoaterea şi îndepărtarea cioatelor arborilor şi arbuştilor, cu schimbarea folosinţei şi/sau a destinaţiei terenului.</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Deţinător </w:t>
      </w:r>
      <w:r w:rsidRPr="00AE58EF">
        <w:rPr>
          <w:rFonts w:ascii="Palatino Linotype" w:eastAsia="ArialMT" w:hAnsi="Palatino Linotype" w:cs="Arial"/>
          <w:sz w:val="24"/>
          <w:szCs w:val="24"/>
        </w:rPr>
        <w:t>- proprietarul, administratorul, prestatorul de servicii silvice, transportatorul, depozitarul, custodele, precum şi orice altă persoană fizică sau juridică în temeiul unui titlu legal de fond forestier sau de materiale lemnoase.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Dispozitiv special de marcat </w:t>
      </w:r>
      <w:r w:rsidRPr="00AE58EF">
        <w:rPr>
          <w:rFonts w:ascii="Palatino Linotype" w:eastAsia="ArialMT" w:hAnsi="Palatino Linotype" w:cs="Arial"/>
          <w:sz w:val="24"/>
          <w:szCs w:val="24"/>
        </w:rPr>
        <w:t>- ciocanele silvice de marcat, instrumentele folosite de personalul silvic pentru marcarea arborilor, a cioatelor şi a materialului lemnos.</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lastRenderedPageBreak/>
        <w:t xml:space="preserve">Ecosistem forestier </w:t>
      </w:r>
      <w:r w:rsidRPr="00AE58EF">
        <w:rPr>
          <w:rFonts w:ascii="Palatino Linotype" w:eastAsia="ArialMT" w:hAnsi="Palatino Linotype" w:cs="Arial"/>
          <w:sz w:val="24"/>
          <w:szCs w:val="24"/>
        </w:rPr>
        <w:t>- unitatea funcţională a biosferei, constituită din biocenoză, în care rolul predominant îl au populaţia de arbori şi staţiunea pe care o ocupă aceasta.</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Exploatare forestieră </w:t>
      </w:r>
      <w:r w:rsidRPr="00AE58EF">
        <w:rPr>
          <w:rFonts w:ascii="Palatino Linotype" w:eastAsia="ArialMT" w:hAnsi="Palatino Linotype" w:cs="Arial"/>
          <w:sz w:val="24"/>
          <w:szCs w:val="24"/>
        </w:rPr>
        <w:t>- procesul de producţie prin care se extrage din păduri lemnul brut în condiţiile prevăzute de regimul silvic.</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Gestionarea durabilă a pădurilor </w:t>
      </w:r>
      <w:r w:rsidRPr="00AE58EF">
        <w:rPr>
          <w:rFonts w:ascii="Palatino Linotype" w:eastAsia="ArialMT" w:hAnsi="Palatino Linotype" w:cs="Arial"/>
          <w:sz w:val="24"/>
          <w:szCs w:val="24"/>
        </w:rPr>
        <w:t>- administrarea şi utilizarea pădurilor astfel încât să îşi menţină şi să îşi amelioreze biodiversitatea, productivitatea, capacitatea de regenerare, vitalitatea, sănătatea şi în aşa fel încât să asigure, în prezent şi în viitor, capacitatea de a exercita funcţiile multiple ecologice, economice şi sociale permanente la nivel local, regional, naţional şi global fără a crea prejudicii altor ecosisteme.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Masă lemnoasă </w:t>
      </w:r>
      <w:r w:rsidRPr="00AE58EF">
        <w:rPr>
          <w:rFonts w:ascii="Palatino Linotype" w:eastAsia="ArialMT" w:hAnsi="Palatino Linotype" w:cs="Arial"/>
          <w:bCs/>
          <w:sz w:val="24"/>
          <w:szCs w:val="24"/>
        </w:rPr>
        <w:t>-</w:t>
      </w:r>
      <w:r w:rsidRPr="00AE58EF">
        <w:rPr>
          <w:rFonts w:ascii="Palatino Linotype" w:eastAsia="ArialMT" w:hAnsi="Palatino Linotype" w:cs="Arial"/>
          <w:b/>
          <w:bCs/>
          <w:sz w:val="24"/>
          <w:szCs w:val="24"/>
        </w:rPr>
        <w:t xml:space="preserve"> </w:t>
      </w:r>
      <w:r w:rsidRPr="00AE58EF">
        <w:rPr>
          <w:rFonts w:ascii="Palatino Linotype" w:eastAsia="ArialMT" w:hAnsi="Palatino Linotype" w:cs="Arial"/>
          <w:sz w:val="24"/>
          <w:szCs w:val="24"/>
        </w:rPr>
        <w:t>totalitatea arborilor pe picior şi/sau doborâţi, întregi sau părţi din aceştia, inclusive cei aflaţi în diferite stadii de transformare şi mişcare în cadrul procesului de exploatare forestieră.</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Materiale lemnoase </w:t>
      </w:r>
      <w:r w:rsidRPr="00AE58EF">
        <w:rPr>
          <w:rFonts w:ascii="Palatino Linotype" w:eastAsia="ArialMT" w:hAnsi="Palatino Linotype" w:cs="Arial"/>
          <w:sz w:val="24"/>
          <w:szCs w:val="24"/>
        </w:rPr>
        <w:t>- lemnul rotund sau despicat de lucru şi lemnul de foc, cheresteaua, flancurile, traversele, lemnul ecarisat - cu secţiune dreptunghiulară sau pătrată, precum şi lemnul cioplit. Această categorie cuprinde şi arbori şi arbuşti ornamentali, pomi de Crăciun, răchită şi puieţi.</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Material forestier de reproducere </w:t>
      </w:r>
      <w:r w:rsidRPr="00AE58EF">
        <w:rPr>
          <w:rFonts w:ascii="Palatino Linotype" w:eastAsia="ArialMT" w:hAnsi="Palatino Linotype" w:cs="Arial"/>
          <w:sz w:val="24"/>
          <w:szCs w:val="24"/>
        </w:rPr>
        <w:t>- materialul biologic vegetal prin care se realizează reproducerea arborilor din speciile şi hibrizii artificiali, importanţi pentru scopuri forestiere; aceste specii şi aceşti hibrizi se stabilesc prin lege specială</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Obiectiv ecologic, economic sau social </w:t>
      </w:r>
      <w:r w:rsidRPr="00AE58EF">
        <w:rPr>
          <w:rFonts w:ascii="Palatino Linotype" w:eastAsia="ArialMT" w:hAnsi="Palatino Linotype" w:cs="Arial"/>
          <w:sz w:val="24"/>
          <w:szCs w:val="24"/>
        </w:rPr>
        <w:t>- Efectul scontat şi fixat ca ţel prin amenajarea unei păduri. El se poate referi atât la produsele, cât şi la serviciile pădurii</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Ocol silvic </w:t>
      </w:r>
      <w:r w:rsidRPr="00AE58EF">
        <w:rPr>
          <w:rFonts w:ascii="Palatino Linotype" w:eastAsia="ArialMT" w:hAnsi="Palatino Linotype" w:cs="Arial"/>
          <w:bCs/>
          <w:sz w:val="24"/>
          <w:szCs w:val="24"/>
        </w:rPr>
        <w:t>-</w:t>
      </w:r>
      <w:r w:rsidRPr="00AE58EF">
        <w:rPr>
          <w:rFonts w:ascii="Palatino Linotype" w:eastAsia="ArialMT" w:hAnsi="Palatino Linotype" w:cs="Arial"/>
          <w:b/>
          <w:bCs/>
          <w:sz w:val="24"/>
          <w:szCs w:val="24"/>
        </w:rPr>
        <w:t xml:space="preserve"> </w:t>
      </w:r>
      <w:r w:rsidRPr="00AE58EF">
        <w:rPr>
          <w:rFonts w:ascii="Palatino Linotype" w:eastAsia="ArialMT" w:hAnsi="Palatino Linotype" w:cs="Arial"/>
          <w:sz w:val="24"/>
          <w:szCs w:val="24"/>
        </w:rPr>
        <w:t>unitatea constituită în scopul administrării pădurilor şi/sau asigurării serviciilor silvice, indiferent de forma de proprietate asupra fondului forestier, având suprafaţa minimă de constituire după cum urmează:</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a) în regiunea de câmpie - 3.000 ha fond forestier;</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b) în regiunea de deal - 5.000 ha fond forestier;</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c) în regiunea de munte - 7.000 ha fond forestier.</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Ocupare temporară a terenului </w:t>
      </w:r>
      <w:r w:rsidRPr="00AE58EF">
        <w:rPr>
          <w:rFonts w:ascii="Palatino Linotype" w:eastAsia="ArialMT" w:hAnsi="Palatino Linotype" w:cs="Arial"/>
          <w:bCs/>
          <w:sz w:val="24"/>
          <w:szCs w:val="24"/>
        </w:rPr>
        <w:t xml:space="preserve">- </w:t>
      </w:r>
      <w:r w:rsidRPr="00AE58EF">
        <w:rPr>
          <w:rFonts w:ascii="Palatino Linotype" w:eastAsia="ArialMT" w:hAnsi="Palatino Linotype" w:cs="Arial"/>
          <w:sz w:val="24"/>
          <w:szCs w:val="24"/>
        </w:rPr>
        <w:t>schimbarea temporară a folosinţei unui teren cu destinaţie forestieră în scopuri şi pe perioade stabilite în condiţiile legii.</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Precomptare </w:t>
      </w:r>
      <w:r w:rsidRPr="00AE58EF">
        <w:rPr>
          <w:rFonts w:ascii="Palatino Linotype" w:eastAsia="ArialMT" w:hAnsi="Palatino Linotype" w:cs="Arial"/>
          <w:sz w:val="24"/>
          <w:szCs w:val="24"/>
        </w:rPr>
        <w:t xml:space="preserve">- acţiunea de înlocuire a volumului de lemn prevăzut a fi recoltat din arboretele incluse în planurile decenale de recoltare a produselor principale cu volume rezultate din exploatarea masei lemnoase din arborete afectate integral de factori biotici sau abiotici ori din arborete cu vârsta </w:t>
      </w:r>
      <w:r w:rsidRPr="00AE58EF">
        <w:rPr>
          <w:rFonts w:ascii="Palatino Linotype" w:eastAsia="ArialMT" w:hAnsi="Palatino Linotype" w:cs="Arial"/>
          <w:sz w:val="24"/>
          <w:szCs w:val="24"/>
        </w:rPr>
        <w:lastRenderedPageBreak/>
        <w:t>peste 60 de ani, afectate parţial de factori biotici sau abiotici ori provenite din defrişări legale şi tăieri ilegale.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Parchet </w:t>
      </w:r>
      <w:r w:rsidRPr="00AE58EF">
        <w:rPr>
          <w:rFonts w:ascii="Palatino Linotype" w:eastAsia="ArialMT" w:hAnsi="Palatino Linotype" w:cs="Arial"/>
          <w:sz w:val="24"/>
          <w:szCs w:val="24"/>
        </w:rPr>
        <w:t>- suprafaţa de pădure în care se efectuează recoltări de masă lemnoasă în scopul realizării unei tăieri de îngrijire sau a unui anumit tratament.</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Perdele forestiere de protecţie </w:t>
      </w:r>
      <w:r w:rsidRPr="00AE58EF">
        <w:rPr>
          <w:rFonts w:ascii="Palatino Linotype" w:eastAsia="ArialMT" w:hAnsi="Palatino Linotype" w:cs="Arial"/>
          <w:sz w:val="24"/>
          <w:szCs w:val="24"/>
        </w:rPr>
        <w:t>- formaţiunile cu vegetaţie forestieră, amplasate la o anumită distanţă unele faţă de altele sau faţă de un obiectiv cu scopul de a-l proteja împotriva efectelor unor factori dăunători şi/sau pentru ameliorarea climatică, economică şi estetico-sanitară a terenurilor.</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Perimetru de ameliorare </w:t>
      </w:r>
      <w:r w:rsidRPr="00AE58EF">
        <w:rPr>
          <w:rFonts w:ascii="Palatino Linotype" w:eastAsia="ArialMT" w:hAnsi="Palatino Linotype" w:cs="Arial"/>
          <w:sz w:val="24"/>
          <w:szCs w:val="24"/>
        </w:rPr>
        <w:t>- terenurile degradate sau neproductive agricol care pot fi ameliorate prin împădurire, a căror punere în valoare este necesară din punctul de vedere al protecţiei solului, al regimului apelor, al îmbunătăţirii condiţiilor de mediu şi al diversităţii biologice.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Plantaj </w:t>
      </w:r>
      <w:r w:rsidRPr="00AE58EF">
        <w:rPr>
          <w:rFonts w:ascii="Palatino Linotype" w:eastAsia="ArialMT" w:hAnsi="Palatino Linotype" w:cs="Arial"/>
          <w:sz w:val="24"/>
          <w:szCs w:val="24"/>
        </w:rPr>
        <w:t>- cultura forestieră constituită din arbori proveniţi din mai multe clone sau familii, identificate, în proporţii definite, izolată faţă de surse de polen străin şi care este condusă astfel încât să producă în mod frecvent recolte abundente de seminţe, uşor de recoltat.</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Posibilitate </w:t>
      </w:r>
      <w:r w:rsidRPr="00AE58EF">
        <w:rPr>
          <w:rFonts w:ascii="Palatino Linotype" w:eastAsia="ArialMT" w:hAnsi="Palatino Linotype" w:cs="Arial"/>
          <w:sz w:val="24"/>
          <w:szCs w:val="24"/>
        </w:rPr>
        <w:t>- volumul de lemn ce poate fi recoltat dintr-o pădure, în baza amenajamentului silvic, pe perioada de aplicare a acestuia.</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Posibilitate anuală </w:t>
      </w:r>
      <w:r w:rsidRPr="00AE58EF">
        <w:rPr>
          <w:rFonts w:ascii="Palatino Linotype" w:eastAsia="ArialMT" w:hAnsi="Palatino Linotype" w:cs="Arial"/>
          <w:sz w:val="24"/>
          <w:szCs w:val="24"/>
        </w:rPr>
        <w:t>- volumul de lemn ce poate fi recoltat dintr-o pădure, rezultat ca raport dintre posibilitate şi numărul anilor de aplicabilitate a amenajamentului silvic.</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Prejudiciu adus pădurii </w:t>
      </w:r>
      <w:r w:rsidRPr="00AE58EF">
        <w:rPr>
          <w:rFonts w:ascii="Palatino Linotype" w:eastAsia="ArialMT" w:hAnsi="Palatino Linotype" w:cs="Arial"/>
          <w:sz w:val="24"/>
          <w:szCs w:val="24"/>
        </w:rPr>
        <w:t>- efectul unei acţiuni umane, prin care este afectată integritatea pădurii şi/sau realizarea funcţiilor pe care aceasta ar trebui să le asigure. Aceste acţiuni pot afecta pădurea:</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a) în mod direct, prin acţiuni desfăşurate ilegal;</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b) în mod indirect, prin acţiuni al căror efect asupra pădurii poate fi cuantificat în timp. Se încadrează în acest tip efectele produse asupra acestora în urma poluării, realizării de construcţii, exploatării de resurse minerale, cu identificarea relaţiei cauză-efect certificate prin studii realizate de organisme abilitate, neamenajarea zonelor de limitare a propagării incendiilor, precum şi neasigurarea dotării minime pentru intervenţie în caz de incendiu.</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Prestaţie silvică </w:t>
      </w:r>
      <w:r w:rsidRPr="00AE58EF">
        <w:rPr>
          <w:rFonts w:ascii="Palatino Linotype" w:eastAsia="ArialMT" w:hAnsi="Palatino Linotype" w:cs="Arial"/>
          <w:sz w:val="24"/>
          <w:szCs w:val="24"/>
        </w:rPr>
        <w:t>- lucrările cu caracter tehnic silvic efectuate de ocoale silvice, pe bază de contract, în vegetaţia forestieră din afară fondului forestier administrat.</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Principiul teritorialităţii </w:t>
      </w:r>
      <w:r w:rsidRPr="00AE58EF">
        <w:rPr>
          <w:rFonts w:ascii="Palatino Linotype" w:eastAsia="ArialMT" w:hAnsi="Palatino Linotype" w:cs="Arial"/>
          <w:sz w:val="24"/>
          <w:szCs w:val="24"/>
        </w:rPr>
        <w:t>- efectuarea administrării şi serviciilor silvice, după caz, pe bază de contract, de către ocolul silvic care deţine majoritatea fondului forestier din raza unităţii administrativ teritoriale respective.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pacing w:val="-4"/>
          <w:sz w:val="24"/>
          <w:szCs w:val="24"/>
        </w:rPr>
        <w:lastRenderedPageBreak/>
        <w:t xml:space="preserve">Produse accidentale I </w:t>
      </w:r>
      <w:r w:rsidRPr="00AE58EF">
        <w:rPr>
          <w:rFonts w:ascii="Palatino Linotype" w:eastAsia="ArialMT" w:hAnsi="Palatino Linotype" w:cs="Arial"/>
          <w:spacing w:val="-4"/>
          <w:sz w:val="24"/>
          <w:szCs w:val="24"/>
        </w:rPr>
        <w:t>- volumul de lemn rezultat din exploatarea arboretelor afectate integral de factori biotici şi abiotici, din exploatarea unor arbori din arborete cu vârste de peste 60 de ani, afectate parţial de factori biotici şi abiotici, sau cel provenit din defrişări legal aprobate.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Produse accidentale II </w:t>
      </w:r>
      <w:r w:rsidRPr="00AE58EF">
        <w:rPr>
          <w:rFonts w:ascii="Palatino Linotype" w:eastAsia="ArialMT" w:hAnsi="Palatino Linotype" w:cs="Arial"/>
          <w:sz w:val="24"/>
          <w:szCs w:val="24"/>
        </w:rPr>
        <w:t>- volumul de lemn rezultat din exploatarea unor arbori din arborete cu vârste de până la 60 de ani, afectate parţial de factori biotici şi abiotici</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Provenienţa materialelor lemnoase </w:t>
      </w:r>
      <w:r w:rsidRPr="00AE58EF">
        <w:rPr>
          <w:rFonts w:ascii="Palatino Linotype" w:eastAsia="ArialMT" w:hAnsi="Palatino Linotype" w:cs="Arial"/>
          <w:sz w:val="24"/>
          <w:szCs w:val="24"/>
        </w:rPr>
        <w:t>- sursa localizată de unde au fost obţinute materialele lemnoase, respectiv:</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a) fondul forestier naţional;</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b) vegetaţia forestieră din afară fondului forestier;</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c) centrele de sortare şi prelucrare a lemnului;</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d) depozitele de materiale lemnoase;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e) pieţele, târgurile, oboarele şi altele asemenea, autorizate pentru comercializarea materialelor lemnoase;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f) import.</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Preţul mediu al unui m</w:t>
      </w:r>
      <w:r w:rsidRPr="00AE58EF">
        <w:rPr>
          <w:rFonts w:ascii="Palatino Linotype" w:eastAsia="ArialMT" w:hAnsi="Palatino Linotype" w:cs="Arial"/>
          <w:b/>
          <w:bCs/>
          <w:sz w:val="24"/>
          <w:szCs w:val="24"/>
          <w:vertAlign w:val="superscript"/>
        </w:rPr>
        <w:t>3</w:t>
      </w:r>
      <w:r w:rsidRPr="00AE58EF">
        <w:rPr>
          <w:rFonts w:ascii="Palatino Linotype" w:eastAsia="ArialMT" w:hAnsi="Palatino Linotype" w:cs="Arial"/>
          <w:b/>
          <w:bCs/>
          <w:sz w:val="24"/>
          <w:szCs w:val="24"/>
        </w:rPr>
        <w:t xml:space="preserve"> de masă lemnoasă pe picior </w:t>
      </w:r>
      <w:r w:rsidRPr="00AE58EF">
        <w:rPr>
          <w:rFonts w:ascii="Palatino Linotype" w:eastAsia="ArialMT" w:hAnsi="Palatino Linotype" w:cs="Arial"/>
          <w:sz w:val="24"/>
          <w:szCs w:val="24"/>
        </w:rPr>
        <w:t>- preţul mediu de vânzare al unui metru cub de masă lemnoasă pe picior, calculat la nivel naţional pe baza datelor statistice din anul anterior.</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Regimul codrului </w:t>
      </w:r>
      <w:r w:rsidRPr="00AE58EF">
        <w:rPr>
          <w:rFonts w:ascii="Palatino Linotype" w:eastAsia="ArialMT" w:hAnsi="Palatino Linotype" w:cs="Arial"/>
          <w:sz w:val="24"/>
          <w:szCs w:val="24"/>
        </w:rPr>
        <w:t>- modul general de gospodărire a unei păduri, bazat pe regenerarea din sămânţă.</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Regimul crâgului </w:t>
      </w:r>
      <w:r w:rsidRPr="00AE58EF">
        <w:rPr>
          <w:rFonts w:ascii="Palatino Linotype" w:eastAsia="ArialMT" w:hAnsi="Palatino Linotype" w:cs="Arial"/>
          <w:sz w:val="24"/>
          <w:szCs w:val="24"/>
        </w:rPr>
        <w:t>- modul general de gospodărire a unei păduri, bazat pe regenerarea vegetativă.</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Regimul silvic </w:t>
      </w:r>
      <w:r w:rsidRPr="00AE58EF">
        <w:rPr>
          <w:rFonts w:ascii="Palatino Linotype" w:eastAsia="ArialMT" w:hAnsi="Palatino Linotype" w:cs="Arial"/>
          <w:sz w:val="24"/>
          <w:szCs w:val="24"/>
        </w:rPr>
        <w:t>- sistemul unitar de norme tehnice silvice, economice şi juridice privind amenajarea, cultura, exploatarea, protecţia şi paza fondului forestier, în scopul asigurării gestionării durabile.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Schimbarea categoriei de folosinţă </w:t>
      </w:r>
      <w:r w:rsidRPr="00AE58EF">
        <w:rPr>
          <w:rFonts w:ascii="Palatino Linotype" w:eastAsia="ArialMT" w:hAnsi="Palatino Linotype" w:cs="Arial"/>
          <w:sz w:val="24"/>
          <w:szCs w:val="24"/>
        </w:rPr>
        <w:t>- schimbarea folosinţei terenului cu menţinerea destinaţiei forestiere, determinată de modificarea prevederilor amenajamentului silvic în scopul executării de lucrări, instalaţii şi construcţii necesare gestionării pădurilor.</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Scoatere definitivă din fondul forestier naţional </w:t>
      </w:r>
      <w:r w:rsidRPr="00AE58EF">
        <w:rPr>
          <w:rFonts w:ascii="Palatino Linotype" w:eastAsia="ArialMT" w:hAnsi="Palatino Linotype" w:cs="Arial"/>
          <w:sz w:val="24"/>
          <w:szCs w:val="24"/>
        </w:rPr>
        <w:t>- schimbarea definitivă a destinaţiei forestiere a unui teren în altă destinaţie, în condiţiile legii.</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Servicii silvice </w:t>
      </w:r>
      <w:r w:rsidRPr="00AE58EF">
        <w:rPr>
          <w:rFonts w:ascii="Palatino Linotype" w:eastAsia="ArialMT" w:hAnsi="Palatino Linotype" w:cs="Arial"/>
          <w:sz w:val="24"/>
          <w:szCs w:val="24"/>
        </w:rPr>
        <w:t xml:space="preserve">- totalitatea activităţilor cu caracter tehnic, economic şi juridic desfăşurate de ocoalele silvice, de structurile de rang superior sau de Regia Naţională a Pădurilor - Romsilva în scopul </w:t>
      </w:r>
      <w:r w:rsidRPr="00AE58EF">
        <w:rPr>
          <w:rFonts w:ascii="Palatino Linotype" w:eastAsia="ArialMT" w:hAnsi="Palatino Linotype" w:cs="Arial"/>
          <w:sz w:val="24"/>
          <w:szCs w:val="24"/>
        </w:rPr>
        <w:lastRenderedPageBreak/>
        <w:t>asigurării gestionării durabile a pădurilor, cu respectarea regimului silvic, exceptând valorificarea masei lemnoase.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Sezon de vegetaţie </w:t>
      </w:r>
      <w:r w:rsidRPr="00AE58EF">
        <w:rPr>
          <w:rFonts w:ascii="Palatino Linotype" w:eastAsia="ArialMT" w:hAnsi="Palatino Linotype" w:cs="Arial"/>
          <w:sz w:val="24"/>
          <w:szCs w:val="24"/>
        </w:rPr>
        <w:t>- perioada din an de la intrarea în vegetaţie a unui arboret până la repaosul vegetativ.</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Silvicultura </w:t>
      </w:r>
      <w:r w:rsidRPr="00AE58EF">
        <w:rPr>
          <w:rFonts w:ascii="Palatino Linotype" w:eastAsia="ArialMT" w:hAnsi="Palatino Linotype" w:cs="Arial"/>
          <w:sz w:val="24"/>
          <w:szCs w:val="24"/>
        </w:rPr>
        <w:t>- ansamblul de preocupări şi acţiuni privind cunoaşterea pădurii, crearea şi îngrijirea acesteia, recoltarea şi valorificarea raţională a produselor sale, prelucrarea primară a lemnului, precum şi organizarea şi conducerea întregului proces de gestionare.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Spaţii de depozitare a materialelor lemnoase </w:t>
      </w:r>
      <w:r w:rsidRPr="00AE58EF">
        <w:rPr>
          <w:rFonts w:ascii="Palatino Linotype" w:eastAsia="ArialMT" w:hAnsi="Palatino Linotype" w:cs="Arial"/>
          <w:sz w:val="24"/>
          <w:szCs w:val="24"/>
        </w:rPr>
        <w:t>- spaţiile delimitate, în care deţinătorul materialelor lemnoase are dreptul să realizeze depozitarea acestora în vederea expedierii pentru transport, a prelucrării primare şi industriale, a comercializării, precum şi platformele primare de la locul de tăiere a masei lemnoase pe picior.</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Stare de masiv </w:t>
      </w:r>
      <w:r w:rsidRPr="00AE58EF">
        <w:rPr>
          <w:rFonts w:ascii="Palatino Linotype" w:eastAsia="ArialMT" w:hAnsi="Palatino Linotype" w:cs="Arial"/>
          <w:sz w:val="24"/>
          <w:szCs w:val="24"/>
        </w:rPr>
        <w:t>- stadiul din care o regenerare se poate dezvolta independent, ca urmare a faptului că exemplarele componente ale acesteia realizează o desime care asigură condiţionarea lor reciprocă în creştere şi dezvoltare, fără a mai fi necesare lucrări de completări şi întreţineri.</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Structură silvică de rang superior </w:t>
      </w:r>
      <w:r w:rsidRPr="00AE58EF">
        <w:rPr>
          <w:rFonts w:ascii="Palatino Linotype" w:eastAsia="ArialMT" w:hAnsi="Palatino Linotype" w:cs="Arial"/>
          <w:sz w:val="24"/>
          <w:szCs w:val="24"/>
        </w:rPr>
        <w:t>- structura în a cărei subordine se pot afla, din punct de vedere tehnic, ocoalele silvice private.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Subunitate de gospodărire </w:t>
      </w:r>
      <w:r w:rsidRPr="00AE58EF">
        <w:rPr>
          <w:rFonts w:ascii="Palatino Linotype" w:eastAsia="ArialMT" w:hAnsi="Palatino Linotype" w:cs="Arial"/>
          <w:sz w:val="24"/>
          <w:szCs w:val="24"/>
        </w:rPr>
        <w:t>- diviziunea unei unităţi de producţie şi/sau protecţie, constituită ca urmare a grupării arboretelor din unitatea de producţie şi/sau protecţie în funcţie de ţelul de gospodărire.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Teren neproductiv </w:t>
      </w:r>
      <w:r w:rsidRPr="00AE58EF">
        <w:rPr>
          <w:rFonts w:ascii="Palatino Linotype" w:eastAsia="ArialMT" w:hAnsi="Palatino Linotype" w:cs="Arial"/>
          <w:sz w:val="24"/>
          <w:szCs w:val="24"/>
        </w:rPr>
        <w:t>- terenul în suprafaţă de cel puţin 0,1 ha, care nu prezintă condiţii staţionale care să permită instalarea şi dezvoltarea unei vegetaţii forestiere.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Terenuri degradate </w:t>
      </w:r>
      <w:r w:rsidRPr="00AE58EF">
        <w:rPr>
          <w:rFonts w:ascii="Palatino Linotype" w:eastAsia="ArialMT" w:hAnsi="Palatino Linotype" w:cs="Arial"/>
          <w:sz w:val="24"/>
          <w:szCs w:val="24"/>
        </w:rPr>
        <w:t>- terenurile care prin eroziune, poluare sau acţiunea distructivă a unor factori antropici şi-au pierdut definitiv capacitatea de producţie agricolă, dar pot fi ameliorate prin împădurire, şi anume: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a) terenurile cu eroziune de suprafaţă foarte puternică şi excesivă;</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b) terenurile cu eroziune de adâncime - ogaşe, ravene, torenţi;</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c) terenurile afectate de alunecări active, prăbuşiri, surpări şi scurgeri noroioase;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d) terenurile nisipoase expuse erodării de către vânt sau apă;</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e) terenurile cu aglomerări de pietriş, bolovăniş, grohotiş, stâncării şi depozite de aluviuni torenţiale;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lastRenderedPageBreak/>
        <w:t>f) terenurile cu exces permanent de umiditate;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g) terenurile sărăturate sau puternic acide;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h) terenurile poluate cu substanţe chimice, petroliere sau noxe;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i) terenurile ocupate cu halde miniere, deşeuri industriale sau menajere, gropi de împrumut;</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j) terenurile neproductive, dacă acestea nu se constituie ca habitate naturale;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k) terenurile cu nisipuri mobile, care necesită lucrări de împădurire pentru fixarea acestora;</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l) terenurile din oricare dintre categoriile menţionate la lit. a-k, care au fost ameliorate prin plantaţii silvice şi de pe care vegetaţia a fost înlăturată.</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Unitate de producţie şi/sau protecţie </w:t>
      </w:r>
      <w:r w:rsidRPr="00AE58EF">
        <w:rPr>
          <w:rFonts w:ascii="Palatino Linotype" w:eastAsia="ArialMT" w:hAnsi="Palatino Linotype" w:cs="Arial"/>
          <w:sz w:val="24"/>
          <w:szCs w:val="24"/>
        </w:rPr>
        <w:t>- suprafaţa de fond forestier pentru care se elaborează un amenajament silvic. La constituirea unei unităţi de protecţie şi de producţie se au în vedere următoarele principii:</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a) se constituie pe bazine sau pe bazinete hidrografice, în cadrul aceluiaşi ocol silvic;</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b) delimitarea se realizează prin limite naturale, artificiale permanente sau pe limita proprietăţii forestiere, după caz. Se includ într-o unitate de producţie şi/sau protecţie proprietăţi întregi, nefragmentate; proprietăţile se pot fragmenta numai dacă suprafaţa acestora este mai mare decât suprafaţa maxima stabilită de normele tehnice pentru o unitate de producţie şi/sau protecţie.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Urgenţă de regenerare </w:t>
      </w:r>
      <w:r w:rsidRPr="00AE58EF">
        <w:rPr>
          <w:rFonts w:ascii="Palatino Linotype" w:eastAsia="ArialMT" w:hAnsi="Palatino Linotype" w:cs="Arial"/>
          <w:sz w:val="24"/>
          <w:szCs w:val="24"/>
        </w:rPr>
        <w:t>- Ordinea indicată pentru regenerarea arboretelor exploatabile, în raport cu vârsta exploatabilităţii şi starea lor.</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Vegetaţie forestieră din afară fondului forestier naţional </w:t>
      </w:r>
      <w:r w:rsidRPr="00AE58EF">
        <w:rPr>
          <w:rFonts w:ascii="Palatino Linotype" w:eastAsia="ArialMT" w:hAnsi="Palatino Linotype" w:cs="Arial"/>
          <w:sz w:val="24"/>
          <w:szCs w:val="24"/>
        </w:rPr>
        <w:t>- vegetaţia forestieră situată pe terenuri din afară fondului forestier naţional, care nu îndeplineşte unul sau mai multe criterii de definire a pădurii, fiind alcătuită din următoarele categorii:</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a) plantaţiile cu specii forestiere de pe terenuri agricole;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b) vegetaţia forestieră de pe păşuni cu consistenţă mai mică de 0,4;</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c) fâneţele împădurite;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d) plantaţiile cu specii forestiere şi arborii din zonele de protecţie a lucrărilor hidrotehnice şi de îmbunătăţiri funciare;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e) arborii situaţi de-a lungul cursurilor de apă şi canalelor;</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f) zonele verzi din intravilan, altele decât cele definite ca păduri;</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lastRenderedPageBreak/>
        <w:t>g) parcurile dendrologice şi arboretumurile, altele decât cele cuprinse în păduri;</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h) aliniamentele de arbori situate de-a lungul căilor de transport şi comunicaţie.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Vârsta exploatabilităţii </w:t>
      </w:r>
      <w:r w:rsidRPr="00AE58EF">
        <w:rPr>
          <w:rFonts w:ascii="Palatino Linotype" w:eastAsia="ArialMT" w:hAnsi="Palatino Linotype" w:cs="Arial"/>
          <w:sz w:val="24"/>
          <w:szCs w:val="24"/>
        </w:rPr>
        <w:t>- Vârsta la care un arboret devine exploatabil în raport cu funcţiile multiple atribuite.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Zonă deficitară în păduri </w:t>
      </w:r>
      <w:r w:rsidRPr="00AE58EF">
        <w:rPr>
          <w:rFonts w:ascii="Palatino Linotype" w:eastAsia="ArialMT" w:hAnsi="Palatino Linotype" w:cs="Arial"/>
          <w:sz w:val="24"/>
          <w:szCs w:val="24"/>
        </w:rPr>
        <w:t>- judeţul în care suprafaţa pădurilor reprezintă mai puţin de 16% din suprafaţa totală a acestuia.</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Zonarea funcţională a pădurilor </w:t>
      </w:r>
      <w:r w:rsidRPr="00AE58EF">
        <w:rPr>
          <w:rFonts w:ascii="Palatino Linotype" w:eastAsia="ArialMT" w:hAnsi="Palatino Linotype" w:cs="Arial"/>
          <w:sz w:val="24"/>
          <w:szCs w:val="24"/>
        </w:rPr>
        <w:t>- operaţia de delimitare a suprafeţelor de pădure menite să îndeplinească diferite funcţii de producţie şi protecţie sau numai de protecţie.</w:t>
      </w:r>
    </w:p>
    <w:p w:rsidR="00A22930" w:rsidRDefault="00A22930" w:rsidP="00A22930">
      <w:pPr>
        <w:ind w:firstLine="567"/>
        <w:jc w:val="both"/>
        <w:rPr>
          <w:rFonts w:ascii="Arial" w:eastAsia="ArialMT" w:hAnsi="Arial" w:cs="Arial"/>
        </w:rPr>
      </w:pPr>
    </w:p>
    <w:p w:rsidR="00A22930" w:rsidRPr="00961443" w:rsidRDefault="00A22930" w:rsidP="00961443">
      <w:pPr>
        <w:pStyle w:val="Heading1"/>
        <w:jc w:val="center"/>
        <w:rPr>
          <w:rFonts w:ascii="Palatino Linotype" w:hAnsi="Palatino Linotype"/>
          <w:b/>
          <w:i/>
          <w:color w:val="auto"/>
        </w:rPr>
      </w:pPr>
      <w:bookmarkStart w:id="3" w:name="_Toc169602408"/>
      <w:r w:rsidRPr="00961443">
        <w:rPr>
          <w:rFonts w:ascii="Palatino Linotype" w:eastAsia="ArialMT" w:hAnsi="Palatino Linotype"/>
          <w:b/>
          <w:i/>
          <w:color w:val="auto"/>
        </w:rPr>
        <w:t xml:space="preserve">Glosar de termeni conform </w:t>
      </w:r>
      <w:r w:rsidRPr="00961443">
        <w:rPr>
          <w:rFonts w:ascii="Palatino Linotype" w:hAnsi="Palatino Linotype"/>
          <w:b/>
          <w:i/>
          <w:color w:val="auto"/>
        </w:rPr>
        <w:t>„</w:t>
      </w:r>
      <w:r w:rsidRPr="00961443">
        <w:rPr>
          <w:rFonts w:ascii="Palatino Linotype" w:eastAsia="ArialMT" w:hAnsi="Palatino Linotype"/>
          <w:b/>
          <w:i/>
          <w:color w:val="auto"/>
        </w:rPr>
        <w:t>NATURA 2000”</w:t>
      </w:r>
      <w:bookmarkEnd w:id="3"/>
    </w:p>
    <w:p w:rsidR="00A22930" w:rsidRDefault="00A22930" w:rsidP="00A22930">
      <w:pPr>
        <w:ind w:firstLine="567"/>
        <w:jc w:val="both"/>
        <w:rPr>
          <w:rFonts w:ascii="Arial" w:eastAsia="ArialMT" w:hAnsi="Arial" w:cs="Arial"/>
          <w:b/>
          <w:bCs/>
        </w:rPr>
      </w:pP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Arie specială de conservare </w:t>
      </w:r>
      <w:r w:rsidRPr="00AE58EF">
        <w:rPr>
          <w:rFonts w:ascii="Palatino Linotype" w:eastAsia="ArialMT" w:hAnsi="Palatino Linotype" w:cs="Arial"/>
          <w:sz w:val="24"/>
          <w:szCs w:val="24"/>
        </w:rPr>
        <w:t>- sit protejat pentru conservarea habitatelor naturale de interes comunitar şi/sau a populaţiilor speciilor de interes comunitar, altele decât păsările sălbatice, în conformitate cu reglementările comunitare.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Arie de protecţie specială avifaunistică </w:t>
      </w:r>
      <w:r w:rsidRPr="00AE58EF">
        <w:rPr>
          <w:rFonts w:ascii="Palatino Linotype" w:eastAsia="ArialMT" w:hAnsi="Palatino Linotype" w:cs="Arial"/>
          <w:sz w:val="24"/>
          <w:szCs w:val="24"/>
        </w:rPr>
        <w:t>- sit protejat pentru conservarea speciilor de păsări sălbatice, în conformitate cu reglementările comunitare.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Stare de conservare favorabilă a unui habitat </w:t>
      </w:r>
      <w:r w:rsidRPr="00AE58EF">
        <w:rPr>
          <w:rFonts w:ascii="Palatino Linotype" w:eastAsia="ArialMT" w:hAnsi="Palatino Linotype" w:cs="Arial"/>
          <w:bCs/>
          <w:sz w:val="24"/>
          <w:szCs w:val="24"/>
        </w:rPr>
        <w:t>-</w:t>
      </w:r>
      <w:r w:rsidRPr="00AE58EF">
        <w:rPr>
          <w:rFonts w:ascii="Palatino Linotype" w:eastAsia="ArialMT" w:hAnsi="Palatino Linotype" w:cs="Arial"/>
          <w:b/>
          <w:bCs/>
          <w:sz w:val="24"/>
          <w:szCs w:val="24"/>
        </w:rPr>
        <w:t xml:space="preserve"> </w:t>
      </w:r>
      <w:r w:rsidRPr="00AE58EF">
        <w:rPr>
          <w:rFonts w:ascii="Palatino Linotype" w:eastAsia="ArialMT" w:hAnsi="Palatino Linotype" w:cs="Arial"/>
          <w:sz w:val="24"/>
          <w:szCs w:val="24"/>
        </w:rPr>
        <w:t>se consideră atunci când:</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 arealul sau natural şi suprafeţele pe care le acoperă în cadrul acestui areal sunt stabile sau în creştere;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 are structura şi funcţiile specifice necesare pentru menţinerea sa pe termen lung;</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 speciile care îi sunt caracteristice se află într-o stare de conservare favorabilă.</w:t>
      </w:r>
    </w:p>
    <w:p w:rsidR="00A22930" w:rsidRPr="00AE58EF" w:rsidRDefault="00A22930" w:rsidP="00A22930">
      <w:pPr>
        <w:ind w:firstLine="567"/>
        <w:jc w:val="both"/>
        <w:rPr>
          <w:rFonts w:ascii="Palatino Linotype" w:eastAsia="ArialMT" w:hAnsi="Palatino Linotype" w:cs="Arial"/>
          <w:b/>
          <w:bCs/>
          <w:sz w:val="24"/>
          <w:szCs w:val="24"/>
        </w:rPr>
      </w:pP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Stare de conservare favorabilă a unei specii </w:t>
      </w:r>
      <w:r w:rsidRPr="00AE58EF">
        <w:rPr>
          <w:rFonts w:ascii="Palatino Linotype" w:eastAsia="ArialMT" w:hAnsi="Palatino Linotype" w:cs="Arial"/>
          <w:sz w:val="24"/>
          <w:szCs w:val="24"/>
        </w:rPr>
        <w:t>- se consideră atunci când:</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 specia se menţine şi are şanse să se menţină pe termen lung ca o componentă viabila a habitatului său natural;</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 aria de repartiţie naturală a speciei nu se reduce şi nu există riscul să se reducă în viitor;</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pacing w:val="-4"/>
          <w:sz w:val="24"/>
          <w:szCs w:val="24"/>
        </w:rPr>
        <w:t>- există un habitat destul de vast pentru ca populaţiile speciei să se menţină pe termen lung.</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Habitate naturale de interes comunitar </w:t>
      </w:r>
      <w:r w:rsidRPr="00AE58EF">
        <w:rPr>
          <w:rFonts w:ascii="Palatino Linotype" w:eastAsia="ArialMT" w:hAnsi="Palatino Linotype" w:cs="Arial"/>
          <w:bCs/>
          <w:sz w:val="24"/>
          <w:szCs w:val="24"/>
        </w:rPr>
        <w:t>-</w:t>
      </w:r>
      <w:r w:rsidRPr="00AE58EF">
        <w:rPr>
          <w:rFonts w:ascii="Palatino Linotype" w:eastAsia="ArialMT" w:hAnsi="Palatino Linotype" w:cs="Arial"/>
          <w:b/>
          <w:bCs/>
          <w:sz w:val="24"/>
          <w:szCs w:val="24"/>
        </w:rPr>
        <w:t xml:space="preserve"> </w:t>
      </w:r>
      <w:r w:rsidRPr="00AE58EF">
        <w:rPr>
          <w:rFonts w:ascii="Palatino Linotype" w:eastAsia="ArialMT" w:hAnsi="Palatino Linotype" w:cs="Arial"/>
          <w:sz w:val="24"/>
          <w:szCs w:val="24"/>
        </w:rPr>
        <w:t>acele habitate care: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lastRenderedPageBreak/>
        <w:t>- sunt în pericol de dispariţie în arealul lor natural;</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 au un areal natural mic ca urmare a restrângerii acestuia sau prin faptul ca au o suprafaţă restrânsă;</w:t>
      </w:r>
    </w:p>
    <w:p w:rsidR="00A22930" w:rsidRDefault="00A22930" w:rsidP="00A22930">
      <w:pPr>
        <w:ind w:firstLine="567"/>
        <w:jc w:val="both"/>
      </w:pPr>
      <w:r>
        <w:rPr>
          <w:rFonts w:ascii="Arial" w:eastAsia="ArialMT" w:hAnsi="Arial" w:cs="Arial"/>
        </w:rPr>
        <w:t>- reprezintă eşantioane reprezentative cu caracteristici tipice pentru una sau mai multe dintre următoarele regiuni biogeografice: alpină, continentală, panonică, stepică şi pontică.</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Habitat natural prioritar </w:t>
      </w:r>
      <w:r w:rsidRPr="00AE58EF">
        <w:rPr>
          <w:rFonts w:ascii="Palatino Linotype" w:eastAsia="ArialMT" w:hAnsi="Palatino Linotype" w:cs="Arial"/>
          <w:sz w:val="24"/>
          <w:szCs w:val="24"/>
        </w:rPr>
        <w:t>- tip de habitat natural ameninţat, pentru a cărui conservare există o responsabilitate deosebită.</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b/>
          <w:bCs/>
          <w:sz w:val="24"/>
          <w:szCs w:val="24"/>
        </w:rPr>
        <w:t xml:space="preserve">Specii de interes comunitar </w:t>
      </w:r>
      <w:r w:rsidRPr="00AE58EF">
        <w:rPr>
          <w:rFonts w:ascii="Palatino Linotype" w:eastAsia="ArialMT" w:hAnsi="Palatino Linotype" w:cs="Arial"/>
          <w:sz w:val="24"/>
          <w:szCs w:val="24"/>
        </w:rPr>
        <w:t>- specii care pe teritoriul Uniunii Europene sunt periclitate, vulnerabile, rare sau endemice:</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 periclitate, exceptând cele al căror areal natural este marginal în teritoriu şi care nu sunt nici periclitate, nici vulnerabile în regiunea vest-palearctică;</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 vulnerabile, adică a căror trecere în categoria speciilor periclitate este probabilă într-un viitor apropiat, în caz de persistenţă a factorilor cauzali;</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 rare, adică ale căror populaţii sunt mici şi care, chiar dacă în prezent nu sunt periclitate sau vulnerabile, riscă să devină; aceste specii sunt localizate în arii geografice restrânse sau sunt rar dispersate pe suprafeţe largi;</w:t>
      </w:r>
    </w:p>
    <w:p w:rsidR="00A22930" w:rsidRPr="00AE58EF" w:rsidRDefault="00A22930" w:rsidP="00A22930">
      <w:pPr>
        <w:ind w:firstLine="567"/>
        <w:jc w:val="both"/>
        <w:rPr>
          <w:rFonts w:ascii="Palatino Linotype" w:hAnsi="Palatino Linotype"/>
          <w:sz w:val="24"/>
          <w:szCs w:val="24"/>
        </w:rPr>
      </w:pPr>
      <w:r w:rsidRPr="00AE58EF">
        <w:rPr>
          <w:rFonts w:ascii="Palatino Linotype" w:eastAsia="ArialMT" w:hAnsi="Palatino Linotype" w:cs="Arial"/>
          <w:sz w:val="24"/>
          <w:szCs w:val="24"/>
        </w:rPr>
        <w:t>- endemice şi necesită o atenţie particulară datorită naturii specifice a habitatului lor şi/sau a impactului potenţial al exploatării lor asupra stării lor de conservare.</w:t>
      </w:r>
    </w:p>
    <w:p w:rsidR="00A22930" w:rsidRDefault="00A22930" w:rsidP="00A22930">
      <w:pPr>
        <w:ind w:firstLine="567"/>
        <w:jc w:val="both"/>
        <w:rPr>
          <w:rFonts w:ascii="Arial" w:eastAsia="ArialMT" w:hAnsi="Arial" w:cs="Arial"/>
        </w:rPr>
      </w:pPr>
      <w:r w:rsidRPr="00AE58EF">
        <w:rPr>
          <w:rFonts w:ascii="Palatino Linotype" w:eastAsia="ArialMT" w:hAnsi="Palatino Linotype" w:cs="Arial"/>
          <w:b/>
          <w:bCs/>
          <w:sz w:val="24"/>
          <w:szCs w:val="24"/>
        </w:rPr>
        <w:t xml:space="preserve">Specii prioritare </w:t>
      </w:r>
      <w:r w:rsidRPr="00AE58EF">
        <w:rPr>
          <w:rFonts w:ascii="Palatino Linotype" w:eastAsia="ArialMT" w:hAnsi="Palatino Linotype" w:cs="Arial"/>
          <w:sz w:val="24"/>
          <w:szCs w:val="24"/>
        </w:rPr>
        <w:t>- specii periclitate şi/sau endemice, pentru a căror conservare sunt necesare măsuri urgente</w:t>
      </w:r>
      <w:r>
        <w:rPr>
          <w:rFonts w:ascii="Arial" w:eastAsia="ArialMT" w:hAnsi="Arial" w:cs="Arial"/>
        </w:rPr>
        <w:t>.</w:t>
      </w:r>
    </w:p>
    <w:p w:rsidR="00B2154A" w:rsidRDefault="00B2154A" w:rsidP="00A22930">
      <w:pPr>
        <w:ind w:firstLine="567"/>
        <w:jc w:val="both"/>
        <w:rPr>
          <w:rFonts w:ascii="Arial" w:eastAsia="ArialMT" w:hAnsi="Arial" w:cs="Arial"/>
        </w:rPr>
      </w:pPr>
    </w:p>
    <w:p w:rsidR="00B2154A" w:rsidRDefault="00B2154A" w:rsidP="00A22930">
      <w:pPr>
        <w:ind w:firstLine="567"/>
        <w:jc w:val="both"/>
        <w:rPr>
          <w:rFonts w:ascii="Arial" w:eastAsia="ArialMT" w:hAnsi="Arial" w:cs="Arial"/>
        </w:rPr>
      </w:pPr>
    </w:p>
    <w:p w:rsidR="00B2154A" w:rsidRDefault="00B2154A" w:rsidP="00A22930">
      <w:pPr>
        <w:ind w:firstLine="567"/>
        <w:jc w:val="both"/>
        <w:rPr>
          <w:rFonts w:ascii="Arial" w:eastAsia="ArialMT" w:hAnsi="Arial" w:cs="Arial"/>
        </w:rPr>
      </w:pPr>
    </w:p>
    <w:p w:rsidR="00B2154A" w:rsidRDefault="00B2154A" w:rsidP="00A22930">
      <w:pPr>
        <w:ind w:firstLine="567"/>
        <w:jc w:val="both"/>
        <w:rPr>
          <w:rFonts w:ascii="Arial" w:eastAsia="ArialMT" w:hAnsi="Arial" w:cs="Arial"/>
        </w:rPr>
      </w:pPr>
    </w:p>
    <w:p w:rsidR="00B2154A" w:rsidRDefault="00B2154A" w:rsidP="00A22930">
      <w:pPr>
        <w:ind w:firstLine="567"/>
        <w:jc w:val="both"/>
        <w:rPr>
          <w:rFonts w:ascii="Arial" w:eastAsia="ArialMT" w:hAnsi="Arial" w:cs="Arial"/>
        </w:rPr>
      </w:pPr>
    </w:p>
    <w:p w:rsidR="00B2154A" w:rsidRDefault="00B2154A" w:rsidP="00A22930">
      <w:pPr>
        <w:ind w:firstLine="567"/>
        <w:jc w:val="both"/>
        <w:rPr>
          <w:rFonts w:ascii="Arial" w:eastAsia="ArialMT" w:hAnsi="Arial" w:cs="Arial"/>
        </w:rPr>
      </w:pPr>
    </w:p>
    <w:p w:rsidR="00B2154A" w:rsidRDefault="00B2154A" w:rsidP="00A22930">
      <w:pPr>
        <w:ind w:firstLine="567"/>
        <w:jc w:val="both"/>
        <w:rPr>
          <w:rFonts w:ascii="Arial" w:eastAsia="ArialMT" w:hAnsi="Arial" w:cs="Arial"/>
        </w:rPr>
      </w:pPr>
    </w:p>
    <w:p w:rsidR="00B2154A" w:rsidRDefault="00B2154A" w:rsidP="00A22930">
      <w:pPr>
        <w:ind w:firstLine="567"/>
        <w:jc w:val="both"/>
      </w:pPr>
    </w:p>
    <w:p w:rsidR="002A001A" w:rsidRPr="00B2154A" w:rsidRDefault="002A001A" w:rsidP="00B2154A">
      <w:pPr>
        <w:pStyle w:val="Heading1"/>
        <w:jc w:val="center"/>
        <w:rPr>
          <w:rFonts w:ascii="Palatino Linotype" w:hAnsi="Palatino Linotype"/>
          <w:b/>
          <w:i/>
          <w:color w:val="auto"/>
        </w:rPr>
      </w:pPr>
      <w:bookmarkStart w:id="4" w:name="_Toc169602409"/>
      <w:r w:rsidRPr="00B2154A">
        <w:rPr>
          <w:rFonts w:ascii="Palatino Linotype" w:hAnsi="Palatino Linotype"/>
          <w:b/>
          <w:i/>
          <w:color w:val="auto"/>
        </w:rPr>
        <w:lastRenderedPageBreak/>
        <w:t>Introducere</w:t>
      </w:r>
      <w:bookmarkEnd w:id="4"/>
    </w:p>
    <w:p w:rsidR="00175A81" w:rsidRPr="007453F5" w:rsidRDefault="007B62D3" w:rsidP="007B62D3">
      <w:pPr>
        <w:spacing w:line="240" w:lineRule="auto"/>
        <w:jc w:val="both"/>
        <w:rPr>
          <w:rFonts w:ascii="Palatino Linotype" w:hAnsi="Palatino Linotype"/>
          <w:sz w:val="24"/>
          <w:szCs w:val="24"/>
        </w:rPr>
      </w:pPr>
      <w:r>
        <w:rPr>
          <w:sz w:val="28"/>
          <w:szCs w:val="28"/>
        </w:rPr>
        <w:tab/>
      </w:r>
      <w:r w:rsidR="002A001A" w:rsidRPr="007453F5">
        <w:rPr>
          <w:rFonts w:ascii="Palatino Linotype" w:hAnsi="Palatino Linotype"/>
          <w:sz w:val="24"/>
          <w:szCs w:val="24"/>
        </w:rPr>
        <w:t xml:space="preserve">Prezentul studiu de evaluare adecvată pentru Amenajamentul fondului forestier proprietate publica apartinand Asociatiei,, Ceata loculitorilor din satele Marasesti-Stanesti ,,U.P. I Marasesti-Stanesti , a fost solicitat de către Agenția pentru Protecția Mediului  Mehedinti  prin Decizia etapei de </w:t>
      </w:r>
      <w:r w:rsidR="002A001A" w:rsidRPr="00F60DC5">
        <w:rPr>
          <w:rFonts w:ascii="Palatino Linotype" w:hAnsi="Palatino Linotype"/>
          <w:color w:val="000000" w:themeColor="text1"/>
          <w:sz w:val="24"/>
          <w:szCs w:val="24"/>
        </w:rPr>
        <w:t xml:space="preserve">încadrare </w:t>
      </w:r>
      <w:r w:rsidR="00F60DC5" w:rsidRPr="00F60DC5">
        <w:rPr>
          <w:rFonts w:ascii="Palatino Linotype" w:hAnsi="Palatino Linotype"/>
          <w:color w:val="000000" w:themeColor="text1"/>
          <w:sz w:val="24"/>
          <w:szCs w:val="24"/>
        </w:rPr>
        <w:t>649/AAA/17.01.2024</w:t>
      </w:r>
      <w:r w:rsidR="002A001A" w:rsidRPr="007453F5">
        <w:rPr>
          <w:rFonts w:ascii="Palatino Linotype" w:hAnsi="Palatino Linotype"/>
          <w:sz w:val="24"/>
          <w:szCs w:val="24"/>
        </w:rPr>
        <w:t>. Motivul elaborării studiului de evaluare adecvată constă în faptul că amplasamentul planul</w:t>
      </w:r>
      <w:r w:rsidR="00175A81" w:rsidRPr="007453F5">
        <w:rPr>
          <w:rFonts w:ascii="Palatino Linotype" w:hAnsi="Palatino Linotype"/>
          <w:sz w:val="24"/>
          <w:szCs w:val="24"/>
        </w:rPr>
        <w:t xml:space="preserve">ui se află inclus  </w:t>
      </w:r>
      <w:r w:rsidR="002A001A" w:rsidRPr="007453F5">
        <w:rPr>
          <w:rFonts w:ascii="Palatino Linotype" w:hAnsi="Palatino Linotype"/>
          <w:sz w:val="24"/>
          <w:szCs w:val="24"/>
        </w:rPr>
        <w:t>în perimetrul siturilor Natura 2000:</w:t>
      </w:r>
    </w:p>
    <w:p w:rsidR="00175A81" w:rsidRPr="007453F5" w:rsidRDefault="00175A81" w:rsidP="0086384D">
      <w:pPr>
        <w:pStyle w:val="ListParagraph"/>
        <w:numPr>
          <w:ilvl w:val="1"/>
          <w:numId w:val="32"/>
        </w:numPr>
        <w:jc w:val="both"/>
        <w:rPr>
          <w:rFonts w:ascii="Palatino Linotype" w:hAnsi="Palatino Linotype"/>
          <w:sz w:val="24"/>
          <w:szCs w:val="24"/>
        </w:rPr>
      </w:pPr>
      <w:r w:rsidRPr="007453F5">
        <w:rPr>
          <w:rFonts w:ascii="Palatino Linotype" w:hAnsi="Palatino Linotype"/>
          <w:sz w:val="24"/>
          <w:szCs w:val="24"/>
        </w:rPr>
        <w:t xml:space="preserve">arie protejata </w:t>
      </w:r>
      <w:r w:rsidRPr="00556CAC">
        <w:rPr>
          <w:rFonts w:ascii="Palatino Linotype" w:hAnsi="Palatino Linotype"/>
          <w:b/>
          <w:i/>
          <w:sz w:val="24"/>
          <w:szCs w:val="24"/>
        </w:rPr>
        <w:t>RONPA0456  Padurea Gorganu</w:t>
      </w:r>
      <w:r w:rsidRPr="007453F5">
        <w:rPr>
          <w:rFonts w:ascii="Palatino Linotype" w:hAnsi="Palatino Linotype"/>
          <w:sz w:val="24"/>
          <w:szCs w:val="24"/>
        </w:rPr>
        <w:t xml:space="preserve">: 169,7 </w:t>
      </w:r>
      <w:r w:rsidR="002A001A" w:rsidRPr="007453F5">
        <w:rPr>
          <w:rFonts w:ascii="Palatino Linotype" w:hAnsi="Palatino Linotype"/>
          <w:sz w:val="24"/>
          <w:szCs w:val="24"/>
        </w:rPr>
        <w:t>ha;</w:t>
      </w:r>
    </w:p>
    <w:p w:rsidR="00175A81" w:rsidRPr="007453F5" w:rsidRDefault="00175A81" w:rsidP="0086384D">
      <w:pPr>
        <w:pStyle w:val="ListParagraph"/>
        <w:numPr>
          <w:ilvl w:val="1"/>
          <w:numId w:val="33"/>
        </w:numPr>
        <w:jc w:val="both"/>
        <w:rPr>
          <w:rFonts w:ascii="Palatino Linotype" w:hAnsi="Palatino Linotype"/>
          <w:sz w:val="24"/>
          <w:szCs w:val="24"/>
        </w:rPr>
      </w:pPr>
      <w:r w:rsidRPr="007453F5">
        <w:rPr>
          <w:rFonts w:ascii="Palatino Linotype" w:hAnsi="Palatino Linotype"/>
          <w:sz w:val="24"/>
          <w:szCs w:val="24"/>
        </w:rPr>
        <w:t xml:space="preserve">arie protejata </w:t>
      </w:r>
      <w:r w:rsidRPr="00556CAC">
        <w:rPr>
          <w:rFonts w:ascii="Palatino Linotype" w:hAnsi="Palatino Linotype"/>
          <w:b/>
          <w:i/>
          <w:sz w:val="24"/>
          <w:szCs w:val="24"/>
        </w:rPr>
        <w:t>RONPA 0931 Geoparcul Platoul Mehedinti</w:t>
      </w:r>
      <w:r w:rsidRPr="007453F5">
        <w:rPr>
          <w:rFonts w:ascii="Palatino Linotype" w:hAnsi="Palatino Linotype"/>
          <w:sz w:val="24"/>
          <w:szCs w:val="24"/>
        </w:rPr>
        <w:t>: 560,33</w:t>
      </w:r>
      <w:r w:rsidR="002A001A" w:rsidRPr="007453F5">
        <w:rPr>
          <w:rFonts w:ascii="Palatino Linotype" w:hAnsi="Palatino Linotype"/>
          <w:sz w:val="24"/>
          <w:szCs w:val="24"/>
        </w:rPr>
        <w:t>ha</w:t>
      </w:r>
    </w:p>
    <w:p w:rsidR="00175A81" w:rsidRPr="007453F5" w:rsidRDefault="00175A81" w:rsidP="0086384D">
      <w:pPr>
        <w:pStyle w:val="ListParagraph"/>
        <w:numPr>
          <w:ilvl w:val="1"/>
          <w:numId w:val="34"/>
        </w:numPr>
        <w:jc w:val="both"/>
        <w:rPr>
          <w:rFonts w:ascii="Palatino Linotype" w:hAnsi="Palatino Linotype"/>
          <w:sz w:val="24"/>
          <w:szCs w:val="24"/>
        </w:rPr>
      </w:pPr>
      <w:r w:rsidRPr="007453F5">
        <w:rPr>
          <w:rFonts w:ascii="Palatino Linotype" w:hAnsi="Palatino Linotype"/>
          <w:sz w:val="24"/>
          <w:szCs w:val="24"/>
        </w:rPr>
        <w:t>situl Natura 2000</w:t>
      </w:r>
      <w:r w:rsidR="00556CAC">
        <w:rPr>
          <w:rFonts w:ascii="Palatino Linotype" w:hAnsi="Palatino Linotype"/>
          <w:sz w:val="24"/>
          <w:szCs w:val="24"/>
        </w:rPr>
        <w:t xml:space="preserve"> </w:t>
      </w:r>
      <w:r w:rsidR="002B64B1">
        <w:rPr>
          <w:rFonts w:ascii="Palatino Linotype" w:hAnsi="Palatino Linotype"/>
          <w:b/>
          <w:i/>
          <w:sz w:val="24"/>
          <w:szCs w:val="24"/>
        </w:rPr>
        <w:t>ROSAC</w:t>
      </w:r>
      <w:r w:rsidR="007453F5" w:rsidRPr="00556CAC">
        <w:rPr>
          <w:rFonts w:ascii="Palatino Linotype" w:hAnsi="Palatino Linotype"/>
          <w:b/>
          <w:i/>
          <w:sz w:val="24"/>
          <w:szCs w:val="24"/>
        </w:rPr>
        <w:t xml:space="preserve"> 0198 Platoul Mehedinti</w:t>
      </w:r>
      <w:r w:rsidR="007453F5">
        <w:rPr>
          <w:rFonts w:ascii="Palatino Linotype" w:hAnsi="Palatino Linotype"/>
          <w:sz w:val="24"/>
          <w:szCs w:val="24"/>
        </w:rPr>
        <w:t xml:space="preserve"> : 560,</w:t>
      </w:r>
      <w:r w:rsidRPr="007453F5">
        <w:rPr>
          <w:rFonts w:ascii="Palatino Linotype" w:hAnsi="Palatino Linotype"/>
          <w:sz w:val="24"/>
          <w:szCs w:val="24"/>
        </w:rPr>
        <w:t>33</w:t>
      </w:r>
      <w:r w:rsidR="002A001A" w:rsidRPr="007453F5">
        <w:rPr>
          <w:rFonts w:ascii="Palatino Linotype" w:hAnsi="Palatino Linotype"/>
          <w:sz w:val="24"/>
          <w:szCs w:val="24"/>
        </w:rPr>
        <w:t>ha</w:t>
      </w:r>
    </w:p>
    <w:p w:rsidR="00F37E89" w:rsidRPr="007453F5" w:rsidRDefault="00175A81" w:rsidP="0086384D">
      <w:pPr>
        <w:pStyle w:val="ListParagraph"/>
        <w:numPr>
          <w:ilvl w:val="1"/>
          <w:numId w:val="35"/>
        </w:numPr>
        <w:jc w:val="both"/>
        <w:rPr>
          <w:rFonts w:ascii="Palatino Linotype" w:hAnsi="Palatino Linotype"/>
          <w:sz w:val="24"/>
          <w:szCs w:val="24"/>
        </w:rPr>
      </w:pPr>
      <w:r w:rsidRPr="007453F5">
        <w:rPr>
          <w:rFonts w:ascii="Palatino Linotype" w:hAnsi="Palatino Linotype"/>
          <w:sz w:val="24"/>
          <w:szCs w:val="24"/>
        </w:rPr>
        <w:t>sit</w:t>
      </w:r>
      <w:r w:rsidR="007B62D3" w:rsidRPr="007453F5">
        <w:rPr>
          <w:rFonts w:ascii="Palatino Linotype" w:hAnsi="Palatino Linotype"/>
          <w:sz w:val="24"/>
          <w:szCs w:val="24"/>
        </w:rPr>
        <w:t>ul</w:t>
      </w:r>
      <w:r w:rsidRPr="007453F5">
        <w:rPr>
          <w:rFonts w:ascii="Palatino Linotype" w:hAnsi="Palatino Linotype"/>
          <w:sz w:val="24"/>
          <w:szCs w:val="24"/>
        </w:rPr>
        <w:t xml:space="preserve"> Natura 2000 </w:t>
      </w:r>
      <w:r w:rsidRPr="00556CAC">
        <w:rPr>
          <w:rFonts w:ascii="Palatino Linotype" w:hAnsi="Palatino Linotype"/>
          <w:b/>
          <w:i/>
          <w:sz w:val="24"/>
          <w:szCs w:val="24"/>
        </w:rPr>
        <w:t>ROSPA 0035 Domogled –Valea Cernei</w:t>
      </w:r>
      <w:r w:rsidRPr="007453F5">
        <w:rPr>
          <w:rFonts w:ascii="Palatino Linotype" w:hAnsi="Palatino Linotype"/>
          <w:sz w:val="24"/>
          <w:szCs w:val="24"/>
        </w:rPr>
        <w:t xml:space="preserve"> : </w:t>
      </w:r>
      <w:r w:rsidR="006E2B65">
        <w:rPr>
          <w:rFonts w:ascii="Palatino Linotype" w:hAnsi="Palatino Linotype"/>
          <w:sz w:val="24"/>
          <w:szCs w:val="24"/>
        </w:rPr>
        <w:t>223,95 ha</w:t>
      </w:r>
    </w:p>
    <w:p w:rsidR="00F37E89" w:rsidRPr="007453F5" w:rsidRDefault="007B62D3" w:rsidP="007B62D3">
      <w:pPr>
        <w:spacing w:line="240" w:lineRule="auto"/>
        <w:jc w:val="both"/>
        <w:rPr>
          <w:rFonts w:ascii="Palatino Linotype" w:hAnsi="Palatino Linotype"/>
          <w:sz w:val="24"/>
          <w:szCs w:val="24"/>
        </w:rPr>
      </w:pPr>
      <w:r w:rsidRPr="007453F5">
        <w:rPr>
          <w:rFonts w:ascii="Palatino Linotype" w:hAnsi="Palatino Linotype"/>
          <w:sz w:val="24"/>
          <w:szCs w:val="24"/>
        </w:rPr>
        <w:tab/>
      </w:r>
      <w:r w:rsidR="002A001A" w:rsidRPr="007453F5">
        <w:rPr>
          <w:rFonts w:ascii="Palatino Linotype" w:hAnsi="Palatino Linotype"/>
          <w:sz w:val="24"/>
          <w:szCs w:val="24"/>
        </w:rPr>
        <w:t>În acest sens, planul propus intră sub incidența art. 28 din Ordonanța de urgentă a Guvernului nr. 57/2007 privind regimul ariilor protejate, conservarea habitatelor naturale, a florei și faunei sălbatice, aprobată cu modificări și completări prin Legea nr. 49/2011. Studiul de evaluare adecvată a fost elaborat în conformitate cu prevederile Ordinului ministrului mediului, apelor și pădurilor nr.</w:t>
      </w:r>
      <w:r w:rsidR="001720BB">
        <w:rPr>
          <w:rFonts w:ascii="Palatino Linotype" w:hAnsi="Palatino Linotype"/>
          <w:sz w:val="24"/>
          <w:szCs w:val="24"/>
        </w:rPr>
        <w:t>1682</w:t>
      </w:r>
      <w:r w:rsidR="002A001A" w:rsidRPr="007453F5">
        <w:rPr>
          <w:rFonts w:ascii="Palatino Linotype" w:hAnsi="Palatino Linotype"/>
          <w:sz w:val="24"/>
          <w:szCs w:val="24"/>
        </w:rPr>
        <w:t>/2023, pentru aprobarea Ghidului metodologic privind evaluarea adecvată a efectelor potențiale ale planurilor sau proiectelor asupra ariilor naturale protejate de interes comunitar.</w:t>
      </w:r>
      <w:r w:rsidR="001720BB">
        <w:rPr>
          <w:rFonts w:ascii="Palatino Linotype" w:hAnsi="Palatino Linotype"/>
          <w:sz w:val="24"/>
          <w:szCs w:val="24"/>
        </w:rPr>
        <w:t xml:space="preserve"> respectiv ordinul 1679/2023 </w:t>
      </w:r>
      <w:r w:rsidR="001720BB" w:rsidRPr="001720BB">
        <w:rPr>
          <w:rFonts w:ascii="Palatino Linotype" w:hAnsi="Palatino Linotype"/>
          <w:sz w:val="24"/>
          <w:szCs w:val="24"/>
        </w:rPr>
        <w:t>entru aprobarea </w:t>
      </w:r>
      <w:hyperlink r:id="rId10" w:history="1">
        <w:r w:rsidR="001720BB" w:rsidRPr="001720BB">
          <w:rPr>
            <w:rFonts w:ascii="Palatino Linotype" w:hAnsi="Palatino Linotype"/>
            <w:sz w:val="24"/>
            <w:szCs w:val="24"/>
          </w:rPr>
          <w:t>Ghidului metodologic specific</w:t>
        </w:r>
      </w:hyperlink>
      <w:r w:rsidR="001720BB" w:rsidRPr="001720BB">
        <w:rPr>
          <w:rFonts w:ascii="Palatino Linotype" w:hAnsi="Palatino Linotype"/>
          <w:sz w:val="24"/>
          <w:szCs w:val="24"/>
        </w:rPr>
        <w:t> privind evaluarea adecvată a efectelor potențiale ale planurilor/proiectelor din domeniile de interes</w:t>
      </w:r>
      <w:r w:rsidR="001720BB">
        <w:rPr>
          <w:rFonts w:ascii="Palatino Linotype" w:hAnsi="Palatino Linotype"/>
          <w:sz w:val="24"/>
          <w:szCs w:val="24"/>
        </w:rPr>
        <w:t>.</w:t>
      </w:r>
    </w:p>
    <w:p w:rsidR="00F37E89" w:rsidRPr="00B2154A" w:rsidRDefault="002A001A" w:rsidP="00B2154A">
      <w:pPr>
        <w:pStyle w:val="Heading1"/>
        <w:jc w:val="center"/>
        <w:rPr>
          <w:rFonts w:ascii="Palatino Linotype" w:hAnsi="Palatino Linotype"/>
          <w:b/>
          <w:i/>
          <w:color w:val="auto"/>
        </w:rPr>
      </w:pPr>
      <w:bookmarkStart w:id="5" w:name="_Toc169602410"/>
      <w:r w:rsidRPr="00B2154A">
        <w:rPr>
          <w:rFonts w:ascii="Palatino Linotype" w:hAnsi="Palatino Linotype"/>
          <w:b/>
          <w:i/>
          <w:color w:val="auto"/>
        </w:rPr>
        <w:t>I.a) Descrierea și analiza planului supus aprobării</w:t>
      </w:r>
      <w:bookmarkEnd w:id="5"/>
    </w:p>
    <w:p w:rsidR="00F37E89" w:rsidRPr="00B2154A" w:rsidRDefault="006D2AA8" w:rsidP="00B2154A">
      <w:pPr>
        <w:pStyle w:val="Heading2"/>
        <w:jc w:val="center"/>
        <w:rPr>
          <w:rFonts w:ascii="Palatino Linotype" w:eastAsia="Palatino Linotype" w:hAnsi="Palatino Linotype" w:cs="Palatino Linotype"/>
          <w:b/>
          <w:color w:val="000000"/>
          <w:kern w:val="2"/>
          <w:sz w:val="28"/>
          <w:szCs w:val="28"/>
          <w:lang w:val="ro-RO" w:eastAsia="ro-RO"/>
        </w:rPr>
      </w:pPr>
      <w:bookmarkStart w:id="6" w:name="_Toc169602411"/>
      <w:r w:rsidRPr="00B2154A">
        <w:rPr>
          <w:rFonts w:ascii="Palatino Linotype" w:eastAsia="Palatino Linotype" w:hAnsi="Palatino Linotype" w:cs="Palatino Linotype"/>
          <w:b/>
          <w:color w:val="000000"/>
          <w:kern w:val="2"/>
          <w:sz w:val="28"/>
          <w:szCs w:val="28"/>
          <w:lang w:val="ro-RO" w:eastAsia="ro-RO"/>
        </w:rPr>
        <w:t>a)1</w:t>
      </w:r>
      <w:r w:rsidR="002A001A" w:rsidRPr="00B2154A">
        <w:rPr>
          <w:rFonts w:ascii="Palatino Linotype" w:eastAsia="Palatino Linotype" w:hAnsi="Palatino Linotype" w:cs="Palatino Linotype"/>
          <w:b/>
          <w:color w:val="000000"/>
          <w:kern w:val="2"/>
          <w:sz w:val="28"/>
          <w:szCs w:val="28"/>
          <w:lang w:val="ro-RO" w:eastAsia="ro-RO"/>
        </w:rPr>
        <w:t>. Prezentarea planului</w:t>
      </w:r>
      <w:bookmarkEnd w:id="6"/>
    </w:p>
    <w:p w:rsidR="00F37E89" w:rsidRDefault="002A001A" w:rsidP="00B2154A">
      <w:pPr>
        <w:pStyle w:val="Heading3"/>
        <w:jc w:val="center"/>
        <w:rPr>
          <w:rFonts w:ascii="Palatino Linotype" w:eastAsia="Palatino Linotype" w:hAnsi="Palatino Linotype" w:cs="Palatino Linotype"/>
          <w:b/>
          <w:i/>
          <w:color w:val="000000"/>
          <w:kern w:val="2"/>
          <w:szCs w:val="22"/>
          <w:lang w:val="ro-RO" w:eastAsia="ro-RO"/>
        </w:rPr>
      </w:pPr>
      <w:bookmarkStart w:id="7" w:name="_Toc169602412"/>
      <w:r w:rsidRPr="007B62D3">
        <w:rPr>
          <w:rFonts w:ascii="Palatino Linotype" w:eastAsia="Palatino Linotype" w:hAnsi="Palatino Linotype" w:cs="Palatino Linotype"/>
          <w:b/>
          <w:i/>
          <w:color w:val="000000"/>
          <w:kern w:val="2"/>
          <w:szCs w:val="22"/>
          <w:lang w:val="ro-RO" w:eastAsia="ro-RO"/>
        </w:rPr>
        <w:t>a</w:t>
      </w:r>
      <w:r w:rsidR="006D2AA8">
        <w:rPr>
          <w:rFonts w:ascii="Palatino Linotype" w:eastAsia="Palatino Linotype" w:hAnsi="Palatino Linotype" w:cs="Palatino Linotype"/>
          <w:b/>
          <w:i/>
          <w:color w:val="000000"/>
          <w:kern w:val="2"/>
          <w:szCs w:val="22"/>
          <w:lang w:val="ro-RO" w:eastAsia="ro-RO"/>
        </w:rPr>
        <w:t>)1</w:t>
      </w:r>
      <w:r w:rsidRPr="007B62D3">
        <w:rPr>
          <w:rFonts w:ascii="Palatino Linotype" w:eastAsia="Palatino Linotype" w:hAnsi="Palatino Linotype" w:cs="Palatino Linotype"/>
          <w:b/>
          <w:i/>
          <w:color w:val="000000"/>
          <w:kern w:val="2"/>
          <w:szCs w:val="22"/>
          <w:lang w:val="ro-RO" w:eastAsia="ro-RO"/>
        </w:rPr>
        <w:t>.1 Informații generale</w:t>
      </w:r>
      <w:r w:rsidR="007B62D3" w:rsidRPr="007B62D3">
        <w:rPr>
          <w:rFonts w:ascii="Palatino Linotype" w:eastAsia="Palatino Linotype" w:hAnsi="Palatino Linotype" w:cs="Palatino Linotype"/>
          <w:b/>
          <w:i/>
          <w:color w:val="000000"/>
          <w:kern w:val="2"/>
          <w:szCs w:val="22"/>
          <w:lang w:val="ro-RO" w:eastAsia="ro-RO"/>
        </w:rPr>
        <w:t xml:space="preserve"> privind planul</w:t>
      </w:r>
      <w:bookmarkEnd w:id="7"/>
    </w:p>
    <w:p w:rsidR="0096664E" w:rsidRPr="0096664E" w:rsidRDefault="0096664E" w:rsidP="0096664E">
      <w:pPr>
        <w:rPr>
          <w:lang w:val="ro-RO" w:eastAsia="ro-RO"/>
        </w:rPr>
      </w:pPr>
    </w:p>
    <w:p w:rsidR="00F37E89" w:rsidRPr="002D2F6F" w:rsidRDefault="00F37E89" w:rsidP="007B62D3">
      <w:pPr>
        <w:spacing w:line="240" w:lineRule="auto"/>
        <w:jc w:val="both"/>
        <w:rPr>
          <w:rFonts w:ascii="Palatino Linotype" w:hAnsi="Palatino Linotype"/>
          <w:b/>
          <w:i/>
          <w:sz w:val="28"/>
          <w:szCs w:val="28"/>
        </w:rPr>
      </w:pPr>
      <w:r w:rsidRPr="007B62D3">
        <w:rPr>
          <w:sz w:val="28"/>
          <w:szCs w:val="28"/>
        </w:rPr>
        <w:t xml:space="preserve"> </w:t>
      </w:r>
      <w:r w:rsidRPr="002D2F6F">
        <w:rPr>
          <w:rFonts w:ascii="Palatino Linotype" w:hAnsi="Palatino Linotype"/>
          <w:b/>
          <w:sz w:val="28"/>
          <w:szCs w:val="28"/>
          <w:u w:val="single"/>
        </w:rPr>
        <w:t>Denumirea planului</w:t>
      </w:r>
      <w:r w:rsidRPr="002D2F6F">
        <w:rPr>
          <w:rFonts w:ascii="Palatino Linotype" w:hAnsi="Palatino Linotype"/>
          <w:sz w:val="28"/>
          <w:szCs w:val="28"/>
        </w:rPr>
        <w:t xml:space="preserve">: </w:t>
      </w:r>
      <w:r w:rsidRPr="002D2F6F">
        <w:rPr>
          <w:rFonts w:ascii="Palatino Linotype" w:hAnsi="Palatino Linotype"/>
          <w:b/>
          <w:i/>
          <w:sz w:val="28"/>
          <w:szCs w:val="28"/>
        </w:rPr>
        <w:t xml:space="preserve">“Amenajamentul fondului forestier proprietate publica U.P. I Marasesti –Stanesti </w:t>
      </w:r>
      <w:r w:rsidR="002A001A" w:rsidRPr="002D2F6F">
        <w:rPr>
          <w:rFonts w:ascii="Palatino Linotype" w:hAnsi="Palatino Linotype"/>
          <w:b/>
          <w:i/>
          <w:sz w:val="28"/>
          <w:szCs w:val="28"/>
        </w:rPr>
        <w:t>”</w:t>
      </w:r>
    </w:p>
    <w:tbl>
      <w:tblPr>
        <w:tblStyle w:val="TableGrid0"/>
        <w:tblW w:w="0" w:type="auto"/>
        <w:tblLook w:val="04A0" w:firstRow="1" w:lastRow="0" w:firstColumn="1" w:lastColumn="0" w:noHBand="0" w:noVBand="1"/>
      </w:tblPr>
      <w:tblGrid>
        <w:gridCol w:w="5100"/>
        <w:gridCol w:w="5100"/>
      </w:tblGrid>
      <w:tr w:rsidR="0096664E" w:rsidRPr="001A575D" w:rsidTr="0096664E">
        <w:tc>
          <w:tcPr>
            <w:tcW w:w="5100" w:type="dxa"/>
          </w:tcPr>
          <w:p w:rsidR="0096664E" w:rsidRPr="001A575D" w:rsidRDefault="0096664E" w:rsidP="0096664E">
            <w:pPr>
              <w:jc w:val="both"/>
              <w:rPr>
                <w:rFonts w:ascii="Palatino Linotype" w:hAnsi="Palatino Linotype"/>
                <w:sz w:val="24"/>
                <w:szCs w:val="24"/>
              </w:rPr>
            </w:pPr>
            <w:r w:rsidRPr="001A575D">
              <w:rPr>
                <w:rFonts w:ascii="Palatino Linotype" w:hAnsi="Palatino Linotype"/>
                <w:sz w:val="24"/>
                <w:szCs w:val="24"/>
              </w:rPr>
              <w:t>Titularul planului:</w:t>
            </w:r>
          </w:p>
          <w:p w:rsidR="0096664E" w:rsidRPr="001A575D" w:rsidRDefault="0096664E" w:rsidP="007B62D3">
            <w:pPr>
              <w:jc w:val="both"/>
              <w:rPr>
                <w:rFonts w:ascii="Palatino Linotype" w:hAnsi="Palatino Linotype"/>
                <w:b/>
                <w:i/>
                <w:sz w:val="24"/>
                <w:szCs w:val="24"/>
              </w:rPr>
            </w:pPr>
          </w:p>
        </w:tc>
        <w:tc>
          <w:tcPr>
            <w:tcW w:w="5100" w:type="dxa"/>
          </w:tcPr>
          <w:p w:rsidR="0096664E" w:rsidRPr="001A575D" w:rsidRDefault="0096664E" w:rsidP="0096664E">
            <w:pPr>
              <w:jc w:val="both"/>
              <w:rPr>
                <w:rFonts w:ascii="Palatino Linotype" w:hAnsi="Palatino Linotype"/>
                <w:sz w:val="24"/>
                <w:szCs w:val="24"/>
              </w:rPr>
            </w:pPr>
            <w:r w:rsidRPr="001A575D">
              <w:rPr>
                <w:rFonts w:ascii="Palatino Linotype" w:hAnsi="Palatino Linotype"/>
                <w:sz w:val="24"/>
                <w:szCs w:val="24"/>
              </w:rPr>
              <w:t>Asociatia ,,Ceata locuitorilor din satele Marasesti –Stanesti ,judetul Mehedinti</w:t>
            </w:r>
          </w:p>
          <w:p w:rsidR="0096664E" w:rsidRPr="001A575D" w:rsidRDefault="0096664E" w:rsidP="007B62D3">
            <w:pPr>
              <w:jc w:val="both"/>
              <w:rPr>
                <w:rFonts w:ascii="Palatino Linotype" w:hAnsi="Palatino Linotype"/>
                <w:b/>
                <w:i/>
                <w:sz w:val="24"/>
                <w:szCs w:val="24"/>
              </w:rPr>
            </w:pPr>
          </w:p>
        </w:tc>
      </w:tr>
      <w:tr w:rsidR="0096664E" w:rsidRPr="001A575D" w:rsidTr="0096664E">
        <w:tc>
          <w:tcPr>
            <w:tcW w:w="5100" w:type="dxa"/>
          </w:tcPr>
          <w:p w:rsidR="0096664E" w:rsidRPr="001A575D" w:rsidRDefault="0096664E" w:rsidP="0096664E">
            <w:pPr>
              <w:jc w:val="both"/>
              <w:rPr>
                <w:rFonts w:ascii="Palatino Linotype" w:hAnsi="Palatino Linotype"/>
                <w:sz w:val="24"/>
                <w:szCs w:val="24"/>
              </w:rPr>
            </w:pPr>
            <w:r w:rsidRPr="001A575D">
              <w:rPr>
                <w:rFonts w:ascii="Palatino Linotype" w:hAnsi="Palatino Linotype"/>
                <w:sz w:val="24"/>
                <w:szCs w:val="24"/>
              </w:rPr>
              <w:t>Adresa titularului</w:t>
            </w:r>
          </w:p>
        </w:tc>
        <w:tc>
          <w:tcPr>
            <w:tcW w:w="5100" w:type="dxa"/>
          </w:tcPr>
          <w:p w:rsidR="0096664E" w:rsidRPr="001A575D" w:rsidRDefault="0096664E" w:rsidP="0096664E">
            <w:pPr>
              <w:jc w:val="both"/>
              <w:rPr>
                <w:rFonts w:ascii="Palatino Linotype" w:hAnsi="Palatino Linotype"/>
                <w:sz w:val="24"/>
                <w:szCs w:val="24"/>
              </w:rPr>
            </w:pPr>
            <w:r w:rsidRPr="001A575D">
              <w:rPr>
                <w:rFonts w:ascii="Palatino Linotype" w:hAnsi="Palatino Linotype"/>
                <w:sz w:val="24"/>
                <w:szCs w:val="24"/>
              </w:rPr>
              <w:t>Satul Marasesti ,oras Baia de Arama ,cod postal 225104,CIF 16384633</w:t>
            </w:r>
          </w:p>
        </w:tc>
      </w:tr>
      <w:tr w:rsidR="0096664E" w:rsidRPr="001A575D" w:rsidTr="0096664E">
        <w:tc>
          <w:tcPr>
            <w:tcW w:w="5100" w:type="dxa"/>
          </w:tcPr>
          <w:p w:rsidR="0096664E" w:rsidRPr="001A575D" w:rsidRDefault="0096664E" w:rsidP="0096664E">
            <w:pPr>
              <w:jc w:val="both"/>
              <w:rPr>
                <w:rFonts w:ascii="Palatino Linotype" w:hAnsi="Palatino Linotype"/>
                <w:sz w:val="24"/>
                <w:szCs w:val="24"/>
              </w:rPr>
            </w:pPr>
            <w:r w:rsidRPr="001A575D">
              <w:rPr>
                <w:rFonts w:ascii="Palatino Linotype" w:hAnsi="Palatino Linotype"/>
                <w:sz w:val="24"/>
                <w:szCs w:val="24"/>
              </w:rPr>
              <w:t>Reprezentant legal</w:t>
            </w:r>
          </w:p>
        </w:tc>
        <w:tc>
          <w:tcPr>
            <w:tcW w:w="5100" w:type="dxa"/>
          </w:tcPr>
          <w:p w:rsidR="0096664E" w:rsidRPr="001A575D" w:rsidRDefault="0096664E" w:rsidP="0096664E">
            <w:pPr>
              <w:rPr>
                <w:rFonts w:ascii="Palatino Linotype" w:hAnsi="Palatino Linotype"/>
                <w:sz w:val="24"/>
                <w:szCs w:val="24"/>
              </w:rPr>
            </w:pPr>
            <w:r w:rsidRPr="001A575D">
              <w:rPr>
                <w:rFonts w:ascii="Palatino Linotype" w:hAnsi="Palatino Linotype"/>
                <w:sz w:val="24"/>
                <w:szCs w:val="24"/>
              </w:rPr>
              <w:t>Nicolae Lazar –presedinte al Asociatiei ,,Ceata locuitorilor din satele Marasesti –Stanesti ,, judetul Mehedinti, Numar telefon :0735318983; 0727375550-Lazar Nicolae ,email :lazarnicolae15@yahoo.com</w:t>
            </w:r>
          </w:p>
          <w:p w:rsidR="0096664E" w:rsidRPr="001A575D" w:rsidRDefault="0096664E" w:rsidP="0096664E">
            <w:pPr>
              <w:jc w:val="both"/>
              <w:rPr>
                <w:rFonts w:ascii="Palatino Linotype" w:hAnsi="Palatino Linotype"/>
                <w:sz w:val="24"/>
                <w:szCs w:val="24"/>
              </w:rPr>
            </w:pPr>
          </w:p>
        </w:tc>
      </w:tr>
    </w:tbl>
    <w:p w:rsidR="0096664E" w:rsidRPr="0096664E" w:rsidRDefault="0096664E" w:rsidP="007B62D3">
      <w:pPr>
        <w:spacing w:line="240" w:lineRule="auto"/>
        <w:jc w:val="both"/>
        <w:rPr>
          <w:b/>
          <w:i/>
          <w:sz w:val="28"/>
          <w:szCs w:val="28"/>
        </w:rPr>
      </w:pPr>
    </w:p>
    <w:p w:rsidR="004377A4" w:rsidRPr="007B62D3" w:rsidRDefault="002A001A" w:rsidP="007B62D3">
      <w:pPr>
        <w:spacing w:line="240" w:lineRule="auto"/>
        <w:jc w:val="both"/>
        <w:rPr>
          <w:sz w:val="28"/>
          <w:szCs w:val="28"/>
        </w:rPr>
      </w:pPr>
      <w:r w:rsidRPr="007B62D3">
        <w:rPr>
          <w:sz w:val="28"/>
          <w:szCs w:val="28"/>
        </w:rPr>
        <w:t xml:space="preserve"> </w:t>
      </w:r>
    </w:p>
    <w:p w:rsidR="004377A4" w:rsidRPr="002D2F6F" w:rsidRDefault="0096664E" w:rsidP="0096664E">
      <w:pPr>
        <w:jc w:val="both"/>
        <w:rPr>
          <w:rFonts w:ascii="Palatino Linotype" w:hAnsi="Palatino Linotype"/>
          <w:sz w:val="24"/>
          <w:szCs w:val="24"/>
        </w:rPr>
      </w:pPr>
      <w:r>
        <w:rPr>
          <w:b/>
          <w:sz w:val="28"/>
          <w:szCs w:val="28"/>
        </w:rPr>
        <w:lastRenderedPageBreak/>
        <w:tab/>
      </w:r>
      <w:r w:rsidR="004377A4" w:rsidRPr="002D2F6F">
        <w:rPr>
          <w:rFonts w:ascii="Palatino Linotype" w:hAnsi="Palatino Linotype"/>
          <w:sz w:val="24"/>
          <w:szCs w:val="24"/>
        </w:rPr>
        <w:t xml:space="preserve">Proiectant: Amenajament S.R.L,municipiul Suceava ,judetul Suceava </w:t>
      </w:r>
      <w:r w:rsidR="002A001A" w:rsidRPr="002D2F6F">
        <w:rPr>
          <w:rFonts w:ascii="Palatino Linotype" w:hAnsi="Palatino Linotype"/>
          <w:sz w:val="24"/>
          <w:szCs w:val="24"/>
        </w:rPr>
        <w:t xml:space="preserve"> Amenajarea pădurilor sau amenajamentul este știința și practica organizării si conducerii structural - funcționale a pădurilor, în conformitate cu sarcinile complexe social-ecologice și economice ale silviculturii. Aceasta se bazează pe conceptul dezvoltării durabile, cu respectarea următoarelor </w:t>
      </w:r>
      <w:r w:rsidRPr="002D2F6F">
        <w:rPr>
          <w:rFonts w:ascii="Palatino Linotype" w:hAnsi="Palatino Linotype"/>
          <w:sz w:val="24"/>
          <w:szCs w:val="24"/>
        </w:rPr>
        <w:t>principii</w:t>
      </w:r>
      <w:r w:rsidR="002A001A" w:rsidRPr="002D2F6F">
        <w:rPr>
          <w:rFonts w:ascii="Palatino Linotype" w:hAnsi="Palatino Linotype"/>
          <w:sz w:val="24"/>
          <w:szCs w:val="24"/>
        </w:rPr>
        <w:t>:</w:t>
      </w:r>
    </w:p>
    <w:p w:rsidR="006B5202" w:rsidRPr="00062E46" w:rsidRDefault="002A001A" w:rsidP="00062E46">
      <w:pPr>
        <w:pStyle w:val="ListParagraph"/>
        <w:numPr>
          <w:ilvl w:val="0"/>
          <w:numId w:val="53"/>
        </w:numPr>
        <w:jc w:val="both"/>
        <w:rPr>
          <w:rFonts w:ascii="Palatino Linotype" w:hAnsi="Palatino Linotype"/>
          <w:sz w:val="24"/>
          <w:szCs w:val="24"/>
        </w:rPr>
      </w:pPr>
      <w:r w:rsidRPr="00062E46">
        <w:rPr>
          <w:rFonts w:ascii="Palatino Linotype" w:hAnsi="Palatino Linotype"/>
          <w:sz w:val="24"/>
          <w:szCs w:val="24"/>
        </w:rPr>
        <w:t>principiul continuităţii Potrivit acestui principiu, prin amenajament se asigură condiţii necesare pentru o gestionare durabilă a pădurilor (adică administrarea şi utilizarea ecosistemelor forestiere, astfel încât să li se menţină şi să amelioreze biodiversitatea, productivitatea, capacitatea de regenerare, vitalitatea, sănătatea şi să li se asigure pentru prezent şi viitor capacitatea de a exercita funcţii multiple ecologice, economice şi sociale la nivel local, regional şi mondial, fără a genera prejudicii altor sisteme), astfel încât acestea să ofere societăţii, permanent produse lemnoase şi de altă natură, precum şi servicii de protecţie şi sociale cât mai mari şi de calitate superioară. Acest principiu se referă, atât la continuitatea în sens progresiv a funcţiilor de producţie, cât şi la permanenţa şi ameliorarea funcţiilor de protecţie şi sociale vizând nu numai interesele generaţiei actuale, dar şi pe cele de perspectivă ale societăţii. În condiţiile amenajării pădurilor ca sisteme cibernetice, în care fiecare componentă depinde de toate celelalte, iar acestea de întregul sistem, şi invers, principiul continuităţii primeşte o</w:t>
      </w:r>
      <w:r w:rsidR="004377A4" w:rsidRPr="00062E46">
        <w:rPr>
          <w:rFonts w:ascii="Palatino Linotype" w:hAnsi="Palatino Linotype"/>
          <w:sz w:val="24"/>
          <w:szCs w:val="24"/>
        </w:rPr>
        <w:t xml:space="preserve">interpretare teoretică şi practică în viziune sistemică, izvorâtă din principiul de funcţionre a sistemelor cu conexiune inversă. Ideea de continuitate este inclusă în însăşi noţiunea de sistem cibernetic, care, odată creat, nu numai că se menţine, din principiu, permanent în funcţiune, dar este şi într-o continuă adaptare, tinzând prin conexiunea inversă spre starea optimă. Astfel, principiul continuităţii capătă mobilitatea necesară pentru a putea corespunde oricăror împrejurări. El implică, aşadar, atât păstrarea neştirbită a pădurii ca întreg, cât şi cultivarea, organizarea, modelarea şi conducerea ei într-o perspectivă a dezvoltării durabile şi fiabile. </w:t>
      </w:r>
    </w:p>
    <w:p w:rsidR="006B5202" w:rsidRPr="00062E46" w:rsidRDefault="004377A4" w:rsidP="00062E46">
      <w:pPr>
        <w:pStyle w:val="ListParagraph"/>
        <w:numPr>
          <w:ilvl w:val="0"/>
          <w:numId w:val="53"/>
        </w:numPr>
        <w:jc w:val="both"/>
        <w:rPr>
          <w:rFonts w:ascii="Palatino Linotype" w:hAnsi="Palatino Linotype"/>
          <w:sz w:val="24"/>
          <w:szCs w:val="24"/>
        </w:rPr>
      </w:pPr>
      <w:r w:rsidRPr="00062E46">
        <w:rPr>
          <w:rFonts w:ascii="Palatino Linotype" w:hAnsi="Palatino Linotype"/>
          <w:sz w:val="24"/>
          <w:szCs w:val="24"/>
        </w:rPr>
        <w:t>principiul eficacităţii funcţionale Acest principiu exprimă preocuparea permanentă pentru creşterea capacităţii de producţie şi protecţie a pădurilor, precum şi pentru valorificarea optimă a produselor acestora. Se urmăreşte creşterea productivităţii pădurilor şi a calităţii produselor, ameliorarea funcţiilor de protecţie ale arboretelor, vizând realizarea unei eficienţe economice a gospodăririi pădurilor, precum şi asigurarea unui echilbru corespunzător între aspectele de ordin ecologic, economic şi social, cu cele mai mici costuri.</w:t>
      </w:r>
    </w:p>
    <w:p w:rsidR="00062E46" w:rsidRDefault="004377A4" w:rsidP="00062E46">
      <w:pPr>
        <w:pStyle w:val="ListParagraph"/>
        <w:numPr>
          <w:ilvl w:val="0"/>
          <w:numId w:val="53"/>
        </w:numPr>
        <w:jc w:val="both"/>
        <w:rPr>
          <w:rFonts w:ascii="Palatino Linotype" w:hAnsi="Palatino Linotype"/>
          <w:sz w:val="24"/>
          <w:szCs w:val="24"/>
        </w:rPr>
      </w:pPr>
      <w:r w:rsidRPr="00062E46">
        <w:rPr>
          <w:rFonts w:ascii="Palatino Linotype" w:hAnsi="Palatino Linotype"/>
          <w:sz w:val="24"/>
          <w:szCs w:val="24"/>
        </w:rPr>
        <w:t xml:space="preserve">principiul conservării şi ameliorării biodiversităţii Prin acest principiu se urmăreşte conservarea şi ameliorarea biodiversităţii la cele patru niveluri ale acesteia (intraspecifică, interspecifică, ecosistemică şi a peisajelor) în scopul maximizării stabilităţii şi a potenţialului polifuncţional al pădurilor. În amenajament problemele se tratează în concepţie sistemică, urmărindu-se integrarea amenajării pădurilor în acţiunile mai cuprinzătoare de amenajarea mediului, cu luarea în considerare a condiţiilor ecologice, economice şi sociale din zonă. Pădurea, prin natura ei, este un sistem organizat, dar nu în scopuri social economice, ci în vederea autoconservării. Aceasta trebuie să fie reorganizată şi adaptată, sub aspect structural, la funcţia sau funcţiile economice ori sociale ce i s-au atribuit. Schimbarea structurii unei păduri nu se poate face decât în procesul gospodăririi ei, prin tăieri şi regenerări sistematice şi consecvente. Caracterul sistematic al acestora este asigurat prin amenajament (proiect), care stabileşte obiectivele de atins şi structura de realizat, planifică lucrările de exploatare şi cultură </w:t>
      </w:r>
      <w:r w:rsidRPr="00062E46">
        <w:rPr>
          <w:rFonts w:ascii="Palatino Linotype" w:hAnsi="Palatino Linotype"/>
          <w:sz w:val="24"/>
          <w:szCs w:val="24"/>
        </w:rPr>
        <w:lastRenderedPageBreak/>
        <w:t>ce se impun, cât şi prin studii de evaluare a impactului asupra biodiversităţii generat de apl</w:t>
      </w:r>
      <w:r w:rsidR="00062E46">
        <w:rPr>
          <w:rFonts w:ascii="Palatino Linotype" w:hAnsi="Palatino Linotype"/>
          <w:sz w:val="24"/>
          <w:szCs w:val="24"/>
        </w:rPr>
        <w:t>icarea lucrărilor silvotehnice.</w:t>
      </w:r>
    </w:p>
    <w:p w:rsidR="00062E46" w:rsidRDefault="00062E46" w:rsidP="00062E46">
      <w:pPr>
        <w:pStyle w:val="ListParagraph"/>
        <w:ind w:left="776" w:firstLine="0"/>
        <w:jc w:val="both"/>
        <w:rPr>
          <w:rFonts w:ascii="Palatino Linotype" w:hAnsi="Palatino Linotype"/>
          <w:sz w:val="24"/>
          <w:szCs w:val="24"/>
        </w:rPr>
      </w:pPr>
    </w:p>
    <w:p w:rsidR="0096664E" w:rsidRPr="00062E46" w:rsidRDefault="004377A4" w:rsidP="00062E46">
      <w:pPr>
        <w:jc w:val="both"/>
        <w:rPr>
          <w:rFonts w:ascii="Palatino Linotype" w:hAnsi="Palatino Linotype"/>
          <w:sz w:val="24"/>
          <w:szCs w:val="24"/>
        </w:rPr>
      </w:pPr>
      <w:r w:rsidRPr="00062E46">
        <w:rPr>
          <w:rFonts w:ascii="Palatino Linotype" w:hAnsi="Palatino Linotype"/>
          <w:sz w:val="24"/>
          <w:szCs w:val="24"/>
        </w:rPr>
        <w:t xml:space="preserve">Obiectivele social economice şi ecologice ale pădurii reflectă cerinţele societăţii faţă de produsele şi serviciile oferite de natură. </w:t>
      </w:r>
    </w:p>
    <w:p w:rsidR="004C1AC8" w:rsidRPr="002D2F6F" w:rsidRDefault="004377A4" w:rsidP="0096664E">
      <w:pPr>
        <w:jc w:val="both"/>
        <w:rPr>
          <w:rFonts w:ascii="Palatino Linotype" w:hAnsi="Palatino Linotype"/>
          <w:sz w:val="24"/>
          <w:szCs w:val="24"/>
        </w:rPr>
      </w:pPr>
      <w:r w:rsidRPr="002D2F6F">
        <w:rPr>
          <w:rFonts w:ascii="Palatino Linotype" w:hAnsi="Palatino Linotype"/>
          <w:sz w:val="24"/>
          <w:szCs w:val="24"/>
        </w:rPr>
        <w:t>Dintre obiectivele urmărite prin efect</w:t>
      </w:r>
      <w:r w:rsidR="0096664E" w:rsidRPr="002D2F6F">
        <w:rPr>
          <w:rFonts w:ascii="Palatino Linotype" w:hAnsi="Palatino Linotype"/>
          <w:sz w:val="24"/>
          <w:szCs w:val="24"/>
        </w:rPr>
        <w:t xml:space="preserve">uarea lucrărilor de îngrijire a </w:t>
      </w:r>
      <w:r w:rsidRPr="002D2F6F">
        <w:rPr>
          <w:rFonts w:ascii="Palatino Linotype" w:hAnsi="Palatino Linotype"/>
          <w:sz w:val="24"/>
          <w:szCs w:val="24"/>
        </w:rPr>
        <w:t xml:space="preserve">arboretelor se rețin: </w:t>
      </w:r>
    </w:p>
    <w:p w:rsidR="0096664E" w:rsidRPr="002D2F6F" w:rsidRDefault="004377A4" w:rsidP="0086384D">
      <w:pPr>
        <w:pStyle w:val="ListParagraph"/>
        <w:numPr>
          <w:ilvl w:val="1"/>
          <w:numId w:val="36"/>
        </w:numPr>
        <w:rPr>
          <w:rFonts w:ascii="Palatino Linotype" w:hAnsi="Palatino Linotype"/>
          <w:sz w:val="24"/>
          <w:szCs w:val="24"/>
        </w:rPr>
      </w:pPr>
      <w:r w:rsidRPr="002D2F6F">
        <w:rPr>
          <w:rFonts w:ascii="Palatino Linotype" w:hAnsi="Palatino Linotype"/>
          <w:sz w:val="24"/>
          <w:szCs w:val="24"/>
        </w:rPr>
        <w:t>realizarea compoziției optime a arboretelor;</w:t>
      </w:r>
    </w:p>
    <w:p w:rsidR="004C1AC8" w:rsidRPr="002D2F6F" w:rsidRDefault="004377A4" w:rsidP="0086384D">
      <w:pPr>
        <w:pStyle w:val="ListParagraph"/>
        <w:numPr>
          <w:ilvl w:val="1"/>
          <w:numId w:val="36"/>
        </w:numPr>
        <w:rPr>
          <w:rFonts w:ascii="Palatino Linotype" w:hAnsi="Palatino Linotype"/>
          <w:sz w:val="24"/>
          <w:szCs w:val="24"/>
        </w:rPr>
      </w:pPr>
      <w:r w:rsidRPr="002D2F6F">
        <w:rPr>
          <w:rFonts w:ascii="Palatino Linotype" w:hAnsi="Palatino Linotype"/>
          <w:sz w:val="24"/>
          <w:szCs w:val="24"/>
        </w:rPr>
        <w:t xml:space="preserve">păstrarea și ameliorarea stării de sănătate a arboretelor; </w:t>
      </w:r>
    </w:p>
    <w:p w:rsidR="004C1AC8" w:rsidRPr="002D2F6F" w:rsidRDefault="004377A4" w:rsidP="0086384D">
      <w:pPr>
        <w:pStyle w:val="ListParagraph"/>
        <w:numPr>
          <w:ilvl w:val="1"/>
          <w:numId w:val="36"/>
        </w:numPr>
        <w:rPr>
          <w:rFonts w:ascii="Palatino Linotype" w:hAnsi="Palatino Linotype"/>
          <w:sz w:val="24"/>
          <w:szCs w:val="24"/>
        </w:rPr>
      </w:pPr>
      <w:r w:rsidRPr="002D2F6F">
        <w:rPr>
          <w:rFonts w:ascii="Palatino Linotype" w:hAnsi="Palatino Linotype"/>
          <w:sz w:val="24"/>
          <w:szCs w:val="24"/>
        </w:rPr>
        <w:t xml:space="preserve"> creșterea gradului de stabilitate și rezistența a arboretelor la acțiunea agresivă a factorilor externi și interni destabilizatori (vânt, zăpadă, boli, dăunători, poluare etc.);</w:t>
      </w:r>
    </w:p>
    <w:p w:rsidR="004C1AC8" w:rsidRPr="002D2F6F" w:rsidRDefault="004377A4" w:rsidP="0086384D">
      <w:pPr>
        <w:pStyle w:val="ListParagraph"/>
        <w:numPr>
          <w:ilvl w:val="1"/>
          <w:numId w:val="36"/>
        </w:numPr>
        <w:rPr>
          <w:rFonts w:ascii="Palatino Linotype" w:hAnsi="Palatino Linotype"/>
          <w:sz w:val="24"/>
          <w:szCs w:val="24"/>
        </w:rPr>
      </w:pPr>
      <w:r w:rsidRPr="002D2F6F">
        <w:rPr>
          <w:rFonts w:ascii="Palatino Linotype" w:hAnsi="Palatino Linotype"/>
          <w:sz w:val="24"/>
          <w:szCs w:val="24"/>
        </w:rPr>
        <w:t>creșterea productivității arboretelor și a pădurii în ansamblul său, precum și creșterea calității lemnului produs;</w:t>
      </w:r>
    </w:p>
    <w:p w:rsidR="004C1AC8" w:rsidRPr="002D2F6F" w:rsidRDefault="004377A4" w:rsidP="0086384D">
      <w:pPr>
        <w:pStyle w:val="ListParagraph"/>
        <w:numPr>
          <w:ilvl w:val="1"/>
          <w:numId w:val="36"/>
        </w:numPr>
        <w:rPr>
          <w:rFonts w:ascii="Palatino Linotype" w:hAnsi="Palatino Linotype"/>
          <w:sz w:val="24"/>
          <w:szCs w:val="24"/>
        </w:rPr>
      </w:pPr>
      <w:r w:rsidRPr="002D2F6F">
        <w:rPr>
          <w:rFonts w:ascii="Palatino Linotype" w:hAnsi="Palatino Linotype"/>
          <w:sz w:val="24"/>
          <w:szCs w:val="24"/>
        </w:rPr>
        <w:t>intensificarea efectelor de protecție și creșterea calității factorilor de mediu (protecția solului, purificarea aerului, menținerea peisajului natural etc.);</w:t>
      </w:r>
    </w:p>
    <w:p w:rsidR="002A001A" w:rsidRPr="002D2F6F" w:rsidRDefault="004377A4" w:rsidP="0086384D">
      <w:pPr>
        <w:pStyle w:val="ListParagraph"/>
        <w:numPr>
          <w:ilvl w:val="1"/>
          <w:numId w:val="36"/>
        </w:numPr>
        <w:rPr>
          <w:rFonts w:ascii="Palatino Linotype" w:hAnsi="Palatino Linotype"/>
          <w:sz w:val="24"/>
          <w:szCs w:val="24"/>
        </w:rPr>
      </w:pPr>
      <w:r w:rsidRPr="002D2F6F">
        <w:rPr>
          <w:rFonts w:ascii="Palatino Linotype" w:hAnsi="Palatino Linotype"/>
          <w:sz w:val="24"/>
          <w:szCs w:val="24"/>
        </w:rPr>
        <w:t>mărirea capacității de fructificație a arboretelor și ameliorarea condițiilor de regenerare;</w:t>
      </w:r>
    </w:p>
    <w:p w:rsidR="004C1AC8" w:rsidRPr="002D2F6F" w:rsidRDefault="004C1AC8" w:rsidP="0086384D">
      <w:pPr>
        <w:pStyle w:val="ListParagraph"/>
        <w:numPr>
          <w:ilvl w:val="1"/>
          <w:numId w:val="36"/>
        </w:numPr>
        <w:rPr>
          <w:rFonts w:ascii="Palatino Linotype" w:hAnsi="Palatino Linotype"/>
          <w:sz w:val="24"/>
          <w:szCs w:val="24"/>
        </w:rPr>
      </w:pPr>
      <w:r w:rsidRPr="002D2F6F">
        <w:rPr>
          <w:rFonts w:ascii="Palatino Linotype" w:hAnsi="Palatino Linotype"/>
          <w:sz w:val="24"/>
          <w:szCs w:val="24"/>
        </w:rPr>
        <w:t>recoltarea masei lemnoase în vederea valorificării ei, etc.</w:t>
      </w:r>
    </w:p>
    <w:p w:rsidR="004C1AC8" w:rsidRPr="002D2F6F" w:rsidRDefault="0096664E">
      <w:pPr>
        <w:rPr>
          <w:rFonts w:ascii="Palatino Linotype" w:hAnsi="Palatino Linotype"/>
          <w:sz w:val="24"/>
          <w:szCs w:val="24"/>
        </w:rPr>
      </w:pPr>
      <w:r w:rsidRPr="002D2F6F">
        <w:rPr>
          <w:rFonts w:ascii="Palatino Linotype" w:hAnsi="Palatino Linotype"/>
          <w:b/>
          <w:sz w:val="24"/>
          <w:szCs w:val="24"/>
        </w:rPr>
        <w:tab/>
      </w:r>
      <w:r w:rsidR="004C1AC8" w:rsidRPr="002D2F6F">
        <w:rPr>
          <w:rFonts w:ascii="Palatino Linotype" w:hAnsi="Palatino Linotype"/>
          <w:sz w:val="24"/>
          <w:szCs w:val="24"/>
        </w:rPr>
        <w:t xml:space="preserve"> În legătură cu aplicarea lucrărilor de îngrijire și conducere a arboretelor prevăzute prin amenajament se fac următoarele precizări:</w:t>
      </w:r>
    </w:p>
    <w:p w:rsidR="004C1AC8" w:rsidRPr="002D2F6F" w:rsidRDefault="004C1AC8" w:rsidP="0086384D">
      <w:pPr>
        <w:pStyle w:val="ListParagraph"/>
        <w:numPr>
          <w:ilvl w:val="1"/>
          <w:numId w:val="37"/>
        </w:numPr>
        <w:rPr>
          <w:rFonts w:ascii="Palatino Linotype" w:hAnsi="Palatino Linotype"/>
          <w:sz w:val="24"/>
          <w:szCs w:val="24"/>
        </w:rPr>
      </w:pPr>
      <w:r w:rsidRPr="002D2F6F">
        <w:rPr>
          <w:rFonts w:ascii="Palatino Linotype" w:hAnsi="Palatino Linotype"/>
          <w:sz w:val="24"/>
          <w:szCs w:val="24"/>
        </w:rPr>
        <w:t xml:space="preserve">suprafețele de parcurs cu lucrări de îngrijire a arboretelor și volumele de extras, planificate prin amenajament, au caracter orientativ, valorile/volumele prevăzute fiind minimale . Personalul silvic va analiza anual situația concretă a fiecărui arboret și în raport de aceasta va stabili suprafața de parcurs și volumul de extras anual, pentru fiecare lucrare în parte, dar nu mai mult decât valorile prevăzute în amenajament; </w:t>
      </w:r>
    </w:p>
    <w:p w:rsidR="00062E46" w:rsidRPr="00062E46" w:rsidRDefault="004C1AC8" w:rsidP="002D2F6F">
      <w:pPr>
        <w:pStyle w:val="ListParagraph"/>
        <w:numPr>
          <w:ilvl w:val="1"/>
          <w:numId w:val="37"/>
        </w:numPr>
        <w:rPr>
          <w:rFonts w:ascii="Palatino Linotype" w:hAnsi="Palatino Linotype"/>
          <w:b/>
          <w:sz w:val="24"/>
          <w:szCs w:val="24"/>
        </w:rPr>
      </w:pPr>
      <w:r w:rsidRPr="002D2F6F">
        <w:rPr>
          <w:rFonts w:ascii="Palatino Linotype" w:hAnsi="Palatino Linotype"/>
          <w:sz w:val="24"/>
          <w:szCs w:val="24"/>
        </w:rPr>
        <w:t>De asemenea, pe parcursul aplicării amenajamentului se poate renunța la executarea lucrărilor de îngrijire în arboretele care din diferite motive nu mai îndeplinesc condițiile prevăzute de normele tehnice pentru astfel de lucrări;</w:t>
      </w:r>
    </w:p>
    <w:p w:rsidR="00062E46" w:rsidRDefault="00062E46" w:rsidP="00062E46">
      <w:pPr>
        <w:rPr>
          <w:rFonts w:ascii="Palatino Linotype" w:hAnsi="Palatino Linotype"/>
          <w:b/>
          <w:sz w:val="24"/>
          <w:szCs w:val="24"/>
        </w:rPr>
      </w:pPr>
    </w:p>
    <w:p w:rsidR="00B2154A" w:rsidRDefault="00B2154A" w:rsidP="00062E46">
      <w:pPr>
        <w:rPr>
          <w:rFonts w:ascii="Palatino Linotype" w:hAnsi="Palatino Linotype"/>
          <w:b/>
          <w:sz w:val="24"/>
          <w:szCs w:val="24"/>
        </w:rPr>
      </w:pPr>
    </w:p>
    <w:p w:rsidR="00B2154A" w:rsidRDefault="00B2154A" w:rsidP="00062E46">
      <w:pPr>
        <w:rPr>
          <w:rFonts w:ascii="Palatino Linotype" w:hAnsi="Palatino Linotype"/>
          <w:b/>
          <w:sz w:val="24"/>
          <w:szCs w:val="24"/>
        </w:rPr>
      </w:pPr>
    </w:p>
    <w:p w:rsidR="00B2154A" w:rsidRDefault="00B2154A" w:rsidP="00062E46">
      <w:pPr>
        <w:rPr>
          <w:rFonts w:ascii="Palatino Linotype" w:hAnsi="Palatino Linotype"/>
          <w:b/>
          <w:sz w:val="24"/>
          <w:szCs w:val="24"/>
        </w:rPr>
      </w:pPr>
    </w:p>
    <w:p w:rsidR="00B2154A" w:rsidRDefault="00B2154A" w:rsidP="00062E46">
      <w:pPr>
        <w:rPr>
          <w:rFonts w:ascii="Palatino Linotype" w:hAnsi="Palatino Linotype"/>
          <w:b/>
          <w:sz w:val="24"/>
          <w:szCs w:val="24"/>
        </w:rPr>
      </w:pPr>
    </w:p>
    <w:p w:rsidR="00B2154A" w:rsidRDefault="00B2154A" w:rsidP="00062E46">
      <w:pPr>
        <w:rPr>
          <w:rFonts w:ascii="Palatino Linotype" w:hAnsi="Palatino Linotype"/>
          <w:b/>
          <w:sz w:val="24"/>
          <w:szCs w:val="24"/>
        </w:rPr>
      </w:pPr>
    </w:p>
    <w:p w:rsidR="00B2154A" w:rsidRDefault="00B2154A" w:rsidP="00062E46">
      <w:pPr>
        <w:rPr>
          <w:rFonts w:ascii="Palatino Linotype" w:hAnsi="Palatino Linotype"/>
          <w:b/>
          <w:sz w:val="24"/>
          <w:szCs w:val="24"/>
        </w:rPr>
      </w:pPr>
    </w:p>
    <w:p w:rsidR="00B2154A" w:rsidRDefault="00B2154A" w:rsidP="00062E46">
      <w:pPr>
        <w:rPr>
          <w:rFonts w:ascii="Palatino Linotype" w:hAnsi="Palatino Linotype"/>
          <w:b/>
          <w:sz w:val="24"/>
          <w:szCs w:val="24"/>
        </w:rPr>
      </w:pPr>
    </w:p>
    <w:p w:rsidR="00B2154A" w:rsidRDefault="00B2154A" w:rsidP="00062E46">
      <w:pPr>
        <w:rPr>
          <w:rFonts w:ascii="Palatino Linotype" w:hAnsi="Palatino Linotype"/>
          <w:b/>
          <w:sz w:val="24"/>
          <w:szCs w:val="24"/>
        </w:rPr>
      </w:pPr>
    </w:p>
    <w:p w:rsidR="00AF73E4" w:rsidRPr="00B2154A" w:rsidRDefault="00D375F0" w:rsidP="00B2154A">
      <w:pPr>
        <w:pStyle w:val="Heading3"/>
        <w:rPr>
          <w:rFonts w:ascii="Palatino Linotype" w:hAnsi="Palatino Linotype"/>
          <w:b/>
          <w:i/>
          <w:color w:val="auto"/>
          <w:lang w:val="ro-RO"/>
        </w:rPr>
      </w:pPr>
      <w:bookmarkStart w:id="8" w:name="_Toc169602413"/>
      <w:r w:rsidRPr="002D2F6F">
        <w:rPr>
          <w:rFonts w:ascii="Palatino Linotype" w:hAnsi="Palatino Linotype"/>
          <w:b/>
          <w:i/>
          <w:color w:val="auto"/>
        </w:rPr>
        <w:t>a</w:t>
      </w:r>
      <w:r w:rsidR="006D2AA8" w:rsidRPr="002D2F6F">
        <w:rPr>
          <w:rFonts w:ascii="Palatino Linotype" w:hAnsi="Palatino Linotype"/>
          <w:b/>
          <w:i/>
          <w:color w:val="auto"/>
        </w:rPr>
        <w:t>)1.2</w:t>
      </w:r>
      <w:r w:rsidRPr="002D2F6F">
        <w:rPr>
          <w:rFonts w:ascii="Palatino Linotype" w:hAnsi="Palatino Linotype"/>
          <w:b/>
          <w:i/>
          <w:color w:val="auto"/>
        </w:rPr>
        <w:t>.Localizarea geografica si administrativ</w:t>
      </w:r>
      <w:r w:rsidR="001A575D">
        <w:rPr>
          <w:rFonts w:ascii="Palatino Linotype" w:hAnsi="Palatino Linotype"/>
          <w:b/>
          <w:i/>
          <w:color w:val="auto"/>
          <w:lang w:val="ro-RO"/>
        </w:rPr>
        <w:t>ă</w:t>
      </w:r>
      <w:bookmarkEnd w:id="8"/>
    </w:p>
    <w:p w:rsidR="00D375F0" w:rsidRDefault="00D375F0" w:rsidP="002D2F6F">
      <w:pPr>
        <w:jc w:val="center"/>
        <w:rPr>
          <w:b/>
          <w:sz w:val="28"/>
          <w:szCs w:val="28"/>
        </w:rPr>
      </w:pPr>
      <w:r w:rsidRPr="00FE3FAF">
        <w:rPr>
          <w:noProof/>
          <w:lang w:val="ro-RO" w:eastAsia="ro-RO"/>
        </w:rPr>
        <w:drawing>
          <wp:inline distT="0" distB="0" distL="0" distR="0">
            <wp:extent cx="5732145" cy="4068645"/>
            <wp:effectExtent l="228600" t="266700" r="230505" b="255905"/>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9117" name=""/>
                    <pic:cNvPicPr/>
                  </pic:nvPicPr>
                  <pic:blipFill>
                    <a:blip r:embed="rId11"/>
                    <a:stretch>
                      <a:fillRect/>
                    </a:stretch>
                  </pic:blipFill>
                  <pic:spPr>
                    <a:xfrm>
                      <a:off x="0" y="0"/>
                      <a:ext cx="5732145" cy="406864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D2F6F" w:rsidRPr="002D2F6F" w:rsidRDefault="002D2F6F" w:rsidP="002D2F6F">
      <w:pPr>
        <w:numPr>
          <w:ilvl w:val="2"/>
          <w:numId w:val="0"/>
        </w:numPr>
        <w:spacing w:before="160" w:after="160" w:line="240" w:lineRule="auto"/>
        <w:ind w:left="1224" w:hanging="504"/>
        <w:jc w:val="center"/>
        <w:outlineLvl w:val="3"/>
        <w:rPr>
          <w:rFonts w:ascii="Palatino Linotype" w:eastAsia="Times New Roman" w:hAnsi="Palatino Linotype" w:cs="Times New Roman"/>
          <w:b/>
          <w:bCs/>
          <w:i/>
          <w:iCs/>
          <w:sz w:val="18"/>
          <w:szCs w:val="18"/>
          <w:u w:val="single"/>
          <w:lang w:val="ro-RO"/>
        </w:rPr>
      </w:pPr>
      <w:bookmarkStart w:id="9" w:name="_Toc153461347"/>
      <w:bookmarkStart w:id="10" w:name="_Toc153461346"/>
      <w:r w:rsidRPr="002D2F6F">
        <w:rPr>
          <w:rFonts w:ascii="Palatino Linotype" w:eastAsia="Times New Roman" w:hAnsi="Palatino Linotype" w:cs="Times New Roman"/>
          <w:b/>
          <w:bCs/>
          <w:i/>
          <w:iCs/>
          <w:sz w:val="18"/>
          <w:szCs w:val="18"/>
          <w:u w:val="single"/>
          <w:lang w:val="ro-RO"/>
        </w:rPr>
        <w:t>Figura 1.-Localizarea geografica</w:t>
      </w:r>
    </w:p>
    <w:p w:rsidR="0088247C" w:rsidRDefault="0088247C" w:rsidP="002D2F6F">
      <w:pPr>
        <w:numPr>
          <w:ilvl w:val="2"/>
          <w:numId w:val="0"/>
        </w:numPr>
        <w:spacing w:before="160" w:after="160" w:line="240" w:lineRule="auto"/>
        <w:ind w:left="1224" w:hanging="504"/>
        <w:jc w:val="center"/>
        <w:outlineLvl w:val="3"/>
        <w:rPr>
          <w:rFonts w:ascii="Times New Roman" w:eastAsia="Times New Roman" w:hAnsi="Times New Roman" w:cs="Times New Roman"/>
          <w:bCs/>
          <w:i/>
          <w:iCs/>
          <w:sz w:val="24"/>
          <w:lang w:val="ro-RO"/>
        </w:rPr>
      </w:pPr>
    </w:p>
    <w:p w:rsidR="00AF73E4" w:rsidRPr="002D2F6F" w:rsidRDefault="00AF73E4" w:rsidP="00AF73E4">
      <w:pPr>
        <w:numPr>
          <w:ilvl w:val="2"/>
          <w:numId w:val="0"/>
        </w:numPr>
        <w:spacing w:before="160" w:after="160" w:line="240" w:lineRule="auto"/>
        <w:ind w:left="1224" w:hanging="504"/>
        <w:jc w:val="both"/>
        <w:outlineLvl w:val="3"/>
        <w:rPr>
          <w:rFonts w:ascii="Palatino Linotype" w:eastAsia="Times New Roman" w:hAnsi="Palatino Linotype" w:cstheme="majorBidi"/>
          <w:bCs/>
          <w:i/>
          <w:iCs/>
          <w:sz w:val="24"/>
          <w:lang w:val="ro-RO"/>
        </w:rPr>
      </w:pPr>
      <w:r w:rsidRPr="002D2F6F">
        <w:rPr>
          <w:rFonts w:ascii="Palatino Linotype" w:eastAsia="Times New Roman" w:hAnsi="Palatino Linotype" w:cs="Times New Roman"/>
          <w:bCs/>
          <w:i/>
          <w:iCs/>
          <w:sz w:val="24"/>
          <w:lang w:val="ro-RO"/>
        </w:rPr>
        <w:t xml:space="preserve">Localizarea proiectului </w:t>
      </w:r>
      <w:r w:rsidRPr="002D2F6F">
        <w:rPr>
          <w:rFonts w:ascii="Palatino Linotype" w:eastAsia="Times New Roman" w:hAnsi="Palatino Linotype" w:cstheme="majorBidi"/>
          <w:bCs/>
          <w:i/>
          <w:iCs/>
          <w:sz w:val="24"/>
          <w:lang w:val="ro-RO"/>
        </w:rPr>
        <w:t>– Situația teritorial</w:t>
      </w:r>
      <w:r w:rsidRPr="002D2F6F">
        <w:rPr>
          <w:rFonts w:ascii="Palatino Linotype" w:eastAsia="Times New Roman" w:hAnsi="Palatino Linotype" w:cs="Times New Roman"/>
          <w:bCs/>
          <w:i/>
          <w:iCs/>
          <w:sz w:val="24"/>
          <w:lang w:val="ro-RO"/>
        </w:rPr>
        <w:t>-</w:t>
      </w:r>
      <w:r w:rsidRPr="002D2F6F">
        <w:rPr>
          <w:rFonts w:ascii="Palatino Linotype" w:eastAsia="Times New Roman" w:hAnsi="Palatino Linotype" w:cstheme="majorBidi"/>
          <w:bCs/>
          <w:i/>
          <w:iCs/>
          <w:sz w:val="24"/>
          <w:lang w:val="ro-RO"/>
        </w:rPr>
        <w:t>administrativă</w:t>
      </w:r>
      <w:bookmarkEnd w:id="9"/>
    </w:p>
    <w:p w:rsidR="00AF73E4" w:rsidRPr="002D2F6F" w:rsidRDefault="00AF73E4" w:rsidP="00AF73E4">
      <w:pPr>
        <w:spacing w:after="60" w:line="240" w:lineRule="auto"/>
        <w:ind w:firstLine="709"/>
        <w:jc w:val="both"/>
        <w:rPr>
          <w:rFonts w:ascii="Palatino Linotype" w:hAnsi="Palatino Linotype"/>
          <w:lang w:val="ro-RO"/>
        </w:rPr>
      </w:pPr>
      <w:r w:rsidRPr="002D2F6F">
        <w:rPr>
          <w:rFonts w:ascii="Palatino Linotype" w:hAnsi="Palatino Linotype"/>
          <w:lang w:val="ro-RO"/>
        </w:rPr>
        <w:t>Repartizarea fondului forestier pe unități teritorial-administrative se prezintă în tabelul următor.</w:t>
      </w:r>
    </w:p>
    <w:p w:rsidR="00AF73E4" w:rsidRPr="002D2F6F" w:rsidRDefault="00AF73E4" w:rsidP="00274B28">
      <w:pPr>
        <w:numPr>
          <w:ilvl w:val="1"/>
          <w:numId w:val="0"/>
        </w:numPr>
        <w:spacing w:before="240" w:after="240" w:line="240" w:lineRule="auto"/>
        <w:outlineLvl w:val="2"/>
        <w:rPr>
          <w:rFonts w:ascii="Palatino Linotype" w:eastAsia="Times New Roman" w:hAnsi="Palatino Linotype" w:cstheme="majorBidi"/>
          <w:b/>
          <w:bCs/>
          <w:sz w:val="24"/>
          <w:lang w:val="ro-RO"/>
        </w:rPr>
      </w:pPr>
      <w:bookmarkStart w:id="11" w:name="_Toc163455209"/>
      <w:bookmarkStart w:id="12" w:name="_Toc163476485"/>
      <w:bookmarkStart w:id="13" w:name="_Toc163560268"/>
      <w:bookmarkStart w:id="14" w:name="_Toc164082014"/>
      <w:bookmarkStart w:id="15" w:name="_Toc169602414"/>
      <w:r w:rsidRPr="002D2F6F">
        <w:rPr>
          <w:rFonts w:ascii="Palatino Linotype" w:eastAsia="Times New Roman" w:hAnsi="Palatino Linotype" w:cstheme="majorBidi"/>
          <w:b/>
          <w:bCs/>
          <w:sz w:val="24"/>
          <w:lang w:val="ro-RO"/>
        </w:rPr>
        <w:t>Descrierea caracteristicilor fizice ale întregului proiect</w:t>
      </w:r>
      <w:bookmarkEnd w:id="10"/>
      <w:bookmarkEnd w:id="11"/>
      <w:bookmarkEnd w:id="12"/>
      <w:bookmarkEnd w:id="13"/>
      <w:bookmarkEnd w:id="14"/>
      <w:bookmarkEnd w:id="15"/>
    </w:p>
    <w:tbl>
      <w:tblPr>
        <w:tblStyle w:val="Amenajament"/>
        <w:tblW w:w="0" w:type="auto"/>
        <w:jc w:val="center"/>
        <w:tblLook w:val="0660" w:firstRow="1" w:lastRow="1" w:firstColumn="0" w:lastColumn="0" w:noHBand="1" w:noVBand="1"/>
      </w:tblPr>
      <w:tblGrid>
        <w:gridCol w:w="1060"/>
        <w:gridCol w:w="2784"/>
        <w:gridCol w:w="3559"/>
        <w:gridCol w:w="1554"/>
        <w:gridCol w:w="1667"/>
      </w:tblGrid>
      <w:tr w:rsidR="00AF73E4" w:rsidRPr="002D2F6F" w:rsidTr="002D2F6F">
        <w:trPr>
          <w:cnfStyle w:val="100000000000" w:firstRow="1" w:lastRow="0" w:firstColumn="0" w:lastColumn="0" w:oddVBand="0" w:evenVBand="0" w:oddHBand="0" w:evenHBand="0" w:firstRowFirstColumn="0" w:firstRowLastColumn="0" w:lastRowFirstColumn="0" w:lastRowLastColumn="0"/>
          <w:cantSplit/>
          <w:trHeight w:val="397"/>
          <w:jc w:val="center"/>
        </w:trPr>
        <w:tc>
          <w:tcPr>
            <w:tcW w:w="0" w:type="auto"/>
            <w:tcBorders>
              <w:bottom w:val="single" w:sz="4" w:space="0" w:color="auto"/>
            </w:tcBorders>
            <w:shd w:val="clear" w:color="auto" w:fill="F2F2F2" w:themeFill="background1" w:themeFillShade="F2"/>
          </w:tcPr>
          <w:p w:rsidR="00AF73E4" w:rsidRPr="002D2F6F" w:rsidRDefault="00AF73E4" w:rsidP="00AF73E4">
            <w:pPr>
              <w:rPr>
                <w:rFonts w:ascii="Palatino Linotype" w:hAnsi="Palatino Linotype"/>
                <w:szCs w:val="20"/>
                <w:lang w:val="ro-RO" w:eastAsia="ru-RU"/>
              </w:rPr>
            </w:pPr>
            <w:r w:rsidRPr="002D2F6F">
              <w:rPr>
                <w:rFonts w:ascii="Palatino Linotype" w:hAnsi="Palatino Linotype"/>
                <w:szCs w:val="20"/>
                <w:lang w:val="ro-RO" w:eastAsia="ru-RU"/>
              </w:rPr>
              <w:t>Județul</w:t>
            </w:r>
          </w:p>
        </w:tc>
        <w:tc>
          <w:tcPr>
            <w:tcW w:w="0" w:type="auto"/>
            <w:tcBorders>
              <w:bottom w:val="single" w:sz="4" w:space="0" w:color="auto"/>
            </w:tcBorders>
            <w:shd w:val="clear" w:color="auto" w:fill="F2F2F2" w:themeFill="background1" w:themeFillShade="F2"/>
          </w:tcPr>
          <w:p w:rsidR="00AF73E4" w:rsidRPr="002D2F6F" w:rsidRDefault="00AF73E4" w:rsidP="00AF73E4">
            <w:pPr>
              <w:rPr>
                <w:rFonts w:ascii="Palatino Linotype" w:hAnsi="Palatino Linotype"/>
                <w:szCs w:val="20"/>
                <w:lang w:val="ro-RO" w:eastAsia="ru-RU"/>
              </w:rPr>
            </w:pPr>
            <w:r w:rsidRPr="002D2F6F">
              <w:rPr>
                <w:rFonts w:ascii="Palatino Linotype" w:hAnsi="Palatino Linotype"/>
                <w:szCs w:val="20"/>
                <w:lang w:val="ro-RO" w:eastAsia="ru-RU"/>
              </w:rPr>
              <w:t>Unitatea teritorial administrativă</w:t>
            </w:r>
          </w:p>
        </w:tc>
        <w:tc>
          <w:tcPr>
            <w:tcW w:w="0" w:type="auto"/>
            <w:tcBorders>
              <w:bottom w:val="single" w:sz="4" w:space="0" w:color="auto"/>
            </w:tcBorders>
            <w:shd w:val="clear" w:color="auto" w:fill="F2F2F2" w:themeFill="background1" w:themeFillShade="F2"/>
          </w:tcPr>
          <w:p w:rsidR="00AF73E4" w:rsidRPr="002D2F6F" w:rsidRDefault="00AF73E4" w:rsidP="00AF73E4">
            <w:pPr>
              <w:rPr>
                <w:rFonts w:ascii="Palatino Linotype" w:hAnsi="Palatino Linotype"/>
                <w:szCs w:val="20"/>
                <w:lang w:val="ro-RO" w:eastAsia="ru-RU"/>
              </w:rPr>
            </w:pPr>
            <w:r w:rsidRPr="002D2F6F">
              <w:rPr>
                <w:rFonts w:ascii="Palatino Linotype" w:hAnsi="Palatino Linotype"/>
                <w:szCs w:val="20"/>
                <w:lang w:val="ro-RO" w:eastAsia="ru-RU"/>
              </w:rPr>
              <w:t>Denumire fost ocol silvic/</w:t>
            </w:r>
            <w:r w:rsidRPr="002D2F6F">
              <w:rPr>
                <w:rFonts w:ascii="Palatino Linotype" w:hAnsi="Palatino Linotype"/>
                <w:szCs w:val="20"/>
                <w:lang w:val="ro-RO" w:eastAsia="ru-RU"/>
              </w:rPr>
              <w:br/>
              <w:t>unitate de producție</w:t>
            </w:r>
          </w:p>
        </w:tc>
        <w:tc>
          <w:tcPr>
            <w:tcW w:w="0" w:type="auto"/>
            <w:tcBorders>
              <w:bottom w:val="single" w:sz="4" w:space="0" w:color="auto"/>
            </w:tcBorders>
            <w:shd w:val="clear" w:color="auto" w:fill="F2F2F2" w:themeFill="background1" w:themeFillShade="F2"/>
          </w:tcPr>
          <w:p w:rsidR="00AF73E4" w:rsidRPr="002D2F6F" w:rsidRDefault="00AF73E4" w:rsidP="00AF73E4">
            <w:pPr>
              <w:rPr>
                <w:rFonts w:ascii="Palatino Linotype" w:hAnsi="Palatino Linotype"/>
                <w:szCs w:val="20"/>
                <w:lang w:val="ro-RO" w:eastAsia="ru-RU"/>
              </w:rPr>
            </w:pPr>
            <w:r w:rsidRPr="002D2F6F">
              <w:rPr>
                <w:rFonts w:ascii="Palatino Linotype" w:hAnsi="Palatino Linotype"/>
                <w:szCs w:val="20"/>
                <w:lang w:val="ro-RO" w:eastAsia="ru-RU"/>
              </w:rPr>
              <w:t>Parcelele aferente</w:t>
            </w:r>
          </w:p>
        </w:tc>
        <w:tc>
          <w:tcPr>
            <w:tcW w:w="0" w:type="auto"/>
            <w:tcBorders>
              <w:bottom w:val="single" w:sz="4" w:space="0" w:color="auto"/>
              <w:right w:val="thinThickLargeGap" w:sz="18" w:space="0" w:color="auto"/>
            </w:tcBorders>
            <w:shd w:val="clear" w:color="auto" w:fill="F2F2F2" w:themeFill="background1" w:themeFillShade="F2"/>
          </w:tcPr>
          <w:p w:rsidR="00AF73E4" w:rsidRPr="002D2F6F" w:rsidRDefault="00AF73E4" w:rsidP="00AF73E4">
            <w:pPr>
              <w:rPr>
                <w:rFonts w:ascii="Palatino Linotype" w:hAnsi="Palatino Linotype"/>
                <w:szCs w:val="20"/>
                <w:lang w:val="ro-RO" w:eastAsia="ru-RU"/>
              </w:rPr>
            </w:pPr>
            <w:r w:rsidRPr="002D2F6F">
              <w:rPr>
                <w:rFonts w:ascii="Palatino Linotype" w:hAnsi="Palatino Linotype"/>
                <w:szCs w:val="20"/>
                <w:lang w:val="ro-RO" w:eastAsia="ru-RU"/>
              </w:rPr>
              <w:t>Suprafața [hectare]</w:t>
            </w:r>
          </w:p>
        </w:tc>
      </w:tr>
      <w:tr w:rsidR="00AF73E4" w:rsidRPr="002D2F6F" w:rsidTr="002D2F6F">
        <w:trPr>
          <w:cantSplit/>
          <w:trHeight w:val="397"/>
          <w:jc w:val="center"/>
        </w:trPr>
        <w:tc>
          <w:tcPr>
            <w:tcW w:w="0" w:type="auto"/>
            <w:vMerge w:val="restart"/>
            <w:tcBorders>
              <w:top w:val="single" w:sz="4" w:space="0" w:color="auto"/>
              <w:bottom w:val="single" w:sz="4" w:space="0" w:color="auto"/>
            </w:tcBorders>
          </w:tcPr>
          <w:p w:rsidR="00AF73E4" w:rsidRPr="002D2F6F" w:rsidRDefault="00AF73E4" w:rsidP="00AF73E4">
            <w:pPr>
              <w:ind w:left="-57" w:right="-57"/>
              <w:rPr>
                <w:rFonts w:ascii="Palatino Linotype" w:hAnsi="Palatino Linotype"/>
                <w:szCs w:val="20"/>
                <w:lang w:val="ro-RO" w:eastAsia="ru-RU"/>
              </w:rPr>
            </w:pPr>
            <w:r w:rsidRPr="002D2F6F">
              <w:rPr>
                <w:rFonts w:ascii="Palatino Linotype" w:hAnsi="Palatino Linotype"/>
                <w:szCs w:val="20"/>
                <w:lang w:val="ro-RO" w:eastAsia="ru-RU"/>
              </w:rPr>
              <w:t>Mehedinți</w:t>
            </w:r>
          </w:p>
        </w:tc>
        <w:tc>
          <w:tcPr>
            <w:tcW w:w="0" w:type="auto"/>
            <w:vMerge w:val="restart"/>
            <w:tcBorders>
              <w:top w:val="single" w:sz="4" w:space="0" w:color="auto"/>
              <w:bottom w:val="single" w:sz="4" w:space="0" w:color="auto"/>
            </w:tcBorders>
          </w:tcPr>
          <w:p w:rsidR="00AF73E4" w:rsidRPr="002D2F6F" w:rsidRDefault="00AF73E4" w:rsidP="00AF73E4">
            <w:pPr>
              <w:ind w:left="-57" w:right="-57"/>
              <w:rPr>
                <w:rFonts w:ascii="Palatino Linotype" w:hAnsi="Palatino Linotype"/>
                <w:szCs w:val="20"/>
                <w:lang w:val="ro-RO" w:eastAsia="ru-RU"/>
              </w:rPr>
            </w:pPr>
            <w:r w:rsidRPr="002D2F6F">
              <w:rPr>
                <w:rFonts w:ascii="Palatino Linotype" w:hAnsi="Palatino Linotype"/>
                <w:szCs w:val="20"/>
                <w:lang w:val="ro-RO" w:eastAsia="ru-RU"/>
              </w:rPr>
              <w:t>Baia de Aramă</w:t>
            </w:r>
          </w:p>
        </w:tc>
        <w:tc>
          <w:tcPr>
            <w:tcW w:w="0" w:type="auto"/>
            <w:tcBorders>
              <w:top w:val="single" w:sz="4" w:space="0" w:color="auto"/>
              <w:bottom w:val="single" w:sz="4" w:space="0" w:color="auto"/>
            </w:tcBorders>
          </w:tcPr>
          <w:p w:rsidR="00AF73E4" w:rsidRPr="002D2F6F" w:rsidRDefault="00AF73E4" w:rsidP="00AF73E4">
            <w:pPr>
              <w:ind w:left="-57" w:right="-57"/>
              <w:rPr>
                <w:rFonts w:ascii="Palatino Linotype" w:hAnsi="Palatino Linotype"/>
                <w:szCs w:val="20"/>
                <w:lang w:val="ro-RO" w:eastAsia="ru-RU"/>
              </w:rPr>
            </w:pPr>
            <w:r w:rsidRPr="002D2F6F">
              <w:rPr>
                <w:rFonts w:ascii="Palatino Linotype" w:hAnsi="Palatino Linotype"/>
                <w:szCs w:val="20"/>
                <w:lang w:val="ro-RO" w:eastAsia="ru-RU"/>
              </w:rPr>
              <w:t>O.S. Padeș/U.P. I Motru Sec</w:t>
            </w:r>
          </w:p>
        </w:tc>
        <w:tc>
          <w:tcPr>
            <w:tcW w:w="0" w:type="auto"/>
            <w:tcBorders>
              <w:top w:val="single" w:sz="4" w:space="0" w:color="auto"/>
              <w:bottom w:val="single" w:sz="4" w:space="0" w:color="auto"/>
            </w:tcBorders>
          </w:tcPr>
          <w:p w:rsidR="00AF73E4" w:rsidRPr="002D2F6F" w:rsidRDefault="00AF73E4" w:rsidP="00AF73E4">
            <w:pPr>
              <w:ind w:left="-57" w:right="-57"/>
              <w:rPr>
                <w:rFonts w:ascii="Palatino Linotype" w:hAnsi="Palatino Linotype"/>
                <w:szCs w:val="20"/>
                <w:lang w:val="ro-RO" w:eastAsia="ru-RU"/>
              </w:rPr>
            </w:pPr>
            <w:r w:rsidRPr="002D2F6F">
              <w:rPr>
                <w:rFonts w:ascii="Palatino Linotype" w:hAnsi="Palatino Linotype"/>
                <w:szCs w:val="20"/>
                <w:lang w:val="ro-RO" w:eastAsia="ru-RU"/>
              </w:rPr>
              <w:t>16, 36 – 49</w:t>
            </w:r>
          </w:p>
        </w:tc>
        <w:tc>
          <w:tcPr>
            <w:tcW w:w="0" w:type="auto"/>
            <w:tcBorders>
              <w:top w:val="single" w:sz="4" w:space="0" w:color="auto"/>
              <w:bottom w:val="single" w:sz="4" w:space="0" w:color="auto"/>
              <w:right w:val="thinThickLargeGap" w:sz="18" w:space="0" w:color="auto"/>
            </w:tcBorders>
          </w:tcPr>
          <w:p w:rsidR="00AF73E4" w:rsidRPr="002D2F6F" w:rsidRDefault="00AF73E4" w:rsidP="00AF73E4">
            <w:pPr>
              <w:ind w:left="-57" w:right="-57"/>
              <w:rPr>
                <w:rFonts w:ascii="Palatino Linotype" w:hAnsi="Palatino Linotype"/>
                <w:szCs w:val="20"/>
                <w:lang w:val="ro-RO" w:eastAsia="ru-RU"/>
              </w:rPr>
            </w:pPr>
            <w:r w:rsidRPr="002D2F6F">
              <w:rPr>
                <w:rFonts w:ascii="Palatino Linotype" w:hAnsi="Palatino Linotype"/>
                <w:szCs w:val="20"/>
                <w:lang w:val="ro-RO" w:eastAsia="ru-RU"/>
              </w:rPr>
              <w:t>512,63</w:t>
            </w:r>
          </w:p>
        </w:tc>
      </w:tr>
      <w:tr w:rsidR="00AF73E4" w:rsidRPr="002D2F6F" w:rsidTr="002D2F6F">
        <w:trPr>
          <w:cantSplit/>
          <w:trHeight w:val="397"/>
          <w:jc w:val="center"/>
        </w:trPr>
        <w:tc>
          <w:tcPr>
            <w:tcW w:w="0" w:type="auto"/>
            <w:vMerge/>
            <w:tcBorders>
              <w:top w:val="single" w:sz="4" w:space="0" w:color="auto"/>
              <w:bottom w:val="single" w:sz="4" w:space="0" w:color="auto"/>
            </w:tcBorders>
          </w:tcPr>
          <w:p w:rsidR="00AF73E4" w:rsidRPr="002D2F6F" w:rsidRDefault="00AF73E4" w:rsidP="00AF73E4">
            <w:pPr>
              <w:ind w:left="-57" w:right="-57"/>
              <w:rPr>
                <w:rFonts w:ascii="Palatino Linotype" w:hAnsi="Palatino Linotype"/>
                <w:szCs w:val="20"/>
                <w:lang w:val="ro-RO" w:eastAsia="ru-RU"/>
              </w:rPr>
            </w:pPr>
          </w:p>
        </w:tc>
        <w:tc>
          <w:tcPr>
            <w:tcW w:w="0" w:type="auto"/>
            <w:vMerge/>
            <w:tcBorders>
              <w:top w:val="single" w:sz="4" w:space="0" w:color="auto"/>
              <w:bottom w:val="single" w:sz="4" w:space="0" w:color="auto"/>
            </w:tcBorders>
          </w:tcPr>
          <w:p w:rsidR="00AF73E4" w:rsidRPr="002D2F6F" w:rsidRDefault="00AF73E4" w:rsidP="00AF73E4">
            <w:pPr>
              <w:ind w:left="-57" w:right="-57"/>
              <w:rPr>
                <w:rFonts w:ascii="Palatino Linotype" w:hAnsi="Palatino Linotype"/>
                <w:szCs w:val="20"/>
                <w:lang w:val="ro-RO" w:eastAsia="ru-RU"/>
              </w:rPr>
            </w:pPr>
          </w:p>
        </w:tc>
        <w:tc>
          <w:tcPr>
            <w:tcW w:w="0" w:type="auto"/>
            <w:tcBorders>
              <w:top w:val="single" w:sz="4" w:space="0" w:color="auto"/>
              <w:bottom w:val="single" w:sz="4" w:space="0" w:color="auto"/>
            </w:tcBorders>
          </w:tcPr>
          <w:p w:rsidR="00AF73E4" w:rsidRPr="002D2F6F" w:rsidRDefault="00AF73E4" w:rsidP="00AF73E4">
            <w:pPr>
              <w:ind w:left="-57" w:right="-57"/>
              <w:rPr>
                <w:rFonts w:ascii="Palatino Linotype" w:hAnsi="Palatino Linotype"/>
                <w:szCs w:val="20"/>
                <w:lang w:val="ro-RO" w:eastAsia="ru-RU"/>
              </w:rPr>
            </w:pPr>
            <w:r w:rsidRPr="002D2F6F">
              <w:rPr>
                <w:rFonts w:ascii="Palatino Linotype" w:hAnsi="Palatino Linotype"/>
                <w:szCs w:val="20"/>
                <w:lang w:val="ro-RO" w:eastAsia="ru-RU"/>
              </w:rPr>
              <w:t>O.S. Baia de Aramă/U.P. VII Baia de Aramă</w:t>
            </w:r>
          </w:p>
        </w:tc>
        <w:tc>
          <w:tcPr>
            <w:tcW w:w="0" w:type="auto"/>
            <w:tcBorders>
              <w:top w:val="single" w:sz="4" w:space="0" w:color="auto"/>
              <w:bottom w:val="single" w:sz="4" w:space="0" w:color="auto"/>
            </w:tcBorders>
          </w:tcPr>
          <w:p w:rsidR="00AF73E4" w:rsidRPr="002D2F6F" w:rsidRDefault="00AF73E4" w:rsidP="00AF73E4">
            <w:pPr>
              <w:ind w:left="-57" w:right="-57"/>
              <w:rPr>
                <w:rFonts w:ascii="Palatino Linotype" w:hAnsi="Palatino Linotype"/>
                <w:szCs w:val="20"/>
                <w:lang w:val="ro-RO" w:eastAsia="ru-RU"/>
              </w:rPr>
            </w:pPr>
            <w:r w:rsidRPr="002D2F6F">
              <w:rPr>
                <w:rFonts w:ascii="Palatino Linotype" w:hAnsi="Palatino Linotype"/>
                <w:szCs w:val="20"/>
                <w:lang w:val="ro-RO" w:eastAsia="ru-RU"/>
              </w:rPr>
              <w:t>106, 107</w:t>
            </w:r>
          </w:p>
        </w:tc>
        <w:tc>
          <w:tcPr>
            <w:tcW w:w="0" w:type="auto"/>
            <w:tcBorders>
              <w:top w:val="single" w:sz="4" w:space="0" w:color="auto"/>
              <w:bottom w:val="single" w:sz="4" w:space="0" w:color="auto"/>
              <w:right w:val="thinThickLargeGap" w:sz="18" w:space="0" w:color="auto"/>
            </w:tcBorders>
          </w:tcPr>
          <w:p w:rsidR="00AF73E4" w:rsidRPr="002D2F6F" w:rsidRDefault="00AF73E4" w:rsidP="00AF73E4">
            <w:pPr>
              <w:ind w:left="-57" w:right="-57"/>
              <w:rPr>
                <w:rFonts w:ascii="Palatino Linotype" w:hAnsi="Palatino Linotype"/>
                <w:szCs w:val="20"/>
                <w:lang w:val="ro-RO" w:eastAsia="ru-RU"/>
              </w:rPr>
            </w:pPr>
            <w:r w:rsidRPr="002D2F6F">
              <w:rPr>
                <w:rFonts w:ascii="Palatino Linotype" w:hAnsi="Palatino Linotype"/>
                <w:szCs w:val="20"/>
                <w:lang w:val="ro-RO" w:eastAsia="ru-RU"/>
              </w:rPr>
              <w:t>47,70</w:t>
            </w:r>
          </w:p>
        </w:tc>
      </w:tr>
      <w:tr w:rsidR="00AF73E4" w:rsidRPr="002D2F6F" w:rsidTr="002D2F6F">
        <w:trPr>
          <w:cnfStyle w:val="010000000000" w:firstRow="0" w:lastRow="1" w:firstColumn="0" w:lastColumn="0" w:oddVBand="0" w:evenVBand="0" w:oddHBand="0" w:evenHBand="0" w:firstRowFirstColumn="0" w:firstRowLastColumn="0" w:lastRowFirstColumn="0" w:lastRowLastColumn="0"/>
          <w:cantSplit/>
          <w:trHeight w:val="397"/>
          <w:jc w:val="center"/>
        </w:trPr>
        <w:tc>
          <w:tcPr>
            <w:tcW w:w="0" w:type="auto"/>
            <w:tcBorders>
              <w:top w:val="single" w:sz="4" w:space="0" w:color="auto"/>
              <w:bottom w:val="thinThickLargeGap" w:sz="18" w:space="0" w:color="auto"/>
              <w:right w:val="nil"/>
            </w:tcBorders>
            <w:shd w:val="clear" w:color="auto" w:fill="F2F2F2" w:themeFill="background1" w:themeFillShade="F2"/>
          </w:tcPr>
          <w:p w:rsidR="00AF73E4" w:rsidRPr="002D2F6F" w:rsidRDefault="00AF73E4" w:rsidP="00AF73E4">
            <w:pPr>
              <w:rPr>
                <w:rFonts w:ascii="Palatino Linotype" w:hAnsi="Palatino Linotype"/>
                <w:szCs w:val="20"/>
                <w:lang w:val="ro-RO" w:eastAsia="ru-RU"/>
              </w:rPr>
            </w:pPr>
            <w:r w:rsidRPr="002D2F6F">
              <w:rPr>
                <w:rFonts w:ascii="Palatino Linotype" w:hAnsi="Palatino Linotype"/>
                <w:szCs w:val="20"/>
                <w:lang w:val="ro-RO" w:eastAsia="ru-RU"/>
              </w:rPr>
              <w:t>Total</w:t>
            </w:r>
          </w:p>
        </w:tc>
        <w:tc>
          <w:tcPr>
            <w:tcW w:w="0" w:type="auto"/>
            <w:tcBorders>
              <w:top w:val="single" w:sz="4" w:space="0" w:color="auto"/>
              <w:left w:val="nil"/>
              <w:bottom w:val="thinThickLargeGap" w:sz="18" w:space="0" w:color="auto"/>
              <w:right w:val="nil"/>
            </w:tcBorders>
            <w:shd w:val="clear" w:color="auto" w:fill="F2F2F2" w:themeFill="background1" w:themeFillShade="F2"/>
          </w:tcPr>
          <w:p w:rsidR="00AF73E4" w:rsidRPr="002D2F6F" w:rsidRDefault="00AF73E4" w:rsidP="00AF73E4">
            <w:pPr>
              <w:rPr>
                <w:rFonts w:ascii="Palatino Linotype" w:hAnsi="Palatino Linotype"/>
                <w:szCs w:val="20"/>
                <w:lang w:val="ro-RO" w:eastAsia="ru-RU"/>
              </w:rPr>
            </w:pPr>
          </w:p>
        </w:tc>
        <w:tc>
          <w:tcPr>
            <w:tcW w:w="0" w:type="auto"/>
            <w:tcBorders>
              <w:top w:val="single" w:sz="4" w:space="0" w:color="auto"/>
              <w:left w:val="nil"/>
              <w:bottom w:val="thinThickLargeGap" w:sz="18" w:space="0" w:color="auto"/>
              <w:right w:val="nil"/>
            </w:tcBorders>
            <w:shd w:val="clear" w:color="auto" w:fill="F2F2F2" w:themeFill="background1" w:themeFillShade="F2"/>
          </w:tcPr>
          <w:p w:rsidR="00AF73E4" w:rsidRPr="002D2F6F" w:rsidRDefault="00AF73E4" w:rsidP="00AF73E4">
            <w:pPr>
              <w:rPr>
                <w:rFonts w:ascii="Palatino Linotype" w:hAnsi="Palatino Linotype"/>
                <w:szCs w:val="20"/>
                <w:lang w:val="ro-RO" w:eastAsia="ru-RU"/>
              </w:rPr>
            </w:pPr>
          </w:p>
        </w:tc>
        <w:tc>
          <w:tcPr>
            <w:tcW w:w="0" w:type="auto"/>
            <w:tcBorders>
              <w:top w:val="single" w:sz="4" w:space="0" w:color="auto"/>
              <w:left w:val="nil"/>
              <w:bottom w:val="thinThickLargeGap" w:sz="18" w:space="0" w:color="auto"/>
            </w:tcBorders>
            <w:shd w:val="clear" w:color="auto" w:fill="F2F2F2" w:themeFill="background1" w:themeFillShade="F2"/>
          </w:tcPr>
          <w:p w:rsidR="00AF73E4" w:rsidRPr="002D2F6F" w:rsidRDefault="00AF73E4" w:rsidP="00AF73E4">
            <w:pPr>
              <w:rPr>
                <w:rFonts w:ascii="Palatino Linotype" w:hAnsi="Palatino Linotype"/>
                <w:szCs w:val="20"/>
                <w:lang w:val="ro-RO" w:eastAsia="ru-RU"/>
              </w:rPr>
            </w:pPr>
          </w:p>
        </w:tc>
        <w:tc>
          <w:tcPr>
            <w:tcW w:w="0" w:type="auto"/>
            <w:tcBorders>
              <w:top w:val="single" w:sz="4" w:space="0" w:color="auto"/>
              <w:bottom w:val="thinThickLargeGap" w:sz="18" w:space="0" w:color="auto"/>
              <w:right w:val="thinThickLargeGap" w:sz="18" w:space="0" w:color="auto"/>
            </w:tcBorders>
            <w:shd w:val="clear" w:color="auto" w:fill="F2F2F2" w:themeFill="background1" w:themeFillShade="F2"/>
          </w:tcPr>
          <w:p w:rsidR="00AF73E4" w:rsidRPr="002D2F6F" w:rsidRDefault="00AF73E4" w:rsidP="00AF73E4">
            <w:pPr>
              <w:rPr>
                <w:rFonts w:ascii="Palatino Linotype" w:hAnsi="Palatino Linotype"/>
                <w:szCs w:val="20"/>
                <w:lang w:val="ro-RO" w:eastAsia="ru-RU"/>
              </w:rPr>
            </w:pPr>
            <w:r w:rsidRPr="002D2F6F">
              <w:rPr>
                <w:rFonts w:ascii="Palatino Linotype" w:hAnsi="Palatino Linotype"/>
                <w:szCs w:val="20"/>
                <w:lang w:val="ro-RO" w:eastAsia="ru-RU"/>
              </w:rPr>
              <w:t>560,33</w:t>
            </w:r>
          </w:p>
        </w:tc>
      </w:tr>
    </w:tbl>
    <w:p w:rsidR="0088247C" w:rsidRDefault="0088247C" w:rsidP="0088247C">
      <w:pPr>
        <w:jc w:val="center"/>
        <w:rPr>
          <w:rFonts w:ascii="Times New Roman" w:eastAsia="Times New Roman" w:hAnsi="Times New Roman"/>
          <w:sz w:val="24"/>
          <w:szCs w:val="24"/>
          <w:lang w:val="ro-RO" w:eastAsia="ro-RO"/>
        </w:rPr>
      </w:pPr>
      <w:bookmarkStart w:id="16" w:name="_Toc153461348"/>
    </w:p>
    <w:p w:rsidR="00B2154A" w:rsidRDefault="00B2154A" w:rsidP="0088247C">
      <w:pPr>
        <w:jc w:val="center"/>
        <w:rPr>
          <w:rFonts w:ascii="Times New Roman" w:eastAsia="Times New Roman" w:hAnsi="Times New Roman"/>
          <w:sz w:val="24"/>
          <w:szCs w:val="24"/>
          <w:lang w:val="ro-RO" w:eastAsia="ro-RO"/>
        </w:rPr>
      </w:pPr>
    </w:p>
    <w:p w:rsidR="00B2154A" w:rsidRDefault="00B2154A" w:rsidP="0088247C">
      <w:pPr>
        <w:jc w:val="center"/>
        <w:rPr>
          <w:rFonts w:ascii="Times New Roman" w:eastAsia="Times New Roman" w:hAnsi="Times New Roman"/>
          <w:sz w:val="24"/>
          <w:szCs w:val="24"/>
          <w:lang w:val="ro-RO" w:eastAsia="ro-RO"/>
        </w:rPr>
      </w:pPr>
    </w:p>
    <w:p w:rsidR="00AF73E4" w:rsidRPr="002D2F6F" w:rsidRDefault="00AF73E4" w:rsidP="00AF73E4">
      <w:pPr>
        <w:numPr>
          <w:ilvl w:val="2"/>
          <w:numId w:val="0"/>
        </w:numPr>
        <w:spacing w:before="160" w:after="160" w:line="240" w:lineRule="auto"/>
        <w:ind w:left="1224" w:hanging="504"/>
        <w:jc w:val="both"/>
        <w:outlineLvl w:val="3"/>
        <w:rPr>
          <w:rFonts w:ascii="Palatino Linotype" w:eastAsia="Times New Roman" w:hAnsi="Palatino Linotype" w:cstheme="majorBidi"/>
          <w:b/>
          <w:bCs/>
          <w:i/>
          <w:iCs/>
          <w:sz w:val="24"/>
          <w:lang w:val="ro-RO"/>
        </w:rPr>
      </w:pPr>
      <w:r w:rsidRPr="002D2F6F">
        <w:rPr>
          <w:rFonts w:ascii="Palatino Linotype" w:eastAsia="Times New Roman" w:hAnsi="Palatino Linotype" w:cstheme="majorBidi"/>
          <w:b/>
          <w:bCs/>
          <w:i/>
          <w:iCs/>
          <w:sz w:val="24"/>
          <w:lang w:val="ro-RO"/>
        </w:rPr>
        <w:t>Cadrul natural</w:t>
      </w:r>
      <w:bookmarkEnd w:id="16"/>
    </w:p>
    <w:p w:rsidR="00AF73E4" w:rsidRPr="002D2F6F" w:rsidRDefault="00AF73E4" w:rsidP="00AF73E4">
      <w:pPr>
        <w:spacing w:after="60" w:line="240" w:lineRule="auto"/>
        <w:ind w:firstLine="709"/>
        <w:jc w:val="both"/>
        <w:rPr>
          <w:rFonts w:ascii="Palatino Linotype" w:hAnsi="Palatino Linotype"/>
          <w:sz w:val="24"/>
          <w:szCs w:val="24"/>
          <w:lang w:val="ro-RO"/>
        </w:rPr>
      </w:pPr>
      <w:r w:rsidRPr="002D2F6F">
        <w:rPr>
          <w:rFonts w:ascii="Palatino Linotype" w:hAnsi="Palatino Linotype"/>
          <w:sz w:val="24"/>
          <w:szCs w:val="24"/>
          <w:lang w:val="ro-RO"/>
        </w:rPr>
        <w:t>Teritoriul unității de producție este situat în ținutul Carpaților Meridionali, districtul munților cu înălțimi mijlocii, și anume în partea nord-estică a Munților Mehedinți (bazinetul râului Motru Sec și Brebina).</w:t>
      </w:r>
    </w:p>
    <w:p w:rsidR="00AF73E4" w:rsidRPr="002D2F6F" w:rsidRDefault="00AF73E4" w:rsidP="00AF73E4">
      <w:pPr>
        <w:spacing w:after="60" w:line="240" w:lineRule="auto"/>
        <w:ind w:firstLine="709"/>
        <w:jc w:val="both"/>
        <w:rPr>
          <w:rFonts w:ascii="Palatino Linotype" w:hAnsi="Palatino Linotype"/>
          <w:sz w:val="24"/>
          <w:szCs w:val="24"/>
          <w:lang w:val="ro-RO"/>
        </w:rPr>
      </w:pPr>
    </w:p>
    <w:p w:rsidR="00AF73E4" w:rsidRPr="002D2F6F" w:rsidRDefault="00AF73E4" w:rsidP="00CF371F">
      <w:pPr>
        <w:spacing w:after="60" w:line="240" w:lineRule="auto"/>
        <w:ind w:firstLine="709"/>
        <w:jc w:val="both"/>
        <w:rPr>
          <w:rFonts w:ascii="Palatino Linotype" w:hAnsi="Palatino Linotype"/>
          <w:sz w:val="24"/>
          <w:szCs w:val="24"/>
          <w:lang w:val="ro-RO"/>
        </w:rPr>
      </w:pPr>
      <w:r w:rsidRPr="002D2F6F">
        <w:rPr>
          <w:rFonts w:ascii="Palatino Linotype" w:hAnsi="Palatino Linotype"/>
          <w:sz w:val="24"/>
          <w:szCs w:val="24"/>
          <w:lang w:val="ro-RO"/>
        </w:rPr>
        <w:t>Din punct de vedere geologic, U.P. I Mărășești-Stănești se situează în zona șisturilor cristaline. Grupul cristalin este format din roci metamorfice în care predomină micașisturi, amfibolite și cuarțite. Teritoriul studiat este străbătut de la est la sud-vest de un filon de calcar. Masa de calcar apare compactă, bine definită, cu o varietate de forme exocarstice și endocarstice. Principalele forme exocarstice sunt dolinele (ad</w:t>
      </w:r>
      <w:r w:rsidR="00CF371F">
        <w:rPr>
          <w:rFonts w:ascii="Palatino Linotype" w:hAnsi="Palatino Linotype"/>
          <w:sz w:val="24"/>
          <w:szCs w:val="24"/>
          <w:lang w:val="ro-RO"/>
        </w:rPr>
        <w:t xml:space="preserve">âncituri de teren cu aspect de </w:t>
      </w:r>
      <w:r w:rsidRPr="002D2F6F">
        <w:rPr>
          <w:rFonts w:ascii="Palatino Linotype" w:hAnsi="Palatino Linotype"/>
          <w:sz w:val="24"/>
          <w:szCs w:val="24"/>
          <w:lang w:val="ro-RO"/>
        </w:rPr>
        <w:t>pâlnie rezultate din dizolvarea rocilor solubile de la suprafață) și lapiezurile (șanțuri adânci formate prin acțiunea de dizolvare și de eroziune a apelor în terenuri calcaroase).</w:t>
      </w:r>
    </w:p>
    <w:p w:rsidR="00AF73E4" w:rsidRPr="002D2F6F" w:rsidRDefault="00AF73E4" w:rsidP="00AF73E4">
      <w:pPr>
        <w:numPr>
          <w:ilvl w:val="1"/>
          <w:numId w:val="0"/>
        </w:numPr>
        <w:spacing w:before="240" w:after="240" w:line="240" w:lineRule="auto"/>
        <w:ind w:left="352"/>
        <w:outlineLvl w:val="2"/>
        <w:rPr>
          <w:rFonts w:ascii="Palatino Linotype" w:eastAsia="Times New Roman" w:hAnsi="Palatino Linotype" w:cstheme="majorBidi"/>
          <w:b/>
          <w:bCs/>
          <w:sz w:val="24"/>
          <w:szCs w:val="24"/>
          <w:lang w:val="ro-RO"/>
        </w:rPr>
      </w:pPr>
      <w:bookmarkStart w:id="17" w:name="_Toc163455210"/>
      <w:bookmarkStart w:id="18" w:name="_Toc163476486"/>
      <w:bookmarkStart w:id="19" w:name="_Toc163560269"/>
      <w:bookmarkStart w:id="20" w:name="_Toc164082015"/>
      <w:bookmarkStart w:id="21" w:name="_Toc169602415"/>
      <w:r w:rsidRPr="002D2F6F">
        <w:rPr>
          <w:rFonts w:ascii="Palatino Linotype" w:hAnsi="Palatino Linotype"/>
          <w:sz w:val="24"/>
          <w:szCs w:val="24"/>
          <w:lang w:val="ro-RO"/>
        </w:rPr>
        <w:t>Pe aceste roci s-au format în deosebi soluri din clasa protisoluri, cernisoluri  și cambisoluri</w:t>
      </w:r>
      <w:bookmarkEnd w:id="17"/>
      <w:bookmarkEnd w:id="18"/>
      <w:bookmarkEnd w:id="19"/>
      <w:bookmarkEnd w:id="20"/>
      <w:bookmarkEnd w:id="21"/>
    </w:p>
    <w:p w:rsidR="00AF73E4" w:rsidRPr="002D2F6F" w:rsidRDefault="00AF73E4" w:rsidP="00AF73E4">
      <w:pPr>
        <w:pStyle w:val="TEXTNORMAL"/>
        <w:rPr>
          <w:rFonts w:ascii="Palatino Linotype" w:hAnsi="Palatino Linotype"/>
          <w:sz w:val="24"/>
          <w:szCs w:val="24"/>
        </w:rPr>
      </w:pPr>
      <w:r w:rsidRPr="002D2F6F">
        <w:rPr>
          <w:rFonts w:ascii="Palatino Linotype" w:hAnsi="Palatino Linotype"/>
          <w:sz w:val="24"/>
          <w:szCs w:val="24"/>
        </w:rPr>
        <w:t>Principala unitate geomorfologică întâlnită în cuprinsul acestei unități de producție este versantul care prezintă, de regulă, configurația ondulată.</w:t>
      </w:r>
    </w:p>
    <w:p w:rsidR="00AF73E4" w:rsidRPr="002D2F6F" w:rsidRDefault="00AF73E4" w:rsidP="00AF73E4">
      <w:pPr>
        <w:pStyle w:val="TEXTNORMAL"/>
        <w:rPr>
          <w:rFonts w:ascii="Palatino Linotype" w:hAnsi="Palatino Linotype"/>
          <w:sz w:val="24"/>
          <w:szCs w:val="24"/>
        </w:rPr>
      </w:pPr>
      <w:r w:rsidRPr="002D2F6F">
        <w:rPr>
          <w:rFonts w:ascii="Palatino Linotype" w:hAnsi="Palatino Linotype"/>
          <w:sz w:val="24"/>
          <w:szCs w:val="24"/>
        </w:rPr>
        <w:t>Altitudinea variază între 500 de metri (subparcela 36 A) și 1140 de metri (subparcela 106 A). Se constată că majoritatea arboretelor se situează la altitudini cuprinse între 600 și 1200 de metri, favorabile fagului.</w:t>
      </w:r>
    </w:p>
    <w:p w:rsidR="00AF73E4" w:rsidRPr="002D2F6F" w:rsidRDefault="00AF73E4" w:rsidP="00AF73E4">
      <w:pPr>
        <w:pStyle w:val="TEXTNORMAL"/>
        <w:rPr>
          <w:rFonts w:ascii="Palatino Linotype" w:hAnsi="Palatino Linotype"/>
          <w:sz w:val="24"/>
          <w:szCs w:val="24"/>
        </w:rPr>
      </w:pPr>
      <w:r w:rsidRPr="002D2F6F">
        <w:rPr>
          <w:rFonts w:ascii="Palatino Linotype" w:hAnsi="Palatino Linotype"/>
          <w:sz w:val="24"/>
          <w:szCs w:val="24"/>
        </w:rPr>
        <w:t>Repartiția  suprafețelor  pe  categorii  de  altitudine  este  următoarea:</w:t>
      </w:r>
    </w:p>
    <w:tbl>
      <w:tblPr>
        <w:tblW w:w="5670" w:type="dxa"/>
        <w:jc w:val="center"/>
        <w:tblBorders>
          <w:top w:val="thickThinLargeGap" w:sz="18" w:space="0" w:color="auto"/>
          <w:bottom w:val="thickThinLargeGap" w:sz="18" w:space="0" w:color="auto"/>
        </w:tblBorders>
        <w:tblLook w:val="04A0" w:firstRow="1" w:lastRow="0" w:firstColumn="1" w:lastColumn="0" w:noHBand="0" w:noVBand="1"/>
      </w:tblPr>
      <w:tblGrid>
        <w:gridCol w:w="993"/>
        <w:gridCol w:w="480"/>
        <w:gridCol w:w="1671"/>
        <w:gridCol w:w="1514"/>
        <w:gridCol w:w="1012"/>
      </w:tblGrid>
      <w:tr w:rsidR="00AF73E4" w:rsidRPr="002D2F6F" w:rsidTr="00EE2F76">
        <w:trPr>
          <w:cantSplit/>
          <w:trHeight w:val="227"/>
          <w:jc w:val="center"/>
        </w:trPr>
        <w:tc>
          <w:tcPr>
            <w:tcW w:w="0" w:type="auto"/>
            <w:tcBorders>
              <w:left w:val="nil"/>
              <w:bottom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401</w:t>
            </w:r>
          </w:p>
        </w:tc>
        <w:tc>
          <w:tcPr>
            <w:tcW w:w="0" w:type="auto"/>
            <w:tcBorders>
              <w:bottom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w:t>
            </w:r>
          </w:p>
        </w:tc>
        <w:tc>
          <w:tcPr>
            <w:tcW w:w="0" w:type="auto"/>
            <w:tcBorders>
              <w:bottom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600 metri</w:t>
            </w:r>
          </w:p>
        </w:tc>
        <w:tc>
          <w:tcPr>
            <w:tcW w:w="0" w:type="auto"/>
            <w:tcBorders>
              <w:bottom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19,58 ha</w:t>
            </w:r>
          </w:p>
        </w:tc>
        <w:tc>
          <w:tcPr>
            <w:tcW w:w="0" w:type="auto"/>
            <w:tcBorders>
              <w:bottom w:val="nil"/>
              <w:right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3 %</w:t>
            </w:r>
          </w:p>
        </w:tc>
      </w:tr>
      <w:tr w:rsidR="00AF73E4" w:rsidRPr="002D2F6F" w:rsidTr="00EE2F76">
        <w:trPr>
          <w:cantSplit/>
          <w:trHeight w:val="227"/>
          <w:jc w:val="center"/>
        </w:trPr>
        <w:tc>
          <w:tcPr>
            <w:tcW w:w="0" w:type="auto"/>
            <w:tcBorders>
              <w:left w:val="nil"/>
              <w:bottom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601</w:t>
            </w:r>
          </w:p>
        </w:tc>
        <w:tc>
          <w:tcPr>
            <w:tcW w:w="0" w:type="auto"/>
            <w:tcBorders>
              <w:bottom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w:t>
            </w:r>
          </w:p>
        </w:tc>
        <w:tc>
          <w:tcPr>
            <w:tcW w:w="0" w:type="auto"/>
            <w:tcBorders>
              <w:bottom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800 metri</w:t>
            </w:r>
          </w:p>
        </w:tc>
        <w:tc>
          <w:tcPr>
            <w:tcW w:w="0" w:type="auto"/>
            <w:tcBorders>
              <w:bottom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172,97 ha</w:t>
            </w:r>
          </w:p>
        </w:tc>
        <w:tc>
          <w:tcPr>
            <w:tcW w:w="0" w:type="auto"/>
            <w:tcBorders>
              <w:bottom w:val="nil"/>
              <w:right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31 %</w:t>
            </w:r>
          </w:p>
        </w:tc>
      </w:tr>
      <w:tr w:rsidR="00AF73E4" w:rsidRPr="002D2F6F" w:rsidTr="00EE2F76">
        <w:trPr>
          <w:cantSplit/>
          <w:trHeight w:val="227"/>
          <w:jc w:val="center"/>
        </w:trPr>
        <w:tc>
          <w:tcPr>
            <w:tcW w:w="0" w:type="auto"/>
            <w:tcBorders>
              <w:left w:val="nil"/>
              <w:bottom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801</w:t>
            </w:r>
          </w:p>
        </w:tc>
        <w:tc>
          <w:tcPr>
            <w:tcW w:w="0" w:type="auto"/>
            <w:tcBorders>
              <w:bottom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w:t>
            </w:r>
          </w:p>
        </w:tc>
        <w:tc>
          <w:tcPr>
            <w:tcW w:w="0" w:type="auto"/>
            <w:tcBorders>
              <w:bottom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1000 metri</w:t>
            </w:r>
          </w:p>
        </w:tc>
        <w:tc>
          <w:tcPr>
            <w:tcW w:w="0" w:type="auto"/>
            <w:tcBorders>
              <w:bottom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227,90 ha</w:t>
            </w:r>
          </w:p>
        </w:tc>
        <w:tc>
          <w:tcPr>
            <w:tcW w:w="0" w:type="auto"/>
            <w:tcBorders>
              <w:bottom w:val="nil"/>
              <w:right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41 %</w:t>
            </w:r>
          </w:p>
        </w:tc>
      </w:tr>
      <w:tr w:rsidR="00AF73E4" w:rsidRPr="002D2F6F" w:rsidTr="00EE2F76">
        <w:trPr>
          <w:cantSplit/>
          <w:trHeight w:val="227"/>
          <w:jc w:val="center"/>
        </w:trPr>
        <w:tc>
          <w:tcPr>
            <w:tcW w:w="0" w:type="auto"/>
            <w:tcBorders>
              <w:top w:val="nil"/>
              <w:left w:val="nil"/>
              <w:bottom w:val="nil"/>
            </w:tcBorders>
            <w:shd w:val="clear" w:color="auto" w:fill="auto"/>
            <w:noWrap/>
            <w:vAlign w:val="bottom"/>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1001</w:t>
            </w:r>
          </w:p>
        </w:tc>
        <w:tc>
          <w:tcPr>
            <w:tcW w:w="0" w:type="auto"/>
            <w:tcBorders>
              <w:top w:val="nil"/>
              <w:bottom w:val="nil"/>
            </w:tcBorders>
            <w:shd w:val="clear" w:color="auto" w:fill="auto"/>
            <w:noWrap/>
            <w:vAlign w:val="bottom"/>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w:t>
            </w:r>
          </w:p>
        </w:tc>
        <w:tc>
          <w:tcPr>
            <w:tcW w:w="0" w:type="auto"/>
            <w:tcBorders>
              <w:top w:val="nil"/>
              <w:bottom w:val="nil"/>
            </w:tcBorders>
            <w:shd w:val="clear" w:color="auto" w:fill="auto"/>
            <w:noWrap/>
            <w:vAlign w:val="bottom"/>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1200 metri</w:t>
            </w:r>
          </w:p>
        </w:tc>
        <w:tc>
          <w:tcPr>
            <w:tcW w:w="0" w:type="auto"/>
            <w:tcBorders>
              <w:top w:val="nil"/>
              <w:bottom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139,88 ha</w:t>
            </w:r>
          </w:p>
        </w:tc>
        <w:tc>
          <w:tcPr>
            <w:tcW w:w="0" w:type="auto"/>
            <w:tcBorders>
              <w:top w:val="nil"/>
              <w:bottom w:val="nil"/>
              <w:right w:val="nil"/>
            </w:tcBorders>
            <w:shd w:val="clear" w:color="auto" w:fill="auto"/>
            <w:noWrap/>
            <w:vAlign w:val="bottom"/>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25 %</w:t>
            </w:r>
          </w:p>
        </w:tc>
      </w:tr>
      <w:tr w:rsidR="00AF73E4" w:rsidRPr="002D2F6F" w:rsidTr="00EE2F76">
        <w:trPr>
          <w:cantSplit/>
          <w:trHeight w:val="227"/>
          <w:jc w:val="center"/>
        </w:trPr>
        <w:tc>
          <w:tcPr>
            <w:tcW w:w="0" w:type="auto"/>
            <w:tcBorders>
              <w:top w:val="single" w:sz="4" w:space="0" w:color="auto"/>
              <w:left w:val="nil"/>
              <w:bottom w:val="thinThickLargeGap" w:sz="18" w:space="0" w:color="auto"/>
            </w:tcBorders>
            <w:shd w:val="clear" w:color="auto" w:fill="auto"/>
            <w:noWrap/>
            <w:vAlign w:val="bottom"/>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Total</w:t>
            </w:r>
          </w:p>
        </w:tc>
        <w:tc>
          <w:tcPr>
            <w:tcW w:w="0" w:type="auto"/>
            <w:tcBorders>
              <w:top w:val="single" w:sz="4" w:space="0" w:color="auto"/>
              <w:bottom w:val="thinThickLargeGap" w:sz="18" w:space="0" w:color="auto"/>
            </w:tcBorders>
            <w:shd w:val="clear" w:color="auto" w:fill="auto"/>
            <w:noWrap/>
            <w:vAlign w:val="bottom"/>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p>
        </w:tc>
        <w:tc>
          <w:tcPr>
            <w:tcW w:w="0" w:type="auto"/>
            <w:tcBorders>
              <w:top w:val="single" w:sz="4" w:space="0" w:color="auto"/>
              <w:bottom w:val="thinThickLargeGap" w:sz="18" w:space="0" w:color="auto"/>
            </w:tcBorders>
            <w:shd w:val="clear" w:color="auto" w:fill="auto"/>
            <w:noWrap/>
            <w:vAlign w:val="bottom"/>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p>
        </w:tc>
        <w:tc>
          <w:tcPr>
            <w:tcW w:w="0" w:type="auto"/>
            <w:tcBorders>
              <w:top w:val="single" w:sz="4" w:space="0" w:color="auto"/>
              <w:bottom w:val="thinThickLargeGap" w:sz="18" w:space="0" w:color="auto"/>
            </w:tcBorders>
            <w:shd w:val="clear" w:color="auto" w:fill="auto"/>
            <w:noWrap/>
            <w:vAlign w:val="bottom"/>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560,33 ha</w:t>
            </w:r>
          </w:p>
        </w:tc>
        <w:tc>
          <w:tcPr>
            <w:tcW w:w="0" w:type="auto"/>
            <w:tcBorders>
              <w:top w:val="single" w:sz="4" w:space="0" w:color="auto"/>
              <w:bottom w:val="thinThickLargeGap" w:sz="18" w:space="0" w:color="auto"/>
              <w:right w:val="nil"/>
            </w:tcBorders>
            <w:shd w:val="clear" w:color="auto" w:fill="auto"/>
            <w:noWrap/>
            <w:vAlign w:val="bottom"/>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100%</w:t>
            </w:r>
          </w:p>
        </w:tc>
      </w:tr>
    </w:tbl>
    <w:p w:rsidR="00AF73E4" w:rsidRPr="002D2F6F" w:rsidRDefault="00AF73E4" w:rsidP="00AF73E4">
      <w:pPr>
        <w:pStyle w:val="TEXTNORMAL"/>
        <w:rPr>
          <w:rFonts w:ascii="Palatino Linotype" w:hAnsi="Palatino Linotype"/>
          <w:sz w:val="24"/>
          <w:szCs w:val="24"/>
        </w:rPr>
      </w:pPr>
      <w:r w:rsidRPr="002D2F6F">
        <w:rPr>
          <w:rFonts w:ascii="Palatino Linotype" w:hAnsi="Palatino Linotype"/>
          <w:sz w:val="24"/>
          <w:szCs w:val="24"/>
        </w:rPr>
        <w:t>Repartiția  suprafețelor,  din  punct  de  vedere  al  expoziției,  este  următoarea:</w:t>
      </w:r>
    </w:p>
    <w:tbl>
      <w:tblPr>
        <w:tblW w:w="5670" w:type="dxa"/>
        <w:jc w:val="center"/>
        <w:tblBorders>
          <w:top w:val="thickThinLargeGap" w:sz="18" w:space="0" w:color="auto"/>
          <w:bottom w:val="thickThinLargeGap" w:sz="18" w:space="0" w:color="auto"/>
        </w:tblBorders>
        <w:tblLook w:val="04A0" w:firstRow="1" w:lastRow="0" w:firstColumn="1" w:lastColumn="0" w:noHBand="0" w:noVBand="1"/>
      </w:tblPr>
      <w:tblGrid>
        <w:gridCol w:w="3498"/>
        <w:gridCol w:w="1302"/>
        <w:gridCol w:w="870"/>
      </w:tblGrid>
      <w:tr w:rsidR="00AF73E4" w:rsidRPr="002D2F6F" w:rsidTr="00EE2F76">
        <w:trPr>
          <w:cantSplit/>
          <w:trHeight w:val="283"/>
          <w:jc w:val="center"/>
        </w:trPr>
        <w:tc>
          <w:tcPr>
            <w:tcW w:w="0" w:type="auto"/>
            <w:tcBorders>
              <w:top w:val="thickThinLargeGap" w:sz="18" w:space="0" w:color="auto"/>
              <w:left w:val="nil"/>
            </w:tcBorders>
            <w:shd w:val="clear" w:color="auto" w:fill="auto"/>
            <w:noWrap/>
            <w:vAlign w:val="center"/>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expoziții însorite (S, SV)</w:t>
            </w:r>
          </w:p>
        </w:tc>
        <w:tc>
          <w:tcPr>
            <w:tcW w:w="0" w:type="auto"/>
            <w:tcBorders>
              <w:top w:val="thickThinLargeGap" w:sz="18" w:space="0" w:color="auto"/>
            </w:tcBorders>
            <w:shd w:val="clear" w:color="auto" w:fill="auto"/>
            <w:noWrap/>
            <w:vAlign w:val="center"/>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27,75 ha</w:t>
            </w:r>
          </w:p>
        </w:tc>
        <w:tc>
          <w:tcPr>
            <w:tcW w:w="0" w:type="auto"/>
            <w:tcBorders>
              <w:top w:val="thickThinLargeGap" w:sz="18" w:space="0" w:color="auto"/>
              <w:right w:val="nil"/>
            </w:tcBorders>
            <w:shd w:val="clear" w:color="auto" w:fill="auto"/>
            <w:noWrap/>
            <w:vAlign w:val="center"/>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5 %</w:t>
            </w:r>
          </w:p>
        </w:tc>
      </w:tr>
      <w:tr w:rsidR="00AF73E4" w:rsidRPr="002D2F6F" w:rsidTr="00EE2F76">
        <w:trPr>
          <w:cantSplit/>
          <w:trHeight w:val="283"/>
          <w:jc w:val="center"/>
        </w:trPr>
        <w:tc>
          <w:tcPr>
            <w:tcW w:w="0" w:type="auto"/>
            <w:tcBorders>
              <w:left w:val="nil"/>
              <w:bottom w:val="nil"/>
            </w:tcBorders>
            <w:shd w:val="clear" w:color="auto" w:fill="auto"/>
            <w:noWrap/>
            <w:vAlign w:val="center"/>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parțial însorite (V, NV, E, SE)</w:t>
            </w:r>
          </w:p>
        </w:tc>
        <w:tc>
          <w:tcPr>
            <w:tcW w:w="0" w:type="auto"/>
            <w:tcBorders>
              <w:bottom w:val="nil"/>
            </w:tcBorders>
            <w:shd w:val="clear" w:color="auto" w:fill="auto"/>
            <w:noWrap/>
            <w:vAlign w:val="center"/>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330,33 ha</w:t>
            </w:r>
          </w:p>
        </w:tc>
        <w:tc>
          <w:tcPr>
            <w:tcW w:w="0" w:type="auto"/>
            <w:tcBorders>
              <w:bottom w:val="nil"/>
              <w:right w:val="nil"/>
            </w:tcBorders>
            <w:shd w:val="clear" w:color="auto" w:fill="auto"/>
            <w:noWrap/>
            <w:vAlign w:val="center"/>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59 %</w:t>
            </w:r>
          </w:p>
        </w:tc>
      </w:tr>
      <w:tr w:rsidR="00AF73E4" w:rsidRPr="002D2F6F" w:rsidTr="00EE2F76">
        <w:trPr>
          <w:cantSplit/>
          <w:trHeight w:val="283"/>
          <w:jc w:val="center"/>
        </w:trPr>
        <w:tc>
          <w:tcPr>
            <w:tcW w:w="0" w:type="auto"/>
            <w:tcBorders>
              <w:top w:val="nil"/>
              <w:left w:val="nil"/>
              <w:bottom w:val="single" w:sz="4" w:space="0" w:color="auto"/>
            </w:tcBorders>
            <w:shd w:val="clear" w:color="auto" w:fill="auto"/>
            <w:noWrap/>
            <w:vAlign w:val="center"/>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expoziții umbrite (N, NE)</w:t>
            </w:r>
          </w:p>
        </w:tc>
        <w:tc>
          <w:tcPr>
            <w:tcW w:w="0" w:type="auto"/>
            <w:tcBorders>
              <w:top w:val="nil"/>
              <w:bottom w:val="single" w:sz="4" w:space="0" w:color="auto"/>
            </w:tcBorders>
            <w:shd w:val="clear" w:color="auto" w:fill="auto"/>
            <w:noWrap/>
            <w:vAlign w:val="center"/>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202,25 ha</w:t>
            </w:r>
          </w:p>
        </w:tc>
        <w:tc>
          <w:tcPr>
            <w:tcW w:w="0" w:type="auto"/>
            <w:tcBorders>
              <w:top w:val="nil"/>
              <w:bottom w:val="single" w:sz="4" w:space="0" w:color="auto"/>
              <w:right w:val="nil"/>
            </w:tcBorders>
            <w:shd w:val="clear" w:color="auto" w:fill="auto"/>
            <w:noWrap/>
            <w:vAlign w:val="center"/>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36 %</w:t>
            </w:r>
          </w:p>
        </w:tc>
      </w:tr>
      <w:tr w:rsidR="00AF73E4" w:rsidRPr="002D2F6F" w:rsidTr="00EE2F76">
        <w:trPr>
          <w:cantSplit/>
          <w:trHeight w:val="283"/>
          <w:jc w:val="center"/>
        </w:trPr>
        <w:tc>
          <w:tcPr>
            <w:tcW w:w="0" w:type="auto"/>
            <w:tcBorders>
              <w:top w:val="single" w:sz="4" w:space="0" w:color="auto"/>
              <w:left w:val="nil"/>
              <w:bottom w:val="thinThickLargeGap" w:sz="18" w:space="0" w:color="auto"/>
            </w:tcBorders>
            <w:shd w:val="clear" w:color="auto" w:fill="auto"/>
            <w:noWrap/>
            <w:vAlign w:val="center"/>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Total</w:t>
            </w:r>
          </w:p>
        </w:tc>
        <w:tc>
          <w:tcPr>
            <w:tcW w:w="0" w:type="auto"/>
            <w:tcBorders>
              <w:top w:val="single" w:sz="4" w:space="0" w:color="auto"/>
              <w:bottom w:val="thinThickLargeGap" w:sz="18" w:space="0" w:color="auto"/>
            </w:tcBorders>
            <w:shd w:val="clear" w:color="auto" w:fill="auto"/>
            <w:noWrap/>
            <w:vAlign w:val="center"/>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560,33 ha</w:t>
            </w:r>
          </w:p>
        </w:tc>
        <w:tc>
          <w:tcPr>
            <w:tcW w:w="0" w:type="auto"/>
            <w:tcBorders>
              <w:top w:val="single" w:sz="4" w:space="0" w:color="auto"/>
              <w:bottom w:val="thinThickLargeGap" w:sz="18" w:space="0" w:color="auto"/>
              <w:right w:val="nil"/>
            </w:tcBorders>
            <w:shd w:val="clear" w:color="auto" w:fill="auto"/>
            <w:noWrap/>
            <w:vAlign w:val="center"/>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100%</w:t>
            </w:r>
          </w:p>
        </w:tc>
      </w:tr>
    </w:tbl>
    <w:p w:rsidR="00AF73E4" w:rsidRPr="002D2F6F" w:rsidRDefault="00AF73E4" w:rsidP="00AF73E4">
      <w:pPr>
        <w:pStyle w:val="TEXTNORMAL"/>
        <w:rPr>
          <w:rFonts w:ascii="Palatino Linotype" w:hAnsi="Palatino Linotype"/>
          <w:sz w:val="24"/>
          <w:szCs w:val="24"/>
        </w:rPr>
      </w:pPr>
      <w:r w:rsidRPr="002D2F6F">
        <w:rPr>
          <w:rFonts w:ascii="Palatino Linotype" w:hAnsi="Palatino Linotype"/>
          <w:sz w:val="24"/>
          <w:szCs w:val="24"/>
        </w:rPr>
        <w:t>Repartiția  suprafețelor  pe  categorii  de  înclinare  este  următoarea:</w:t>
      </w:r>
    </w:p>
    <w:tbl>
      <w:tblPr>
        <w:tblW w:w="5953" w:type="dxa"/>
        <w:jc w:val="center"/>
        <w:tblBorders>
          <w:top w:val="thickThinLargeGap" w:sz="18" w:space="0" w:color="auto"/>
          <w:bottom w:val="thickThinLargeGap" w:sz="18" w:space="0" w:color="auto"/>
        </w:tblBorders>
        <w:tblLook w:val="04A0" w:firstRow="1" w:lastRow="0" w:firstColumn="1" w:lastColumn="0" w:noHBand="0" w:noVBand="1"/>
      </w:tblPr>
      <w:tblGrid>
        <w:gridCol w:w="5953"/>
      </w:tblGrid>
      <w:tr w:rsidR="00AF73E4" w:rsidRPr="002D2F6F" w:rsidTr="00B22D98">
        <w:trPr>
          <w:cantSplit/>
          <w:trHeight w:val="283"/>
          <w:jc w:val="center"/>
        </w:trPr>
        <w:tc>
          <w:tcPr>
            <w:tcW w:w="5953" w:type="dxa"/>
            <w:tcBorders>
              <w:left w:val="nil"/>
            </w:tcBorders>
            <w:shd w:val="clear" w:color="auto" w:fill="auto"/>
            <w:noWrap/>
            <w:vAlign w:val="bottom"/>
          </w:tcPr>
          <w:p w:rsidR="00AF73E4" w:rsidRPr="002D2F6F" w:rsidRDefault="00AF73E4" w:rsidP="00AF73E4">
            <w:pPr>
              <w:spacing w:after="0" w:line="240" w:lineRule="auto"/>
              <w:rPr>
                <w:rFonts w:ascii="Palatino Linotype" w:hAnsi="Palatino Linotype"/>
                <w:sz w:val="24"/>
                <w:szCs w:val="24"/>
                <w:lang w:val="ro-RO" w:eastAsia="ru-RU"/>
              </w:rPr>
            </w:pPr>
            <w:r w:rsidRPr="002D2F6F">
              <w:rPr>
                <w:rFonts w:ascii="Palatino Linotype" w:hAnsi="Palatino Linotype"/>
                <w:sz w:val="24"/>
                <w:szCs w:val="24"/>
                <w:lang w:val="ro-RO" w:eastAsia="ru-RU"/>
              </w:rPr>
              <w:t>terenuri cu înclinare sub 16</w:t>
            </w:r>
            <w:r w:rsidRPr="002D2F6F">
              <w:rPr>
                <w:rFonts w:ascii="Times New Roman" w:hAnsi="Times New Roman" w:cs="Times New Roman"/>
                <w:sz w:val="24"/>
                <w:szCs w:val="24"/>
                <w:lang w:val="ro-RO" w:eastAsia="ru-RU"/>
              </w:rPr>
              <w:t>ᶢ</w:t>
            </w:r>
          </w:p>
        </w:tc>
      </w:tr>
      <w:tr w:rsidR="00AF73E4" w:rsidRPr="002D2F6F" w:rsidTr="00B22D98">
        <w:trPr>
          <w:cantSplit/>
          <w:trHeight w:val="283"/>
          <w:jc w:val="center"/>
        </w:trPr>
        <w:tc>
          <w:tcPr>
            <w:tcW w:w="5953" w:type="dxa"/>
            <w:tcBorders>
              <w:left w:val="nil"/>
            </w:tcBorders>
            <w:shd w:val="clear" w:color="auto" w:fill="auto"/>
            <w:noWrap/>
            <w:vAlign w:val="bottom"/>
          </w:tcPr>
          <w:p w:rsidR="00AF73E4" w:rsidRPr="002D2F6F" w:rsidRDefault="00AF73E4" w:rsidP="00AF73E4">
            <w:pPr>
              <w:spacing w:after="0" w:line="240" w:lineRule="auto"/>
              <w:rPr>
                <w:rFonts w:ascii="Palatino Linotype" w:hAnsi="Palatino Linotype"/>
                <w:sz w:val="24"/>
                <w:szCs w:val="24"/>
                <w:lang w:val="ro-RO" w:eastAsia="ru-RU"/>
              </w:rPr>
            </w:pPr>
            <w:r w:rsidRPr="002D2F6F">
              <w:rPr>
                <w:rFonts w:ascii="Palatino Linotype" w:hAnsi="Palatino Linotype"/>
                <w:sz w:val="24"/>
                <w:szCs w:val="24"/>
                <w:lang w:val="ro-RO" w:eastAsia="ru-RU"/>
              </w:rPr>
              <w:t>terenuri cu înclinare din intervalul 16 – 30</w:t>
            </w:r>
            <w:r w:rsidRPr="002D2F6F">
              <w:rPr>
                <w:rFonts w:ascii="Times New Roman" w:hAnsi="Times New Roman" w:cs="Times New Roman"/>
                <w:sz w:val="24"/>
                <w:szCs w:val="24"/>
                <w:lang w:val="ro-RO" w:eastAsia="ru-RU"/>
              </w:rPr>
              <w:t>ᶢ</w:t>
            </w:r>
          </w:p>
        </w:tc>
      </w:tr>
      <w:tr w:rsidR="00AF73E4" w:rsidRPr="002D2F6F" w:rsidTr="00B22D98">
        <w:trPr>
          <w:cantSplit/>
          <w:trHeight w:val="283"/>
          <w:jc w:val="center"/>
        </w:trPr>
        <w:tc>
          <w:tcPr>
            <w:tcW w:w="5953" w:type="dxa"/>
            <w:tcBorders>
              <w:left w:val="nil"/>
              <w:bottom w:val="nil"/>
            </w:tcBorders>
            <w:shd w:val="clear" w:color="auto" w:fill="auto"/>
            <w:noWrap/>
            <w:vAlign w:val="bottom"/>
            <w:hideMark/>
          </w:tcPr>
          <w:p w:rsidR="00AF73E4" w:rsidRPr="002D2F6F" w:rsidRDefault="00AF73E4" w:rsidP="00AF73E4">
            <w:pPr>
              <w:spacing w:after="0" w:line="240" w:lineRule="auto"/>
              <w:rPr>
                <w:rFonts w:ascii="Palatino Linotype" w:hAnsi="Palatino Linotype"/>
                <w:sz w:val="24"/>
                <w:szCs w:val="24"/>
                <w:lang w:val="ro-RO" w:eastAsia="ru-RU"/>
              </w:rPr>
            </w:pPr>
            <w:r w:rsidRPr="002D2F6F">
              <w:rPr>
                <w:rFonts w:ascii="Palatino Linotype" w:hAnsi="Palatino Linotype"/>
                <w:sz w:val="24"/>
                <w:szCs w:val="24"/>
                <w:lang w:val="ro-RO" w:eastAsia="ru-RU"/>
              </w:rPr>
              <w:t>terenuri cu înclinare din intervalul 31– 40</w:t>
            </w:r>
            <w:r w:rsidRPr="002D2F6F">
              <w:rPr>
                <w:rFonts w:ascii="Times New Roman" w:hAnsi="Times New Roman" w:cs="Times New Roman"/>
                <w:sz w:val="24"/>
                <w:szCs w:val="24"/>
                <w:lang w:val="ro-RO" w:eastAsia="ru-RU"/>
              </w:rPr>
              <w:t>ᶢ</w:t>
            </w:r>
          </w:p>
        </w:tc>
      </w:tr>
      <w:tr w:rsidR="00AF73E4" w:rsidRPr="002D2F6F" w:rsidTr="00B22D98">
        <w:trPr>
          <w:cantSplit/>
          <w:trHeight w:val="283"/>
          <w:jc w:val="center"/>
        </w:trPr>
        <w:tc>
          <w:tcPr>
            <w:tcW w:w="5953" w:type="dxa"/>
            <w:tcBorders>
              <w:top w:val="nil"/>
              <w:left w:val="nil"/>
              <w:bottom w:val="single" w:sz="4" w:space="0" w:color="auto"/>
            </w:tcBorders>
            <w:shd w:val="clear" w:color="auto" w:fill="auto"/>
            <w:noWrap/>
            <w:vAlign w:val="bottom"/>
            <w:hideMark/>
          </w:tcPr>
          <w:p w:rsidR="00AF73E4" w:rsidRPr="002D2F6F" w:rsidRDefault="00AF73E4" w:rsidP="00AF73E4">
            <w:pPr>
              <w:spacing w:after="0" w:line="240" w:lineRule="auto"/>
              <w:rPr>
                <w:rFonts w:ascii="Palatino Linotype" w:hAnsi="Palatino Linotype"/>
                <w:sz w:val="24"/>
                <w:szCs w:val="24"/>
                <w:lang w:val="ro-RO" w:eastAsia="ru-RU"/>
              </w:rPr>
            </w:pPr>
            <w:r w:rsidRPr="002D2F6F">
              <w:rPr>
                <w:rFonts w:ascii="Palatino Linotype" w:hAnsi="Palatino Linotype"/>
                <w:sz w:val="24"/>
                <w:szCs w:val="24"/>
                <w:lang w:val="ro-RO" w:eastAsia="ru-RU"/>
              </w:rPr>
              <w:t>terenuri cu înclinare peste 40</w:t>
            </w:r>
            <w:r w:rsidRPr="002D2F6F">
              <w:rPr>
                <w:rFonts w:ascii="Times New Roman" w:hAnsi="Times New Roman" w:cs="Times New Roman"/>
                <w:sz w:val="24"/>
                <w:szCs w:val="24"/>
                <w:lang w:val="ro-RO" w:eastAsia="ru-RU"/>
              </w:rPr>
              <w:t>ᶢ</w:t>
            </w:r>
          </w:p>
        </w:tc>
      </w:tr>
      <w:tr w:rsidR="00AF73E4" w:rsidRPr="002D2F6F" w:rsidTr="00B22D98">
        <w:trPr>
          <w:cantSplit/>
          <w:trHeight w:val="283"/>
          <w:jc w:val="center"/>
        </w:trPr>
        <w:tc>
          <w:tcPr>
            <w:tcW w:w="5953" w:type="dxa"/>
            <w:tcBorders>
              <w:top w:val="single" w:sz="4" w:space="0" w:color="auto"/>
              <w:left w:val="nil"/>
              <w:bottom w:val="thinThickLargeGap" w:sz="18" w:space="0" w:color="auto"/>
            </w:tcBorders>
            <w:shd w:val="clear" w:color="auto" w:fill="auto"/>
            <w:noWrap/>
            <w:vAlign w:val="bottom"/>
            <w:hideMark/>
          </w:tcPr>
          <w:p w:rsidR="00AF73E4" w:rsidRPr="002D2F6F" w:rsidRDefault="00AF73E4" w:rsidP="00AF73E4">
            <w:pPr>
              <w:spacing w:after="0" w:line="240" w:lineRule="auto"/>
              <w:ind w:left="-57" w:right="-57"/>
              <w:jc w:val="center"/>
              <w:rPr>
                <w:rFonts w:ascii="Palatino Linotype" w:hAnsi="Palatino Linotype"/>
                <w:sz w:val="24"/>
                <w:szCs w:val="24"/>
                <w:lang w:val="ro-RO" w:eastAsia="ru-RU"/>
              </w:rPr>
            </w:pPr>
            <w:r w:rsidRPr="002D2F6F">
              <w:rPr>
                <w:rFonts w:ascii="Palatino Linotype" w:hAnsi="Palatino Linotype"/>
                <w:sz w:val="24"/>
                <w:szCs w:val="24"/>
                <w:lang w:val="ro-RO" w:eastAsia="ru-RU"/>
              </w:rPr>
              <w:t>Total</w:t>
            </w:r>
          </w:p>
        </w:tc>
      </w:tr>
    </w:tbl>
    <w:p w:rsidR="00B22D98" w:rsidRPr="002D2F6F" w:rsidRDefault="00B22D98" w:rsidP="00B22D98">
      <w:pPr>
        <w:pStyle w:val="TEXTNORMAL"/>
        <w:rPr>
          <w:rFonts w:ascii="Palatino Linotype" w:hAnsi="Palatino Linotype"/>
          <w:sz w:val="24"/>
          <w:szCs w:val="24"/>
        </w:rPr>
      </w:pPr>
      <w:r w:rsidRPr="002D2F6F">
        <w:rPr>
          <w:rFonts w:ascii="Palatino Linotype" w:hAnsi="Palatino Linotype"/>
          <w:sz w:val="24"/>
          <w:szCs w:val="24"/>
        </w:rPr>
        <w:tab/>
        <w:t xml:space="preserve">Formele de relief au </w:t>
      </w:r>
      <w:r w:rsidR="00CF371F">
        <w:rPr>
          <w:rFonts w:ascii="Palatino Linotype" w:hAnsi="Palatino Linotype"/>
          <w:sz w:val="24"/>
          <w:szCs w:val="24"/>
        </w:rPr>
        <w:t>o influență</w:t>
      </w:r>
      <w:r w:rsidRPr="002D2F6F">
        <w:rPr>
          <w:rFonts w:ascii="Palatino Linotype" w:hAnsi="Palatino Linotype"/>
          <w:sz w:val="24"/>
          <w:szCs w:val="24"/>
        </w:rPr>
        <w:t xml:space="preserve"> hotărâtoare asupra factorilor climatici (căldură, umiditate, etc.) creând topoclimate specifice, determinând în același timp si profunzimea solului, grosimea </w:t>
      </w:r>
      <w:r w:rsidRPr="002D2F6F">
        <w:rPr>
          <w:rFonts w:ascii="Palatino Linotype" w:hAnsi="Palatino Linotype"/>
          <w:sz w:val="24"/>
          <w:szCs w:val="24"/>
        </w:rPr>
        <w:lastRenderedPageBreak/>
        <w:t>orizontului de humus, etc. Aceste influențe se concretizează în bonitatea stațională care determină în final productivitatea arboretelor.</w:t>
      </w:r>
    </w:p>
    <w:p w:rsidR="00B22D98" w:rsidRPr="002D2F6F" w:rsidRDefault="00846ACB" w:rsidP="00274B28">
      <w:pPr>
        <w:pStyle w:val="TEXTNORMAL"/>
        <w:ind w:firstLine="0"/>
        <w:rPr>
          <w:rFonts w:ascii="Palatino Linotype" w:hAnsi="Palatino Linotype"/>
          <w:sz w:val="24"/>
          <w:szCs w:val="24"/>
          <w:lang w:eastAsia="ru-RU"/>
        </w:rPr>
      </w:pPr>
      <w:r>
        <w:rPr>
          <w:rFonts w:ascii="Palatino Linotype" w:hAnsi="Palatino Linotype"/>
          <w:sz w:val="24"/>
          <w:szCs w:val="24"/>
          <w:lang w:eastAsia="ru-RU"/>
        </w:rPr>
        <w:tab/>
      </w:r>
      <w:r w:rsidR="00B22D98" w:rsidRPr="002D2F6F">
        <w:rPr>
          <w:rFonts w:ascii="Palatino Linotype" w:hAnsi="Palatino Linotype"/>
          <w:sz w:val="24"/>
          <w:szCs w:val="24"/>
          <w:lang w:eastAsia="ru-RU"/>
        </w:rPr>
        <w:t>Principalele pâraie din cadrul unității de producție (parcelele 16, 36–49) sunt: Lupșa, Valea Seacă, Vale cu Apă și Valea Vălău Rău. Ultimele trei se varsă în Valea Gorganului (afluent de dreapta al râului Motru Sec). Parcelele 106 și 107 fac parte din bazinetele pâraielor Valea Pârjoalele și Valea lui Dragu (afluenți de stânga a râului Brebina). Rețeaua hidrografică este destul de scăzută, influențată de condițiile climatice și litologice.</w:t>
      </w:r>
    </w:p>
    <w:p w:rsidR="00B22D98" w:rsidRPr="002D2F6F" w:rsidRDefault="00B22D98" w:rsidP="00B22D98">
      <w:pPr>
        <w:pStyle w:val="TEXTNORMAL"/>
        <w:rPr>
          <w:rFonts w:ascii="Palatino Linotype" w:hAnsi="Palatino Linotype"/>
          <w:sz w:val="24"/>
          <w:szCs w:val="24"/>
          <w:lang w:eastAsia="ru-RU"/>
        </w:rPr>
      </w:pPr>
      <w:r w:rsidRPr="002D2F6F">
        <w:rPr>
          <w:rFonts w:ascii="Palatino Linotype" w:hAnsi="Palatino Linotype"/>
          <w:sz w:val="24"/>
          <w:szCs w:val="24"/>
          <w:lang w:eastAsia="ru-RU"/>
        </w:rPr>
        <w:t>Alimentarea pâraielor se face în proporție de 75 % din ploi și zăpezi din totalul debitului anual, alimentarea subterană  redusă ca debit, nu asigură permanența cursurilor de apă în timpul perioadei secetoase (toamna și iarna). Chiar dacă pâraiele au debite mărite primăvara și vara, văile nu prezintă fenomene de torențialitate datorită cantităților anuale de precipitații reduse.</w:t>
      </w:r>
    </w:p>
    <w:p w:rsidR="00B22D98" w:rsidRPr="002D2F6F" w:rsidRDefault="00B22D98" w:rsidP="00B22D98">
      <w:pPr>
        <w:pStyle w:val="TEXTNORMAL"/>
        <w:rPr>
          <w:rFonts w:ascii="Palatino Linotype" w:hAnsi="Palatino Linotype"/>
          <w:sz w:val="24"/>
          <w:szCs w:val="24"/>
          <w:lang w:eastAsia="ru-RU"/>
        </w:rPr>
      </w:pPr>
      <w:r w:rsidRPr="002D2F6F">
        <w:rPr>
          <w:rFonts w:ascii="Palatino Linotype" w:hAnsi="Palatino Linotype"/>
          <w:sz w:val="24"/>
          <w:szCs w:val="24"/>
          <w:lang w:eastAsia="ru-RU"/>
        </w:rPr>
        <w:t>Din punct de vedere hidrochimic, apele, sunt din clasa apelor bicarbonatice.</w:t>
      </w:r>
    </w:p>
    <w:p w:rsidR="00B22D98" w:rsidRPr="002D2F6F" w:rsidRDefault="00B22D98" w:rsidP="00B22D98">
      <w:pPr>
        <w:pStyle w:val="TEXTNORMAL"/>
        <w:rPr>
          <w:rFonts w:ascii="Palatino Linotype" w:hAnsi="Palatino Linotype"/>
          <w:sz w:val="24"/>
          <w:szCs w:val="24"/>
          <w:lang w:eastAsia="ru-RU"/>
        </w:rPr>
      </w:pPr>
      <w:r w:rsidRPr="002D2F6F">
        <w:rPr>
          <w:rFonts w:ascii="Palatino Linotype" w:hAnsi="Palatino Linotype"/>
          <w:sz w:val="24"/>
          <w:szCs w:val="24"/>
          <w:lang w:eastAsia="ru-RU"/>
        </w:rPr>
        <w:t xml:space="preserve">Provincia climatică, conform raionării climatice după Köppen, din care face parte teritoriul </w:t>
      </w:r>
      <w:r w:rsidRPr="002D2F6F">
        <w:rPr>
          <w:rFonts w:ascii="Palatino Linotype" w:hAnsi="Palatino Linotype"/>
          <w:sz w:val="24"/>
          <w:szCs w:val="24"/>
          <w:lang w:eastAsia="ru-RU"/>
        </w:rPr>
        <w:br/>
        <w:t>U.P. I Mărășești-Stănești este D.f.b.x., caracterizat printr-un climat temperat-umed, cu veri calde și ierni blânde, unde:</w:t>
      </w:r>
    </w:p>
    <w:p w:rsidR="00B22D98" w:rsidRPr="002D2F6F" w:rsidRDefault="00B22D98" w:rsidP="00B22D98">
      <w:pPr>
        <w:pStyle w:val="TEXTNORMAL"/>
        <w:numPr>
          <w:ilvl w:val="0"/>
          <w:numId w:val="2"/>
        </w:numPr>
        <w:spacing w:after="0"/>
        <w:ind w:left="714" w:hanging="357"/>
        <w:rPr>
          <w:rFonts w:ascii="Palatino Linotype" w:hAnsi="Palatino Linotype"/>
          <w:sz w:val="24"/>
          <w:szCs w:val="24"/>
        </w:rPr>
      </w:pPr>
      <w:r w:rsidRPr="002D2F6F">
        <w:rPr>
          <w:rFonts w:ascii="Palatino Linotype" w:hAnsi="Palatino Linotype"/>
          <w:i/>
          <w:sz w:val="24"/>
          <w:szCs w:val="24"/>
        </w:rPr>
        <w:t>D</w:t>
      </w:r>
      <w:r w:rsidRPr="002D2F6F">
        <w:rPr>
          <w:rFonts w:ascii="Palatino Linotype" w:hAnsi="Palatino Linotype"/>
          <w:sz w:val="24"/>
          <w:szCs w:val="24"/>
        </w:rPr>
        <w:t> – reprezintă zona în care temperatura lunii cele mai reci este mai mică de –3 °C, iar temperatura lunii cele mai calde este mai mare de +10 °C;</w:t>
      </w:r>
    </w:p>
    <w:p w:rsidR="00B22D98" w:rsidRPr="002D2F6F" w:rsidRDefault="00B22D98" w:rsidP="00B22D98">
      <w:pPr>
        <w:pStyle w:val="TEXTNORMAL"/>
        <w:numPr>
          <w:ilvl w:val="0"/>
          <w:numId w:val="2"/>
        </w:numPr>
        <w:spacing w:after="0"/>
        <w:ind w:left="714" w:hanging="357"/>
        <w:rPr>
          <w:rFonts w:ascii="Palatino Linotype" w:hAnsi="Palatino Linotype"/>
          <w:sz w:val="24"/>
          <w:szCs w:val="24"/>
        </w:rPr>
      </w:pPr>
      <w:r w:rsidRPr="002D2F6F">
        <w:rPr>
          <w:rFonts w:ascii="Palatino Linotype" w:hAnsi="Palatino Linotype"/>
          <w:i/>
          <w:sz w:val="24"/>
          <w:szCs w:val="24"/>
        </w:rPr>
        <w:t>f</w:t>
      </w:r>
      <w:r w:rsidRPr="002D2F6F">
        <w:rPr>
          <w:rFonts w:ascii="Palatino Linotype" w:hAnsi="Palatino Linotype"/>
          <w:sz w:val="24"/>
          <w:szCs w:val="24"/>
        </w:rPr>
        <w:t> – indică precipitații suficiente tot timpul anului;</w:t>
      </w:r>
    </w:p>
    <w:p w:rsidR="00B22D98" w:rsidRPr="002D2F6F" w:rsidRDefault="00B22D98" w:rsidP="00B22D98">
      <w:pPr>
        <w:pStyle w:val="TEXTNORMAL"/>
        <w:numPr>
          <w:ilvl w:val="0"/>
          <w:numId w:val="2"/>
        </w:numPr>
        <w:spacing w:after="0"/>
        <w:ind w:left="714" w:hanging="357"/>
        <w:rPr>
          <w:rFonts w:ascii="Palatino Linotype" w:hAnsi="Palatino Linotype"/>
          <w:sz w:val="24"/>
          <w:szCs w:val="24"/>
        </w:rPr>
      </w:pPr>
      <w:r w:rsidRPr="002D2F6F">
        <w:rPr>
          <w:rFonts w:ascii="Palatino Linotype" w:hAnsi="Palatino Linotype"/>
          <w:i/>
          <w:sz w:val="24"/>
          <w:szCs w:val="24"/>
        </w:rPr>
        <w:t xml:space="preserve">b </w:t>
      </w:r>
      <w:r w:rsidRPr="002D2F6F">
        <w:rPr>
          <w:rFonts w:ascii="Palatino Linotype" w:hAnsi="Palatino Linotype"/>
          <w:sz w:val="24"/>
          <w:szCs w:val="24"/>
        </w:rPr>
        <w:t>– temperatura celor mai calde patru luni este mai mare de +10 °C, dar cea mai caldă lună are temperatura mai mică de +22 °C;</w:t>
      </w:r>
    </w:p>
    <w:p w:rsidR="00B22D98" w:rsidRPr="002D2F6F" w:rsidRDefault="00B22D98" w:rsidP="00B22D98">
      <w:pPr>
        <w:pStyle w:val="TEXTNORMAL"/>
        <w:numPr>
          <w:ilvl w:val="0"/>
          <w:numId w:val="2"/>
        </w:numPr>
        <w:spacing w:after="0"/>
        <w:ind w:left="714" w:hanging="357"/>
        <w:rPr>
          <w:rFonts w:ascii="Palatino Linotype" w:hAnsi="Palatino Linotype"/>
          <w:sz w:val="24"/>
          <w:szCs w:val="24"/>
        </w:rPr>
      </w:pPr>
      <w:r w:rsidRPr="002D2F6F">
        <w:rPr>
          <w:rFonts w:ascii="Palatino Linotype" w:hAnsi="Palatino Linotype"/>
          <w:i/>
          <w:sz w:val="24"/>
          <w:szCs w:val="24"/>
        </w:rPr>
        <w:t>x</w:t>
      </w:r>
      <w:r w:rsidRPr="002D2F6F">
        <w:rPr>
          <w:rFonts w:ascii="Palatino Linotype" w:hAnsi="Palatino Linotype"/>
          <w:sz w:val="24"/>
          <w:szCs w:val="24"/>
        </w:rPr>
        <w:t> – maxima pluviometrică la începutul verii, minimă spre sfârșitul verii.</w:t>
      </w:r>
    </w:p>
    <w:p w:rsidR="00B22D98" w:rsidRPr="002D2F6F" w:rsidRDefault="00B22D98" w:rsidP="00B22D98">
      <w:pPr>
        <w:pStyle w:val="TEXTNORMAL"/>
        <w:rPr>
          <w:rStyle w:val="FontStyle261"/>
          <w:rFonts w:ascii="Palatino Linotype" w:hAnsi="Palatino Linotype"/>
          <w:sz w:val="24"/>
          <w:szCs w:val="24"/>
        </w:rPr>
      </w:pPr>
    </w:p>
    <w:p w:rsidR="00B22D98" w:rsidRPr="002D2F6F" w:rsidRDefault="00B22D98" w:rsidP="00B22D98">
      <w:pPr>
        <w:pStyle w:val="TEXTNORMAL"/>
        <w:rPr>
          <w:rStyle w:val="FontStyle261"/>
          <w:rFonts w:ascii="Palatino Linotype" w:hAnsi="Palatino Linotype"/>
          <w:sz w:val="24"/>
          <w:szCs w:val="24"/>
        </w:rPr>
      </w:pPr>
      <w:r w:rsidRPr="002D2F6F">
        <w:rPr>
          <w:rStyle w:val="FontStyle261"/>
          <w:rFonts w:ascii="Palatino Linotype" w:hAnsi="Palatino Linotype"/>
          <w:sz w:val="24"/>
          <w:szCs w:val="24"/>
        </w:rPr>
        <w:t xml:space="preserve">Regimul termic al unității de producție analizate, este caracterizat print-o temperatură medie anuală de +5,1 °C. Luna cea mai rece este ianuarie (temperatura medie este de în jur de –6 °C) iar luna cea mai caldă este iulie (temperatura medie este în jur de aproximativ +21 °C ). Primăvara la temperaturi egale cu cele din lunile de toamnă, aerul este mai rece, din cauza consumului de căldură pentru topire zăpezii. </w:t>
      </w:r>
    </w:p>
    <w:p w:rsidR="00B22D98" w:rsidRPr="002D2F6F" w:rsidRDefault="00B22D98" w:rsidP="00B22D98">
      <w:pPr>
        <w:pStyle w:val="TEXTNORMAL"/>
        <w:rPr>
          <w:rStyle w:val="FontStyle261"/>
          <w:rFonts w:ascii="Palatino Linotype" w:hAnsi="Palatino Linotype"/>
          <w:sz w:val="24"/>
          <w:szCs w:val="24"/>
        </w:rPr>
      </w:pPr>
      <w:r w:rsidRPr="002D2F6F">
        <w:rPr>
          <w:rStyle w:val="FontStyle261"/>
          <w:rFonts w:ascii="Palatino Linotype" w:hAnsi="Palatino Linotype"/>
          <w:sz w:val="24"/>
          <w:szCs w:val="24"/>
        </w:rPr>
        <w:t xml:space="preserve"> Perioada bioactivă (cu temperaturi mai mari de 0 °C) începe în jurul datei de 1 martie și se încheie în jur de 1 decembrie, în medie 260 – 270 de zile. Perioada de vegetație însumează în medie </w:t>
      </w:r>
      <w:r w:rsidRPr="002D2F6F">
        <w:rPr>
          <w:rStyle w:val="FontStyle261"/>
          <w:rFonts w:ascii="Palatino Linotype" w:hAnsi="Palatino Linotype"/>
          <w:sz w:val="24"/>
          <w:szCs w:val="24"/>
        </w:rPr>
        <w:br/>
        <w:t>175 de zile (20 aprilie – 15 octombrie).</w:t>
      </w:r>
    </w:p>
    <w:p w:rsidR="00B22D98" w:rsidRPr="002D2F6F" w:rsidRDefault="00B22D98" w:rsidP="00B22D98">
      <w:pPr>
        <w:pStyle w:val="TEXTNORMAL"/>
        <w:rPr>
          <w:rStyle w:val="FontStyle261"/>
          <w:rFonts w:ascii="Palatino Linotype" w:hAnsi="Palatino Linotype"/>
          <w:sz w:val="24"/>
          <w:szCs w:val="24"/>
        </w:rPr>
      </w:pPr>
      <w:r w:rsidRPr="002D2F6F">
        <w:rPr>
          <w:rStyle w:val="FontStyle261"/>
          <w:rFonts w:ascii="Palatino Linotype" w:hAnsi="Palatino Linotype"/>
          <w:sz w:val="24"/>
          <w:szCs w:val="24"/>
        </w:rPr>
        <w:t xml:space="preserve">Primele zile de îngheț se înregistrează între 1 octombrie și 1 noiembrie, iar ultimele între 10 aprilie și 10 mai. Temperatura minimă absolută a fost de –29,0 °C. </w:t>
      </w:r>
    </w:p>
    <w:p w:rsidR="00B22D98" w:rsidRPr="002D2F6F" w:rsidRDefault="00B22D98" w:rsidP="00B22D98">
      <w:pPr>
        <w:pStyle w:val="TEXTNORMAL"/>
        <w:rPr>
          <w:rStyle w:val="FontStyle261"/>
          <w:rFonts w:ascii="Palatino Linotype" w:hAnsi="Palatino Linotype"/>
          <w:sz w:val="24"/>
          <w:szCs w:val="24"/>
        </w:rPr>
      </w:pPr>
      <w:r w:rsidRPr="002D2F6F">
        <w:rPr>
          <w:rStyle w:val="FontStyle261"/>
          <w:rFonts w:ascii="Palatino Linotype" w:hAnsi="Palatino Linotype"/>
          <w:sz w:val="24"/>
          <w:szCs w:val="24"/>
        </w:rPr>
        <w:t>Temperaturile medii pe anotimpuri sunt:</w:t>
      </w:r>
    </w:p>
    <w:p w:rsidR="00B22D98" w:rsidRPr="002D2F6F" w:rsidRDefault="00B22D98" w:rsidP="00B22D98">
      <w:pPr>
        <w:pStyle w:val="TEXTNORMAL"/>
        <w:numPr>
          <w:ilvl w:val="0"/>
          <w:numId w:val="1"/>
        </w:numPr>
        <w:spacing w:after="0"/>
        <w:ind w:left="714" w:hanging="357"/>
        <w:rPr>
          <w:rStyle w:val="FontStyle261"/>
          <w:rFonts w:ascii="Palatino Linotype" w:hAnsi="Palatino Linotype"/>
          <w:sz w:val="24"/>
          <w:szCs w:val="24"/>
        </w:rPr>
      </w:pPr>
      <w:r w:rsidRPr="002D2F6F">
        <w:rPr>
          <w:rStyle w:val="FontStyle261"/>
          <w:rFonts w:ascii="Palatino Linotype" w:hAnsi="Palatino Linotype"/>
          <w:sz w:val="24"/>
          <w:szCs w:val="24"/>
        </w:rPr>
        <w:t>primăvara: +7,8 °C;</w:t>
      </w:r>
    </w:p>
    <w:p w:rsidR="00B22D98" w:rsidRPr="002D2F6F" w:rsidRDefault="00B22D98" w:rsidP="00B22D98">
      <w:pPr>
        <w:pStyle w:val="TEXTNORMAL"/>
        <w:numPr>
          <w:ilvl w:val="0"/>
          <w:numId w:val="1"/>
        </w:numPr>
        <w:spacing w:after="0"/>
        <w:ind w:left="714" w:hanging="357"/>
        <w:rPr>
          <w:rStyle w:val="FontStyle261"/>
          <w:rFonts w:ascii="Palatino Linotype" w:hAnsi="Palatino Linotype"/>
          <w:sz w:val="24"/>
          <w:szCs w:val="24"/>
        </w:rPr>
      </w:pPr>
      <w:r w:rsidRPr="002D2F6F">
        <w:rPr>
          <w:rStyle w:val="FontStyle261"/>
          <w:rFonts w:ascii="Palatino Linotype" w:hAnsi="Palatino Linotype"/>
          <w:sz w:val="24"/>
          <w:szCs w:val="24"/>
        </w:rPr>
        <w:t>vara: +17,5 °C;</w:t>
      </w:r>
    </w:p>
    <w:p w:rsidR="00B22D98" w:rsidRPr="002D2F6F" w:rsidRDefault="00B22D98" w:rsidP="00B22D98">
      <w:pPr>
        <w:pStyle w:val="TEXTNORMAL"/>
        <w:numPr>
          <w:ilvl w:val="0"/>
          <w:numId w:val="1"/>
        </w:numPr>
        <w:spacing w:after="0"/>
        <w:ind w:left="714" w:hanging="357"/>
        <w:rPr>
          <w:rStyle w:val="FontStyle261"/>
          <w:rFonts w:ascii="Palatino Linotype" w:hAnsi="Palatino Linotype"/>
          <w:sz w:val="24"/>
          <w:szCs w:val="24"/>
        </w:rPr>
      </w:pPr>
      <w:r w:rsidRPr="002D2F6F">
        <w:rPr>
          <w:rStyle w:val="FontStyle261"/>
          <w:rFonts w:ascii="Palatino Linotype" w:hAnsi="Palatino Linotype"/>
          <w:sz w:val="24"/>
          <w:szCs w:val="24"/>
        </w:rPr>
        <w:t>toamna: +8,2 °C;</w:t>
      </w:r>
    </w:p>
    <w:p w:rsidR="00B22D98" w:rsidRPr="002D2F6F" w:rsidRDefault="00B22D98" w:rsidP="00B22D98">
      <w:pPr>
        <w:pStyle w:val="TEXTNORMAL"/>
        <w:numPr>
          <w:ilvl w:val="0"/>
          <w:numId w:val="1"/>
        </w:numPr>
        <w:spacing w:after="0"/>
        <w:ind w:left="714" w:hanging="357"/>
        <w:rPr>
          <w:rStyle w:val="FontStyle261"/>
          <w:rFonts w:ascii="Palatino Linotype" w:hAnsi="Palatino Linotype"/>
          <w:sz w:val="24"/>
          <w:szCs w:val="24"/>
        </w:rPr>
      </w:pPr>
      <w:r w:rsidRPr="002D2F6F">
        <w:rPr>
          <w:rStyle w:val="FontStyle261"/>
          <w:rFonts w:ascii="Palatino Linotype" w:hAnsi="Palatino Linotype"/>
          <w:sz w:val="24"/>
          <w:szCs w:val="24"/>
        </w:rPr>
        <w:t>iarna: –3 °C;</w:t>
      </w:r>
    </w:p>
    <w:p w:rsidR="00B22D98" w:rsidRPr="002D2F6F" w:rsidRDefault="00B22D98" w:rsidP="00B22D98">
      <w:pPr>
        <w:pStyle w:val="TEXTNORMAL"/>
        <w:numPr>
          <w:ilvl w:val="0"/>
          <w:numId w:val="1"/>
        </w:numPr>
        <w:spacing w:after="0"/>
        <w:ind w:left="714" w:hanging="357"/>
        <w:rPr>
          <w:rStyle w:val="FontStyle261"/>
          <w:rFonts w:ascii="Palatino Linotype" w:hAnsi="Palatino Linotype"/>
          <w:sz w:val="24"/>
          <w:szCs w:val="24"/>
        </w:rPr>
      </w:pPr>
      <w:r w:rsidRPr="002D2F6F">
        <w:rPr>
          <w:rStyle w:val="FontStyle261"/>
          <w:rFonts w:ascii="Palatino Linotype" w:hAnsi="Palatino Linotype"/>
          <w:sz w:val="24"/>
          <w:szCs w:val="24"/>
        </w:rPr>
        <w:t>în perioada de vegetație: +14,8 °C.</w:t>
      </w:r>
    </w:p>
    <w:p w:rsidR="00B22D98" w:rsidRPr="002D2F6F" w:rsidRDefault="00B22D98" w:rsidP="00B22D98">
      <w:pPr>
        <w:pStyle w:val="TEXTNORMAL"/>
        <w:rPr>
          <w:rFonts w:ascii="Palatino Linotype" w:hAnsi="Palatino Linotype"/>
          <w:sz w:val="24"/>
          <w:szCs w:val="24"/>
        </w:rPr>
      </w:pPr>
    </w:p>
    <w:p w:rsidR="00B22D98" w:rsidRPr="002D2F6F" w:rsidRDefault="00B22D98" w:rsidP="00B22D98">
      <w:pPr>
        <w:pStyle w:val="TEXTNORMAL"/>
        <w:rPr>
          <w:rStyle w:val="FontStyle261"/>
          <w:rFonts w:ascii="Palatino Linotype" w:hAnsi="Palatino Linotype"/>
          <w:sz w:val="24"/>
          <w:szCs w:val="24"/>
        </w:rPr>
      </w:pPr>
      <w:r w:rsidRPr="002D2F6F">
        <w:rPr>
          <w:rStyle w:val="FontStyle261"/>
          <w:rFonts w:ascii="Palatino Linotype" w:hAnsi="Palatino Linotype"/>
          <w:sz w:val="24"/>
          <w:szCs w:val="24"/>
        </w:rPr>
        <w:t xml:space="preserve">Cantitatea medie anuală de precipitații este de 925 mm. Cantitățile minime se înregistrează în luna decembrie (42 mm) iar precipitațiile cele mai abundente în luna iunie (120 mm). Ploile torențiale </w:t>
      </w:r>
      <w:r w:rsidRPr="002D2F6F">
        <w:rPr>
          <w:rStyle w:val="FontStyle261"/>
          <w:rFonts w:ascii="Palatino Linotype" w:hAnsi="Palatino Linotype"/>
          <w:sz w:val="24"/>
          <w:szCs w:val="24"/>
        </w:rPr>
        <w:lastRenderedPageBreak/>
        <w:t>însoțite de descărcări electrice se înregistrează în perioada călduroasă. Numărul mediu anual de zile cu zăpadă este de 100 – 110, iar stratul de zăpadă are o grosime medie de 10 centimetri..</w:t>
      </w:r>
    </w:p>
    <w:p w:rsidR="00B22D98" w:rsidRPr="002D2F6F" w:rsidRDefault="00B22D98" w:rsidP="00B22D98">
      <w:pPr>
        <w:pStyle w:val="TEXTNORMAL"/>
        <w:rPr>
          <w:rStyle w:val="FontStyle261"/>
          <w:rFonts w:ascii="Palatino Linotype" w:hAnsi="Palatino Linotype"/>
          <w:sz w:val="24"/>
          <w:szCs w:val="24"/>
        </w:rPr>
      </w:pPr>
      <w:r w:rsidRPr="002D2F6F">
        <w:rPr>
          <w:rStyle w:val="FontStyle261"/>
          <w:rFonts w:ascii="Palatino Linotype" w:hAnsi="Palatino Linotype"/>
          <w:sz w:val="24"/>
          <w:szCs w:val="24"/>
        </w:rPr>
        <w:t>Nebulozitatea cea mai mare se înregistrează în zona culmilor. Perioada de secetă (relativă) se înregistrează în luna septembrie când evapotranspirația înregistrează o ușoară creștere asupra precipitațiilor</w:t>
      </w:r>
    </w:p>
    <w:p w:rsidR="00B22D98" w:rsidRPr="002D2F6F" w:rsidRDefault="00B22D98" w:rsidP="00B22D98">
      <w:pPr>
        <w:pStyle w:val="TEXTNORMAL"/>
        <w:rPr>
          <w:rStyle w:val="FontStyle261"/>
          <w:rFonts w:ascii="Palatino Linotype" w:hAnsi="Palatino Linotype"/>
          <w:sz w:val="24"/>
          <w:szCs w:val="24"/>
        </w:rPr>
      </w:pPr>
      <w:r w:rsidRPr="002D2F6F">
        <w:rPr>
          <w:rStyle w:val="FontStyle261"/>
          <w:rFonts w:ascii="Palatino Linotype" w:hAnsi="Palatino Linotype"/>
          <w:sz w:val="24"/>
          <w:szCs w:val="24"/>
        </w:rPr>
        <w:t>Umezeala relativă a aerului, media anuală este de 65 %, iar evapotranspirația medie anuală variază în jurul valorii de 690 mm.</w:t>
      </w:r>
    </w:p>
    <w:p w:rsidR="00B22D98" w:rsidRPr="002D2F6F" w:rsidRDefault="00B22D98" w:rsidP="00B22D98">
      <w:pPr>
        <w:pStyle w:val="TEXTNORMAL"/>
        <w:rPr>
          <w:rStyle w:val="FontStyle261"/>
          <w:rFonts w:ascii="Palatino Linotype" w:hAnsi="Palatino Linotype"/>
          <w:sz w:val="24"/>
          <w:szCs w:val="24"/>
        </w:rPr>
      </w:pPr>
      <w:r w:rsidRPr="002D2F6F">
        <w:rPr>
          <w:rStyle w:val="FontStyle261"/>
          <w:rFonts w:ascii="Palatino Linotype" w:hAnsi="Palatino Linotype"/>
          <w:sz w:val="24"/>
          <w:szCs w:val="24"/>
        </w:rPr>
        <w:t>Precipitațiile medii anuale din lunile de vară (iunie – august) au valoarea de 110 mm iar în lunile de iarnă (decembrie – februarie) de 40 mm.</w:t>
      </w:r>
    </w:p>
    <w:p w:rsidR="00B22D98" w:rsidRPr="002D2F6F" w:rsidRDefault="00B22D98" w:rsidP="00B22D98">
      <w:pPr>
        <w:pStyle w:val="TEXTNORMAL"/>
        <w:rPr>
          <w:rStyle w:val="FontStyle261"/>
          <w:rFonts w:ascii="Palatino Linotype" w:hAnsi="Palatino Linotype"/>
          <w:sz w:val="24"/>
          <w:szCs w:val="24"/>
        </w:rPr>
      </w:pPr>
      <w:r w:rsidRPr="002D2F6F">
        <w:rPr>
          <w:rStyle w:val="FontStyle261"/>
          <w:rFonts w:ascii="Palatino Linotype" w:hAnsi="Palatino Linotype"/>
          <w:sz w:val="24"/>
          <w:szCs w:val="24"/>
        </w:rPr>
        <w:t>Prima zăpadă cade în jurul datei de 20 noiembrie, iar ultima ninsoare se înregistrează în jurul datei de 25 martie, stratul de zăpadă are o grosime medie de 5 – 20 centimetri.</w:t>
      </w:r>
    </w:p>
    <w:p w:rsidR="00B22D98" w:rsidRPr="002D2F6F" w:rsidRDefault="00B22D98" w:rsidP="00B22D98">
      <w:pPr>
        <w:pStyle w:val="TEXTNORMAL"/>
        <w:rPr>
          <w:rStyle w:val="FontStyle261"/>
          <w:rFonts w:ascii="Palatino Linotype" w:hAnsi="Palatino Linotype"/>
          <w:sz w:val="24"/>
          <w:szCs w:val="24"/>
        </w:rPr>
      </w:pPr>
      <w:r w:rsidRPr="002D2F6F">
        <w:rPr>
          <w:rStyle w:val="FontStyle261"/>
          <w:rFonts w:ascii="Palatino Linotype" w:hAnsi="Palatino Linotype"/>
          <w:sz w:val="24"/>
          <w:szCs w:val="24"/>
        </w:rPr>
        <w:t>Vânturile predominante bat din direcția N și NE, frecvența lor medie fiind de aproximativ 38 %, iar viteza medie 3,5 m/s. Circulația atmosferică este puternic influențată de condițiile orografice, influența circulației generale fiind mai bine exprimată la nivelul culmilor înalte.</w:t>
      </w:r>
    </w:p>
    <w:p w:rsidR="00B22D98" w:rsidRPr="002D2F6F" w:rsidRDefault="00B22D98" w:rsidP="00B22D98">
      <w:pPr>
        <w:pStyle w:val="TEXTNORMAL"/>
        <w:rPr>
          <w:rStyle w:val="FontStyle261"/>
          <w:rFonts w:ascii="Palatino Linotype" w:hAnsi="Palatino Linotype"/>
          <w:sz w:val="24"/>
          <w:szCs w:val="24"/>
        </w:rPr>
      </w:pPr>
      <w:r w:rsidRPr="002D2F6F">
        <w:rPr>
          <w:rStyle w:val="FontStyle261"/>
          <w:rFonts w:ascii="Palatino Linotype" w:hAnsi="Palatino Linotype"/>
          <w:sz w:val="24"/>
          <w:szCs w:val="24"/>
        </w:rPr>
        <w:t>Vitezele medii cele mai mari se înregistrează tot pe direcțiile dominante (aproximativ 6,5 m/s pe vârfuri și 2,5 – 3 m/s în văi). Calmul reprezintă pe culmi doar 7 %, în timp ce pe văi avem o situație de adăpost, calmul reprezentând 25 – 35 %. Intensități maxime ale vântului se înregistrează iarna și pe vârfuri când viteza poate depăși 40 m/s care poate produce doborâturi sau rupturi.</w:t>
      </w:r>
    </w:p>
    <w:p w:rsidR="00B22D98" w:rsidRPr="002D2F6F" w:rsidRDefault="00B22D98" w:rsidP="00B22D98">
      <w:pPr>
        <w:pStyle w:val="titlutabel"/>
        <w:rPr>
          <w:b/>
          <w:szCs w:val="24"/>
        </w:rPr>
      </w:pPr>
      <w:r w:rsidRPr="002D2F6F">
        <w:rPr>
          <w:b/>
          <w:szCs w:val="24"/>
        </w:rPr>
        <w:t>Evidența și răspândirea teritorială a tipurilor de sol</w:t>
      </w:r>
    </w:p>
    <w:tbl>
      <w:tblPr>
        <w:tblW w:w="5000" w:type="pct"/>
        <w:jc w:val="center"/>
        <w:tblBorders>
          <w:top w:val="thickThinLargeGap" w:sz="18" w:space="0" w:color="auto"/>
          <w:left w:val="thickThinLargeGap" w:sz="18" w:space="0" w:color="auto"/>
          <w:bottom w:val="thinThickLargeGap" w:sz="18" w:space="0" w:color="auto"/>
          <w:right w:val="thinThickLargeGap" w:sz="18" w:space="0" w:color="auto"/>
          <w:insideH w:val="single" w:sz="4" w:space="0" w:color="auto"/>
          <w:insideV w:val="single" w:sz="4" w:space="0" w:color="auto"/>
        </w:tblBorders>
        <w:tblCellMar>
          <w:left w:w="85" w:type="dxa"/>
          <w:right w:w="85" w:type="dxa"/>
        </w:tblCellMar>
        <w:tblLook w:val="0000" w:firstRow="0" w:lastRow="0" w:firstColumn="0" w:lastColumn="0" w:noHBand="0" w:noVBand="0"/>
      </w:tblPr>
      <w:tblGrid>
        <w:gridCol w:w="1876"/>
        <w:gridCol w:w="1719"/>
        <w:gridCol w:w="1562"/>
        <w:gridCol w:w="782"/>
        <w:gridCol w:w="2301"/>
        <w:gridCol w:w="1192"/>
        <w:gridCol w:w="1192"/>
      </w:tblGrid>
      <w:tr w:rsidR="00B22D98" w:rsidRPr="00B22D98" w:rsidTr="002D2F6F">
        <w:trPr>
          <w:cantSplit/>
          <w:trHeight w:val="397"/>
          <w:tblHeader/>
          <w:jc w:val="center"/>
        </w:trPr>
        <w:tc>
          <w:tcPr>
            <w:tcW w:w="883" w:type="pct"/>
            <w:vMerge w:val="restart"/>
            <w:shd w:val="clear" w:color="auto" w:fill="F2F2F2" w:themeFill="background1" w:themeFillShade="F2"/>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Clasa de</w:t>
            </w:r>
          </w:p>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soluri</w:t>
            </w:r>
          </w:p>
        </w:tc>
        <w:tc>
          <w:tcPr>
            <w:tcW w:w="1912" w:type="pct"/>
            <w:gridSpan w:val="3"/>
            <w:shd w:val="clear" w:color="auto" w:fill="F2F2F2" w:themeFill="background1" w:themeFillShade="F2"/>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Solul</w:t>
            </w:r>
          </w:p>
        </w:tc>
        <w:tc>
          <w:tcPr>
            <w:tcW w:w="1083" w:type="pct"/>
            <w:vMerge w:val="restart"/>
            <w:shd w:val="clear" w:color="auto" w:fill="F2F2F2" w:themeFill="background1" w:themeFillShade="F2"/>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Succesiunea</w:t>
            </w:r>
          </w:p>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de orizonturi</w:t>
            </w:r>
          </w:p>
        </w:tc>
        <w:tc>
          <w:tcPr>
            <w:tcW w:w="1123" w:type="pct"/>
            <w:gridSpan w:val="2"/>
            <w:shd w:val="clear" w:color="auto" w:fill="F2F2F2" w:themeFill="background1" w:themeFillShade="F2"/>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Suprafața</w:t>
            </w:r>
          </w:p>
        </w:tc>
      </w:tr>
      <w:tr w:rsidR="00B22D98" w:rsidRPr="00B22D98" w:rsidTr="002D2F6F">
        <w:trPr>
          <w:cantSplit/>
          <w:trHeight w:val="397"/>
          <w:tblHeader/>
          <w:jc w:val="center"/>
        </w:trPr>
        <w:tc>
          <w:tcPr>
            <w:tcW w:w="883" w:type="pct"/>
            <w:vMerge/>
            <w:tcBorders>
              <w:bottom w:val="single" w:sz="4" w:space="0" w:color="auto"/>
            </w:tcBorders>
            <w:shd w:val="clear" w:color="auto" w:fill="F2F2F2" w:themeFill="background1" w:themeFillShade="F2"/>
            <w:vAlign w:val="center"/>
          </w:tcPr>
          <w:p w:rsidR="00B22D98" w:rsidRPr="00B22D98" w:rsidRDefault="00B22D98" w:rsidP="00B22D98">
            <w:pPr>
              <w:spacing w:after="0" w:line="240" w:lineRule="auto"/>
              <w:jc w:val="center"/>
              <w:rPr>
                <w:rFonts w:asciiTheme="majorHAnsi" w:hAnsiTheme="majorHAnsi"/>
                <w:sz w:val="20"/>
                <w:szCs w:val="20"/>
                <w:lang w:val="ro-RO" w:eastAsia="ru-RU"/>
              </w:rPr>
            </w:pPr>
          </w:p>
        </w:tc>
        <w:tc>
          <w:tcPr>
            <w:tcW w:w="809" w:type="pct"/>
            <w:tcBorders>
              <w:bottom w:val="single" w:sz="4" w:space="0" w:color="auto"/>
            </w:tcBorders>
            <w:shd w:val="clear" w:color="auto" w:fill="F2F2F2" w:themeFill="background1" w:themeFillShade="F2"/>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Tip</w:t>
            </w:r>
          </w:p>
        </w:tc>
        <w:tc>
          <w:tcPr>
            <w:tcW w:w="735" w:type="pct"/>
            <w:tcBorders>
              <w:top w:val="single" w:sz="4" w:space="0" w:color="auto"/>
              <w:bottom w:val="single" w:sz="4" w:space="0" w:color="auto"/>
            </w:tcBorders>
            <w:shd w:val="clear" w:color="auto" w:fill="F2F2F2" w:themeFill="background1" w:themeFillShade="F2"/>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Subtip</w:t>
            </w:r>
          </w:p>
        </w:tc>
        <w:tc>
          <w:tcPr>
            <w:tcW w:w="368" w:type="pct"/>
            <w:tcBorders>
              <w:bottom w:val="single" w:sz="4" w:space="0" w:color="auto"/>
            </w:tcBorders>
            <w:shd w:val="clear" w:color="auto" w:fill="F2F2F2" w:themeFill="background1" w:themeFillShade="F2"/>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Cod</w:t>
            </w:r>
          </w:p>
        </w:tc>
        <w:tc>
          <w:tcPr>
            <w:tcW w:w="1083" w:type="pct"/>
            <w:vMerge/>
            <w:tcBorders>
              <w:bottom w:val="single" w:sz="4" w:space="0" w:color="auto"/>
            </w:tcBorders>
            <w:shd w:val="clear" w:color="auto" w:fill="F2F2F2" w:themeFill="background1" w:themeFillShade="F2"/>
            <w:vAlign w:val="center"/>
          </w:tcPr>
          <w:p w:rsidR="00B22D98" w:rsidRPr="00B22D98" w:rsidRDefault="00B22D98" w:rsidP="00B22D98">
            <w:pPr>
              <w:spacing w:after="0" w:line="240" w:lineRule="auto"/>
              <w:jc w:val="center"/>
              <w:rPr>
                <w:rFonts w:asciiTheme="majorHAnsi" w:hAnsiTheme="majorHAnsi"/>
                <w:sz w:val="20"/>
                <w:szCs w:val="20"/>
                <w:lang w:val="ro-RO" w:eastAsia="ru-RU"/>
              </w:rPr>
            </w:pPr>
          </w:p>
        </w:tc>
        <w:tc>
          <w:tcPr>
            <w:tcW w:w="561" w:type="pct"/>
            <w:tcBorders>
              <w:bottom w:val="single" w:sz="4" w:space="0" w:color="auto"/>
            </w:tcBorders>
            <w:shd w:val="clear" w:color="auto" w:fill="F2F2F2" w:themeFill="background1" w:themeFillShade="F2"/>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hectare</w:t>
            </w:r>
          </w:p>
        </w:tc>
        <w:tc>
          <w:tcPr>
            <w:tcW w:w="561" w:type="pct"/>
            <w:tcBorders>
              <w:bottom w:val="single" w:sz="4" w:space="0" w:color="auto"/>
            </w:tcBorders>
            <w:shd w:val="clear" w:color="auto" w:fill="F2F2F2" w:themeFill="background1" w:themeFillShade="F2"/>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w:t>
            </w:r>
          </w:p>
        </w:tc>
      </w:tr>
      <w:tr w:rsidR="00B22D98" w:rsidRPr="00B22D98" w:rsidTr="002D2F6F">
        <w:trPr>
          <w:cantSplit/>
          <w:trHeight w:val="397"/>
          <w:jc w:val="center"/>
        </w:trPr>
        <w:tc>
          <w:tcPr>
            <w:tcW w:w="883"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Protisoluri</w:t>
            </w:r>
          </w:p>
        </w:tc>
        <w:tc>
          <w:tcPr>
            <w:tcW w:w="809"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Litosol</w:t>
            </w:r>
          </w:p>
        </w:tc>
        <w:tc>
          <w:tcPr>
            <w:tcW w:w="735"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distric</w:t>
            </w:r>
          </w:p>
        </w:tc>
        <w:tc>
          <w:tcPr>
            <w:tcW w:w="368"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0101</w:t>
            </w:r>
          </w:p>
        </w:tc>
        <w:tc>
          <w:tcPr>
            <w:tcW w:w="1083"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i/>
                <w:sz w:val="20"/>
                <w:szCs w:val="20"/>
                <w:lang w:val="ro-RO" w:eastAsia="ru-RU"/>
              </w:rPr>
            </w:pPr>
            <w:r w:rsidRPr="00B22D98">
              <w:rPr>
                <w:rFonts w:asciiTheme="majorHAnsi" w:hAnsiTheme="majorHAnsi"/>
                <w:i/>
                <w:sz w:val="20"/>
                <w:szCs w:val="20"/>
                <w:lang w:val="ro-RO" w:eastAsia="ru-RU"/>
              </w:rPr>
              <w:t>Aodi–Rp</w:t>
            </w:r>
          </w:p>
        </w:tc>
        <w:tc>
          <w:tcPr>
            <w:tcW w:w="561"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161,51</w:t>
            </w:r>
          </w:p>
        </w:tc>
        <w:tc>
          <w:tcPr>
            <w:tcW w:w="561"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29</w:t>
            </w:r>
          </w:p>
        </w:tc>
      </w:tr>
      <w:tr w:rsidR="00B22D98" w:rsidRPr="00B22D98" w:rsidTr="002D2F6F">
        <w:trPr>
          <w:cantSplit/>
          <w:trHeight w:val="397"/>
          <w:jc w:val="center"/>
        </w:trPr>
        <w:tc>
          <w:tcPr>
            <w:tcW w:w="883" w:type="pct"/>
            <w:tcBorders>
              <w:top w:val="single" w:sz="4" w:space="0" w:color="auto"/>
              <w:bottom w:val="single" w:sz="4" w:space="0" w:color="auto"/>
              <w:right w:val="nil"/>
            </w:tcBorders>
            <w:vAlign w:val="center"/>
          </w:tcPr>
          <w:p w:rsidR="00B22D98" w:rsidRPr="00B22D98" w:rsidRDefault="00B22D98" w:rsidP="00B22D98">
            <w:pPr>
              <w:spacing w:after="0" w:line="240" w:lineRule="auto"/>
              <w:rPr>
                <w:rFonts w:asciiTheme="majorHAnsi" w:hAnsiTheme="majorHAnsi"/>
                <w:sz w:val="20"/>
                <w:szCs w:val="20"/>
                <w:lang w:val="ro-RO" w:eastAsia="ru-RU"/>
              </w:rPr>
            </w:pPr>
            <w:r w:rsidRPr="00B22D98">
              <w:rPr>
                <w:rFonts w:asciiTheme="majorHAnsi" w:hAnsiTheme="majorHAnsi"/>
                <w:sz w:val="20"/>
                <w:szCs w:val="20"/>
                <w:lang w:val="ro-RO" w:eastAsia="ru-RU"/>
              </w:rPr>
              <w:t>Total Protisoluri</w:t>
            </w:r>
          </w:p>
        </w:tc>
        <w:tc>
          <w:tcPr>
            <w:tcW w:w="809" w:type="pct"/>
            <w:tcBorders>
              <w:top w:val="single" w:sz="4" w:space="0" w:color="auto"/>
              <w:left w:val="nil"/>
              <w:bottom w:val="single" w:sz="4" w:space="0" w:color="auto"/>
              <w:right w:val="nil"/>
            </w:tcBorders>
            <w:vAlign w:val="center"/>
          </w:tcPr>
          <w:p w:rsidR="00B22D98" w:rsidRPr="00B22D98" w:rsidRDefault="00B22D98" w:rsidP="00B22D98">
            <w:pPr>
              <w:spacing w:after="0" w:line="240" w:lineRule="auto"/>
              <w:jc w:val="center"/>
              <w:rPr>
                <w:rFonts w:asciiTheme="majorHAnsi" w:hAnsiTheme="majorHAnsi"/>
                <w:sz w:val="20"/>
                <w:szCs w:val="24"/>
                <w:lang w:val="ro-RO" w:eastAsia="ru-RU"/>
              </w:rPr>
            </w:pPr>
          </w:p>
        </w:tc>
        <w:tc>
          <w:tcPr>
            <w:tcW w:w="735" w:type="pct"/>
            <w:tcBorders>
              <w:top w:val="single" w:sz="4" w:space="0" w:color="auto"/>
              <w:left w:val="nil"/>
              <w:bottom w:val="single" w:sz="4" w:space="0" w:color="auto"/>
              <w:right w:val="nil"/>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p>
        </w:tc>
        <w:tc>
          <w:tcPr>
            <w:tcW w:w="368" w:type="pct"/>
            <w:tcBorders>
              <w:top w:val="single" w:sz="4" w:space="0" w:color="auto"/>
              <w:left w:val="nil"/>
              <w:bottom w:val="single" w:sz="4" w:space="0" w:color="auto"/>
              <w:right w:val="nil"/>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p>
        </w:tc>
        <w:tc>
          <w:tcPr>
            <w:tcW w:w="1083" w:type="pct"/>
            <w:tcBorders>
              <w:top w:val="single" w:sz="4" w:space="0" w:color="auto"/>
              <w:left w:val="nil"/>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p>
        </w:tc>
        <w:tc>
          <w:tcPr>
            <w:tcW w:w="561"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161,51</w:t>
            </w:r>
          </w:p>
        </w:tc>
        <w:tc>
          <w:tcPr>
            <w:tcW w:w="561"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29</w:t>
            </w:r>
          </w:p>
        </w:tc>
      </w:tr>
      <w:tr w:rsidR="00B22D98" w:rsidRPr="00B22D98" w:rsidTr="002D2F6F">
        <w:trPr>
          <w:cantSplit/>
          <w:trHeight w:val="397"/>
          <w:jc w:val="center"/>
        </w:trPr>
        <w:tc>
          <w:tcPr>
            <w:tcW w:w="883"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4"/>
                <w:lang w:val="ro-RO" w:eastAsia="ru-RU"/>
              </w:rPr>
            </w:pPr>
            <w:r w:rsidRPr="00B22D98">
              <w:rPr>
                <w:rFonts w:asciiTheme="majorHAnsi" w:hAnsiTheme="majorHAnsi"/>
                <w:sz w:val="20"/>
                <w:szCs w:val="24"/>
                <w:lang w:val="ro-RO" w:eastAsia="ru-RU"/>
              </w:rPr>
              <w:t>Cernisoluri</w:t>
            </w:r>
          </w:p>
        </w:tc>
        <w:tc>
          <w:tcPr>
            <w:tcW w:w="809"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4"/>
                <w:lang w:val="ro-RO" w:eastAsia="ru-RU"/>
              </w:rPr>
            </w:pPr>
            <w:r w:rsidRPr="00B22D98">
              <w:rPr>
                <w:rFonts w:asciiTheme="majorHAnsi" w:hAnsiTheme="majorHAnsi"/>
                <w:sz w:val="20"/>
                <w:szCs w:val="24"/>
                <w:lang w:val="ro-RO" w:eastAsia="ru-RU"/>
              </w:rPr>
              <w:t>Rendzină</w:t>
            </w:r>
          </w:p>
        </w:tc>
        <w:tc>
          <w:tcPr>
            <w:tcW w:w="735"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calcarică</w:t>
            </w:r>
          </w:p>
        </w:tc>
        <w:tc>
          <w:tcPr>
            <w:tcW w:w="368"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1401</w:t>
            </w:r>
          </w:p>
        </w:tc>
        <w:tc>
          <w:tcPr>
            <w:tcW w:w="1083"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i/>
                <w:sz w:val="20"/>
                <w:szCs w:val="20"/>
                <w:lang w:val="ro-RO" w:eastAsia="ru-RU"/>
              </w:rPr>
            </w:pPr>
            <w:r w:rsidRPr="00B22D98">
              <w:rPr>
                <w:rFonts w:asciiTheme="majorHAnsi" w:hAnsiTheme="majorHAnsi"/>
                <w:i/>
                <w:sz w:val="20"/>
                <w:szCs w:val="20"/>
                <w:lang w:val="ro-RO" w:eastAsia="ru-RU"/>
              </w:rPr>
              <w:t>Amka–ARka–Rrz</w:t>
            </w:r>
          </w:p>
        </w:tc>
        <w:tc>
          <w:tcPr>
            <w:tcW w:w="561"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65,62</w:t>
            </w:r>
          </w:p>
        </w:tc>
        <w:tc>
          <w:tcPr>
            <w:tcW w:w="561"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12</w:t>
            </w:r>
          </w:p>
        </w:tc>
      </w:tr>
      <w:tr w:rsidR="00B22D98" w:rsidRPr="00B22D98" w:rsidTr="002D2F6F">
        <w:trPr>
          <w:cantSplit/>
          <w:trHeight w:val="397"/>
          <w:jc w:val="center"/>
        </w:trPr>
        <w:tc>
          <w:tcPr>
            <w:tcW w:w="883" w:type="pct"/>
            <w:tcBorders>
              <w:top w:val="single" w:sz="4" w:space="0" w:color="auto"/>
              <w:bottom w:val="single" w:sz="4" w:space="0" w:color="auto"/>
              <w:right w:val="nil"/>
            </w:tcBorders>
            <w:vAlign w:val="center"/>
          </w:tcPr>
          <w:p w:rsidR="00B22D98" w:rsidRPr="00B22D98" w:rsidRDefault="00B22D98" w:rsidP="00B22D98">
            <w:pPr>
              <w:spacing w:after="0" w:line="240" w:lineRule="auto"/>
              <w:rPr>
                <w:rFonts w:asciiTheme="majorHAnsi" w:hAnsiTheme="majorHAnsi"/>
                <w:sz w:val="20"/>
                <w:szCs w:val="24"/>
                <w:lang w:val="ro-RO" w:eastAsia="ru-RU"/>
              </w:rPr>
            </w:pPr>
            <w:r w:rsidRPr="00B22D98">
              <w:rPr>
                <w:rFonts w:asciiTheme="majorHAnsi" w:hAnsiTheme="majorHAnsi"/>
                <w:sz w:val="20"/>
                <w:szCs w:val="20"/>
                <w:lang w:val="ro-RO" w:eastAsia="ru-RU"/>
              </w:rPr>
              <w:t>Total</w:t>
            </w:r>
            <w:r w:rsidRPr="00B22D98">
              <w:rPr>
                <w:rFonts w:asciiTheme="majorHAnsi" w:hAnsiTheme="majorHAnsi"/>
                <w:sz w:val="20"/>
                <w:szCs w:val="24"/>
                <w:lang w:val="ro-RO" w:eastAsia="ru-RU"/>
              </w:rPr>
              <w:t xml:space="preserve"> Cernisoluri</w:t>
            </w:r>
          </w:p>
        </w:tc>
        <w:tc>
          <w:tcPr>
            <w:tcW w:w="809" w:type="pct"/>
            <w:tcBorders>
              <w:top w:val="single" w:sz="4" w:space="0" w:color="auto"/>
              <w:left w:val="nil"/>
              <w:bottom w:val="single" w:sz="4" w:space="0" w:color="auto"/>
              <w:right w:val="nil"/>
            </w:tcBorders>
            <w:vAlign w:val="center"/>
          </w:tcPr>
          <w:p w:rsidR="00B22D98" w:rsidRPr="00B22D98" w:rsidRDefault="00B22D98" w:rsidP="00B22D98">
            <w:pPr>
              <w:spacing w:after="0" w:line="240" w:lineRule="auto"/>
              <w:jc w:val="center"/>
              <w:rPr>
                <w:rFonts w:asciiTheme="majorHAnsi" w:hAnsiTheme="majorHAnsi"/>
                <w:sz w:val="20"/>
                <w:szCs w:val="24"/>
                <w:lang w:val="ro-RO" w:eastAsia="ru-RU"/>
              </w:rPr>
            </w:pPr>
          </w:p>
        </w:tc>
        <w:tc>
          <w:tcPr>
            <w:tcW w:w="735" w:type="pct"/>
            <w:tcBorders>
              <w:top w:val="single" w:sz="4" w:space="0" w:color="auto"/>
              <w:left w:val="nil"/>
              <w:bottom w:val="single" w:sz="4" w:space="0" w:color="auto"/>
              <w:right w:val="nil"/>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p>
        </w:tc>
        <w:tc>
          <w:tcPr>
            <w:tcW w:w="368" w:type="pct"/>
            <w:tcBorders>
              <w:top w:val="single" w:sz="4" w:space="0" w:color="auto"/>
              <w:left w:val="nil"/>
              <w:bottom w:val="single" w:sz="4" w:space="0" w:color="auto"/>
              <w:right w:val="nil"/>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p>
        </w:tc>
        <w:tc>
          <w:tcPr>
            <w:tcW w:w="1083" w:type="pct"/>
            <w:tcBorders>
              <w:top w:val="single" w:sz="4" w:space="0" w:color="auto"/>
              <w:left w:val="nil"/>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p>
        </w:tc>
        <w:tc>
          <w:tcPr>
            <w:tcW w:w="561"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65,62</w:t>
            </w:r>
          </w:p>
        </w:tc>
        <w:tc>
          <w:tcPr>
            <w:tcW w:w="561"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12</w:t>
            </w:r>
          </w:p>
        </w:tc>
      </w:tr>
      <w:tr w:rsidR="00B22D98" w:rsidRPr="00B22D98" w:rsidTr="002D2F6F">
        <w:trPr>
          <w:cantSplit/>
          <w:trHeight w:val="397"/>
          <w:jc w:val="center"/>
        </w:trPr>
        <w:tc>
          <w:tcPr>
            <w:tcW w:w="883"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4"/>
                <w:lang w:val="ro-RO" w:eastAsia="ru-RU"/>
              </w:rPr>
            </w:pPr>
            <w:r w:rsidRPr="00B22D98">
              <w:rPr>
                <w:rFonts w:asciiTheme="majorHAnsi" w:hAnsiTheme="majorHAnsi"/>
                <w:sz w:val="20"/>
                <w:szCs w:val="24"/>
                <w:lang w:val="ro-RO" w:eastAsia="ru-RU"/>
              </w:rPr>
              <w:t>Cambisoluri</w:t>
            </w:r>
          </w:p>
        </w:tc>
        <w:tc>
          <w:tcPr>
            <w:tcW w:w="809"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4"/>
                <w:lang w:val="ro-RO" w:eastAsia="ru-RU"/>
              </w:rPr>
            </w:pPr>
            <w:r w:rsidRPr="00B22D98">
              <w:rPr>
                <w:rFonts w:asciiTheme="majorHAnsi" w:hAnsiTheme="majorHAnsi"/>
                <w:sz w:val="20"/>
                <w:szCs w:val="24"/>
                <w:lang w:val="ro-RO" w:eastAsia="ru-RU"/>
              </w:rPr>
              <w:t>Eutricambosol</w:t>
            </w:r>
          </w:p>
        </w:tc>
        <w:tc>
          <w:tcPr>
            <w:tcW w:w="735"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tipic</w:t>
            </w:r>
          </w:p>
        </w:tc>
        <w:tc>
          <w:tcPr>
            <w:tcW w:w="368"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3101</w:t>
            </w:r>
          </w:p>
        </w:tc>
        <w:tc>
          <w:tcPr>
            <w:tcW w:w="1083"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i/>
                <w:sz w:val="20"/>
                <w:szCs w:val="20"/>
                <w:lang w:val="ro-RO" w:eastAsia="ru-RU"/>
              </w:rPr>
            </w:pPr>
            <w:r w:rsidRPr="00B22D98">
              <w:rPr>
                <w:rFonts w:asciiTheme="majorHAnsi" w:hAnsiTheme="majorHAnsi"/>
                <w:i/>
                <w:sz w:val="20"/>
                <w:szCs w:val="20"/>
                <w:lang w:val="ro-RO" w:eastAsia="ru-RU"/>
              </w:rPr>
              <w:t>Ao–Bv–C</w:t>
            </w:r>
          </w:p>
        </w:tc>
        <w:tc>
          <w:tcPr>
            <w:tcW w:w="561"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333,20</w:t>
            </w:r>
          </w:p>
        </w:tc>
        <w:tc>
          <w:tcPr>
            <w:tcW w:w="561"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59</w:t>
            </w:r>
          </w:p>
        </w:tc>
      </w:tr>
      <w:tr w:rsidR="00B22D98" w:rsidRPr="00B22D98" w:rsidTr="002D2F6F">
        <w:trPr>
          <w:cantSplit/>
          <w:trHeight w:val="397"/>
          <w:jc w:val="center"/>
        </w:trPr>
        <w:tc>
          <w:tcPr>
            <w:tcW w:w="883" w:type="pct"/>
            <w:tcBorders>
              <w:top w:val="single" w:sz="4" w:space="0" w:color="auto"/>
              <w:bottom w:val="single" w:sz="4" w:space="0" w:color="auto"/>
              <w:right w:val="nil"/>
            </w:tcBorders>
            <w:vAlign w:val="center"/>
          </w:tcPr>
          <w:p w:rsidR="00B22D98" w:rsidRPr="00B22D98" w:rsidRDefault="00B22D98" w:rsidP="00B22D98">
            <w:pPr>
              <w:spacing w:after="0" w:line="240" w:lineRule="auto"/>
              <w:rPr>
                <w:rFonts w:asciiTheme="majorHAnsi" w:hAnsiTheme="majorHAnsi"/>
                <w:sz w:val="20"/>
                <w:szCs w:val="24"/>
                <w:lang w:val="ro-RO" w:eastAsia="ru-RU"/>
              </w:rPr>
            </w:pPr>
            <w:r w:rsidRPr="00B22D98">
              <w:rPr>
                <w:rFonts w:asciiTheme="majorHAnsi" w:hAnsiTheme="majorHAnsi"/>
                <w:sz w:val="20"/>
                <w:szCs w:val="20"/>
                <w:lang w:val="ro-RO" w:eastAsia="ru-RU"/>
              </w:rPr>
              <w:t>Total</w:t>
            </w:r>
            <w:r w:rsidRPr="00B22D98">
              <w:rPr>
                <w:rFonts w:asciiTheme="majorHAnsi" w:hAnsiTheme="majorHAnsi"/>
                <w:sz w:val="20"/>
                <w:szCs w:val="24"/>
                <w:lang w:val="ro-RO" w:eastAsia="ru-RU"/>
              </w:rPr>
              <w:t xml:space="preserve"> Cambisoluri</w:t>
            </w:r>
          </w:p>
        </w:tc>
        <w:tc>
          <w:tcPr>
            <w:tcW w:w="809" w:type="pct"/>
            <w:tcBorders>
              <w:top w:val="single" w:sz="4" w:space="0" w:color="auto"/>
              <w:left w:val="nil"/>
              <w:bottom w:val="single" w:sz="4" w:space="0" w:color="auto"/>
              <w:right w:val="nil"/>
            </w:tcBorders>
            <w:vAlign w:val="center"/>
          </w:tcPr>
          <w:p w:rsidR="00B22D98" w:rsidRPr="00B22D98" w:rsidRDefault="00B22D98" w:rsidP="00B22D98">
            <w:pPr>
              <w:spacing w:after="0" w:line="240" w:lineRule="auto"/>
              <w:jc w:val="center"/>
              <w:rPr>
                <w:rFonts w:asciiTheme="majorHAnsi" w:hAnsiTheme="majorHAnsi"/>
                <w:sz w:val="20"/>
                <w:szCs w:val="24"/>
                <w:lang w:val="ro-RO" w:eastAsia="ru-RU"/>
              </w:rPr>
            </w:pPr>
          </w:p>
        </w:tc>
        <w:tc>
          <w:tcPr>
            <w:tcW w:w="735" w:type="pct"/>
            <w:tcBorders>
              <w:top w:val="single" w:sz="4" w:space="0" w:color="auto"/>
              <w:left w:val="nil"/>
              <w:bottom w:val="single" w:sz="4" w:space="0" w:color="auto"/>
              <w:right w:val="nil"/>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p>
        </w:tc>
        <w:tc>
          <w:tcPr>
            <w:tcW w:w="368" w:type="pct"/>
            <w:tcBorders>
              <w:top w:val="single" w:sz="4" w:space="0" w:color="auto"/>
              <w:left w:val="nil"/>
              <w:bottom w:val="single" w:sz="4" w:space="0" w:color="auto"/>
              <w:right w:val="nil"/>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p>
        </w:tc>
        <w:tc>
          <w:tcPr>
            <w:tcW w:w="1083" w:type="pct"/>
            <w:tcBorders>
              <w:top w:val="single" w:sz="4" w:space="0" w:color="auto"/>
              <w:left w:val="nil"/>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p>
        </w:tc>
        <w:tc>
          <w:tcPr>
            <w:tcW w:w="561"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333,20</w:t>
            </w:r>
          </w:p>
        </w:tc>
        <w:tc>
          <w:tcPr>
            <w:tcW w:w="561" w:type="pct"/>
            <w:tcBorders>
              <w:top w:val="single" w:sz="4" w:space="0" w:color="auto"/>
              <w:bottom w:val="single" w:sz="4" w:space="0" w:color="auto"/>
            </w:tcBorders>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59</w:t>
            </w:r>
          </w:p>
        </w:tc>
      </w:tr>
      <w:tr w:rsidR="00B22D98" w:rsidRPr="00B22D98" w:rsidTr="002D2F6F">
        <w:trPr>
          <w:cantSplit/>
          <w:trHeight w:val="397"/>
          <w:jc w:val="center"/>
        </w:trPr>
        <w:tc>
          <w:tcPr>
            <w:tcW w:w="2427" w:type="pct"/>
            <w:gridSpan w:val="3"/>
            <w:tcBorders>
              <w:top w:val="single" w:sz="4" w:space="0" w:color="auto"/>
              <w:bottom w:val="thinThickLargeGap" w:sz="18" w:space="0" w:color="auto"/>
              <w:right w:val="nil"/>
            </w:tcBorders>
            <w:shd w:val="clear" w:color="auto" w:fill="F2F2F2" w:themeFill="background1" w:themeFillShade="F2"/>
            <w:vAlign w:val="center"/>
          </w:tcPr>
          <w:p w:rsidR="00B22D98" w:rsidRPr="00B22D98" w:rsidRDefault="00B22D98" w:rsidP="00B22D98">
            <w:pPr>
              <w:spacing w:after="0" w:line="240" w:lineRule="auto"/>
              <w:rPr>
                <w:rFonts w:asciiTheme="majorHAnsi" w:hAnsiTheme="majorHAnsi"/>
                <w:sz w:val="20"/>
                <w:szCs w:val="20"/>
                <w:lang w:val="ro-RO" w:eastAsia="ru-RU"/>
              </w:rPr>
            </w:pPr>
            <w:r w:rsidRPr="00B22D98">
              <w:rPr>
                <w:rFonts w:asciiTheme="majorHAnsi" w:hAnsiTheme="majorHAnsi"/>
                <w:sz w:val="20"/>
                <w:szCs w:val="20"/>
                <w:lang w:val="ro-RO" w:eastAsia="ru-RU"/>
              </w:rPr>
              <w:t>Total</w:t>
            </w:r>
          </w:p>
        </w:tc>
        <w:tc>
          <w:tcPr>
            <w:tcW w:w="368" w:type="pct"/>
            <w:tcBorders>
              <w:top w:val="single" w:sz="4" w:space="0" w:color="auto"/>
              <w:left w:val="nil"/>
              <w:bottom w:val="thinThickLargeGap" w:sz="18" w:space="0" w:color="auto"/>
              <w:right w:val="nil"/>
            </w:tcBorders>
            <w:shd w:val="clear" w:color="auto" w:fill="F2F2F2" w:themeFill="background1" w:themeFillShade="F2"/>
            <w:vAlign w:val="center"/>
          </w:tcPr>
          <w:p w:rsidR="00B22D98" w:rsidRPr="00B22D98" w:rsidRDefault="00B22D98" w:rsidP="00B22D98">
            <w:pPr>
              <w:spacing w:after="0" w:line="240" w:lineRule="auto"/>
              <w:jc w:val="center"/>
              <w:rPr>
                <w:rFonts w:asciiTheme="majorHAnsi" w:hAnsiTheme="majorHAnsi"/>
                <w:sz w:val="20"/>
                <w:szCs w:val="20"/>
                <w:lang w:val="ro-RO" w:eastAsia="ru-RU"/>
              </w:rPr>
            </w:pPr>
          </w:p>
        </w:tc>
        <w:tc>
          <w:tcPr>
            <w:tcW w:w="1083" w:type="pct"/>
            <w:tcBorders>
              <w:top w:val="single" w:sz="4" w:space="0" w:color="auto"/>
              <w:left w:val="nil"/>
              <w:bottom w:val="thinThickLargeGap" w:sz="18" w:space="0" w:color="auto"/>
            </w:tcBorders>
            <w:shd w:val="clear" w:color="auto" w:fill="F2F2F2" w:themeFill="background1" w:themeFillShade="F2"/>
            <w:vAlign w:val="center"/>
          </w:tcPr>
          <w:p w:rsidR="00B22D98" w:rsidRPr="00B22D98" w:rsidRDefault="00B22D98" w:rsidP="00B22D98">
            <w:pPr>
              <w:spacing w:after="0" w:line="240" w:lineRule="auto"/>
              <w:jc w:val="center"/>
              <w:rPr>
                <w:rFonts w:asciiTheme="majorHAnsi" w:hAnsiTheme="majorHAnsi"/>
                <w:sz w:val="20"/>
                <w:szCs w:val="20"/>
                <w:lang w:val="ro-RO" w:eastAsia="ru-RU"/>
              </w:rPr>
            </w:pPr>
          </w:p>
        </w:tc>
        <w:tc>
          <w:tcPr>
            <w:tcW w:w="561" w:type="pct"/>
            <w:tcBorders>
              <w:top w:val="single" w:sz="4" w:space="0" w:color="auto"/>
              <w:bottom w:val="thinThickLargeGap" w:sz="18" w:space="0" w:color="auto"/>
            </w:tcBorders>
            <w:shd w:val="clear" w:color="auto" w:fill="F2F2F2" w:themeFill="background1" w:themeFillShade="F2"/>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560,33</w:t>
            </w:r>
          </w:p>
        </w:tc>
        <w:tc>
          <w:tcPr>
            <w:tcW w:w="561" w:type="pct"/>
            <w:tcBorders>
              <w:top w:val="single" w:sz="4" w:space="0" w:color="auto"/>
              <w:bottom w:val="thinThickLargeGap" w:sz="18" w:space="0" w:color="auto"/>
            </w:tcBorders>
            <w:shd w:val="clear" w:color="auto" w:fill="F2F2F2" w:themeFill="background1" w:themeFillShade="F2"/>
            <w:vAlign w:val="center"/>
          </w:tcPr>
          <w:p w:rsidR="00B22D98" w:rsidRPr="00B22D98" w:rsidRDefault="00B22D98" w:rsidP="00B22D98">
            <w:pPr>
              <w:spacing w:after="0" w:line="240" w:lineRule="auto"/>
              <w:jc w:val="center"/>
              <w:rPr>
                <w:rFonts w:asciiTheme="majorHAnsi" w:hAnsiTheme="majorHAnsi"/>
                <w:sz w:val="20"/>
                <w:szCs w:val="20"/>
                <w:lang w:val="ro-RO" w:eastAsia="ru-RU"/>
              </w:rPr>
            </w:pPr>
            <w:r w:rsidRPr="00B22D98">
              <w:rPr>
                <w:rFonts w:asciiTheme="majorHAnsi" w:hAnsiTheme="majorHAnsi"/>
                <w:sz w:val="20"/>
                <w:szCs w:val="20"/>
                <w:lang w:val="ro-RO" w:eastAsia="ru-RU"/>
              </w:rPr>
              <w:t>100</w:t>
            </w:r>
          </w:p>
        </w:tc>
      </w:tr>
    </w:tbl>
    <w:p w:rsidR="00B22D98" w:rsidRPr="00B22D98" w:rsidRDefault="00B22D98" w:rsidP="00B22D98">
      <w:pPr>
        <w:pStyle w:val="TEXTNORMAL"/>
        <w:rPr>
          <w:rFonts w:ascii="Arial" w:hAnsi="Arial" w:cs="Arial"/>
          <w:sz w:val="20"/>
          <w:szCs w:val="20"/>
        </w:rPr>
      </w:pPr>
    </w:p>
    <w:p w:rsidR="00B22D98" w:rsidRPr="002D2F6F" w:rsidRDefault="00B22D98" w:rsidP="00B22D98">
      <w:pPr>
        <w:pStyle w:val="titlutabel"/>
        <w:rPr>
          <w:b/>
        </w:rPr>
      </w:pPr>
      <w:r w:rsidRPr="002D2F6F">
        <w:rPr>
          <w:b/>
          <w:lang w:eastAsia="ru-RU"/>
        </w:rPr>
        <w:t>Evidența și răspândirea teritorială a tipurilor de stațiune</w:t>
      </w:r>
    </w:p>
    <w:tbl>
      <w:tblPr>
        <w:tblW w:w="5000" w:type="pct"/>
        <w:jc w:val="center"/>
        <w:tblBorders>
          <w:top w:val="thickThinLargeGap" w:sz="18" w:space="0" w:color="auto"/>
          <w:left w:val="thickThinLargeGap" w:sz="18" w:space="0" w:color="auto"/>
          <w:bottom w:val="thinThickLargeGap" w:sz="18" w:space="0" w:color="auto"/>
          <w:right w:val="thinThickLargeGap" w:sz="18" w:space="0" w:color="auto"/>
          <w:insideH w:val="single" w:sz="4" w:space="0" w:color="auto"/>
          <w:insideV w:val="single" w:sz="4" w:space="0" w:color="auto"/>
        </w:tblBorders>
        <w:tblLook w:val="01E0" w:firstRow="1" w:lastRow="1" w:firstColumn="1" w:lastColumn="1" w:noHBand="0" w:noVBand="0"/>
      </w:tblPr>
      <w:tblGrid>
        <w:gridCol w:w="1216"/>
        <w:gridCol w:w="786"/>
        <w:gridCol w:w="3939"/>
        <w:gridCol w:w="816"/>
        <w:gridCol w:w="531"/>
        <w:gridCol w:w="680"/>
        <w:gridCol w:w="816"/>
        <w:gridCol w:w="816"/>
        <w:gridCol w:w="1024"/>
      </w:tblGrid>
      <w:tr w:rsidR="00B22D98" w:rsidRPr="002D2F6F" w:rsidTr="002D2F6F">
        <w:trPr>
          <w:cantSplit/>
          <w:trHeight w:val="397"/>
          <w:jc w:val="center"/>
        </w:trPr>
        <w:tc>
          <w:tcPr>
            <w:tcW w:w="572" w:type="pct"/>
            <w:vMerge w:val="restar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Etajul</w:t>
            </w:r>
          </w:p>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fitoclimatic</w:t>
            </w:r>
          </w:p>
        </w:tc>
        <w:tc>
          <w:tcPr>
            <w:tcW w:w="2223" w:type="pct"/>
            <w:gridSpan w:val="2"/>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cs="Cambria"/>
                <w:sz w:val="20"/>
                <w:szCs w:val="20"/>
                <w:lang w:val="ro-RO" w:eastAsia="ru-RU"/>
              </w:rPr>
            </w:pPr>
            <w:r w:rsidRPr="002D2F6F">
              <w:rPr>
                <w:rFonts w:ascii="Palatino Linotype" w:hAnsi="Palatino Linotype"/>
                <w:sz w:val="20"/>
                <w:szCs w:val="20"/>
                <w:lang w:val="ro-RO" w:eastAsia="ru-RU"/>
              </w:rPr>
              <w:t>Tipul de sta</w:t>
            </w:r>
            <w:r w:rsidRPr="002D2F6F">
              <w:rPr>
                <w:rFonts w:ascii="Palatino Linotype" w:hAnsi="Palatino Linotype" w:cs="Cambria Math"/>
                <w:sz w:val="20"/>
                <w:szCs w:val="20"/>
                <w:lang w:val="ro-RO" w:eastAsia="ru-RU"/>
              </w:rPr>
              <w:t>ț</w:t>
            </w:r>
            <w:r w:rsidRPr="002D2F6F">
              <w:rPr>
                <w:rFonts w:ascii="Palatino Linotype" w:hAnsi="Palatino Linotype" w:cs="Cambria"/>
                <w:sz w:val="20"/>
                <w:szCs w:val="20"/>
                <w:lang w:val="ro-RO" w:eastAsia="ru-RU"/>
              </w:rPr>
              <w:t>iune</w:t>
            </w:r>
          </w:p>
        </w:tc>
        <w:tc>
          <w:tcPr>
            <w:tcW w:w="634" w:type="pct"/>
            <w:gridSpan w:val="2"/>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Suprafața</w:t>
            </w:r>
          </w:p>
        </w:tc>
        <w:tc>
          <w:tcPr>
            <w:tcW w:w="1088" w:type="pct"/>
            <w:gridSpan w:val="3"/>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Categorii de bonitate</w:t>
            </w:r>
          </w:p>
        </w:tc>
        <w:tc>
          <w:tcPr>
            <w:tcW w:w="483" w:type="pct"/>
            <w:vMerge w:val="restar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Tipuri și subtipuri de sol</w:t>
            </w:r>
          </w:p>
        </w:tc>
      </w:tr>
      <w:tr w:rsidR="00B22D98" w:rsidRPr="002D2F6F" w:rsidTr="002D2F6F">
        <w:trPr>
          <w:cantSplit/>
          <w:trHeight w:val="397"/>
          <w:jc w:val="center"/>
        </w:trPr>
        <w:tc>
          <w:tcPr>
            <w:tcW w:w="572" w:type="pct"/>
            <w:vMerge/>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p>
        </w:tc>
        <w:tc>
          <w:tcPr>
            <w:tcW w:w="370"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Cod</w:t>
            </w:r>
          </w:p>
        </w:tc>
        <w:tc>
          <w:tcPr>
            <w:tcW w:w="1854"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Diagnoză</w:t>
            </w:r>
          </w:p>
        </w:tc>
        <w:tc>
          <w:tcPr>
            <w:tcW w:w="384"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[ha]</w:t>
            </w:r>
          </w:p>
        </w:tc>
        <w:tc>
          <w:tcPr>
            <w:tcW w:w="250"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w:t>
            </w:r>
          </w:p>
        </w:tc>
        <w:tc>
          <w:tcPr>
            <w:tcW w:w="320"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Sup.</w:t>
            </w:r>
          </w:p>
        </w:tc>
        <w:tc>
          <w:tcPr>
            <w:tcW w:w="384"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Mijl.</w:t>
            </w:r>
          </w:p>
        </w:tc>
        <w:tc>
          <w:tcPr>
            <w:tcW w:w="384"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Inf.</w:t>
            </w:r>
          </w:p>
        </w:tc>
        <w:tc>
          <w:tcPr>
            <w:tcW w:w="483" w:type="pct"/>
            <w:vMerge/>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p>
        </w:tc>
      </w:tr>
      <w:tr w:rsidR="00B22D98" w:rsidRPr="002D2F6F" w:rsidTr="002D2F6F">
        <w:trPr>
          <w:cantSplit/>
          <w:trHeight w:val="397"/>
          <w:jc w:val="center"/>
        </w:trPr>
        <w:tc>
          <w:tcPr>
            <w:tcW w:w="572" w:type="pct"/>
            <w:vMerge w:val="restar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Montan premontan de făgete FM₁+FD₄</w:t>
            </w:r>
          </w:p>
        </w:tc>
        <w:tc>
          <w:tcPr>
            <w:tcW w:w="370"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4.1.2.0</w:t>
            </w:r>
          </w:p>
        </w:tc>
        <w:tc>
          <w:tcPr>
            <w:tcW w:w="1854" w:type="pct"/>
            <w:vAlign w:val="center"/>
          </w:tcPr>
          <w:p w:rsidR="00B22D98" w:rsidRPr="002D2F6F" w:rsidRDefault="00B22D98" w:rsidP="00B22D98">
            <w:pPr>
              <w:spacing w:after="0" w:line="240" w:lineRule="auto"/>
              <w:ind w:left="-57" w:right="-57"/>
              <w:rPr>
                <w:rFonts w:ascii="Palatino Linotype" w:hAnsi="Palatino Linotype"/>
                <w:sz w:val="20"/>
                <w:szCs w:val="20"/>
                <w:lang w:val="ro-RO" w:eastAsia="ru-RU"/>
              </w:rPr>
            </w:pPr>
            <w:r w:rsidRPr="002D2F6F">
              <w:rPr>
                <w:rFonts w:ascii="Palatino Linotype" w:hAnsi="Palatino Linotype"/>
                <w:sz w:val="20"/>
                <w:szCs w:val="20"/>
                <w:lang w:val="ro-RO" w:eastAsia="ru-RU"/>
              </w:rPr>
              <w:t>Montan-premontan de făgete (</w:t>
            </w:r>
            <w:r w:rsidRPr="002D2F6F">
              <w:rPr>
                <w:rFonts w:ascii="Palatino Linotype" w:hAnsi="Palatino Linotype"/>
                <w:i/>
                <w:iCs/>
                <w:sz w:val="20"/>
                <w:szCs w:val="20"/>
                <w:lang w:val="ro-RO" w:eastAsia="ru-RU"/>
              </w:rPr>
              <w:t>Bi</w:t>
            </w:r>
            <w:r w:rsidRPr="002D2F6F">
              <w:rPr>
                <w:rFonts w:ascii="Palatino Linotype" w:hAnsi="Palatino Linotype"/>
                <w:sz w:val="20"/>
                <w:szCs w:val="20"/>
                <w:lang w:val="ro-RO" w:eastAsia="ru-RU"/>
              </w:rPr>
              <w:t>), stâncărie și eroziune excesivă</w:t>
            </w:r>
          </w:p>
        </w:tc>
        <w:tc>
          <w:tcPr>
            <w:tcW w:w="384"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161,51</w:t>
            </w:r>
          </w:p>
        </w:tc>
        <w:tc>
          <w:tcPr>
            <w:tcW w:w="250" w:type="pct"/>
            <w:vAlign w:val="center"/>
          </w:tcPr>
          <w:p w:rsidR="00B22D98" w:rsidRPr="002D2F6F" w:rsidRDefault="00B22D98" w:rsidP="00B22D98">
            <w:pPr>
              <w:spacing w:after="0" w:line="240" w:lineRule="auto"/>
              <w:ind w:left="-57" w:right="-57"/>
              <w:jc w:val="center"/>
              <w:rPr>
                <w:rFonts w:ascii="Palatino Linotype" w:hAnsi="Palatino Linotype" w:cs="Arial"/>
                <w:sz w:val="20"/>
                <w:szCs w:val="20"/>
                <w:lang w:val="ro-RO" w:eastAsia="ru-RU"/>
              </w:rPr>
            </w:pPr>
            <w:r w:rsidRPr="002D2F6F">
              <w:rPr>
                <w:rFonts w:ascii="Palatino Linotype" w:hAnsi="Palatino Linotype" w:cs="Arial"/>
                <w:sz w:val="20"/>
                <w:szCs w:val="20"/>
                <w:lang w:val="ro-RO" w:eastAsia="ru-RU"/>
              </w:rPr>
              <w:t>29</w:t>
            </w:r>
          </w:p>
        </w:tc>
        <w:tc>
          <w:tcPr>
            <w:tcW w:w="320"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w:t>
            </w:r>
          </w:p>
        </w:tc>
        <w:tc>
          <w:tcPr>
            <w:tcW w:w="384"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w:t>
            </w:r>
          </w:p>
        </w:tc>
        <w:tc>
          <w:tcPr>
            <w:tcW w:w="384"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161,51</w:t>
            </w:r>
          </w:p>
        </w:tc>
        <w:tc>
          <w:tcPr>
            <w:tcW w:w="483"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0101</w:t>
            </w:r>
          </w:p>
        </w:tc>
      </w:tr>
      <w:tr w:rsidR="00B22D98" w:rsidRPr="002D2F6F" w:rsidTr="002D2F6F">
        <w:trPr>
          <w:cantSplit/>
          <w:trHeight w:val="397"/>
          <w:jc w:val="center"/>
        </w:trPr>
        <w:tc>
          <w:tcPr>
            <w:tcW w:w="572" w:type="pct"/>
            <w:vMerge/>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p>
        </w:tc>
        <w:tc>
          <w:tcPr>
            <w:tcW w:w="370"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4.2.2.0</w:t>
            </w:r>
          </w:p>
        </w:tc>
        <w:tc>
          <w:tcPr>
            <w:tcW w:w="1854" w:type="pct"/>
            <w:vAlign w:val="center"/>
          </w:tcPr>
          <w:p w:rsidR="00B22D98" w:rsidRPr="002D2F6F" w:rsidRDefault="00B22D98" w:rsidP="00B22D98">
            <w:pPr>
              <w:spacing w:after="0" w:line="240" w:lineRule="auto"/>
              <w:ind w:left="-57" w:right="-57"/>
              <w:rPr>
                <w:rFonts w:ascii="Palatino Linotype" w:hAnsi="Palatino Linotype"/>
                <w:sz w:val="20"/>
                <w:szCs w:val="20"/>
                <w:lang w:val="ro-RO" w:eastAsia="ru-RU"/>
              </w:rPr>
            </w:pPr>
            <w:r w:rsidRPr="002D2F6F">
              <w:rPr>
                <w:rFonts w:ascii="Palatino Linotype" w:hAnsi="Palatino Linotype"/>
                <w:sz w:val="20"/>
                <w:szCs w:val="20"/>
                <w:lang w:val="ro-RO" w:eastAsia="ru-RU"/>
              </w:rPr>
              <w:t>Montan-premontan de făgete (</w:t>
            </w:r>
            <w:r w:rsidRPr="002D2F6F">
              <w:rPr>
                <w:rFonts w:ascii="Palatino Linotype" w:hAnsi="Palatino Linotype"/>
                <w:i/>
                <w:iCs/>
                <w:sz w:val="20"/>
                <w:szCs w:val="20"/>
                <w:lang w:val="ro-RO" w:eastAsia="ru-RU"/>
              </w:rPr>
              <w:t>Bm</w:t>
            </w:r>
            <w:r w:rsidRPr="002D2F6F">
              <w:rPr>
                <w:rFonts w:ascii="Palatino Linotype" w:hAnsi="Palatino Linotype"/>
                <w:sz w:val="20"/>
                <w:szCs w:val="20"/>
                <w:lang w:val="ro-RO" w:eastAsia="ru-RU"/>
              </w:rPr>
              <w:t>), rendzinic, edafic mijlociu</w:t>
            </w:r>
          </w:p>
        </w:tc>
        <w:tc>
          <w:tcPr>
            <w:tcW w:w="384"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47,70</w:t>
            </w:r>
          </w:p>
        </w:tc>
        <w:tc>
          <w:tcPr>
            <w:tcW w:w="250" w:type="pct"/>
            <w:vAlign w:val="center"/>
          </w:tcPr>
          <w:p w:rsidR="00B22D98" w:rsidRPr="002D2F6F" w:rsidRDefault="00B22D98" w:rsidP="00B22D98">
            <w:pPr>
              <w:spacing w:after="0" w:line="240" w:lineRule="auto"/>
              <w:ind w:left="-57" w:right="-57"/>
              <w:jc w:val="center"/>
              <w:rPr>
                <w:rFonts w:ascii="Palatino Linotype" w:hAnsi="Palatino Linotype" w:cs="Arial"/>
                <w:sz w:val="20"/>
                <w:szCs w:val="20"/>
                <w:lang w:val="ro-RO" w:eastAsia="ru-RU"/>
              </w:rPr>
            </w:pPr>
            <w:r w:rsidRPr="002D2F6F">
              <w:rPr>
                <w:rFonts w:ascii="Palatino Linotype" w:hAnsi="Palatino Linotype" w:cs="Arial"/>
                <w:sz w:val="20"/>
                <w:szCs w:val="20"/>
                <w:lang w:val="ro-RO" w:eastAsia="ru-RU"/>
              </w:rPr>
              <w:t>8</w:t>
            </w:r>
          </w:p>
        </w:tc>
        <w:tc>
          <w:tcPr>
            <w:tcW w:w="320"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w:t>
            </w:r>
          </w:p>
        </w:tc>
        <w:tc>
          <w:tcPr>
            <w:tcW w:w="384"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47,70</w:t>
            </w:r>
          </w:p>
        </w:tc>
        <w:tc>
          <w:tcPr>
            <w:tcW w:w="384"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w:t>
            </w:r>
          </w:p>
        </w:tc>
        <w:tc>
          <w:tcPr>
            <w:tcW w:w="483"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1401</w:t>
            </w:r>
          </w:p>
        </w:tc>
      </w:tr>
      <w:tr w:rsidR="00B22D98" w:rsidRPr="002D2F6F" w:rsidTr="002D2F6F">
        <w:trPr>
          <w:cantSplit/>
          <w:trHeight w:val="397"/>
          <w:jc w:val="center"/>
        </w:trPr>
        <w:tc>
          <w:tcPr>
            <w:tcW w:w="572" w:type="pct"/>
            <w:vMerge/>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p>
        </w:tc>
        <w:tc>
          <w:tcPr>
            <w:tcW w:w="370"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4.4.2.0</w:t>
            </w:r>
          </w:p>
        </w:tc>
        <w:tc>
          <w:tcPr>
            <w:tcW w:w="1854" w:type="pct"/>
            <w:vAlign w:val="center"/>
          </w:tcPr>
          <w:p w:rsidR="00B22D98" w:rsidRPr="002D2F6F" w:rsidRDefault="00B22D98" w:rsidP="00B22D98">
            <w:pPr>
              <w:spacing w:after="0" w:line="240" w:lineRule="auto"/>
              <w:ind w:left="-57" w:right="-57"/>
              <w:rPr>
                <w:rFonts w:ascii="Palatino Linotype" w:hAnsi="Palatino Linotype"/>
                <w:sz w:val="20"/>
                <w:szCs w:val="20"/>
                <w:lang w:val="ro-RO" w:eastAsia="ru-RU"/>
              </w:rPr>
            </w:pPr>
            <w:r w:rsidRPr="002D2F6F">
              <w:rPr>
                <w:rFonts w:ascii="Palatino Linotype" w:hAnsi="Palatino Linotype"/>
                <w:sz w:val="20"/>
                <w:szCs w:val="20"/>
                <w:lang w:val="ro-RO" w:eastAsia="ru-RU"/>
              </w:rPr>
              <w:t>Montan-premontan de făgete (</w:t>
            </w:r>
            <w:r w:rsidRPr="002D2F6F">
              <w:rPr>
                <w:rFonts w:ascii="Palatino Linotype" w:hAnsi="Palatino Linotype"/>
                <w:i/>
                <w:iCs/>
                <w:sz w:val="20"/>
                <w:szCs w:val="20"/>
                <w:lang w:val="ro-RO" w:eastAsia="ru-RU"/>
              </w:rPr>
              <w:t>Bm</w:t>
            </w:r>
            <w:r w:rsidRPr="002D2F6F">
              <w:rPr>
                <w:rFonts w:ascii="Palatino Linotype" w:hAnsi="Palatino Linotype"/>
                <w:sz w:val="20"/>
                <w:szCs w:val="20"/>
                <w:lang w:val="ro-RO" w:eastAsia="ru-RU"/>
              </w:rPr>
              <w:t xml:space="preserve">), brun, edafic mijlociu cu </w:t>
            </w:r>
            <w:r w:rsidRPr="002D2F6F">
              <w:rPr>
                <w:rFonts w:ascii="Palatino Linotype" w:hAnsi="Palatino Linotype"/>
                <w:i/>
                <w:iCs/>
                <w:sz w:val="20"/>
                <w:szCs w:val="20"/>
                <w:lang w:val="ro-RO" w:eastAsia="ru-RU"/>
              </w:rPr>
              <w:t>Asperula-Dentaria</w:t>
            </w:r>
          </w:p>
        </w:tc>
        <w:tc>
          <w:tcPr>
            <w:tcW w:w="384"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290,82</w:t>
            </w:r>
          </w:p>
        </w:tc>
        <w:tc>
          <w:tcPr>
            <w:tcW w:w="250" w:type="pct"/>
            <w:vAlign w:val="center"/>
          </w:tcPr>
          <w:p w:rsidR="00B22D98" w:rsidRPr="002D2F6F" w:rsidRDefault="00B22D98" w:rsidP="00B22D98">
            <w:pPr>
              <w:spacing w:after="0" w:line="240" w:lineRule="auto"/>
              <w:ind w:left="-57" w:right="-57"/>
              <w:jc w:val="center"/>
              <w:rPr>
                <w:rFonts w:ascii="Palatino Linotype" w:hAnsi="Palatino Linotype" w:cs="Arial"/>
                <w:sz w:val="20"/>
                <w:szCs w:val="20"/>
                <w:lang w:val="ro-RO" w:eastAsia="ru-RU"/>
              </w:rPr>
            </w:pPr>
            <w:r w:rsidRPr="002D2F6F">
              <w:rPr>
                <w:rFonts w:ascii="Palatino Linotype" w:hAnsi="Palatino Linotype" w:cs="Arial"/>
                <w:sz w:val="20"/>
                <w:szCs w:val="20"/>
                <w:lang w:val="ro-RO" w:eastAsia="ru-RU"/>
              </w:rPr>
              <w:t>52</w:t>
            </w:r>
          </w:p>
        </w:tc>
        <w:tc>
          <w:tcPr>
            <w:tcW w:w="320"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w:t>
            </w:r>
          </w:p>
        </w:tc>
        <w:tc>
          <w:tcPr>
            <w:tcW w:w="384"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290,82</w:t>
            </w:r>
          </w:p>
        </w:tc>
        <w:tc>
          <w:tcPr>
            <w:tcW w:w="384"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w:t>
            </w:r>
          </w:p>
        </w:tc>
        <w:tc>
          <w:tcPr>
            <w:tcW w:w="483"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3101</w:t>
            </w:r>
          </w:p>
        </w:tc>
      </w:tr>
      <w:tr w:rsidR="00B22D98" w:rsidRPr="002D2F6F" w:rsidTr="002D2F6F">
        <w:trPr>
          <w:cantSplit/>
          <w:trHeight w:val="397"/>
          <w:jc w:val="center"/>
        </w:trPr>
        <w:tc>
          <w:tcPr>
            <w:tcW w:w="2795" w:type="pct"/>
            <w:gridSpan w:val="3"/>
            <w:shd w:val="clear" w:color="auto" w:fill="F2F2F2" w:themeFill="background1" w:themeFillShade="F2"/>
            <w:vAlign w:val="center"/>
          </w:tcPr>
          <w:p w:rsidR="00B22D98" w:rsidRPr="002D2F6F" w:rsidRDefault="00B22D98" w:rsidP="00B22D98">
            <w:pPr>
              <w:spacing w:after="0" w:line="240" w:lineRule="auto"/>
              <w:ind w:left="-57" w:right="-57"/>
              <w:rPr>
                <w:rFonts w:ascii="Palatino Linotype" w:hAnsi="Palatino Linotype"/>
                <w:sz w:val="20"/>
                <w:szCs w:val="20"/>
                <w:lang w:val="ro-RO" w:eastAsia="ru-RU"/>
              </w:rPr>
            </w:pPr>
            <w:r w:rsidRPr="002D2F6F">
              <w:rPr>
                <w:rFonts w:ascii="Palatino Linotype" w:hAnsi="Palatino Linotype"/>
                <w:sz w:val="20"/>
                <w:szCs w:val="20"/>
                <w:lang w:val="ro-RO" w:eastAsia="ru-RU"/>
              </w:rPr>
              <w:t>Total Montan premontan de făgete – FM₁+FD₄</w:t>
            </w:r>
          </w:p>
        </w:tc>
        <w:tc>
          <w:tcPr>
            <w:tcW w:w="384"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500,03</w:t>
            </w:r>
          </w:p>
        </w:tc>
        <w:tc>
          <w:tcPr>
            <w:tcW w:w="250"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cs="Arial"/>
                <w:sz w:val="20"/>
                <w:szCs w:val="20"/>
                <w:lang w:val="ro-RO" w:eastAsia="ru-RU"/>
              </w:rPr>
            </w:pPr>
            <w:r w:rsidRPr="002D2F6F">
              <w:rPr>
                <w:rFonts w:ascii="Palatino Linotype" w:hAnsi="Palatino Linotype" w:cs="Arial"/>
                <w:color w:val="000000"/>
                <w:sz w:val="20"/>
                <w:szCs w:val="20"/>
                <w:lang w:val="ro-RO" w:eastAsia="ru-RU"/>
              </w:rPr>
              <w:t>89</w:t>
            </w:r>
          </w:p>
        </w:tc>
        <w:tc>
          <w:tcPr>
            <w:tcW w:w="320"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w:t>
            </w:r>
          </w:p>
        </w:tc>
        <w:tc>
          <w:tcPr>
            <w:tcW w:w="384"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338,52</w:t>
            </w:r>
          </w:p>
        </w:tc>
        <w:tc>
          <w:tcPr>
            <w:tcW w:w="384"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161,51</w:t>
            </w:r>
          </w:p>
        </w:tc>
        <w:tc>
          <w:tcPr>
            <w:tcW w:w="483"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w:t>
            </w:r>
          </w:p>
        </w:tc>
      </w:tr>
      <w:tr w:rsidR="00B22D98" w:rsidRPr="002D2F6F" w:rsidTr="002D2F6F">
        <w:trPr>
          <w:cantSplit/>
          <w:trHeight w:val="397"/>
          <w:jc w:val="center"/>
        </w:trPr>
        <w:tc>
          <w:tcPr>
            <w:tcW w:w="572" w:type="pct"/>
            <w:vMerge w:val="restar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lastRenderedPageBreak/>
              <w:t>Deluros de gorunete, făgete și goruneto-făgete FD₃</w:t>
            </w:r>
          </w:p>
        </w:tc>
        <w:tc>
          <w:tcPr>
            <w:tcW w:w="370"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5.2.2.1</w:t>
            </w:r>
          </w:p>
        </w:tc>
        <w:tc>
          <w:tcPr>
            <w:tcW w:w="1854" w:type="pct"/>
            <w:vAlign w:val="center"/>
          </w:tcPr>
          <w:p w:rsidR="00B22D98" w:rsidRPr="002D2F6F" w:rsidRDefault="00B22D98" w:rsidP="00B22D98">
            <w:pPr>
              <w:spacing w:after="0" w:line="240" w:lineRule="auto"/>
              <w:ind w:left="-57" w:right="-57"/>
              <w:rPr>
                <w:rFonts w:ascii="Palatino Linotype" w:hAnsi="Palatino Linotype"/>
                <w:sz w:val="20"/>
                <w:szCs w:val="20"/>
                <w:lang w:val="ro-RO" w:eastAsia="ru-RU"/>
              </w:rPr>
            </w:pPr>
            <w:r w:rsidRPr="002D2F6F">
              <w:rPr>
                <w:rFonts w:ascii="Palatino Linotype" w:hAnsi="Palatino Linotype"/>
                <w:sz w:val="20"/>
                <w:szCs w:val="20"/>
                <w:lang w:val="ro-RO" w:eastAsia="ru-RU"/>
              </w:rPr>
              <w:t>Deluros de făgete (</w:t>
            </w:r>
            <w:r w:rsidRPr="002D2F6F">
              <w:rPr>
                <w:rFonts w:ascii="Palatino Linotype" w:hAnsi="Palatino Linotype"/>
                <w:i/>
                <w:iCs/>
                <w:sz w:val="20"/>
                <w:szCs w:val="20"/>
                <w:lang w:val="ro-RO" w:eastAsia="ru-RU"/>
              </w:rPr>
              <w:t>Bi</w:t>
            </w:r>
            <w:r w:rsidRPr="002D2F6F">
              <w:rPr>
                <w:rFonts w:ascii="Palatino Linotype" w:hAnsi="Palatino Linotype"/>
                <w:sz w:val="20"/>
                <w:szCs w:val="20"/>
                <w:lang w:val="ro-RO" w:eastAsia="ru-RU"/>
              </w:rPr>
              <w:t>), rendzinic, edafic mic și foarte mic</w:t>
            </w:r>
          </w:p>
        </w:tc>
        <w:tc>
          <w:tcPr>
            <w:tcW w:w="384"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17,92</w:t>
            </w:r>
          </w:p>
        </w:tc>
        <w:tc>
          <w:tcPr>
            <w:tcW w:w="250" w:type="pct"/>
            <w:vAlign w:val="center"/>
          </w:tcPr>
          <w:p w:rsidR="00B22D98" w:rsidRPr="002D2F6F" w:rsidRDefault="00B22D98" w:rsidP="00B22D98">
            <w:pPr>
              <w:spacing w:after="0" w:line="240" w:lineRule="auto"/>
              <w:ind w:left="-57" w:right="-57"/>
              <w:jc w:val="center"/>
              <w:rPr>
                <w:rFonts w:ascii="Palatino Linotype" w:hAnsi="Palatino Linotype" w:cs="Arial"/>
                <w:sz w:val="20"/>
                <w:szCs w:val="20"/>
                <w:lang w:val="ro-RO" w:eastAsia="ru-RU"/>
              </w:rPr>
            </w:pPr>
            <w:r w:rsidRPr="002D2F6F">
              <w:rPr>
                <w:rFonts w:ascii="Palatino Linotype" w:hAnsi="Palatino Linotype" w:cs="Arial"/>
                <w:sz w:val="20"/>
                <w:szCs w:val="20"/>
                <w:lang w:val="ro-RO" w:eastAsia="ru-RU"/>
              </w:rPr>
              <w:t>3</w:t>
            </w:r>
          </w:p>
        </w:tc>
        <w:tc>
          <w:tcPr>
            <w:tcW w:w="320"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w:t>
            </w:r>
          </w:p>
        </w:tc>
        <w:tc>
          <w:tcPr>
            <w:tcW w:w="384"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w:t>
            </w:r>
          </w:p>
        </w:tc>
        <w:tc>
          <w:tcPr>
            <w:tcW w:w="384"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17,92</w:t>
            </w:r>
          </w:p>
        </w:tc>
        <w:tc>
          <w:tcPr>
            <w:tcW w:w="483"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1401</w:t>
            </w:r>
          </w:p>
        </w:tc>
      </w:tr>
      <w:tr w:rsidR="00B22D98" w:rsidRPr="002D2F6F" w:rsidTr="002D2F6F">
        <w:trPr>
          <w:cantSplit/>
          <w:trHeight w:val="397"/>
          <w:jc w:val="center"/>
        </w:trPr>
        <w:tc>
          <w:tcPr>
            <w:tcW w:w="572" w:type="pct"/>
            <w:vMerge/>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p>
        </w:tc>
        <w:tc>
          <w:tcPr>
            <w:tcW w:w="370"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5.2.2.2</w:t>
            </w:r>
          </w:p>
        </w:tc>
        <w:tc>
          <w:tcPr>
            <w:tcW w:w="1854" w:type="pct"/>
            <w:vAlign w:val="center"/>
          </w:tcPr>
          <w:p w:rsidR="00B22D98" w:rsidRPr="002D2F6F" w:rsidRDefault="00B22D98" w:rsidP="00B22D98">
            <w:pPr>
              <w:spacing w:after="0" w:line="240" w:lineRule="auto"/>
              <w:ind w:left="-57" w:right="-57"/>
              <w:rPr>
                <w:rFonts w:ascii="Palatino Linotype" w:hAnsi="Palatino Linotype"/>
                <w:sz w:val="20"/>
                <w:szCs w:val="20"/>
                <w:lang w:val="ro-RO" w:eastAsia="ru-RU"/>
              </w:rPr>
            </w:pPr>
            <w:r w:rsidRPr="002D2F6F">
              <w:rPr>
                <w:rFonts w:ascii="Palatino Linotype" w:hAnsi="Palatino Linotype"/>
                <w:sz w:val="20"/>
                <w:szCs w:val="20"/>
                <w:lang w:val="ro-RO" w:eastAsia="ru-RU"/>
              </w:rPr>
              <w:t>Deluros de făgete (</w:t>
            </w:r>
            <w:r w:rsidRPr="002D2F6F">
              <w:rPr>
                <w:rFonts w:ascii="Palatino Linotype" w:hAnsi="Palatino Linotype"/>
                <w:i/>
                <w:iCs/>
                <w:sz w:val="20"/>
                <w:szCs w:val="20"/>
                <w:lang w:val="ro-RO" w:eastAsia="ru-RU"/>
              </w:rPr>
              <w:t>Bm</w:t>
            </w:r>
            <w:r w:rsidRPr="002D2F6F">
              <w:rPr>
                <w:rFonts w:ascii="Palatino Linotype" w:hAnsi="Palatino Linotype"/>
                <w:sz w:val="20"/>
                <w:szCs w:val="20"/>
                <w:lang w:val="ro-RO" w:eastAsia="ru-RU"/>
              </w:rPr>
              <w:t xml:space="preserve">), rendzinic, edafic mijlociu, cu </w:t>
            </w:r>
            <w:r w:rsidRPr="002D2F6F">
              <w:rPr>
                <w:rFonts w:ascii="Palatino Linotype" w:hAnsi="Palatino Linotype"/>
                <w:i/>
                <w:iCs/>
                <w:sz w:val="20"/>
                <w:szCs w:val="20"/>
                <w:lang w:val="ro-RO" w:eastAsia="ru-RU"/>
              </w:rPr>
              <w:t>Asperula-Asarum</w:t>
            </w:r>
          </w:p>
        </w:tc>
        <w:tc>
          <w:tcPr>
            <w:tcW w:w="384"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42,38</w:t>
            </w:r>
          </w:p>
        </w:tc>
        <w:tc>
          <w:tcPr>
            <w:tcW w:w="250" w:type="pct"/>
            <w:vAlign w:val="center"/>
          </w:tcPr>
          <w:p w:rsidR="00B22D98" w:rsidRPr="002D2F6F" w:rsidRDefault="00B22D98" w:rsidP="00B22D98">
            <w:pPr>
              <w:spacing w:after="0" w:line="240" w:lineRule="auto"/>
              <w:ind w:left="-57" w:right="-57"/>
              <w:jc w:val="center"/>
              <w:rPr>
                <w:rFonts w:ascii="Palatino Linotype" w:hAnsi="Palatino Linotype" w:cs="Arial"/>
                <w:sz w:val="20"/>
                <w:szCs w:val="20"/>
                <w:lang w:val="ro-RO" w:eastAsia="ru-RU"/>
              </w:rPr>
            </w:pPr>
            <w:r w:rsidRPr="002D2F6F">
              <w:rPr>
                <w:rFonts w:ascii="Palatino Linotype" w:hAnsi="Palatino Linotype" w:cs="Arial"/>
                <w:sz w:val="20"/>
                <w:szCs w:val="20"/>
                <w:lang w:val="ro-RO" w:eastAsia="ru-RU"/>
              </w:rPr>
              <w:t>8</w:t>
            </w:r>
          </w:p>
        </w:tc>
        <w:tc>
          <w:tcPr>
            <w:tcW w:w="320"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w:t>
            </w:r>
          </w:p>
        </w:tc>
        <w:tc>
          <w:tcPr>
            <w:tcW w:w="384"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42,38</w:t>
            </w:r>
          </w:p>
        </w:tc>
        <w:tc>
          <w:tcPr>
            <w:tcW w:w="384"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w:t>
            </w:r>
          </w:p>
        </w:tc>
        <w:tc>
          <w:tcPr>
            <w:tcW w:w="483" w:type="pct"/>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2101</w:t>
            </w:r>
          </w:p>
        </w:tc>
      </w:tr>
      <w:tr w:rsidR="00B22D98" w:rsidRPr="002D2F6F" w:rsidTr="002D2F6F">
        <w:trPr>
          <w:cantSplit/>
          <w:trHeight w:val="397"/>
          <w:jc w:val="center"/>
        </w:trPr>
        <w:tc>
          <w:tcPr>
            <w:tcW w:w="2795" w:type="pct"/>
            <w:gridSpan w:val="3"/>
            <w:shd w:val="clear" w:color="auto" w:fill="F2F2F2" w:themeFill="background1" w:themeFillShade="F2"/>
            <w:vAlign w:val="center"/>
          </w:tcPr>
          <w:p w:rsidR="00B22D98" w:rsidRPr="002D2F6F" w:rsidRDefault="00B22D98" w:rsidP="00B22D98">
            <w:pPr>
              <w:spacing w:after="0" w:line="240" w:lineRule="auto"/>
              <w:ind w:left="-57" w:right="-57"/>
              <w:rPr>
                <w:rFonts w:ascii="Palatino Linotype" w:hAnsi="Palatino Linotype"/>
                <w:sz w:val="20"/>
                <w:szCs w:val="20"/>
                <w:lang w:val="ro-RO" w:eastAsia="ru-RU"/>
              </w:rPr>
            </w:pPr>
            <w:r w:rsidRPr="002D2F6F">
              <w:rPr>
                <w:rFonts w:ascii="Palatino Linotype" w:hAnsi="Palatino Linotype"/>
                <w:sz w:val="20"/>
                <w:szCs w:val="20"/>
                <w:lang w:val="ro-RO" w:eastAsia="ru-RU"/>
              </w:rPr>
              <w:t>Total Deluros de gorunete, făgete și goruneto-făgete – FD₃</w:t>
            </w:r>
          </w:p>
        </w:tc>
        <w:tc>
          <w:tcPr>
            <w:tcW w:w="384"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60,30</w:t>
            </w:r>
          </w:p>
        </w:tc>
        <w:tc>
          <w:tcPr>
            <w:tcW w:w="250"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cs="Arial"/>
                <w:sz w:val="20"/>
                <w:szCs w:val="20"/>
                <w:lang w:val="ro-RO" w:eastAsia="ru-RU"/>
              </w:rPr>
            </w:pPr>
            <w:r w:rsidRPr="002D2F6F">
              <w:rPr>
                <w:rFonts w:ascii="Palatino Linotype" w:hAnsi="Palatino Linotype" w:cs="Arial"/>
                <w:color w:val="000000"/>
                <w:sz w:val="20"/>
                <w:szCs w:val="20"/>
                <w:lang w:val="ro-RO" w:eastAsia="ru-RU"/>
              </w:rPr>
              <w:t>11</w:t>
            </w:r>
          </w:p>
        </w:tc>
        <w:tc>
          <w:tcPr>
            <w:tcW w:w="320"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w:t>
            </w:r>
          </w:p>
        </w:tc>
        <w:tc>
          <w:tcPr>
            <w:tcW w:w="384"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42,38</w:t>
            </w:r>
          </w:p>
        </w:tc>
        <w:tc>
          <w:tcPr>
            <w:tcW w:w="384"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17,92</w:t>
            </w:r>
          </w:p>
        </w:tc>
        <w:tc>
          <w:tcPr>
            <w:tcW w:w="483"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w:t>
            </w:r>
          </w:p>
        </w:tc>
      </w:tr>
      <w:tr w:rsidR="00B22D98" w:rsidRPr="002D2F6F" w:rsidTr="002D2F6F">
        <w:trPr>
          <w:cantSplit/>
          <w:trHeight w:val="397"/>
          <w:jc w:val="center"/>
        </w:trPr>
        <w:tc>
          <w:tcPr>
            <w:tcW w:w="2795" w:type="pct"/>
            <w:gridSpan w:val="3"/>
            <w:shd w:val="clear" w:color="auto" w:fill="F2F2F2" w:themeFill="background1" w:themeFillShade="F2"/>
            <w:vAlign w:val="center"/>
          </w:tcPr>
          <w:p w:rsidR="00B22D98" w:rsidRPr="002D2F6F" w:rsidRDefault="00B22D98" w:rsidP="00B22D98">
            <w:pPr>
              <w:spacing w:after="0" w:line="240" w:lineRule="auto"/>
              <w:ind w:left="-57" w:right="-57"/>
              <w:rPr>
                <w:rFonts w:ascii="Palatino Linotype" w:hAnsi="Palatino Linotype"/>
                <w:sz w:val="20"/>
                <w:szCs w:val="20"/>
                <w:lang w:val="ro-RO" w:eastAsia="ru-RU"/>
              </w:rPr>
            </w:pPr>
            <w:r w:rsidRPr="002D2F6F">
              <w:rPr>
                <w:rFonts w:ascii="Palatino Linotype" w:hAnsi="Palatino Linotype"/>
                <w:sz w:val="20"/>
                <w:szCs w:val="20"/>
                <w:lang w:val="ro-RO" w:eastAsia="ru-RU"/>
              </w:rPr>
              <w:t>Total păduri și terenuri destinate împăduririi</w:t>
            </w:r>
          </w:p>
        </w:tc>
        <w:tc>
          <w:tcPr>
            <w:tcW w:w="384"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sz w:val="20"/>
                <w:szCs w:val="20"/>
                <w:lang w:val="ro-RO" w:eastAsia="ru-RU"/>
              </w:rPr>
              <w:t>560,33</w:t>
            </w:r>
          </w:p>
        </w:tc>
        <w:tc>
          <w:tcPr>
            <w:tcW w:w="250"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sz w:val="20"/>
                <w:szCs w:val="20"/>
                <w:lang w:val="ro-RO" w:eastAsia="ru-RU"/>
              </w:rPr>
              <w:t>100</w:t>
            </w:r>
          </w:p>
        </w:tc>
        <w:tc>
          <w:tcPr>
            <w:tcW w:w="320"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w:t>
            </w:r>
          </w:p>
        </w:tc>
        <w:tc>
          <w:tcPr>
            <w:tcW w:w="384"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380,90</w:t>
            </w:r>
          </w:p>
        </w:tc>
        <w:tc>
          <w:tcPr>
            <w:tcW w:w="384"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179,43</w:t>
            </w:r>
          </w:p>
        </w:tc>
        <w:tc>
          <w:tcPr>
            <w:tcW w:w="483"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w:t>
            </w:r>
          </w:p>
        </w:tc>
      </w:tr>
      <w:tr w:rsidR="00B22D98" w:rsidRPr="002D2F6F" w:rsidTr="002D2F6F">
        <w:trPr>
          <w:cantSplit/>
          <w:trHeight w:val="397"/>
          <w:jc w:val="center"/>
        </w:trPr>
        <w:tc>
          <w:tcPr>
            <w:tcW w:w="2795" w:type="pct"/>
            <w:gridSpan w:val="3"/>
            <w:shd w:val="clear" w:color="auto" w:fill="F2F2F2" w:themeFill="background1" w:themeFillShade="F2"/>
            <w:vAlign w:val="center"/>
          </w:tcPr>
          <w:p w:rsidR="00B22D98" w:rsidRPr="002D2F6F" w:rsidRDefault="00B22D98" w:rsidP="00B22D98">
            <w:pPr>
              <w:spacing w:after="0" w:line="240" w:lineRule="auto"/>
              <w:ind w:left="-57" w:right="-57"/>
              <w:rPr>
                <w:rFonts w:ascii="Palatino Linotype" w:hAnsi="Palatino Linotype"/>
                <w:bCs/>
                <w:sz w:val="20"/>
                <w:szCs w:val="20"/>
                <w:lang w:val="ro-RO" w:eastAsia="ru-RU"/>
              </w:rPr>
            </w:pPr>
            <w:r w:rsidRPr="002D2F6F">
              <w:rPr>
                <w:rFonts w:ascii="Palatino Linotype" w:hAnsi="Palatino Linotype"/>
                <w:bCs/>
                <w:sz w:val="20"/>
                <w:szCs w:val="20"/>
                <w:lang w:val="ro-RO" w:eastAsia="ru-RU"/>
              </w:rPr>
              <w:t>Total %</w:t>
            </w:r>
          </w:p>
        </w:tc>
        <w:tc>
          <w:tcPr>
            <w:tcW w:w="384"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sz w:val="20"/>
                <w:szCs w:val="20"/>
                <w:lang w:val="ro-RO" w:eastAsia="ru-RU"/>
              </w:rPr>
              <w:t>100</w:t>
            </w:r>
          </w:p>
        </w:tc>
        <w:tc>
          <w:tcPr>
            <w:tcW w:w="250"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w:t>
            </w:r>
          </w:p>
        </w:tc>
        <w:tc>
          <w:tcPr>
            <w:tcW w:w="320"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w:t>
            </w:r>
          </w:p>
        </w:tc>
        <w:tc>
          <w:tcPr>
            <w:tcW w:w="384"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68</w:t>
            </w:r>
          </w:p>
        </w:tc>
        <w:tc>
          <w:tcPr>
            <w:tcW w:w="384"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cs="Calibri"/>
                <w:color w:val="000000"/>
                <w:sz w:val="20"/>
                <w:szCs w:val="20"/>
                <w:lang w:val="ro-RO" w:eastAsia="ru-RU"/>
              </w:rPr>
              <w:t>32</w:t>
            </w:r>
          </w:p>
        </w:tc>
        <w:tc>
          <w:tcPr>
            <w:tcW w:w="483" w:type="pct"/>
            <w:shd w:val="clear" w:color="auto" w:fill="F2F2F2" w:themeFill="background1" w:themeFillShade="F2"/>
            <w:vAlign w:val="center"/>
          </w:tcPr>
          <w:p w:rsidR="00B22D98" w:rsidRPr="002D2F6F" w:rsidRDefault="00B22D98" w:rsidP="00B22D98">
            <w:pPr>
              <w:spacing w:after="0" w:line="240" w:lineRule="auto"/>
              <w:ind w:left="-57" w:right="-57"/>
              <w:jc w:val="center"/>
              <w:rPr>
                <w:rFonts w:ascii="Palatino Linotype" w:hAnsi="Palatino Linotype"/>
                <w:sz w:val="20"/>
                <w:szCs w:val="20"/>
                <w:lang w:val="ro-RO" w:eastAsia="ru-RU"/>
              </w:rPr>
            </w:pPr>
            <w:r w:rsidRPr="002D2F6F">
              <w:rPr>
                <w:rFonts w:ascii="Palatino Linotype" w:hAnsi="Palatino Linotype"/>
                <w:sz w:val="20"/>
                <w:szCs w:val="20"/>
                <w:lang w:val="ro-RO" w:eastAsia="ru-RU"/>
              </w:rPr>
              <w:t>–</w:t>
            </w:r>
          </w:p>
        </w:tc>
      </w:tr>
    </w:tbl>
    <w:p w:rsidR="00B22D98" w:rsidRPr="00FE3FAF" w:rsidRDefault="00B22D98" w:rsidP="00B22D98">
      <w:pPr>
        <w:pStyle w:val="titlutabel"/>
      </w:pPr>
      <w:r w:rsidRPr="00FE3FAF">
        <w:t>Evidența tipurilor naturale de pădure</w:t>
      </w:r>
    </w:p>
    <w:tbl>
      <w:tblPr>
        <w:tblW w:w="5000" w:type="pct"/>
        <w:jc w:val="center"/>
        <w:tblBorders>
          <w:top w:val="thickThinLargeGap" w:sz="18" w:space="0" w:color="auto"/>
          <w:left w:val="thickThinLargeGap" w:sz="18" w:space="0" w:color="auto"/>
          <w:bottom w:val="thinThickLargeGap" w:sz="18" w:space="0" w:color="auto"/>
          <w:right w:val="thinThickLargeGap" w:sz="18"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939"/>
        <w:gridCol w:w="937"/>
        <w:gridCol w:w="4687"/>
        <w:gridCol w:w="937"/>
        <w:gridCol w:w="625"/>
        <w:gridCol w:w="782"/>
        <w:gridCol w:w="782"/>
        <w:gridCol w:w="935"/>
      </w:tblGrid>
      <w:tr w:rsidR="00B22D98" w:rsidRPr="002D2F6F" w:rsidTr="002D2F6F">
        <w:trPr>
          <w:cantSplit/>
          <w:trHeight w:val="340"/>
          <w:tblHeader/>
          <w:jc w:val="center"/>
        </w:trPr>
        <w:tc>
          <w:tcPr>
            <w:tcW w:w="883" w:type="pct"/>
            <w:gridSpan w:val="2"/>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sz w:val="20"/>
                <w:szCs w:val="20"/>
                <w:lang w:val="ro-RO" w:eastAsia="ru-RU"/>
              </w:rPr>
            </w:pPr>
            <w:r w:rsidRPr="002D2F6F">
              <w:rPr>
                <w:rFonts w:ascii="Palatino Linotype" w:hAnsi="Palatino Linotype"/>
                <w:kern w:val="24"/>
                <w:sz w:val="20"/>
                <w:szCs w:val="20"/>
                <w:lang w:val="ro-RO" w:eastAsia="ru-RU"/>
              </w:rPr>
              <w:t>Cod</w:t>
            </w:r>
          </w:p>
        </w:tc>
        <w:tc>
          <w:tcPr>
            <w:tcW w:w="2206" w:type="pct"/>
            <w:vMerge w:val="restart"/>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sz w:val="20"/>
                <w:szCs w:val="20"/>
                <w:lang w:val="ro-RO" w:eastAsia="ru-RU"/>
              </w:rPr>
            </w:pPr>
            <w:r w:rsidRPr="002D2F6F">
              <w:rPr>
                <w:rFonts w:ascii="Palatino Linotype" w:hAnsi="Palatino Linotype"/>
                <w:kern w:val="24"/>
                <w:sz w:val="20"/>
                <w:szCs w:val="20"/>
                <w:lang w:val="ro-RO" w:eastAsia="ru-RU"/>
              </w:rPr>
              <w:t>Denumirea tipului natural fundamental de pădure</w:t>
            </w:r>
          </w:p>
        </w:tc>
        <w:tc>
          <w:tcPr>
            <w:tcW w:w="735" w:type="pct"/>
            <w:gridSpan w:val="2"/>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sz w:val="20"/>
                <w:szCs w:val="20"/>
                <w:lang w:val="ro-RO" w:eastAsia="ru-RU"/>
              </w:rPr>
            </w:pPr>
            <w:r w:rsidRPr="002D2F6F">
              <w:rPr>
                <w:rFonts w:ascii="Palatino Linotype" w:hAnsi="Palatino Linotype"/>
                <w:kern w:val="24"/>
                <w:sz w:val="20"/>
                <w:szCs w:val="20"/>
                <w:lang w:val="ro-RO" w:eastAsia="ru-RU"/>
              </w:rPr>
              <w:t>Suprafața</w:t>
            </w:r>
          </w:p>
        </w:tc>
        <w:tc>
          <w:tcPr>
            <w:tcW w:w="1176" w:type="pct"/>
            <w:gridSpan w:val="3"/>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sz w:val="20"/>
                <w:szCs w:val="20"/>
                <w:lang w:val="ro-RO" w:eastAsia="ru-RU"/>
              </w:rPr>
            </w:pPr>
            <w:r w:rsidRPr="002D2F6F">
              <w:rPr>
                <w:rFonts w:ascii="Palatino Linotype" w:hAnsi="Palatino Linotype"/>
                <w:kern w:val="24"/>
                <w:sz w:val="20"/>
                <w:szCs w:val="20"/>
                <w:lang w:val="ro-RO" w:eastAsia="ru-RU"/>
              </w:rPr>
              <w:t>Productivitate</w:t>
            </w:r>
          </w:p>
        </w:tc>
      </w:tr>
      <w:tr w:rsidR="00B22D98" w:rsidRPr="002D2F6F" w:rsidTr="002D2F6F">
        <w:trPr>
          <w:cantSplit/>
          <w:trHeight w:val="340"/>
          <w:tblHeader/>
          <w:jc w:val="center"/>
        </w:trPr>
        <w:tc>
          <w:tcPr>
            <w:tcW w:w="442" w:type="pct"/>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sz w:val="20"/>
                <w:szCs w:val="20"/>
                <w:lang w:val="ro-RO" w:eastAsia="ru-RU"/>
              </w:rPr>
            </w:pPr>
            <w:r w:rsidRPr="002D2F6F">
              <w:rPr>
                <w:rFonts w:ascii="Palatino Linotype" w:hAnsi="Palatino Linotype"/>
                <w:kern w:val="24"/>
                <w:sz w:val="20"/>
                <w:szCs w:val="20"/>
                <w:lang w:val="ro-RO" w:eastAsia="ru-RU"/>
              </w:rPr>
              <w:t>Tip de stațiune</w:t>
            </w:r>
          </w:p>
        </w:tc>
        <w:tc>
          <w:tcPr>
            <w:tcW w:w="441" w:type="pct"/>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sz w:val="20"/>
                <w:szCs w:val="20"/>
                <w:lang w:val="ro-RO" w:eastAsia="ru-RU"/>
              </w:rPr>
            </w:pPr>
            <w:r w:rsidRPr="002D2F6F">
              <w:rPr>
                <w:rFonts w:ascii="Palatino Linotype" w:hAnsi="Palatino Linotype"/>
                <w:kern w:val="24"/>
                <w:sz w:val="20"/>
                <w:szCs w:val="20"/>
                <w:lang w:val="ro-RO" w:eastAsia="ru-RU"/>
              </w:rPr>
              <w:t>Tip de pădure</w:t>
            </w:r>
          </w:p>
        </w:tc>
        <w:tc>
          <w:tcPr>
            <w:tcW w:w="2206" w:type="pct"/>
            <w:vMerge/>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sz w:val="20"/>
                <w:szCs w:val="20"/>
                <w:lang w:val="ro-RO" w:eastAsia="ru-RU"/>
              </w:rPr>
            </w:pPr>
          </w:p>
        </w:tc>
        <w:tc>
          <w:tcPr>
            <w:tcW w:w="441" w:type="pct"/>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sz w:val="20"/>
                <w:szCs w:val="20"/>
                <w:lang w:val="ro-RO" w:eastAsia="ru-RU"/>
              </w:rPr>
            </w:pPr>
            <w:r w:rsidRPr="002D2F6F">
              <w:rPr>
                <w:rFonts w:ascii="Palatino Linotype" w:hAnsi="Palatino Linotype"/>
                <w:kern w:val="24"/>
                <w:sz w:val="20"/>
                <w:szCs w:val="20"/>
                <w:lang w:val="ro-RO" w:eastAsia="ru-RU"/>
              </w:rPr>
              <w:t>[ha]</w:t>
            </w:r>
          </w:p>
        </w:tc>
        <w:tc>
          <w:tcPr>
            <w:tcW w:w="294" w:type="pct"/>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sz w:val="20"/>
                <w:szCs w:val="20"/>
                <w:lang w:val="ro-RO" w:eastAsia="ru-RU"/>
              </w:rPr>
            </w:pPr>
            <w:r w:rsidRPr="002D2F6F">
              <w:rPr>
                <w:rFonts w:ascii="Palatino Linotype" w:hAnsi="Palatino Linotype"/>
                <w:kern w:val="24"/>
                <w:sz w:val="20"/>
                <w:szCs w:val="20"/>
                <w:lang w:val="ro-RO" w:eastAsia="ru-RU"/>
              </w:rPr>
              <w:t>%</w:t>
            </w:r>
          </w:p>
        </w:tc>
        <w:tc>
          <w:tcPr>
            <w:tcW w:w="368" w:type="pct"/>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Sup.</w:t>
            </w:r>
          </w:p>
        </w:tc>
        <w:tc>
          <w:tcPr>
            <w:tcW w:w="368" w:type="pct"/>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Mijl.</w:t>
            </w:r>
          </w:p>
        </w:tc>
        <w:tc>
          <w:tcPr>
            <w:tcW w:w="440" w:type="pct"/>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Inf.</w:t>
            </w:r>
          </w:p>
        </w:tc>
      </w:tr>
      <w:tr w:rsidR="00B22D98" w:rsidRPr="002D2F6F" w:rsidTr="002D2F6F">
        <w:trPr>
          <w:cantSplit/>
          <w:trHeight w:val="340"/>
          <w:jc w:val="center"/>
        </w:trPr>
        <w:tc>
          <w:tcPr>
            <w:tcW w:w="442" w:type="pct"/>
            <w:noWrap/>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4.1.2.0</w:t>
            </w:r>
          </w:p>
        </w:tc>
        <w:tc>
          <w:tcPr>
            <w:tcW w:w="441"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419.1</w:t>
            </w:r>
          </w:p>
        </w:tc>
        <w:tc>
          <w:tcPr>
            <w:tcW w:w="2206" w:type="pct"/>
            <w:vAlign w:val="center"/>
          </w:tcPr>
          <w:p w:rsidR="00B22D98" w:rsidRPr="002D2F6F" w:rsidRDefault="00B22D98" w:rsidP="00B22D98">
            <w:pPr>
              <w:spacing w:after="0" w:line="240" w:lineRule="auto"/>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Făget de stâncărie și eroziune excesivă (Pi)</w:t>
            </w:r>
          </w:p>
        </w:tc>
        <w:tc>
          <w:tcPr>
            <w:tcW w:w="441" w:type="pct"/>
            <w:noWrap/>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161,51</w:t>
            </w:r>
          </w:p>
        </w:tc>
        <w:tc>
          <w:tcPr>
            <w:tcW w:w="294"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29</w:t>
            </w:r>
          </w:p>
        </w:tc>
        <w:tc>
          <w:tcPr>
            <w:tcW w:w="368"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w:t>
            </w:r>
          </w:p>
        </w:tc>
        <w:tc>
          <w:tcPr>
            <w:tcW w:w="368"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w:t>
            </w:r>
          </w:p>
        </w:tc>
        <w:tc>
          <w:tcPr>
            <w:tcW w:w="440"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161,51</w:t>
            </w:r>
          </w:p>
        </w:tc>
      </w:tr>
      <w:tr w:rsidR="00B22D98" w:rsidRPr="002D2F6F" w:rsidTr="002D2F6F">
        <w:trPr>
          <w:cantSplit/>
          <w:trHeight w:val="340"/>
          <w:jc w:val="center"/>
        </w:trPr>
        <w:tc>
          <w:tcPr>
            <w:tcW w:w="442" w:type="pct"/>
            <w:noWrap/>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4.2.2.0</w:t>
            </w:r>
          </w:p>
        </w:tc>
        <w:tc>
          <w:tcPr>
            <w:tcW w:w="441"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418.1</w:t>
            </w:r>
          </w:p>
        </w:tc>
        <w:tc>
          <w:tcPr>
            <w:tcW w:w="2206" w:type="pct"/>
            <w:vAlign w:val="center"/>
          </w:tcPr>
          <w:p w:rsidR="00B22D98" w:rsidRPr="002D2F6F" w:rsidRDefault="00B22D98" w:rsidP="00B22D98">
            <w:pPr>
              <w:spacing w:after="0" w:line="240" w:lineRule="auto"/>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Făget de stâncărie (Pm)</w:t>
            </w:r>
          </w:p>
        </w:tc>
        <w:tc>
          <w:tcPr>
            <w:tcW w:w="441" w:type="pct"/>
            <w:noWrap/>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47,70</w:t>
            </w:r>
          </w:p>
        </w:tc>
        <w:tc>
          <w:tcPr>
            <w:tcW w:w="294"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8</w:t>
            </w:r>
          </w:p>
        </w:tc>
        <w:tc>
          <w:tcPr>
            <w:tcW w:w="368"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w:t>
            </w:r>
          </w:p>
        </w:tc>
        <w:tc>
          <w:tcPr>
            <w:tcW w:w="368"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47,70</w:t>
            </w:r>
          </w:p>
        </w:tc>
        <w:tc>
          <w:tcPr>
            <w:tcW w:w="440"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w:t>
            </w:r>
          </w:p>
        </w:tc>
      </w:tr>
      <w:tr w:rsidR="00B22D98" w:rsidRPr="002D2F6F" w:rsidTr="002D2F6F">
        <w:trPr>
          <w:cantSplit/>
          <w:trHeight w:val="340"/>
          <w:jc w:val="center"/>
        </w:trPr>
        <w:tc>
          <w:tcPr>
            <w:tcW w:w="442" w:type="pct"/>
            <w:noWrap/>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4.4.2.0</w:t>
            </w:r>
          </w:p>
        </w:tc>
        <w:tc>
          <w:tcPr>
            <w:tcW w:w="441"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411.4</w:t>
            </w:r>
          </w:p>
        </w:tc>
        <w:tc>
          <w:tcPr>
            <w:tcW w:w="2206" w:type="pct"/>
            <w:vAlign w:val="center"/>
          </w:tcPr>
          <w:p w:rsidR="00B22D98" w:rsidRPr="002D2F6F" w:rsidRDefault="00B22D98" w:rsidP="00B22D98">
            <w:pPr>
              <w:spacing w:after="0" w:line="240" w:lineRule="auto"/>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Făget normal pe soluri scheletice cu floră de mull (Pm)</w:t>
            </w:r>
          </w:p>
        </w:tc>
        <w:tc>
          <w:tcPr>
            <w:tcW w:w="441" w:type="pct"/>
            <w:noWrap/>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290,82</w:t>
            </w:r>
          </w:p>
        </w:tc>
        <w:tc>
          <w:tcPr>
            <w:tcW w:w="294"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52</w:t>
            </w:r>
          </w:p>
        </w:tc>
        <w:tc>
          <w:tcPr>
            <w:tcW w:w="368"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w:t>
            </w:r>
          </w:p>
        </w:tc>
        <w:tc>
          <w:tcPr>
            <w:tcW w:w="368"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290,82</w:t>
            </w:r>
          </w:p>
        </w:tc>
        <w:tc>
          <w:tcPr>
            <w:tcW w:w="440"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w:t>
            </w:r>
          </w:p>
        </w:tc>
      </w:tr>
      <w:tr w:rsidR="00B22D98" w:rsidRPr="002D2F6F" w:rsidTr="002D2F6F">
        <w:trPr>
          <w:cantSplit/>
          <w:trHeight w:val="340"/>
          <w:jc w:val="center"/>
        </w:trPr>
        <w:tc>
          <w:tcPr>
            <w:tcW w:w="442" w:type="pct"/>
            <w:noWrap/>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5.2.2.1</w:t>
            </w:r>
          </w:p>
        </w:tc>
        <w:tc>
          <w:tcPr>
            <w:tcW w:w="441"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421.3</w:t>
            </w:r>
          </w:p>
        </w:tc>
        <w:tc>
          <w:tcPr>
            <w:tcW w:w="2206" w:type="pct"/>
            <w:vAlign w:val="center"/>
          </w:tcPr>
          <w:p w:rsidR="00B22D98" w:rsidRPr="002D2F6F" w:rsidRDefault="00B22D98" w:rsidP="00B22D98">
            <w:pPr>
              <w:spacing w:after="0" w:line="240" w:lineRule="auto"/>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Făget de deal pe soluri superficiale cu substrat calcaros (Pi)</w:t>
            </w:r>
          </w:p>
        </w:tc>
        <w:tc>
          <w:tcPr>
            <w:tcW w:w="441" w:type="pct"/>
            <w:noWrap/>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17,92</w:t>
            </w:r>
          </w:p>
        </w:tc>
        <w:tc>
          <w:tcPr>
            <w:tcW w:w="294"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3</w:t>
            </w:r>
          </w:p>
        </w:tc>
        <w:tc>
          <w:tcPr>
            <w:tcW w:w="368"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w:t>
            </w:r>
          </w:p>
        </w:tc>
        <w:tc>
          <w:tcPr>
            <w:tcW w:w="368"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w:t>
            </w:r>
          </w:p>
        </w:tc>
        <w:tc>
          <w:tcPr>
            <w:tcW w:w="440"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17,92</w:t>
            </w:r>
          </w:p>
        </w:tc>
      </w:tr>
      <w:tr w:rsidR="00B22D98" w:rsidRPr="002D2F6F" w:rsidTr="002D2F6F">
        <w:trPr>
          <w:cantSplit/>
          <w:trHeight w:val="340"/>
          <w:jc w:val="center"/>
        </w:trPr>
        <w:tc>
          <w:tcPr>
            <w:tcW w:w="442" w:type="pct"/>
            <w:noWrap/>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5.2.2.2</w:t>
            </w:r>
          </w:p>
        </w:tc>
        <w:tc>
          <w:tcPr>
            <w:tcW w:w="441"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421.2</w:t>
            </w:r>
          </w:p>
        </w:tc>
        <w:tc>
          <w:tcPr>
            <w:tcW w:w="2206" w:type="pct"/>
            <w:vAlign w:val="center"/>
          </w:tcPr>
          <w:p w:rsidR="00B22D98" w:rsidRPr="002D2F6F" w:rsidRDefault="00B22D98" w:rsidP="00B22D98">
            <w:pPr>
              <w:spacing w:after="0" w:line="240" w:lineRule="auto"/>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Făget de deal pe soluri superficiale cu floră de mull (Pm)</w:t>
            </w:r>
          </w:p>
        </w:tc>
        <w:tc>
          <w:tcPr>
            <w:tcW w:w="441" w:type="pct"/>
            <w:noWrap/>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42,38</w:t>
            </w:r>
          </w:p>
        </w:tc>
        <w:tc>
          <w:tcPr>
            <w:tcW w:w="294"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8</w:t>
            </w:r>
          </w:p>
        </w:tc>
        <w:tc>
          <w:tcPr>
            <w:tcW w:w="368"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w:t>
            </w:r>
          </w:p>
        </w:tc>
        <w:tc>
          <w:tcPr>
            <w:tcW w:w="368"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42,38</w:t>
            </w:r>
          </w:p>
        </w:tc>
        <w:tc>
          <w:tcPr>
            <w:tcW w:w="440" w:type="pct"/>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w:t>
            </w:r>
          </w:p>
        </w:tc>
      </w:tr>
      <w:tr w:rsidR="00B22D98" w:rsidRPr="002D2F6F" w:rsidTr="002D2F6F">
        <w:trPr>
          <w:cantSplit/>
          <w:trHeight w:val="340"/>
          <w:jc w:val="center"/>
        </w:trPr>
        <w:tc>
          <w:tcPr>
            <w:tcW w:w="3089" w:type="pct"/>
            <w:gridSpan w:val="3"/>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Total U.P. I Mărășești-Stănești</w:t>
            </w:r>
          </w:p>
        </w:tc>
        <w:tc>
          <w:tcPr>
            <w:tcW w:w="441" w:type="pct"/>
            <w:shd w:val="clear" w:color="auto" w:fill="F2F2F2" w:themeFill="background1" w:themeFillShade="F2"/>
            <w:noWrap/>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560,33</w:t>
            </w:r>
          </w:p>
        </w:tc>
        <w:tc>
          <w:tcPr>
            <w:tcW w:w="294" w:type="pct"/>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100</w:t>
            </w:r>
          </w:p>
        </w:tc>
        <w:tc>
          <w:tcPr>
            <w:tcW w:w="368" w:type="pct"/>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w:t>
            </w:r>
          </w:p>
        </w:tc>
        <w:tc>
          <w:tcPr>
            <w:tcW w:w="368" w:type="pct"/>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380,90</w:t>
            </w:r>
          </w:p>
        </w:tc>
        <w:tc>
          <w:tcPr>
            <w:tcW w:w="440" w:type="pct"/>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179,43</w:t>
            </w:r>
          </w:p>
        </w:tc>
      </w:tr>
      <w:tr w:rsidR="00B22D98" w:rsidRPr="002D2F6F" w:rsidTr="002D2F6F">
        <w:trPr>
          <w:cantSplit/>
          <w:trHeight w:val="340"/>
          <w:jc w:val="center"/>
        </w:trPr>
        <w:tc>
          <w:tcPr>
            <w:tcW w:w="3089" w:type="pct"/>
            <w:gridSpan w:val="3"/>
            <w:shd w:val="clear" w:color="auto" w:fill="F2F2F2" w:themeFill="background1" w:themeFillShade="F2"/>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w:t>
            </w:r>
          </w:p>
        </w:tc>
        <w:tc>
          <w:tcPr>
            <w:tcW w:w="441" w:type="pct"/>
            <w:shd w:val="clear" w:color="auto" w:fill="F2F2F2" w:themeFill="background1" w:themeFillShade="F2"/>
            <w:noWrap/>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100</w:t>
            </w:r>
          </w:p>
        </w:tc>
        <w:tc>
          <w:tcPr>
            <w:tcW w:w="294" w:type="pct"/>
            <w:shd w:val="clear" w:color="auto" w:fill="F2F2F2" w:themeFill="background1" w:themeFillShade="F2"/>
            <w:noWrap/>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p>
        </w:tc>
        <w:tc>
          <w:tcPr>
            <w:tcW w:w="368" w:type="pct"/>
            <w:shd w:val="clear" w:color="auto" w:fill="F2F2F2" w:themeFill="background1" w:themeFillShade="F2"/>
            <w:noWrap/>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w:t>
            </w:r>
          </w:p>
        </w:tc>
        <w:tc>
          <w:tcPr>
            <w:tcW w:w="368" w:type="pct"/>
            <w:shd w:val="clear" w:color="auto" w:fill="F2F2F2" w:themeFill="background1" w:themeFillShade="F2"/>
            <w:noWrap/>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68</w:t>
            </w:r>
          </w:p>
        </w:tc>
        <w:tc>
          <w:tcPr>
            <w:tcW w:w="440" w:type="pct"/>
            <w:shd w:val="clear" w:color="auto" w:fill="F2F2F2" w:themeFill="background1" w:themeFillShade="F2"/>
            <w:noWrap/>
            <w:vAlign w:val="center"/>
          </w:tcPr>
          <w:p w:rsidR="00B22D98" w:rsidRPr="002D2F6F" w:rsidRDefault="00B22D98" w:rsidP="00B22D98">
            <w:pPr>
              <w:spacing w:after="0" w:line="240" w:lineRule="auto"/>
              <w:jc w:val="center"/>
              <w:rPr>
                <w:rFonts w:ascii="Palatino Linotype" w:hAnsi="Palatino Linotype"/>
                <w:kern w:val="24"/>
                <w:sz w:val="20"/>
                <w:szCs w:val="20"/>
                <w:lang w:val="ro-RO" w:eastAsia="ru-RU"/>
              </w:rPr>
            </w:pPr>
            <w:r w:rsidRPr="002D2F6F">
              <w:rPr>
                <w:rFonts w:ascii="Palatino Linotype" w:hAnsi="Palatino Linotype"/>
                <w:kern w:val="24"/>
                <w:sz w:val="20"/>
                <w:szCs w:val="20"/>
                <w:lang w:val="ro-RO" w:eastAsia="ru-RU"/>
              </w:rPr>
              <w:t>32</w:t>
            </w:r>
          </w:p>
        </w:tc>
      </w:tr>
    </w:tbl>
    <w:p w:rsidR="00EE2F76" w:rsidRPr="002D2F6F" w:rsidRDefault="00EE2F76" w:rsidP="00411E67">
      <w:pPr>
        <w:pStyle w:val="Heading7"/>
        <w:tabs>
          <w:tab w:val="left" w:pos="1534"/>
        </w:tabs>
        <w:ind w:left="1534" w:firstLine="0"/>
        <w:rPr>
          <w:rFonts w:ascii="Palatino Linotype" w:hAnsi="Palatino Linotype"/>
        </w:rPr>
      </w:pPr>
      <w:bookmarkStart w:id="22" w:name="_TOC_250186"/>
      <w:r w:rsidRPr="002D2F6F">
        <w:rPr>
          <w:rFonts w:ascii="Palatino Linotype" w:hAnsi="Palatino Linotype"/>
        </w:rPr>
        <w:t>Elemente</w:t>
      </w:r>
      <w:r w:rsidR="006D2AA8" w:rsidRPr="002D2F6F">
        <w:rPr>
          <w:rFonts w:ascii="Palatino Linotype" w:hAnsi="Palatino Linotype"/>
        </w:rPr>
        <w:t xml:space="preserve"> </w:t>
      </w:r>
      <w:r w:rsidRPr="002D2F6F">
        <w:rPr>
          <w:rFonts w:ascii="Palatino Linotype" w:hAnsi="Palatino Linotype"/>
        </w:rPr>
        <w:t>de</w:t>
      </w:r>
      <w:r w:rsidR="00214C84">
        <w:rPr>
          <w:rFonts w:ascii="Palatino Linotype" w:hAnsi="Palatino Linotype"/>
        </w:rPr>
        <w:t xml:space="preserve"> </w:t>
      </w:r>
      <w:r w:rsidRPr="002D2F6F">
        <w:rPr>
          <w:rFonts w:ascii="Palatino Linotype" w:hAnsi="Palatino Linotype"/>
        </w:rPr>
        <w:t>identificare</w:t>
      </w:r>
      <w:r w:rsidR="006D2AA8" w:rsidRPr="002D2F6F">
        <w:rPr>
          <w:rFonts w:ascii="Palatino Linotype" w:hAnsi="Palatino Linotype"/>
        </w:rPr>
        <w:t xml:space="preserve"> </w:t>
      </w:r>
      <w:r w:rsidRPr="002D2F6F">
        <w:rPr>
          <w:rFonts w:ascii="Palatino Linotype" w:hAnsi="Palatino Linotype"/>
        </w:rPr>
        <w:t>a</w:t>
      </w:r>
      <w:r w:rsidR="006D2AA8" w:rsidRPr="002D2F6F">
        <w:rPr>
          <w:rFonts w:ascii="Palatino Linotype" w:hAnsi="Palatino Linotype"/>
        </w:rPr>
        <w:t xml:space="preserve"> </w:t>
      </w:r>
      <w:r w:rsidRPr="002D2F6F">
        <w:rPr>
          <w:rFonts w:ascii="Palatino Linotype" w:hAnsi="Palatino Linotype"/>
        </w:rPr>
        <w:t>unității</w:t>
      </w:r>
      <w:r w:rsidR="006D2AA8" w:rsidRPr="002D2F6F">
        <w:rPr>
          <w:rFonts w:ascii="Palatino Linotype" w:hAnsi="Palatino Linotype"/>
        </w:rPr>
        <w:t xml:space="preserve"> </w:t>
      </w:r>
      <w:r w:rsidRPr="002D2F6F">
        <w:rPr>
          <w:rFonts w:ascii="Palatino Linotype" w:hAnsi="Palatino Linotype"/>
        </w:rPr>
        <w:t>de</w:t>
      </w:r>
      <w:bookmarkEnd w:id="22"/>
      <w:r w:rsidRPr="002D2F6F">
        <w:rPr>
          <w:rFonts w:ascii="Palatino Linotype" w:hAnsi="Palatino Linotype"/>
          <w:spacing w:val="-2"/>
        </w:rPr>
        <w:t xml:space="preserve"> producție</w:t>
      </w:r>
    </w:p>
    <w:p w:rsidR="00EE2F76" w:rsidRPr="002D2F6F" w:rsidRDefault="00EE2F76" w:rsidP="00EE2F76">
      <w:pPr>
        <w:pStyle w:val="BodyText"/>
        <w:spacing w:before="239"/>
        <w:ind w:left="718" w:right="342" w:firstLine="707"/>
        <w:jc w:val="both"/>
        <w:rPr>
          <w:rFonts w:ascii="Palatino Linotype" w:hAnsi="Palatino Linotype"/>
          <w:sz w:val="24"/>
          <w:szCs w:val="24"/>
        </w:rPr>
      </w:pPr>
      <w:r w:rsidRPr="002D2F6F">
        <w:rPr>
          <w:rFonts w:ascii="Palatino Linotype" w:hAnsi="Palatino Linotype"/>
          <w:sz w:val="24"/>
          <w:szCs w:val="24"/>
        </w:rPr>
        <w:t>Obiectul acestui studiu îl constituie amenajarea fondului forestier proprietate privată aparținând Asociației „Ceata Locuitorilor din Satele Mărășești-Stănești”. Arboretele fac parte din Unitatea de Producție și Protecție I Mărășești-Stănești, serviciile silvice fiind asigurate de către ocolul silvic Brâncuși. Acestea au făcut parte, înainte de retrocedare, din punct de vedere al administrației silvice</w:t>
      </w:r>
      <w:r w:rsidR="00214C84">
        <w:rPr>
          <w:rFonts w:ascii="Palatino Linotype" w:hAnsi="Palatino Linotype"/>
          <w:sz w:val="24"/>
          <w:szCs w:val="24"/>
        </w:rPr>
        <w:t xml:space="preserve"> </w:t>
      </w:r>
      <w:r w:rsidRPr="002D2F6F">
        <w:rPr>
          <w:rFonts w:ascii="Palatino Linotype" w:hAnsi="Palatino Linotype"/>
          <w:sz w:val="24"/>
          <w:szCs w:val="24"/>
        </w:rPr>
        <w:t>de</w:t>
      </w:r>
      <w:r w:rsidR="00214C84">
        <w:rPr>
          <w:rFonts w:ascii="Palatino Linotype" w:hAnsi="Palatino Linotype"/>
          <w:sz w:val="24"/>
          <w:szCs w:val="24"/>
        </w:rPr>
        <w:t xml:space="preserve"> </w:t>
      </w:r>
      <w:r w:rsidRPr="002D2F6F">
        <w:rPr>
          <w:rFonts w:ascii="Palatino Linotype" w:hAnsi="Palatino Linotype"/>
          <w:sz w:val="24"/>
          <w:szCs w:val="24"/>
        </w:rPr>
        <w:t>stat,conform actelor</w:t>
      </w:r>
      <w:r w:rsidR="00214C84">
        <w:rPr>
          <w:rFonts w:ascii="Palatino Linotype" w:hAnsi="Palatino Linotype"/>
          <w:sz w:val="24"/>
          <w:szCs w:val="24"/>
        </w:rPr>
        <w:t xml:space="preserve"> </w:t>
      </w:r>
      <w:r w:rsidRPr="002D2F6F">
        <w:rPr>
          <w:rFonts w:ascii="Palatino Linotype" w:hAnsi="Palatino Linotype"/>
          <w:sz w:val="24"/>
          <w:szCs w:val="24"/>
        </w:rPr>
        <w:t>de</w:t>
      </w:r>
      <w:r w:rsidR="00214C84">
        <w:rPr>
          <w:rFonts w:ascii="Palatino Linotype" w:hAnsi="Palatino Linotype"/>
          <w:sz w:val="24"/>
          <w:szCs w:val="24"/>
        </w:rPr>
        <w:t xml:space="preserve"> </w:t>
      </w:r>
      <w:r w:rsidRPr="002D2F6F">
        <w:rPr>
          <w:rFonts w:ascii="Palatino Linotype" w:hAnsi="Palatino Linotype"/>
          <w:sz w:val="24"/>
          <w:szCs w:val="24"/>
        </w:rPr>
        <w:t>proprietate,</w:t>
      </w:r>
      <w:r w:rsidR="00214C84">
        <w:rPr>
          <w:rFonts w:ascii="Palatino Linotype" w:hAnsi="Palatino Linotype"/>
          <w:sz w:val="24"/>
          <w:szCs w:val="24"/>
        </w:rPr>
        <w:t xml:space="preserve"> </w:t>
      </w:r>
      <w:r w:rsidRPr="002D2F6F">
        <w:rPr>
          <w:rFonts w:ascii="Palatino Linotype" w:hAnsi="Palatino Linotype"/>
          <w:sz w:val="24"/>
          <w:szCs w:val="24"/>
        </w:rPr>
        <w:t>din</w:t>
      </w:r>
      <w:r w:rsidR="00214C84">
        <w:rPr>
          <w:rFonts w:ascii="Palatino Linotype" w:hAnsi="Palatino Linotype"/>
          <w:sz w:val="24"/>
          <w:szCs w:val="24"/>
        </w:rPr>
        <w:t xml:space="preserve"> </w:t>
      </w:r>
      <w:r w:rsidRPr="002D2F6F">
        <w:rPr>
          <w:rFonts w:ascii="Palatino Linotype" w:hAnsi="Palatino Linotype"/>
          <w:sz w:val="24"/>
          <w:szCs w:val="24"/>
        </w:rPr>
        <w:t>U.P.I</w:t>
      </w:r>
      <w:r w:rsidR="00214C84">
        <w:rPr>
          <w:rFonts w:ascii="Palatino Linotype" w:hAnsi="Palatino Linotype"/>
          <w:sz w:val="24"/>
          <w:szCs w:val="24"/>
        </w:rPr>
        <w:t xml:space="preserve"> </w:t>
      </w:r>
      <w:r w:rsidRPr="002D2F6F">
        <w:rPr>
          <w:rFonts w:ascii="Palatino Linotype" w:hAnsi="Palatino Linotype"/>
          <w:sz w:val="24"/>
          <w:szCs w:val="24"/>
        </w:rPr>
        <w:t>MotruSec (O.S.</w:t>
      </w:r>
      <w:r w:rsidR="00214C84">
        <w:rPr>
          <w:rFonts w:ascii="Palatino Linotype" w:hAnsi="Palatino Linotype"/>
          <w:sz w:val="24"/>
          <w:szCs w:val="24"/>
        </w:rPr>
        <w:t xml:space="preserve"> </w:t>
      </w:r>
      <w:r w:rsidRPr="002D2F6F">
        <w:rPr>
          <w:rFonts w:ascii="Palatino Linotype" w:hAnsi="Palatino Linotype"/>
          <w:sz w:val="24"/>
          <w:szCs w:val="24"/>
        </w:rPr>
        <w:t>Padeș,D.S.</w:t>
      </w:r>
      <w:r w:rsidR="00214C84">
        <w:rPr>
          <w:rFonts w:ascii="Palatino Linotype" w:hAnsi="Palatino Linotype"/>
          <w:sz w:val="24"/>
          <w:szCs w:val="24"/>
        </w:rPr>
        <w:t xml:space="preserve"> </w:t>
      </w:r>
      <w:r w:rsidRPr="002D2F6F">
        <w:rPr>
          <w:rFonts w:ascii="Palatino Linotype" w:hAnsi="Palatino Linotype"/>
          <w:sz w:val="24"/>
          <w:szCs w:val="24"/>
        </w:rPr>
        <w:t>Gorj)și U.P.VII</w:t>
      </w:r>
      <w:r w:rsidR="00214C84">
        <w:rPr>
          <w:rFonts w:ascii="Palatino Linotype" w:hAnsi="Palatino Linotype"/>
          <w:sz w:val="24"/>
          <w:szCs w:val="24"/>
        </w:rPr>
        <w:t xml:space="preserve"> </w:t>
      </w:r>
      <w:r w:rsidRPr="002D2F6F">
        <w:rPr>
          <w:rFonts w:ascii="Palatino Linotype" w:hAnsi="Palatino Linotype"/>
          <w:sz w:val="24"/>
          <w:szCs w:val="24"/>
        </w:rPr>
        <w:t>Baia de Aramă (O.S. Baia de Aramă, D.S. Mehedinți).</w:t>
      </w:r>
    </w:p>
    <w:p w:rsidR="00EE2F76" w:rsidRDefault="00EE2F76" w:rsidP="00EE2F76">
      <w:pPr>
        <w:pStyle w:val="BodyText"/>
        <w:spacing w:before="61"/>
        <w:ind w:left="718" w:right="343" w:firstLine="707"/>
        <w:jc w:val="both"/>
        <w:rPr>
          <w:rFonts w:ascii="Palatino Linotype" w:hAnsi="Palatino Linotype"/>
          <w:sz w:val="24"/>
          <w:szCs w:val="24"/>
        </w:rPr>
      </w:pPr>
      <w:r w:rsidRPr="002D2F6F">
        <w:rPr>
          <w:rFonts w:ascii="Palatino Linotype" w:hAnsi="Palatino Linotype"/>
          <w:sz w:val="24"/>
          <w:szCs w:val="24"/>
        </w:rPr>
        <w:t>U.P.I</w:t>
      </w:r>
      <w:r w:rsidR="00C7265B" w:rsidRPr="002D2F6F">
        <w:rPr>
          <w:rFonts w:ascii="Palatino Linotype" w:hAnsi="Palatino Linotype"/>
          <w:sz w:val="24"/>
          <w:szCs w:val="24"/>
        </w:rPr>
        <w:t xml:space="preserve"> </w:t>
      </w:r>
      <w:r w:rsidRPr="002D2F6F">
        <w:rPr>
          <w:rFonts w:ascii="Palatino Linotype" w:hAnsi="Palatino Linotype"/>
          <w:sz w:val="24"/>
          <w:szCs w:val="24"/>
        </w:rPr>
        <w:t>Mărășești-Stănești</w:t>
      </w:r>
      <w:r w:rsidR="00C7265B" w:rsidRPr="002D2F6F">
        <w:rPr>
          <w:rFonts w:ascii="Palatino Linotype" w:hAnsi="Palatino Linotype"/>
          <w:sz w:val="24"/>
          <w:szCs w:val="24"/>
        </w:rPr>
        <w:t xml:space="preserve"> </w:t>
      </w:r>
      <w:r w:rsidRPr="002D2F6F">
        <w:rPr>
          <w:rFonts w:ascii="Palatino Linotype" w:hAnsi="Palatino Linotype"/>
          <w:sz w:val="24"/>
          <w:szCs w:val="24"/>
        </w:rPr>
        <w:t>este</w:t>
      </w:r>
      <w:r w:rsidR="00C7265B" w:rsidRPr="002D2F6F">
        <w:rPr>
          <w:rFonts w:ascii="Palatino Linotype" w:hAnsi="Palatino Linotype"/>
          <w:sz w:val="24"/>
          <w:szCs w:val="24"/>
        </w:rPr>
        <w:t xml:space="preserve"> </w:t>
      </w:r>
      <w:r w:rsidRPr="002D2F6F">
        <w:rPr>
          <w:rFonts w:ascii="Palatino Linotype" w:hAnsi="Palatino Linotype"/>
          <w:sz w:val="24"/>
          <w:szCs w:val="24"/>
        </w:rPr>
        <w:t>situată</w:t>
      </w:r>
      <w:r w:rsidR="00C7265B" w:rsidRPr="002D2F6F">
        <w:rPr>
          <w:rFonts w:ascii="Palatino Linotype" w:hAnsi="Palatino Linotype"/>
          <w:sz w:val="24"/>
          <w:szCs w:val="24"/>
        </w:rPr>
        <w:t xml:space="preserve"> </w:t>
      </w:r>
      <w:r w:rsidRPr="002D2F6F">
        <w:rPr>
          <w:rFonts w:ascii="Palatino Linotype" w:hAnsi="Palatino Linotype"/>
          <w:sz w:val="24"/>
          <w:szCs w:val="24"/>
        </w:rPr>
        <w:t>în</w:t>
      </w:r>
      <w:r w:rsidR="00C7265B" w:rsidRPr="002D2F6F">
        <w:rPr>
          <w:rFonts w:ascii="Palatino Linotype" w:hAnsi="Palatino Linotype"/>
          <w:sz w:val="24"/>
          <w:szCs w:val="24"/>
        </w:rPr>
        <w:t xml:space="preserve"> </w:t>
      </w:r>
      <w:r w:rsidRPr="002D2F6F">
        <w:rPr>
          <w:rFonts w:ascii="Palatino Linotype" w:hAnsi="Palatino Linotype"/>
          <w:sz w:val="24"/>
          <w:szCs w:val="24"/>
        </w:rPr>
        <w:t>partea</w:t>
      </w:r>
      <w:r w:rsidR="00C7265B" w:rsidRPr="002D2F6F">
        <w:rPr>
          <w:rFonts w:ascii="Palatino Linotype" w:hAnsi="Palatino Linotype"/>
          <w:sz w:val="24"/>
          <w:szCs w:val="24"/>
        </w:rPr>
        <w:t xml:space="preserve"> </w:t>
      </w:r>
      <w:r w:rsidRPr="002D2F6F">
        <w:rPr>
          <w:rFonts w:ascii="Palatino Linotype" w:hAnsi="Palatino Linotype"/>
          <w:sz w:val="24"/>
          <w:szCs w:val="24"/>
        </w:rPr>
        <w:t>de</w:t>
      </w:r>
      <w:r w:rsidR="00C7265B" w:rsidRPr="002D2F6F">
        <w:rPr>
          <w:rFonts w:ascii="Palatino Linotype" w:hAnsi="Palatino Linotype"/>
          <w:sz w:val="24"/>
          <w:szCs w:val="24"/>
        </w:rPr>
        <w:t xml:space="preserve"> </w:t>
      </w:r>
      <w:r w:rsidRPr="002D2F6F">
        <w:rPr>
          <w:rFonts w:ascii="Palatino Linotype" w:hAnsi="Palatino Linotype"/>
          <w:sz w:val="24"/>
          <w:szCs w:val="24"/>
        </w:rPr>
        <w:t>nord</w:t>
      </w:r>
      <w:r w:rsidR="00C7265B" w:rsidRPr="002D2F6F">
        <w:rPr>
          <w:rFonts w:ascii="Palatino Linotype" w:hAnsi="Palatino Linotype"/>
          <w:sz w:val="24"/>
          <w:szCs w:val="24"/>
        </w:rPr>
        <w:t xml:space="preserve"> </w:t>
      </w:r>
      <w:r w:rsidRPr="002D2F6F">
        <w:rPr>
          <w:rFonts w:ascii="Palatino Linotype" w:hAnsi="Palatino Linotype"/>
          <w:sz w:val="24"/>
          <w:szCs w:val="24"/>
        </w:rPr>
        <w:t>a</w:t>
      </w:r>
      <w:r w:rsidR="00C7265B" w:rsidRPr="002D2F6F">
        <w:rPr>
          <w:rFonts w:ascii="Palatino Linotype" w:hAnsi="Palatino Linotype"/>
          <w:sz w:val="24"/>
          <w:szCs w:val="24"/>
        </w:rPr>
        <w:t xml:space="preserve"> </w:t>
      </w:r>
      <w:r w:rsidRPr="002D2F6F">
        <w:rPr>
          <w:rFonts w:ascii="Palatino Linotype" w:hAnsi="Palatino Linotype"/>
          <w:sz w:val="24"/>
          <w:szCs w:val="24"/>
        </w:rPr>
        <w:t>județului</w:t>
      </w:r>
      <w:r w:rsidR="00C7265B" w:rsidRPr="002D2F6F">
        <w:rPr>
          <w:rFonts w:ascii="Palatino Linotype" w:hAnsi="Palatino Linotype"/>
          <w:sz w:val="24"/>
          <w:szCs w:val="24"/>
        </w:rPr>
        <w:t xml:space="preserve"> </w:t>
      </w:r>
      <w:r w:rsidRPr="002D2F6F">
        <w:rPr>
          <w:rFonts w:ascii="Palatino Linotype" w:hAnsi="Palatino Linotype"/>
          <w:sz w:val="24"/>
          <w:szCs w:val="24"/>
        </w:rPr>
        <w:t>Mehedinți.Din</w:t>
      </w:r>
      <w:r w:rsidR="00C7265B" w:rsidRPr="002D2F6F">
        <w:rPr>
          <w:rFonts w:ascii="Palatino Linotype" w:hAnsi="Palatino Linotype"/>
          <w:sz w:val="24"/>
          <w:szCs w:val="24"/>
        </w:rPr>
        <w:t xml:space="preserve"> </w:t>
      </w:r>
      <w:r w:rsidRPr="002D2F6F">
        <w:rPr>
          <w:rFonts w:ascii="Palatino Linotype" w:hAnsi="Palatino Linotype"/>
          <w:sz w:val="24"/>
          <w:szCs w:val="24"/>
        </w:rPr>
        <w:t>punct</w:t>
      </w:r>
      <w:r w:rsidR="00C7265B" w:rsidRPr="002D2F6F">
        <w:rPr>
          <w:rFonts w:ascii="Palatino Linotype" w:hAnsi="Palatino Linotype"/>
          <w:sz w:val="24"/>
          <w:szCs w:val="24"/>
        </w:rPr>
        <w:t xml:space="preserve"> </w:t>
      </w:r>
      <w:r w:rsidRPr="002D2F6F">
        <w:rPr>
          <w:rFonts w:ascii="Palatino Linotype" w:hAnsi="Palatino Linotype"/>
          <w:sz w:val="24"/>
          <w:szCs w:val="24"/>
        </w:rPr>
        <w:t>de</w:t>
      </w:r>
      <w:r w:rsidR="00C7265B" w:rsidRPr="002D2F6F">
        <w:rPr>
          <w:rFonts w:ascii="Palatino Linotype" w:hAnsi="Palatino Linotype"/>
          <w:sz w:val="24"/>
          <w:szCs w:val="24"/>
        </w:rPr>
        <w:t xml:space="preserve"> </w:t>
      </w:r>
      <w:r w:rsidRPr="002D2F6F">
        <w:rPr>
          <w:rFonts w:ascii="Palatino Linotype" w:hAnsi="Palatino Linotype"/>
          <w:sz w:val="24"/>
          <w:szCs w:val="24"/>
        </w:rPr>
        <w:t>vedere geografic teritoriul studiat aparține Munților Mehedinți, din sud-vestul Carpaților Meridionali (grupa Retezat – Godeanu). Suprafața se situează pe raza teritorială a orașului Baia de Aramă.</w:t>
      </w:r>
    </w:p>
    <w:p w:rsidR="002D2F6F" w:rsidRDefault="002D2F6F" w:rsidP="00EE2F76">
      <w:pPr>
        <w:pStyle w:val="BodyText"/>
        <w:spacing w:before="61"/>
        <w:ind w:left="718" w:right="343" w:firstLine="707"/>
        <w:jc w:val="both"/>
        <w:rPr>
          <w:rFonts w:ascii="Palatino Linotype" w:hAnsi="Palatino Linotype"/>
          <w:sz w:val="24"/>
          <w:szCs w:val="24"/>
        </w:rPr>
      </w:pPr>
    </w:p>
    <w:p w:rsidR="0088247C" w:rsidRDefault="0088247C" w:rsidP="00EE2F76">
      <w:pPr>
        <w:pStyle w:val="BodyText"/>
        <w:spacing w:before="61"/>
        <w:ind w:left="718" w:right="343" w:firstLine="707"/>
        <w:jc w:val="both"/>
        <w:rPr>
          <w:rFonts w:ascii="Palatino Linotype" w:hAnsi="Palatino Linotype"/>
          <w:sz w:val="24"/>
          <w:szCs w:val="24"/>
        </w:rPr>
      </w:pPr>
    </w:p>
    <w:p w:rsidR="0088247C" w:rsidRDefault="0088247C" w:rsidP="00EE2F76">
      <w:pPr>
        <w:pStyle w:val="BodyText"/>
        <w:spacing w:before="61"/>
        <w:ind w:left="718" w:right="343" w:firstLine="707"/>
        <w:jc w:val="both"/>
        <w:rPr>
          <w:rFonts w:ascii="Palatino Linotype" w:hAnsi="Palatino Linotype"/>
          <w:sz w:val="24"/>
          <w:szCs w:val="24"/>
        </w:rPr>
      </w:pPr>
    </w:p>
    <w:p w:rsidR="00B2154A" w:rsidRDefault="00B2154A" w:rsidP="00EE2F76">
      <w:pPr>
        <w:pStyle w:val="BodyText"/>
        <w:spacing w:before="61"/>
        <w:ind w:left="718" w:right="343" w:firstLine="707"/>
        <w:jc w:val="both"/>
        <w:rPr>
          <w:rFonts w:ascii="Palatino Linotype" w:hAnsi="Palatino Linotype"/>
          <w:sz w:val="24"/>
          <w:szCs w:val="24"/>
        </w:rPr>
      </w:pPr>
    </w:p>
    <w:p w:rsidR="00B2154A" w:rsidRDefault="00B2154A" w:rsidP="00EE2F76">
      <w:pPr>
        <w:pStyle w:val="BodyText"/>
        <w:spacing w:before="61"/>
        <w:ind w:left="718" w:right="343" w:firstLine="707"/>
        <w:jc w:val="both"/>
        <w:rPr>
          <w:rFonts w:ascii="Palatino Linotype" w:hAnsi="Palatino Linotype"/>
          <w:sz w:val="24"/>
          <w:szCs w:val="24"/>
        </w:rPr>
      </w:pPr>
    </w:p>
    <w:p w:rsidR="00B2154A" w:rsidRPr="002D2F6F" w:rsidRDefault="00B2154A" w:rsidP="00EE2F76">
      <w:pPr>
        <w:pStyle w:val="BodyText"/>
        <w:spacing w:before="61"/>
        <w:ind w:left="718" w:right="343" w:firstLine="707"/>
        <w:jc w:val="both"/>
        <w:rPr>
          <w:rFonts w:ascii="Palatino Linotype" w:hAnsi="Palatino Linotype"/>
          <w:sz w:val="24"/>
          <w:szCs w:val="24"/>
        </w:rPr>
      </w:pPr>
    </w:p>
    <w:p w:rsidR="00EE2F76" w:rsidRPr="002D2F6F" w:rsidRDefault="00EE2F76" w:rsidP="00EE2F76">
      <w:pPr>
        <w:pStyle w:val="BodyText"/>
        <w:spacing w:before="59"/>
        <w:ind w:left="1426"/>
        <w:jc w:val="both"/>
        <w:rPr>
          <w:rFonts w:ascii="Palatino Linotype" w:hAnsi="Palatino Linotype"/>
          <w:spacing w:val="-2"/>
          <w:sz w:val="24"/>
          <w:szCs w:val="24"/>
        </w:rPr>
      </w:pPr>
      <w:r w:rsidRPr="002D2F6F">
        <w:rPr>
          <w:rFonts w:ascii="Palatino Linotype" w:hAnsi="Palatino Linotype"/>
          <w:sz w:val="24"/>
          <w:szCs w:val="24"/>
        </w:rPr>
        <w:lastRenderedPageBreak/>
        <w:t>În</w:t>
      </w:r>
      <w:r w:rsidR="00C7265B" w:rsidRPr="002D2F6F">
        <w:rPr>
          <w:rFonts w:ascii="Palatino Linotype" w:hAnsi="Palatino Linotype"/>
          <w:sz w:val="24"/>
          <w:szCs w:val="24"/>
        </w:rPr>
        <w:t xml:space="preserve"> </w:t>
      </w:r>
      <w:r w:rsidRPr="002D2F6F">
        <w:rPr>
          <w:rFonts w:ascii="Palatino Linotype" w:hAnsi="Palatino Linotype"/>
          <w:sz w:val="24"/>
          <w:szCs w:val="24"/>
        </w:rPr>
        <w:t>tabel</w:t>
      </w:r>
      <w:r w:rsidR="00C7265B" w:rsidRPr="002D2F6F">
        <w:rPr>
          <w:rFonts w:ascii="Palatino Linotype" w:hAnsi="Palatino Linotype"/>
          <w:sz w:val="24"/>
          <w:szCs w:val="24"/>
        </w:rPr>
        <w:t xml:space="preserve"> </w:t>
      </w:r>
      <w:r w:rsidRPr="002D2F6F">
        <w:rPr>
          <w:rFonts w:ascii="Palatino Linotype" w:hAnsi="Palatino Linotype"/>
          <w:sz w:val="24"/>
          <w:szCs w:val="24"/>
        </w:rPr>
        <w:t>se</w:t>
      </w:r>
      <w:r w:rsidR="00C7265B" w:rsidRPr="002D2F6F">
        <w:rPr>
          <w:rFonts w:ascii="Palatino Linotype" w:hAnsi="Palatino Linotype"/>
          <w:sz w:val="24"/>
          <w:szCs w:val="24"/>
        </w:rPr>
        <w:t xml:space="preserve"> </w:t>
      </w:r>
      <w:r w:rsidRPr="002D2F6F">
        <w:rPr>
          <w:rFonts w:ascii="Palatino Linotype" w:hAnsi="Palatino Linotype"/>
          <w:sz w:val="24"/>
          <w:szCs w:val="24"/>
        </w:rPr>
        <w:t>prezintă</w:t>
      </w:r>
      <w:r w:rsidR="00C7265B" w:rsidRPr="002D2F6F">
        <w:rPr>
          <w:rFonts w:ascii="Palatino Linotype" w:hAnsi="Palatino Linotype"/>
          <w:sz w:val="24"/>
          <w:szCs w:val="24"/>
        </w:rPr>
        <w:t xml:space="preserve"> </w:t>
      </w:r>
      <w:r w:rsidRPr="002D2F6F">
        <w:rPr>
          <w:rFonts w:ascii="Palatino Linotype" w:hAnsi="Palatino Linotype"/>
          <w:sz w:val="24"/>
          <w:szCs w:val="24"/>
        </w:rPr>
        <w:t>repartizarea</w:t>
      </w:r>
      <w:r w:rsidR="00C7265B" w:rsidRPr="002D2F6F">
        <w:rPr>
          <w:rFonts w:ascii="Palatino Linotype" w:hAnsi="Palatino Linotype"/>
          <w:sz w:val="24"/>
          <w:szCs w:val="24"/>
        </w:rPr>
        <w:t xml:space="preserve"> </w:t>
      </w:r>
      <w:r w:rsidRPr="002D2F6F">
        <w:rPr>
          <w:rFonts w:ascii="Palatino Linotype" w:hAnsi="Palatino Linotype"/>
          <w:sz w:val="24"/>
          <w:szCs w:val="24"/>
        </w:rPr>
        <w:t>fondului</w:t>
      </w:r>
      <w:r w:rsidR="00C7265B" w:rsidRPr="002D2F6F">
        <w:rPr>
          <w:rFonts w:ascii="Palatino Linotype" w:hAnsi="Palatino Linotype"/>
          <w:sz w:val="24"/>
          <w:szCs w:val="24"/>
        </w:rPr>
        <w:t xml:space="preserve"> </w:t>
      </w:r>
      <w:r w:rsidRPr="002D2F6F">
        <w:rPr>
          <w:rFonts w:ascii="Palatino Linotype" w:hAnsi="Palatino Linotype"/>
          <w:sz w:val="24"/>
          <w:szCs w:val="24"/>
        </w:rPr>
        <w:t>forestier</w:t>
      </w:r>
      <w:r w:rsidR="00C7265B" w:rsidRPr="002D2F6F">
        <w:rPr>
          <w:rFonts w:ascii="Palatino Linotype" w:hAnsi="Palatino Linotype"/>
          <w:sz w:val="24"/>
          <w:szCs w:val="24"/>
        </w:rPr>
        <w:t xml:space="preserve"> </w:t>
      </w:r>
      <w:r w:rsidRPr="002D2F6F">
        <w:rPr>
          <w:rFonts w:ascii="Palatino Linotype" w:hAnsi="Palatino Linotype"/>
          <w:sz w:val="24"/>
          <w:szCs w:val="24"/>
        </w:rPr>
        <w:t>pe</w:t>
      </w:r>
      <w:r w:rsidR="00C7265B" w:rsidRPr="002D2F6F">
        <w:rPr>
          <w:rFonts w:ascii="Palatino Linotype" w:hAnsi="Palatino Linotype"/>
          <w:sz w:val="24"/>
          <w:szCs w:val="24"/>
        </w:rPr>
        <w:t xml:space="preserve"> </w:t>
      </w:r>
      <w:r w:rsidRPr="002D2F6F">
        <w:rPr>
          <w:rFonts w:ascii="Palatino Linotype" w:hAnsi="Palatino Linotype"/>
          <w:sz w:val="24"/>
          <w:szCs w:val="24"/>
        </w:rPr>
        <w:t>unități</w:t>
      </w:r>
      <w:r w:rsidR="00C7265B" w:rsidRPr="002D2F6F">
        <w:rPr>
          <w:rFonts w:ascii="Palatino Linotype" w:hAnsi="Palatino Linotype"/>
          <w:sz w:val="24"/>
          <w:szCs w:val="24"/>
        </w:rPr>
        <w:t xml:space="preserve"> </w:t>
      </w:r>
      <w:r w:rsidRPr="002D2F6F">
        <w:rPr>
          <w:rFonts w:ascii="Palatino Linotype" w:hAnsi="Palatino Linotype"/>
          <w:sz w:val="24"/>
          <w:szCs w:val="24"/>
        </w:rPr>
        <w:t>teritorial-</w:t>
      </w:r>
      <w:r w:rsidRPr="002D2F6F">
        <w:rPr>
          <w:rFonts w:ascii="Palatino Linotype" w:hAnsi="Palatino Linotype"/>
          <w:spacing w:val="-2"/>
          <w:sz w:val="24"/>
          <w:szCs w:val="24"/>
        </w:rPr>
        <w:t>administrative.</w:t>
      </w:r>
    </w:p>
    <w:p w:rsidR="00EE2F76" w:rsidRPr="002D2F6F" w:rsidRDefault="00EE2F76" w:rsidP="002D2F6F">
      <w:pPr>
        <w:pStyle w:val="BodyText"/>
        <w:spacing w:before="59"/>
        <w:ind w:left="1426"/>
        <w:jc w:val="right"/>
        <w:rPr>
          <w:rFonts w:ascii="Palatino Linotype" w:hAnsi="Palatino Linotype"/>
          <w:b/>
          <w:i/>
          <w:spacing w:val="-2"/>
          <w:sz w:val="20"/>
        </w:rPr>
      </w:pPr>
      <w:r w:rsidRPr="002D2F6F">
        <w:rPr>
          <w:rFonts w:ascii="Palatino Linotype" w:hAnsi="Palatino Linotype"/>
          <w:b/>
          <w:i/>
          <w:spacing w:val="-2"/>
          <w:sz w:val="20"/>
        </w:rPr>
        <w:t>Repartizarea</w:t>
      </w:r>
      <w:r w:rsidR="00C7265B" w:rsidRPr="002D2F6F">
        <w:rPr>
          <w:rFonts w:ascii="Palatino Linotype" w:hAnsi="Palatino Linotype"/>
          <w:b/>
          <w:i/>
          <w:spacing w:val="-2"/>
          <w:sz w:val="20"/>
        </w:rPr>
        <w:t xml:space="preserve"> </w:t>
      </w:r>
      <w:r w:rsidRPr="002D2F6F">
        <w:rPr>
          <w:rFonts w:ascii="Palatino Linotype" w:hAnsi="Palatino Linotype"/>
          <w:b/>
          <w:i/>
          <w:spacing w:val="-2"/>
          <w:sz w:val="20"/>
        </w:rPr>
        <w:t>fondului</w:t>
      </w:r>
      <w:r w:rsidR="00C7265B" w:rsidRPr="002D2F6F">
        <w:rPr>
          <w:rFonts w:ascii="Palatino Linotype" w:hAnsi="Palatino Linotype"/>
          <w:b/>
          <w:i/>
          <w:spacing w:val="-2"/>
          <w:sz w:val="20"/>
        </w:rPr>
        <w:t xml:space="preserve"> </w:t>
      </w:r>
      <w:r w:rsidRPr="002D2F6F">
        <w:rPr>
          <w:rFonts w:ascii="Palatino Linotype" w:hAnsi="Palatino Linotype"/>
          <w:b/>
          <w:i/>
          <w:spacing w:val="-2"/>
          <w:sz w:val="20"/>
        </w:rPr>
        <w:t>forestier</w:t>
      </w:r>
    </w:p>
    <w:tbl>
      <w:tblPr>
        <w:tblStyle w:val="TableNormal1"/>
        <w:tblW w:w="0" w:type="auto"/>
        <w:tblInd w:w="76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1E0" w:firstRow="1" w:lastRow="1" w:firstColumn="1" w:lastColumn="1" w:noHBand="0" w:noVBand="0"/>
      </w:tblPr>
      <w:tblGrid>
        <w:gridCol w:w="1020"/>
        <w:gridCol w:w="1521"/>
        <w:gridCol w:w="4166"/>
        <w:gridCol w:w="1530"/>
        <w:gridCol w:w="1684"/>
      </w:tblGrid>
      <w:tr w:rsidR="00EE2F76" w:rsidRPr="002D2F6F" w:rsidTr="002D2F6F">
        <w:trPr>
          <w:trHeight w:val="512"/>
        </w:trPr>
        <w:tc>
          <w:tcPr>
            <w:tcW w:w="0" w:type="auto"/>
            <w:tcBorders>
              <w:bottom w:val="single" w:sz="4" w:space="0" w:color="000000"/>
              <w:right w:val="single" w:sz="4" w:space="0" w:color="000000"/>
            </w:tcBorders>
            <w:shd w:val="clear" w:color="auto" w:fill="F1F1F1"/>
          </w:tcPr>
          <w:p w:rsidR="00EE2F76" w:rsidRPr="002D2F6F" w:rsidRDefault="00C1683A" w:rsidP="00EE2F76">
            <w:pPr>
              <w:spacing w:before="140"/>
              <w:ind w:left="229"/>
              <w:rPr>
                <w:rFonts w:ascii="Palatino Linotype" w:eastAsia="Cambria" w:hAnsi="Palatino Linotype" w:cs="Cambria"/>
                <w:sz w:val="20"/>
                <w:lang w:val="ro-RO"/>
              </w:rPr>
            </w:pPr>
            <w:r w:rsidRPr="002D2F6F">
              <w:rPr>
                <w:rFonts w:ascii="Palatino Linotype" w:hAnsi="Palatino Linotype"/>
                <w:noProof/>
                <w:lang w:val="ro-RO" w:eastAsia="ro-RO"/>
              </w:rPr>
              <mc:AlternateContent>
                <mc:Choice Requires="wpg">
                  <w:drawing>
                    <wp:anchor distT="0" distB="0" distL="0" distR="0" simplePos="0" relativeHeight="251659264" behindDoc="1" locked="0" layoutInCell="1" allowOverlap="1">
                      <wp:simplePos x="0" y="0"/>
                      <wp:positionH relativeFrom="column">
                        <wp:posOffset>-45720</wp:posOffset>
                      </wp:positionH>
                      <wp:positionV relativeFrom="paragraph">
                        <wp:posOffset>-55880</wp:posOffset>
                      </wp:positionV>
                      <wp:extent cx="6176645" cy="1573530"/>
                      <wp:effectExtent l="3810" t="1905" r="1270" b="0"/>
                      <wp:wrapNone/>
                      <wp:docPr id="59"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1573530"/>
                                <a:chOff x="0" y="0"/>
                                <a:chExt cx="61766" cy="15735"/>
                              </a:xfrm>
                            </wpg:grpSpPr>
                            <wps:wsp>
                              <wps:cNvPr id="60" name="Graphic 81"/>
                              <wps:cNvSpPr>
                                <a:spLocks/>
                              </wps:cNvSpPr>
                              <wps:spPr bwMode="auto">
                                <a:xfrm>
                                  <a:off x="0" y="0"/>
                                  <a:ext cx="61766" cy="15735"/>
                                </a:xfrm>
                                <a:custGeom>
                                  <a:avLst/>
                                  <a:gdLst>
                                    <a:gd name="T0" fmla="*/ 0 w 6176645"/>
                                    <a:gd name="T1" fmla="*/ 1185938 h 1573530"/>
                                    <a:gd name="T2" fmla="*/ 0 w 6176645"/>
                                    <a:gd name="T3" fmla="*/ 1518158 h 1573530"/>
                                    <a:gd name="T4" fmla="*/ 9131 w 6176645"/>
                                    <a:gd name="T5" fmla="*/ 1192022 h 1573530"/>
                                    <a:gd name="T6" fmla="*/ 9131 w 6176645"/>
                                    <a:gd name="T7" fmla="*/ 783348 h 1573530"/>
                                    <a:gd name="T8" fmla="*/ 0 w 6176645"/>
                                    <a:gd name="T9" fmla="*/ 789381 h 1573530"/>
                                    <a:gd name="T10" fmla="*/ 9131 w 6176645"/>
                                    <a:gd name="T11" fmla="*/ 1185926 h 1573530"/>
                                    <a:gd name="T12" fmla="*/ 9131 w 6176645"/>
                                    <a:gd name="T13" fmla="*/ 783348 h 1573530"/>
                                    <a:gd name="T14" fmla="*/ 0 w 6176645"/>
                                    <a:gd name="T15" fmla="*/ 381012 h 1573530"/>
                                    <a:gd name="T16" fmla="*/ 0 w 6176645"/>
                                    <a:gd name="T17" fmla="*/ 783336 h 1573530"/>
                                    <a:gd name="T18" fmla="*/ 9131 w 6176645"/>
                                    <a:gd name="T19" fmla="*/ 387096 h 1573530"/>
                                    <a:gd name="T20" fmla="*/ 1793989 w 6176645"/>
                                    <a:gd name="T21" fmla="*/ 0 h 1573530"/>
                                    <a:gd name="T22" fmla="*/ 0 w 6176645"/>
                                    <a:gd name="T23" fmla="*/ 0 h 1573530"/>
                                    <a:gd name="T24" fmla="*/ 0 w 6176645"/>
                                    <a:gd name="T25" fmla="*/ 57912 h 1573530"/>
                                    <a:gd name="T26" fmla="*/ 9131 w 6176645"/>
                                    <a:gd name="T27" fmla="*/ 381000 h 1573530"/>
                                    <a:gd name="T28" fmla="*/ 9131 w 6176645"/>
                                    <a:gd name="T29" fmla="*/ 9156 h 1573530"/>
                                    <a:gd name="T30" fmla="*/ 745185 w 6176645"/>
                                    <a:gd name="T31" fmla="*/ 9156 h 1573530"/>
                                    <a:gd name="T32" fmla="*/ 1793989 w 6176645"/>
                                    <a:gd name="T33" fmla="*/ 9156 h 1573530"/>
                                    <a:gd name="T34" fmla="*/ 4988941 w 6176645"/>
                                    <a:gd name="T35" fmla="*/ 1563878 h 1573530"/>
                                    <a:gd name="T36" fmla="*/ 9131 w 6176645"/>
                                    <a:gd name="T37" fmla="*/ 1563878 h 1573530"/>
                                    <a:gd name="T38" fmla="*/ 0 w 6176645"/>
                                    <a:gd name="T39" fmla="*/ 1518170 h 1573530"/>
                                    <a:gd name="T40" fmla="*/ 0 w 6176645"/>
                                    <a:gd name="T41" fmla="*/ 1573022 h 1573530"/>
                                    <a:gd name="T42" fmla="*/ 4988941 w 6176645"/>
                                    <a:gd name="T43" fmla="*/ 1563878 h 1573530"/>
                                    <a:gd name="T44" fmla="*/ 3740480 w 6176645"/>
                                    <a:gd name="T45" fmla="*/ 0 h 1573530"/>
                                    <a:gd name="T46" fmla="*/ 1848942 w 6176645"/>
                                    <a:gd name="T47" fmla="*/ 0 h 1573530"/>
                                    <a:gd name="T48" fmla="*/ 1794078 w 6176645"/>
                                    <a:gd name="T49" fmla="*/ 9156 h 1573530"/>
                                    <a:gd name="T50" fmla="*/ 3685616 w 6176645"/>
                                    <a:gd name="T51" fmla="*/ 9156 h 1573530"/>
                                    <a:gd name="T52" fmla="*/ 4988941 w 6176645"/>
                                    <a:gd name="T53" fmla="*/ 9156 h 1573530"/>
                                    <a:gd name="T54" fmla="*/ 6176213 w 6176645"/>
                                    <a:gd name="T55" fmla="*/ 1518170 h 1573530"/>
                                    <a:gd name="T56" fmla="*/ 6167069 w 6176645"/>
                                    <a:gd name="T57" fmla="*/ 1563878 h 1573530"/>
                                    <a:gd name="T58" fmla="*/ 5043881 w 6176645"/>
                                    <a:gd name="T59" fmla="*/ 1563878 h 1573530"/>
                                    <a:gd name="T60" fmla="*/ 4989017 w 6176645"/>
                                    <a:gd name="T61" fmla="*/ 1573022 h 1573530"/>
                                    <a:gd name="T62" fmla="*/ 6121349 w 6176645"/>
                                    <a:gd name="T63" fmla="*/ 1573022 h 1573530"/>
                                    <a:gd name="T64" fmla="*/ 6176213 w 6176645"/>
                                    <a:gd name="T65" fmla="*/ 1573022 h 1573530"/>
                                    <a:gd name="T66" fmla="*/ 6176213 w 6176645"/>
                                    <a:gd name="T67" fmla="*/ 1518170 h 1573530"/>
                                    <a:gd name="T68" fmla="*/ 6167069 w 6176645"/>
                                    <a:gd name="T69" fmla="*/ 1185938 h 1573530"/>
                                    <a:gd name="T70" fmla="*/ 6167069 w 6176645"/>
                                    <a:gd name="T71" fmla="*/ 1518158 h 1573530"/>
                                    <a:gd name="T72" fmla="*/ 6176213 w 6176645"/>
                                    <a:gd name="T73" fmla="*/ 1192022 h 1573530"/>
                                    <a:gd name="T74" fmla="*/ 6176213 w 6176645"/>
                                    <a:gd name="T75" fmla="*/ 783348 h 1573530"/>
                                    <a:gd name="T76" fmla="*/ 6167069 w 6176645"/>
                                    <a:gd name="T77" fmla="*/ 789381 h 1573530"/>
                                    <a:gd name="T78" fmla="*/ 6176213 w 6176645"/>
                                    <a:gd name="T79" fmla="*/ 1185926 h 1573530"/>
                                    <a:gd name="T80" fmla="*/ 6176213 w 6176645"/>
                                    <a:gd name="T81" fmla="*/ 783348 h 1573530"/>
                                    <a:gd name="T82" fmla="*/ 6167069 w 6176645"/>
                                    <a:gd name="T83" fmla="*/ 381012 h 1573530"/>
                                    <a:gd name="T84" fmla="*/ 6167069 w 6176645"/>
                                    <a:gd name="T85" fmla="*/ 783336 h 1573530"/>
                                    <a:gd name="T86" fmla="*/ 6176213 w 6176645"/>
                                    <a:gd name="T87" fmla="*/ 387096 h 1573530"/>
                                    <a:gd name="T88" fmla="*/ 6176213 w 6176645"/>
                                    <a:gd name="T89" fmla="*/ 0 h 1573530"/>
                                    <a:gd name="T90" fmla="*/ 6121349 w 6176645"/>
                                    <a:gd name="T91" fmla="*/ 0 h 1573530"/>
                                    <a:gd name="T92" fmla="*/ 4989017 w 6176645"/>
                                    <a:gd name="T93" fmla="*/ 0 h 1573530"/>
                                    <a:gd name="T94" fmla="*/ 5043881 w 6176645"/>
                                    <a:gd name="T95" fmla="*/ 9156 h 1573530"/>
                                    <a:gd name="T96" fmla="*/ 6167069 w 6176645"/>
                                    <a:gd name="T97" fmla="*/ 9156 h 1573530"/>
                                    <a:gd name="T98" fmla="*/ 6167069 w 6176645"/>
                                    <a:gd name="T99" fmla="*/ 381000 h 1573530"/>
                                    <a:gd name="T100" fmla="*/ 6176213 w 6176645"/>
                                    <a:gd name="T101" fmla="*/ 57912 h 1573530"/>
                                    <a:gd name="T102" fmla="*/ 6176213 w 6176645"/>
                                    <a:gd name="T103" fmla="*/ 0 h 1573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6176645" h="1573530">
                                      <a:moveTo>
                                        <a:pt x="9131" y="1185938"/>
                                      </a:moveTo>
                                      <a:lnTo>
                                        <a:pt x="0" y="1185938"/>
                                      </a:lnTo>
                                      <a:lnTo>
                                        <a:pt x="0" y="1192022"/>
                                      </a:lnTo>
                                      <a:lnTo>
                                        <a:pt x="0" y="1518158"/>
                                      </a:lnTo>
                                      <a:lnTo>
                                        <a:pt x="9131" y="1518158"/>
                                      </a:lnTo>
                                      <a:lnTo>
                                        <a:pt x="9131" y="1192022"/>
                                      </a:lnTo>
                                      <a:lnTo>
                                        <a:pt x="9131" y="1185938"/>
                                      </a:lnTo>
                                      <a:close/>
                                    </a:path>
                                    <a:path w="6176645" h="1573530">
                                      <a:moveTo>
                                        <a:pt x="9131" y="783348"/>
                                      </a:moveTo>
                                      <a:lnTo>
                                        <a:pt x="0" y="783348"/>
                                      </a:lnTo>
                                      <a:lnTo>
                                        <a:pt x="0" y="789381"/>
                                      </a:lnTo>
                                      <a:lnTo>
                                        <a:pt x="0" y="1185926"/>
                                      </a:lnTo>
                                      <a:lnTo>
                                        <a:pt x="9131" y="1185926"/>
                                      </a:lnTo>
                                      <a:lnTo>
                                        <a:pt x="9131" y="789432"/>
                                      </a:lnTo>
                                      <a:lnTo>
                                        <a:pt x="9131" y="783348"/>
                                      </a:lnTo>
                                      <a:close/>
                                    </a:path>
                                    <a:path w="6176645" h="1573530">
                                      <a:moveTo>
                                        <a:pt x="9131" y="381012"/>
                                      </a:moveTo>
                                      <a:lnTo>
                                        <a:pt x="0" y="381012"/>
                                      </a:lnTo>
                                      <a:lnTo>
                                        <a:pt x="0" y="387096"/>
                                      </a:lnTo>
                                      <a:lnTo>
                                        <a:pt x="0" y="783336"/>
                                      </a:lnTo>
                                      <a:lnTo>
                                        <a:pt x="9131" y="783336"/>
                                      </a:lnTo>
                                      <a:lnTo>
                                        <a:pt x="9131" y="387096"/>
                                      </a:lnTo>
                                      <a:lnTo>
                                        <a:pt x="9131" y="381012"/>
                                      </a:lnTo>
                                      <a:close/>
                                    </a:path>
                                    <a:path w="6176645" h="1573530">
                                      <a:moveTo>
                                        <a:pt x="1793989" y="0"/>
                                      </a:moveTo>
                                      <a:lnTo>
                                        <a:pt x="1793989" y="0"/>
                                      </a:lnTo>
                                      <a:lnTo>
                                        <a:pt x="0" y="0"/>
                                      </a:lnTo>
                                      <a:lnTo>
                                        <a:pt x="0" y="9156"/>
                                      </a:lnTo>
                                      <a:lnTo>
                                        <a:pt x="0" y="57912"/>
                                      </a:lnTo>
                                      <a:lnTo>
                                        <a:pt x="0" y="381000"/>
                                      </a:lnTo>
                                      <a:lnTo>
                                        <a:pt x="9131" y="381000"/>
                                      </a:lnTo>
                                      <a:lnTo>
                                        <a:pt x="9131" y="57912"/>
                                      </a:lnTo>
                                      <a:lnTo>
                                        <a:pt x="9131" y="9156"/>
                                      </a:lnTo>
                                      <a:lnTo>
                                        <a:pt x="54864" y="9156"/>
                                      </a:lnTo>
                                      <a:lnTo>
                                        <a:pt x="745185" y="9156"/>
                                      </a:lnTo>
                                      <a:lnTo>
                                        <a:pt x="800049" y="9156"/>
                                      </a:lnTo>
                                      <a:lnTo>
                                        <a:pt x="1793989" y="9156"/>
                                      </a:lnTo>
                                      <a:lnTo>
                                        <a:pt x="1793989" y="0"/>
                                      </a:lnTo>
                                      <a:close/>
                                    </a:path>
                                    <a:path w="6176645" h="1573530">
                                      <a:moveTo>
                                        <a:pt x="4988941" y="1563878"/>
                                      </a:moveTo>
                                      <a:lnTo>
                                        <a:pt x="4988941" y="1563878"/>
                                      </a:lnTo>
                                      <a:lnTo>
                                        <a:pt x="9131" y="1563878"/>
                                      </a:lnTo>
                                      <a:lnTo>
                                        <a:pt x="9131" y="1518170"/>
                                      </a:lnTo>
                                      <a:lnTo>
                                        <a:pt x="0" y="1518170"/>
                                      </a:lnTo>
                                      <a:lnTo>
                                        <a:pt x="0" y="1563878"/>
                                      </a:lnTo>
                                      <a:lnTo>
                                        <a:pt x="0" y="1573022"/>
                                      </a:lnTo>
                                      <a:lnTo>
                                        <a:pt x="4988941" y="1573022"/>
                                      </a:lnTo>
                                      <a:lnTo>
                                        <a:pt x="4988941" y="1563878"/>
                                      </a:lnTo>
                                      <a:close/>
                                    </a:path>
                                    <a:path w="6176645" h="1573530">
                                      <a:moveTo>
                                        <a:pt x="4988941" y="0"/>
                                      </a:moveTo>
                                      <a:lnTo>
                                        <a:pt x="3740480" y="0"/>
                                      </a:lnTo>
                                      <a:lnTo>
                                        <a:pt x="3685616" y="0"/>
                                      </a:lnTo>
                                      <a:lnTo>
                                        <a:pt x="1848942" y="0"/>
                                      </a:lnTo>
                                      <a:lnTo>
                                        <a:pt x="1794078" y="0"/>
                                      </a:lnTo>
                                      <a:lnTo>
                                        <a:pt x="1794078" y="9156"/>
                                      </a:lnTo>
                                      <a:lnTo>
                                        <a:pt x="1848942" y="9156"/>
                                      </a:lnTo>
                                      <a:lnTo>
                                        <a:pt x="3685616" y="9156"/>
                                      </a:lnTo>
                                      <a:lnTo>
                                        <a:pt x="3740480" y="9156"/>
                                      </a:lnTo>
                                      <a:lnTo>
                                        <a:pt x="4988941" y="9156"/>
                                      </a:lnTo>
                                      <a:lnTo>
                                        <a:pt x="4988941" y="0"/>
                                      </a:lnTo>
                                      <a:close/>
                                    </a:path>
                                    <a:path w="6176645" h="1573530">
                                      <a:moveTo>
                                        <a:pt x="6176213" y="1518170"/>
                                      </a:moveTo>
                                      <a:lnTo>
                                        <a:pt x="6167069" y="1518170"/>
                                      </a:lnTo>
                                      <a:lnTo>
                                        <a:pt x="6167069" y="1563878"/>
                                      </a:lnTo>
                                      <a:lnTo>
                                        <a:pt x="6121349" y="1563878"/>
                                      </a:lnTo>
                                      <a:lnTo>
                                        <a:pt x="5043881" y="1563878"/>
                                      </a:lnTo>
                                      <a:lnTo>
                                        <a:pt x="4989017" y="1563878"/>
                                      </a:lnTo>
                                      <a:lnTo>
                                        <a:pt x="4989017" y="1573022"/>
                                      </a:lnTo>
                                      <a:lnTo>
                                        <a:pt x="5043881" y="1573022"/>
                                      </a:lnTo>
                                      <a:lnTo>
                                        <a:pt x="6121349" y="1573022"/>
                                      </a:lnTo>
                                      <a:lnTo>
                                        <a:pt x="6167069" y="1573022"/>
                                      </a:lnTo>
                                      <a:lnTo>
                                        <a:pt x="6176213" y="1573022"/>
                                      </a:lnTo>
                                      <a:lnTo>
                                        <a:pt x="6176213" y="1563878"/>
                                      </a:lnTo>
                                      <a:lnTo>
                                        <a:pt x="6176213" y="1518170"/>
                                      </a:lnTo>
                                      <a:close/>
                                    </a:path>
                                    <a:path w="6176645" h="1573530">
                                      <a:moveTo>
                                        <a:pt x="6176213" y="1185938"/>
                                      </a:moveTo>
                                      <a:lnTo>
                                        <a:pt x="6167069" y="1185938"/>
                                      </a:lnTo>
                                      <a:lnTo>
                                        <a:pt x="6167069" y="1192022"/>
                                      </a:lnTo>
                                      <a:lnTo>
                                        <a:pt x="6167069" y="1518158"/>
                                      </a:lnTo>
                                      <a:lnTo>
                                        <a:pt x="6176213" y="1518158"/>
                                      </a:lnTo>
                                      <a:lnTo>
                                        <a:pt x="6176213" y="1192022"/>
                                      </a:lnTo>
                                      <a:lnTo>
                                        <a:pt x="6176213" y="1185938"/>
                                      </a:lnTo>
                                      <a:close/>
                                    </a:path>
                                    <a:path w="6176645" h="1573530">
                                      <a:moveTo>
                                        <a:pt x="6176213" y="783348"/>
                                      </a:moveTo>
                                      <a:lnTo>
                                        <a:pt x="6167069" y="783348"/>
                                      </a:lnTo>
                                      <a:lnTo>
                                        <a:pt x="6167069" y="789381"/>
                                      </a:lnTo>
                                      <a:lnTo>
                                        <a:pt x="6167069" y="1185926"/>
                                      </a:lnTo>
                                      <a:lnTo>
                                        <a:pt x="6176213" y="1185926"/>
                                      </a:lnTo>
                                      <a:lnTo>
                                        <a:pt x="6176213" y="789432"/>
                                      </a:lnTo>
                                      <a:lnTo>
                                        <a:pt x="6176213" y="783348"/>
                                      </a:lnTo>
                                      <a:close/>
                                    </a:path>
                                    <a:path w="6176645" h="1573530">
                                      <a:moveTo>
                                        <a:pt x="6176213" y="381012"/>
                                      </a:moveTo>
                                      <a:lnTo>
                                        <a:pt x="6167069" y="381012"/>
                                      </a:lnTo>
                                      <a:lnTo>
                                        <a:pt x="6167069" y="387096"/>
                                      </a:lnTo>
                                      <a:lnTo>
                                        <a:pt x="6167069" y="783336"/>
                                      </a:lnTo>
                                      <a:lnTo>
                                        <a:pt x="6176213" y="783336"/>
                                      </a:lnTo>
                                      <a:lnTo>
                                        <a:pt x="6176213" y="387096"/>
                                      </a:lnTo>
                                      <a:lnTo>
                                        <a:pt x="6176213" y="381012"/>
                                      </a:lnTo>
                                      <a:close/>
                                    </a:path>
                                    <a:path w="6176645" h="1573530">
                                      <a:moveTo>
                                        <a:pt x="6176213" y="0"/>
                                      </a:moveTo>
                                      <a:lnTo>
                                        <a:pt x="6167069" y="0"/>
                                      </a:lnTo>
                                      <a:lnTo>
                                        <a:pt x="6121349" y="0"/>
                                      </a:lnTo>
                                      <a:lnTo>
                                        <a:pt x="5043881" y="0"/>
                                      </a:lnTo>
                                      <a:lnTo>
                                        <a:pt x="4989017" y="0"/>
                                      </a:lnTo>
                                      <a:lnTo>
                                        <a:pt x="4989017" y="9156"/>
                                      </a:lnTo>
                                      <a:lnTo>
                                        <a:pt x="5043881" y="9156"/>
                                      </a:lnTo>
                                      <a:lnTo>
                                        <a:pt x="6121349" y="9156"/>
                                      </a:lnTo>
                                      <a:lnTo>
                                        <a:pt x="6167069" y="9156"/>
                                      </a:lnTo>
                                      <a:lnTo>
                                        <a:pt x="6167069" y="57912"/>
                                      </a:lnTo>
                                      <a:lnTo>
                                        <a:pt x="6167069" y="381000"/>
                                      </a:lnTo>
                                      <a:lnTo>
                                        <a:pt x="6176213" y="381000"/>
                                      </a:lnTo>
                                      <a:lnTo>
                                        <a:pt x="6176213" y="57912"/>
                                      </a:lnTo>
                                      <a:lnTo>
                                        <a:pt x="6176213" y="9156"/>
                                      </a:lnTo>
                                      <a:lnTo>
                                        <a:pt x="61762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4FFE5A" id="Group 80" o:spid="_x0000_s1026" style="position:absolute;margin-left:-3.6pt;margin-top:-4.4pt;width:486.35pt;height:123.9pt;z-index:-251657216;mso-wrap-distance-left:0;mso-wrap-distance-right:0" coordsize="61766,15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9Q0gwkAAKY2AAAOAAAAZHJzL2Uyb0RvYy54bWysW9uO28gRfQ+QfyD0GGAsNu8UPF5k1ztG&#10;ACdZYJ0P4FDUBZFEheSMxhvk31PVF6laErtLY/lhSJmHpao6RXZd1B9/ettugtem69ft7nEiPoST&#10;oNnV7Xy9Wz5O/vXt6aGYBP1Q7ebVpt01j5PvTT/56dOf//TxsJ81UbtqN/OmC0DIrp8d9o+T1TDs&#10;Z9NpX6+abdV/aPfNDi4u2m5bDfCxW07nXXUA6dvNNArDbHpou/m+a+um7+F/P6uLk09S/mLR1MM/&#10;F4u+GYLN4wR0G+TfTv59xr/TTx+r2bKr9qt1rdWo3qHFtlrv4EuPoj5XQxW8dOsLUdt13bV9uxg+&#10;1O122i4W67qRNoA1Ijyz5kvXvuylLcvZYbk/uglce+and4ut//H6Wxes54+TtJwEu2oLHMmvDQrp&#10;nMN+OQPMl27/+/63TlkIp1/b+t89+G56fh0/LxU4eD78vZ2DvOplaKVz3hbdFkWA2cGb5OD7kYPm&#10;bQhq+M9M5FmWpJOghmsizeM01izVK6Dy4r569Su9k9yH3E6rmfpSqahWDIMDoq0/ObT/MYf+vqr2&#10;jeSpR2dph2YQb8ahKr4KgTrhlwPK+LOnziRXENaDz3/AjWPOqGb1Sz98aVrJRvX6tR/UczCHM8nx&#10;XGv+DWxYbDfwSPxlGoTBITD0aLyBCQITokjLuAhWgUXf8igzImCHzJjARCoKkTpkJgRciliMqwqh&#10;dbRIiDIKo2hc1YyA3WJzgsyLOE4cysI78aiCwwHwQB5heQEuFeOKCkqUW1NxQVaUOQRTtjyCKWM+&#10;HwjKmMMJgvIFLgiFgy5B+XIJPWcrdnmA0uXxAKUsLvKwdMiNKGUiL+OyKMfDNqKsheN8RZQvhwsi&#10;SpZLHpOniPKU5qWLpojS5PZoRJlC+kOXrnymIspUKVIHT7D+kOcwgTdROk5TTGnyyKVMefmPKV8e&#10;wZSypCyKMnG8D2NKHDgCwtbx6or51MWUOr9gyp0jbmNKnFwWckdEJJQ7h9SE0obLlnNVSChzXgcn&#10;lDmvHxJKXpwnYVK49KbkufxAaRNFAiERjQdxQplzSaWcQQQnIYTOaI6QUObcEZxS2uKsSDORjQtO&#10;KXkewTcxl1LmPIIpbZgkRSJ2aExp8wZxSskDT+Rh5lgoUkqeN9xSSmEaJnEBWcYohVgjHFMSr2xM&#10;gI9oeEzKUOTjsjPKovcRzCiRmQBvJw6fZJRIv+ybuMxsLj2vjszm0hMnmc0l5MCul11GufTGSWZx&#10;6cvZc8qlV3Zuc+nJ3XObS49PcotLXwKf38RlTrn0ZbC5TaXnscwplb5sPreZ9HnkgklXQg91/emp&#10;9L6poGQ9oX0eKWwiPR4pKJG+zL6wefSJPufRld8XNo8eZxeUR1+KX9zEY0F5dCy7pc2g591XUgZd&#10;Uil53rd1SclzSaW8edeXkvLmXnBLmzVPQJSUNY9gmzOfYMqZrz6B6oU8Td5nD2pdAvfUVCKk/DFk&#10;OwiErtnStIKqlekO1W873R6Cs6DCBm8o23r7tse2HPaKoGf3TTa5QASgsJc0AgZtERzrLp0bDEGE&#10;4JQFhsBAcM4CA9kILllgbLIgGjooqrfo1lpoGwXPSOyISOk8M7HXIeE8Q4W2VPBMxeYESoe2A8dU&#10;7DpIOM/USJsKTQOWdG0qNANYcG0q1PgcONb3qDuU7iy4iVyeqbE2FcpslnRtKhTPLLg2FapiDhzL&#10;YTQVyl0WXJsKFSwLrk2F7j0Lrk2FapMF16ZCGcmBYwmJpkJxyIJrU6HkY8G1qSnPVKzgpDI8U7Eo&#10;k3CeqVhnIRwqKI7uWDpJOM/UTJsKdQ5LujYVShcWXJsK1QgHjmUI6g4FBguuTYWagQXXpkIZwIJr&#10;UyG1Z8G1qTnPVMzT0VQ1NPKup5h7SzjPVMynJZxnKubIEs4zFfNeCeeZigktwiFV5Tiy1KZCDsqC&#10;a1MhuWTBtamQMrLg2tSSZ6pMAdFWTO448mVep26wzFUBoROyDubc5xPubhLAhPsZv6Sa7asB8zhz&#10;GhzIoHV1mrPi9W372nxrJXLAtA7785IePdfTWp9gmx2FKyptrEGY414KNkg5gtNSDcIcLaSaATqR&#10;J2VvAqsuAlOyapWcgetN2zeKT/T1Dzlaldn6C9x+tqDGaeZInac6DmdKXwNK5mBAo2wxCHNUIk9e&#10;Rl9wwaBCEkc8wVftuqePVb+B5WMLahxhjtTHqhvgNFDFPFoHgxSWi2/BMhQ4UnfVqjt4WA+y5BtD&#10;/nADXlRjMXwNaxxrjtTBRp65Zo4Ug8W907OKAllNM3CqpHcCLZdChc+i1f/9R7Fei9Kk0EmaF5rL&#10;8aUkx4stYNaKMxtYfLxYyuRN4HN33SEC9UBOrVlqnqk5GYvD8TtMhJnj+fvPEm9A5ngBlv17Z3zo&#10;NREXL0h1XZFkkHJey0LKyYQTafvhVvw1Te5Mp3HJGJF6Xmq9fAwb5qhY0UNFBlJPSzlINQG9Eel/&#10;XNS4Vor1gqldfrAaL/Mk0+DwSqZgQ5oh4A4xodubUnE9PtWBPRYZemR15Q6jljmq+LDx10L7HC/b&#10;8Fq+H69b4Ww8OBTHp+/E+x9lWx8/Xo9ctT4cvGyk34CXc5h34v3+H48gw+u9w9QqG1hhat1h1DLH&#10;K2HKqGLssJZzWeeKcOEmaE25ViULz9KH0HzV3jvTYBUWHBasG4zzzfGSBEadZXHAKKBsn/oLLopn&#10;1Fw2HH+4esbwnRmwCg8OA9YNxvPmeMkAowiiDDDqq3MPeUo3Cmcpc3oErpp6Z/+b5ZjjeoM13jZH&#10;4/XTmudG0tXFjaTrHB/pzUeoAl4wXdsY4NPCdhPYXwHSMGXUoXbc4S9lzx7kc/ZOccfR5YRmmHkC&#10;nytxEc3QHzh2J7GpSXYm9O1mPX9abzbYTuu75fMvmy54rXArj/yn7bNgGzl03rV4m1mp8HbYX6Ib&#10;oLjTRG7N+S/8SDkJf47Kh6esyB+SpyR9KPOweAhF+XOZQfGbfH76H464RTJbrefzZvd1vWvMNiGR&#10;8HaN6A1LaoOP3CiE7dcyheGntOsdRsK+oN0crKtmq6aa/6rPh2q9UedTW2O5DwbMNkfpCNgRozaY&#10;qB0pz+38O2w26Vq1RQq2dMHJqu3+mAQH2B71OOn/81J1zSTY/G0H22VKkeAwcZAfkjTHeXFHrzzT&#10;K9WuBlGPk2ECvxvA018GtQfrZd+tlyv4JiF9sWv/CnuFFmvcjiL1U1rpD7BjR57JzVDSFr1xC3db&#10;0c8Sddpe9un/AAAA//8DAFBLAwQUAAYACAAAACEAcSz06eEAAAAJAQAADwAAAGRycy9kb3ducmV2&#10;LnhtbEyPQUvDQBCF74L/YRnBW7tJSmobsymlqKci2AribZqdJqHZ3ZDdJum/dzzpaXi8x5vv5ZvJ&#10;tGKg3jfOKojnEQiypdONrRR8Hl9nKxA+oNXYOksKbuRhU9zf5ZhpN9oPGg6hElxifYYK6hC6TEpf&#10;1mTQz11Hlr2z6w0Gln0ldY8jl5tWJlG0lAYbyx9q7GhXU3k5XI2CtxHH7SJ+GfaX8+72fUzfv/Yx&#10;KfX4MG2fQQSawl8YfvEZHQpmOrmr1V60CmZPCSf5rngB++tlmoI4KUgW6whkkcv/C4ofAAAA//8D&#10;AFBLAQItABQABgAIAAAAIQC2gziS/gAAAOEBAAATAAAAAAAAAAAAAAAAAAAAAABbQ29udGVudF9U&#10;eXBlc10ueG1sUEsBAi0AFAAGAAgAAAAhADj9If/WAAAAlAEAAAsAAAAAAAAAAAAAAAAALwEAAF9y&#10;ZWxzLy5yZWxzUEsBAi0AFAAGAAgAAAAhAOpn1DSDCQAApjYAAA4AAAAAAAAAAAAAAAAALgIAAGRy&#10;cy9lMm9Eb2MueG1sUEsBAi0AFAAGAAgAAAAhAHEs9OnhAAAACQEAAA8AAAAAAAAAAAAAAAAA3QsA&#10;AGRycy9kb3ducmV2LnhtbFBLBQYAAAAABAAEAPMAAADrDAAAAAA=&#10;">
                      <v:shape id="Graphic 81" o:spid="_x0000_s1027" style="position:absolute;width:61766;height:15735;visibility:visible;mso-wrap-style:square;v-text-anchor:top" coordsize="6176645,1573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iZFsAA&#10;AADbAAAADwAAAGRycy9kb3ducmV2LnhtbERPS2sCMRC+C/0PYQq9aaIsUrZGKYVSafGgfZyHzXSz&#10;7WayJFG3/945CD1+fO/VZgy9OlHKXWQL85kBRdxE13Fr4eP9eXoPKhdkh31ksvBHGTbrm8kKaxfP&#10;vKfTobRKQjjXaMGXMtRa58ZTwDyLA7Fw3zEFLAJTq13Cs4SHXi+MWeqAHUuDx4GePDW/h2OQkmpn&#10;vHmpfvj4lXw1f60+30K09u52fHwAVWgs/+Kre+ssLGW9fJEfoNc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diZFsAAAADbAAAADwAAAAAAAAAAAAAAAACYAgAAZHJzL2Rvd25y&#10;ZXYueG1sUEsFBgAAAAAEAAQA9QAAAIUDAAAAAA==&#10;" path="m9131,1185938r-9131,l,1192022r,326136l9131,1518158r,-326136l9131,1185938xem9131,783348r-9131,l,789381r,396545l9131,1185926r,-396494l9131,783348xem9131,381012r-9131,l,387096,,783336r9131,l9131,387096r,-6084xem1793989,r,l,,,9156,,57912,,381000r9131,l9131,57912r,-48756l54864,9156r690321,l800049,9156r993940,l1793989,xem4988941,1563878r,l9131,1563878r,-45708l,1518170r,45708l,1573022r4988941,l4988941,1563878xem4988941,l3740480,r-54864,l1848942,r-54864,l1794078,9156r54864,l3685616,9156r54864,l4988941,9156r,-9156xem6176213,1518170r-9144,l6167069,1563878r-45720,l5043881,1563878r-54864,l4989017,1573022r54864,l6121349,1573022r45720,l6176213,1573022r,-9144l6176213,1518170xem6176213,1185938r-9144,l6167069,1192022r,326136l6176213,1518158r,-326136l6176213,1185938xem6176213,783348r-9144,l6167069,789381r,396545l6176213,1185926r,-396494l6176213,783348xem6176213,381012r-9144,l6167069,387096r,396240l6176213,783336r,-396240l6176213,381012xem6176213,r-9144,l6121349,,5043881,r-54864,l4989017,9156r54864,l6121349,9156r45720,l6167069,57912r,323088l6176213,381000r,-323088l6176213,9156r,-9156xe" fillcolor="black" stroked="f">
                        <v:path arrowok="t" o:connecttype="custom" o:connectlocs="0,11859;0,15181;91,11920;91,7833;0,7894;91,11859;91,7833;0,3810;0,7833;91,3871;17940,0;0,0;0,579;91,3810;91,92;7452,92;17940,92;49889,15638;91,15638;0,15181;0,15730;49889,15638;37405,0;18489,0;17941,92;36856,92;49889,92;61762,15181;61670,15638;50438,15638;49890,15730;61213,15730;61762,15730;61762,15181;61670,11859;61670,15181;61762,11920;61762,7833;61670,7894;61762,11859;61762,7833;61670,3810;61670,7833;61762,3871;61762,0;61213,0;49890,0;50438,92;61670,92;61670,3810;61762,579;61762,0" o:connectangles="0,0,0,0,0,0,0,0,0,0,0,0,0,0,0,0,0,0,0,0,0,0,0,0,0,0,0,0,0,0,0,0,0,0,0,0,0,0,0,0,0,0,0,0,0,0,0,0,0,0,0,0"/>
                      </v:shape>
                    </v:group>
                  </w:pict>
                </mc:Fallback>
              </mc:AlternateContent>
            </w:r>
            <w:r w:rsidR="00EE2F76" w:rsidRPr="002D2F6F">
              <w:rPr>
                <w:rFonts w:ascii="Palatino Linotype" w:eastAsia="Cambria" w:hAnsi="Palatino Linotype" w:cs="Cambria"/>
                <w:spacing w:val="-2"/>
                <w:sz w:val="20"/>
                <w:lang w:val="ro-RO"/>
              </w:rPr>
              <w:t>Județul</w:t>
            </w:r>
          </w:p>
        </w:tc>
        <w:tc>
          <w:tcPr>
            <w:tcW w:w="0" w:type="auto"/>
            <w:tcBorders>
              <w:left w:val="single" w:sz="4" w:space="0" w:color="000000"/>
              <w:bottom w:val="single" w:sz="4" w:space="0" w:color="000000"/>
              <w:right w:val="single" w:sz="4" w:space="0" w:color="000000"/>
            </w:tcBorders>
            <w:shd w:val="clear" w:color="auto" w:fill="F1F1F1"/>
          </w:tcPr>
          <w:p w:rsidR="00EE2F76" w:rsidRPr="002D2F6F" w:rsidRDefault="00EE2F76" w:rsidP="00EE2F76">
            <w:pPr>
              <w:spacing w:before="23" w:line="234" w:lineRule="exact"/>
              <w:ind w:left="22"/>
              <w:jc w:val="center"/>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Unitateateritorial</w:t>
            </w:r>
          </w:p>
          <w:p w:rsidR="00EE2F76" w:rsidRPr="002D2F6F" w:rsidRDefault="00EE2F76" w:rsidP="00EE2F76">
            <w:pPr>
              <w:spacing w:line="234" w:lineRule="exact"/>
              <w:ind w:left="22"/>
              <w:jc w:val="center"/>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administrativă</w:t>
            </w:r>
          </w:p>
        </w:tc>
        <w:tc>
          <w:tcPr>
            <w:tcW w:w="0" w:type="auto"/>
            <w:tcBorders>
              <w:left w:val="single" w:sz="4" w:space="0" w:color="000000"/>
              <w:bottom w:val="single" w:sz="4" w:space="0" w:color="000000"/>
              <w:right w:val="single" w:sz="4" w:space="0" w:color="000000"/>
            </w:tcBorders>
            <w:shd w:val="clear" w:color="auto" w:fill="F1F1F1"/>
          </w:tcPr>
          <w:p w:rsidR="00EE2F76" w:rsidRPr="002D2F6F" w:rsidRDefault="00EE2F76" w:rsidP="00EE2F76">
            <w:pPr>
              <w:spacing w:before="23"/>
              <w:ind w:left="632" w:hanging="233"/>
              <w:rPr>
                <w:rFonts w:ascii="Palatino Linotype" w:eastAsia="Cambria" w:hAnsi="Palatino Linotype" w:cs="Cambria"/>
                <w:sz w:val="20"/>
                <w:lang w:val="ro-RO"/>
              </w:rPr>
            </w:pPr>
            <w:r w:rsidRPr="002D2F6F">
              <w:rPr>
                <w:rFonts w:ascii="Palatino Linotype" w:eastAsia="Cambria" w:hAnsi="Palatino Linotype" w:cs="Cambria"/>
                <w:sz w:val="20"/>
                <w:lang w:val="ro-RO"/>
              </w:rPr>
              <w:t>Denumirefostocolsilvic/ unitate de producție</w:t>
            </w:r>
          </w:p>
        </w:tc>
        <w:tc>
          <w:tcPr>
            <w:tcW w:w="0" w:type="auto"/>
            <w:tcBorders>
              <w:left w:val="single" w:sz="4" w:space="0" w:color="000000"/>
              <w:bottom w:val="single" w:sz="4" w:space="0" w:color="000000"/>
              <w:right w:val="single" w:sz="4" w:space="0" w:color="000000"/>
            </w:tcBorders>
            <w:shd w:val="clear" w:color="auto" w:fill="F1F1F1"/>
          </w:tcPr>
          <w:p w:rsidR="00EE2F76" w:rsidRPr="002D2F6F" w:rsidRDefault="00EE2F76" w:rsidP="00EE2F76">
            <w:pPr>
              <w:spacing w:before="140"/>
              <w:ind w:left="25" w:right="3"/>
              <w:jc w:val="center"/>
              <w:rPr>
                <w:rFonts w:ascii="Palatino Linotype" w:eastAsia="Cambria" w:hAnsi="Palatino Linotype" w:cs="Cambria"/>
                <w:sz w:val="20"/>
                <w:lang w:val="ro-RO"/>
              </w:rPr>
            </w:pPr>
            <w:r w:rsidRPr="002D2F6F">
              <w:rPr>
                <w:rFonts w:ascii="Palatino Linotype" w:eastAsia="Cambria" w:hAnsi="Palatino Linotype" w:cs="Cambria"/>
                <w:sz w:val="20"/>
                <w:lang w:val="ro-RO"/>
              </w:rPr>
              <w:t>Parcelele</w:t>
            </w:r>
            <w:r w:rsidRPr="002D2F6F">
              <w:rPr>
                <w:rFonts w:ascii="Palatino Linotype" w:eastAsia="Cambria" w:hAnsi="Palatino Linotype" w:cs="Cambria"/>
                <w:spacing w:val="-2"/>
                <w:sz w:val="20"/>
                <w:lang w:val="ro-RO"/>
              </w:rPr>
              <w:t>aferente</w:t>
            </w:r>
          </w:p>
        </w:tc>
        <w:tc>
          <w:tcPr>
            <w:tcW w:w="0" w:type="auto"/>
            <w:tcBorders>
              <w:left w:val="single" w:sz="4" w:space="0" w:color="000000"/>
              <w:bottom w:val="single" w:sz="4" w:space="0" w:color="000000"/>
            </w:tcBorders>
            <w:shd w:val="clear" w:color="auto" w:fill="F1F1F1"/>
          </w:tcPr>
          <w:p w:rsidR="00EE2F76" w:rsidRPr="002D2F6F" w:rsidRDefault="00EE2F76" w:rsidP="00EE2F76">
            <w:pPr>
              <w:spacing w:before="140"/>
              <w:ind w:left="68" w:right="1"/>
              <w:jc w:val="center"/>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Suprafața[hectare]</w:t>
            </w:r>
          </w:p>
        </w:tc>
      </w:tr>
      <w:tr w:rsidR="00EE2F76" w:rsidRPr="002D2F6F" w:rsidTr="002D2F6F">
        <w:trPr>
          <w:trHeight w:val="623"/>
        </w:trPr>
        <w:tc>
          <w:tcPr>
            <w:tcW w:w="0" w:type="auto"/>
            <w:vMerge w:val="restart"/>
            <w:tcBorders>
              <w:top w:val="single" w:sz="4" w:space="0" w:color="000000"/>
              <w:bottom w:val="single" w:sz="4" w:space="0" w:color="000000"/>
              <w:right w:val="single" w:sz="4" w:space="0" w:color="000000"/>
            </w:tcBorders>
          </w:tcPr>
          <w:p w:rsidR="00EE2F76" w:rsidRPr="002D2F6F" w:rsidRDefault="00EE2F76" w:rsidP="00EE2F76">
            <w:pPr>
              <w:rPr>
                <w:rFonts w:ascii="Palatino Linotype" w:eastAsia="Cambria" w:hAnsi="Palatino Linotype" w:cs="Cambria"/>
                <w:i/>
                <w:sz w:val="20"/>
                <w:lang w:val="ro-RO"/>
              </w:rPr>
            </w:pPr>
          </w:p>
          <w:p w:rsidR="00EE2F76" w:rsidRPr="002D2F6F" w:rsidRDefault="00EE2F76" w:rsidP="00EE2F76">
            <w:pPr>
              <w:spacing w:before="41"/>
              <w:rPr>
                <w:rFonts w:ascii="Palatino Linotype" w:eastAsia="Cambria" w:hAnsi="Palatino Linotype" w:cs="Cambria"/>
                <w:i/>
                <w:sz w:val="20"/>
                <w:lang w:val="ro-RO"/>
              </w:rPr>
            </w:pPr>
          </w:p>
          <w:p w:rsidR="00EE2F76" w:rsidRPr="002D2F6F" w:rsidRDefault="00EE2F76" w:rsidP="00EE2F76">
            <w:pPr>
              <w:ind w:left="100"/>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Mehedinți</w:t>
            </w:r>
          </w:p>
        </w:tc>
        <w:tc>
          <w:tcPr>
            <w:tcW w:w="0" w:type="auto"/>
            <w:vMerge w:val="restart"/>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rPr>
                <w:rFonts w:ascii="Palatino Linotype" w:eastAsia="Cambria" w:hAnsi="Palatino Linotype" w:cs="Cambria"/>
                <w:i/>
                <w:sz w:val="20"/>
                <w:lang w:val="ro-RO"/>
              </w:rPr>
            </w:pPr>
          </w:p>
          <w:p w:rsidR="00EE2F76" w:rsidRPr="002D2F6F" w:rsidRDefault="00EE2F76" w:rsidP="00EE2F76">
            <w:pPr>
              <w:spacing w:before="41"/>
              <w:rPr>
                <w:rFonts w:ascii="Palatino Linotype" w:eastAsia="Cambria" w:hAnsi="Palatino Linotype" w:cs="Cambria"/>
                <w:i/>
                <w:sz w:val="20"/>
                <w:lang w:val="ro-RO"/>
              </w:rPr>
            </w:pPr>
          </w:p>
          <w:p w:rsidR="00EE2F76" w:rsidRPr="002D2F6F" w:rsidRDefault="00EE2F76" w:rsidP="00EE2F76">
            <w:pPr>
              <w:ind w:left="213"/>
              <w:rPr>
                <w:rFonts w:ascii="Palatino Linotype" w:eastAsia="Cambria" w:hAnsi="Palatino Linotype" w:cs="Cambria"/>
                <w:sz w:val="20"/>
                <w:lang w:val="ro-RO"/>
              </w:rPr>
            </w:pPr>
            <w:r w:rsidRPr="002D2F6F">
              <w:rPr>
                <w:rFonts w:ascii="Palatino Linotype" w:eastAsia="Cambria" w:hAnsi="Palatino Linotype" w:cs="Cambria"/>
                <w:sz w:val="20"/>
                <w:lang w:val="ro-RO"/>
              </w:rPr>
              <w:t>Baiade</w:t>
            </w:r>
            <w:r w:rsidRPr="002D2F6F">
              <w:rPr>
                <w:rFonts w:ascii="Palatino Linotype" w:eastAsia="Cambria" w:hAnsi="Palatino Linotype" w:cs="Cambria"/>
                <w:spacing w:val="-2"/>
                <w:sz w:val="20"/>
                <w:lang w:val="ro-RO"/>
              </w:rPr>
              <w:t>Aramă</w:t>
            </w:r>
          </w:p>
        </w:tc>
        <w:tc>
          <w:tcPr>
            <w:tcW w:w="0" w:type="auto"/>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76"/>
              <w:ind w:left="1018"/>
              <w:rPr>
                <w:rFonts w:ascii="Palatino Linotype" w:eastAsia="Cambria" w:hAnsi="Palatino Linotype" w:cs="Cambria"/>
                <w:sz w:val="20"/>
                <w:lang w:val="ro-RO"/>
              </w:rPr>
            </w:pPr>
            <w:r w:rsidRPr="002D2F6F">
              <w:rPr>
                <w:rFonts w:ascii="Palatino Linotype" w:eastAsia="Cambria" w:hAnsi="Palatino Linotype" w:cs="Cambria"/>
                <w:sz w:val="20"/>
                <w:lang w:val="ro-RO"/>
              </w:rPr>
              <w:t>O.S.</w:t>
            </w:r>
            <w:r w:rsidRPr="002D2F6F">
              <w:rPr>
                <w:rFonts w:ascii="Palatino Linotype" w:eastAsia="Cambria" w:hAnsi="Palatino Linotype" w:cs="Cambria"/>
                <w:spacing w:val="-2"/>
                <w:sz w:val="20"/>
                <w:lang w:val="ro-RO"/>
              </w:rPr>
              <w:t>Padeș/</w:t>
            </w:r>
          </w:p>
          <w:p w:rsidR="00EE2F76" w:rsidRPr="002D2F6F" w:rsidRDefault="00EE2F76" w:rsidP="00EE2F76">
            <w:pPr>
              <w:spacing w:before="1"/>
              <w:ind w:left="831"/>
              <w:rPr>
                <w:rFonts w:ascii="Palatino Linotype" w:eastAsia="Cambria" w:hAnsi="Palatino Linotype" w:cs="Cambria"/>
                <w:sz w:val="20"/>
                <w:lang w:val="ro-RO"/>
              </w:rPr>
            </w:pPr>
            <w:r w:rsidRPr="002D2F6F">
              <w:rPr>
                <w:rFonts w:ascii="Palatino Linotype" w:eastAsia="Cambria" w:hAnsi="Palatino Linotype" w:cs="Cambria"/>
                <w:sz w:val="20"/>
                <w:lang w:val="ro-RO"/>
              </w:rPr>
              <w:t>U.P.IMotru</w:t>
            </w:r>
            <w:r w:rsidRPr="002D2F6F">
              <w:rPr>
                <w:rFonts w:ascii="Palatino Linotype" w:eastAsia="Cambria" w:hAnsi="Palatino Linotype" w:cs="Cambria"/>
                <w:spacing w:val="-5"/>
                <w:sz w:val="20"/>
                <w:lang w:val="ro-RO"/>
              </w:rPr>
              <w:t>Sec</w:t>
            </w:r>
          </w:p>
        </w:tc>
        <w:tc>
          <w:tcPr>
            <w:tcW w:w="0" w:type="auto"/>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93"/>
              <w:ind w:left="25"/>
              <w:jc w:val="center"/>
              <w:rPr>
                <w:rFonts w:ascii="Palatino Linotype" w:eastAsia="Cambria" w:hAnsi="Palatino Linotype" w:cs="Cambria"/>
                <w:sz w:val="20"/>
                <w:lang w:val="ro-RO"/>
              </w:rPr>
            </w:pPr>
            <w:r w:rsidRPr="002D2F6F">
              <w:rPr>
                <w:rFonts w:ascii="Palatino Linotype" w:eastAsia="Cambria" w:hAnsi="Palatino Linotype" w:cs="Cambria"/>
                <w:sz w:val="20"/>
                <w:lang w:val="ro-RO"/>
              </w:rPr>
              <w:t xml:space="preserve">16,36– </w:t>
            </w:r>
            <w:r w:rsidRPr="002D2F6F">
              <w:rPr>
                <w:rFonts w:ascii="Palatino Linotype" w:eastAsia="Cambria" w:hAnsi="Palatino Linotype" w:cs="Cambria"/>
                <w:spacing w:val="-5"/>
                <w:sz w:val="20"/>
                <w:lang w:val="ro-RO"/>
              </w:rPr>
              <w:t>49</w:t>
            </w:r>
          </w:p>
        </w:tc>
        <w:tc>
          <w:tcPr>
            <w:tcW w:w="0" w:type="auto"/>
            <w:tcBorders>
              <w:top w:val="single" w:sz="4" w:space="0" w:color="000000"/>
              <w:left w:val="single" w:sz="4" w:space="0" w:color="000000"/>
              <w:bottom w:val="single" w:sz="4" w:space="0" w:color="000000"/>
            </w:tcBorders>
          </w:tcPr>
          <w:p w:rsidR="00EE2F76" w:rsidRPr="002D2F6F" w:rsidRDefault="00EE2F76" w:rsidP="00EE2F76">
            <w:pPr>
              <w:spacing w:before="193"/>
              <w:ind w:left="68" w:right="5"/>
              <w:jc w:val="center"/>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512,63</w:t>
            </w:r>
          </w:p>
        </w:tc>
      </w:tr>
      <w:tr w:rsidR="00EE2F76" w:rsidRPr="002D2F6F" w:rsidTr="002D2F6F">
        <w:trPr>
          <w:trHeight w:val="624"/>
        </w:trPr>
        <w:tc>
          <w:tcPr>
            <w:tcW w:w="0" w:type="auto"/>
            <w:vMerge/>
            <w:tcBorders>
              <w:top w:val="nil"/>
              <w:bottom w:val="single" w:sz="4" w:space="0" w:color="000000"/>
              <w:right w:val="single" w:sz="4" w:space="0" w:color="000000"/>
            </w:tcBorders>
          </w:tcPr>
          <w:p w:rsidR="00EE2F76" w:rsidRPr="002D2F6F" w:rsidRDefault="00EE2F76" w:rsidP="00EE2F76">
            <w:pPr>
              <w:rPr>
                <w:rFonts w:ascii="Palatino Linotype" w:eastAsia="Cambria" w:hAnsi="Palatino Linotype" w:cs="Cambria"/>
                <w:sz w:val="2"/>
                <w:szCs w:val="2"/>
                <w:lang w:val="ro-RO"/>
              </w:rPr>
            </w:pPr>
          </w:p>
        </w:tc>
        <w:tc>
          <w:tcPr>
            <w:tcW w:w="0" w:type="auto"/>
            <w:vMerge/>
            <w:tcBorders>
              <w:top w:val="nil"/>
              <w:left w:val="single" w:sz="4" w:space="0" w:color="000000"/>
              <w:bottom w:val="single" w:sz="4" w:space="0" w:color="000000"/>
              <w:right w:val="single" w:sz="4" w:space="0" w:color="000000"/>
            </w:tcBorders>
          </w:tcPr>
          <w:p w:rsidR="00EE2F76" w:rsidRPr="002D2F6F" w:rsidRDefault="00EE2F76" w:rsidP="00EE2F76">
            <w:pPr>
              <w:rPr>
                <w:rFonts w:ascii="Palatino Linotype" w:eastAsia="Cambria" w:hAnsi="Palatino Linotype" w:cs="Cambria"/>
                <w:sz w:val="2"/>
                <w:szCs w:val="2"/>
                <w:lang w:val="ro-RO"/>
              </w:rPr>
            </w:pPr>
          </w:p>
        </w:tc>
        <w:tc>
          <w:tcPr>
            <w:tcW w:w="0" w:type="auto"/>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76"/>
              <w:ind w:left="653"/>
              <w:rPr>
                <w:rFonts w:ascii="Palatino Linotype" w:eastAsia="Cambria" w:hAnsi="Palatino Linotype" w:cs="Cambria"/>
                <w:sz w:val="20"/>
                <w:lang w:val="ro-RO"/>
              </w:rPr>
            </w:pPr>
            <w:r w:rsidRPr="002D2F6F">
              <w:rPr>
                <w:rFonts w:ascii="Palatino Linotype" w:eastAsia="Cambria" w:hAnsi="Palatino Linotype" w:cs="Cambria"/>
                <w:sz w:val="20"/>
                <w:lang w:val="ro-RO"/>
              </w:rPr>
              <w:t>O.S.Baiade</w:t>
            </w:r>
            <w:r w:rsidRPr="002D2F6F">
              <w:rPr>
                <w:rFonts w:ascii="Palatino Linotype" w:eastAsia="Cambria" w:hAnsi="Palatino Linotype" w:cs="Cambria"/>
                <w:spacing w:val="-2"/>
                <w:sz w:val="20"/>
                <w:lang w:val="ro-RO"/>
              </w:rPr>
              <w:t>Aramă/</w:t>
            </w:r>
          </w:p>
          <w:p w:rsidR="00EE2F76" w:rsidRPr="002D2F6F" w:rsidRDefault="00EE2F76" w:rsidP="00EE2F76">
            <w:pPr>
              <w:spacing w:before="1"/>
              <w:ind w:left="548"/>
              <w:rPr>
                <w:rFonts w:ascii="Palatino Linotype" w:eastAsia="Cambria" w:hAnsi="Palatino Linotype" w:cs="Cambria"/>
                <w:sz w:val="20"/>
                <w:lang w:val="ro-RO"/>
              </w:rPr>
            </w:pPr>
            <w:r w:rsidRPr="002D2F6F">
              <w:rPr>
                <w:rFonts w:ascii="Palatino Linotype" w:eastAsia="Cambria" w:hAnsi="Palatino Linotype" w:cs="Cambria"/>
                <w:sz w:val="20"/>
                <w:lang w:val="ro-RO"/>
              </w:rPr>
              <w:t>U.P.VIIBaiade</w:t>
            </w:r>
            <w:r w:rsidRPr="002D2F6F">
              <w:rPr>
                <w:rFonts w:ascii="Palatino Linotype" w:eastAsia="Cambria" w:hAnsi="Palatino Linotype" w:cs="Cambria"/>
                <w:spacing w:val="-4"/>
                <w:sz w:val="20"/>
                <w:lang w:val="ro-RO"/>
              </w:rPr>
              <w:t xml:space="preserve"> Aramă</w:t>
            </w:r>
          </w:p>
        </w:tc>
        <w:tc>
          <w:tcPr>
            <w:tcW w:w="0" w:type="auto"/>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94"/>
              <w:ind w:left="25" w:right="2"/>
              <w:jc w:val="center"/>
              <w:rPr>
                <w:rFonts w:ascii="Palatino Linotype" w:eastAsia="Cambria" w:hAnsi="Palatino Linotype" w:cs="Cambria"/>
                <w:sz w:val="20"/>
                <w:lang w:val="ro-RO"/>
              </w:rPr>
            </w:pPr>
            <w:r w:rsidRPr="002D2F6F">
              <w:rPr>
                <w:rFonts w:ascii="Palatino Linotype" w:eastAsia="Cambria" w:hAnsi="Palatino Linotype" w:cs="Cambria"/>
                <w:sz w:val="20"/>
                <w:lang w:val="ro-RO"/>
              </w:rPr>
              <w:t>106,</w:t>
            </w:r>
            <w:r w:rsidRPr="002D2F6F">
              <w:rPr>
                <w:rFonts w:ascii="Palatino Linotype" w:eastAsia="Cambria" w:hAnsi="Palatino Linotype" w:cs="Cambria"/>
                <w:spacing w:val="-5"/>
                <w:sz w:val="20"/>
                <w:lang w:val="ro-RO"/>
              </w:rPr>
              <w:t>107</w:t>
            </w:r>
          </w:p>
        </w:tc>
        <w:tc>
          <w:tcPr>
            <w:tcW w:w="0" w:type="auto"/>
            <w:tcBorders>
              <w:top w:val="single" w:sz="4" w:space="0" w:color="000000"/>
              <w:left w:val="single" w:sz="4" w:space="0" w:color="000000"/>
              <w:bottom w:val="single" w:sz="4" w:space="0" w:color="000000"/>
            </w:tcBorders>
          </w:tcPr>
          <w:p w:rsidR="00EE2F76" w:rsidRPr="002D2F6F" w:rsidRDefault="00EE2F76" w:rsidP="00EE2F76">
            <w:pPr>
              <w:spacing w:before="194"/>
              <w:ind w:left="68" w:right="5"/>
              <w:jc w:val="center"/>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47,70</w:t>
            </w:r>
          </w:p>
        </w:tc>
      </w:tr>
      <w:tr w:rsidR="00EE2F76" w:rsidRPr="002D2F6F" w:rsidTr="002D2F6F">
        <w:trPr>
          <w:trHeight w:val="512"/>
        </w:trPr>
        <w:tc>
          <w:tcPr>
            <w:tcW w:w="0" w:type="auto"/>
            <w:gridSpan w:val="4"/>
            <w:tcBorders>
              <w:top w:val="single" w:sz="4" w:space="0" w:color="000000"/>
              <w:right w:val="single" w:sz="4" w:space="0" w:color="000000"/>
            </w:tcBorders>
            <w:shd w:val="clear" w:color="auto" w:fill="F1F1F1"/>
          </w:tcPr>
          <w:p w:rsidR="00EE2F76" w:rsidRPr="002D2F6F" w:rsidRDefault="00EE2F76" w:rsidP="00EE2F76">
            <w:pPr>
              <w:spacing w:before="138"/>
              <w:ind w:left="313"/>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Total</w:t>
            </w:r>
          </w:p>
        </w:tc>
        <w:tc>
          <w:tcPr>
            <w:tcW w:w="0" w:type="auto"/>
            <w:tcBorders>
              <w:top w:val="single" w:sz="4" w:space="0" w:color="000000"/>
              <w:left w:val="single" w:sz="4" w:space="0" w:color="000000"/>
            </w:tcBorders>
            <w:shd w:val="clear" w:color="auto" w:fill="F1F1F1"/>
          </w:tcPr>
          <w:p w:rsidR="00EE2F76" w:rsidRPr="002D2F6F" w:rsidRDefault="00EE2F76" w:rsidP="00EE2F76">
            <w:pPr>
              <w:spacing w:before="138"/>
              <w:ind w:left="68"/>
              <w:jc w:val="center"/>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560,33</w:t>
            </w:r>
          </w:p>
        </w:tc>
      </w:tr>
    </w:tbl>
    <w:p w:rsidR="00EE2F76" w:rsidRPr="002D2F6F" w:rsidRDefault="00EE2F76" w:rsidP="00EE2F76">
      <w:pPr>
        <w:pStyle w:val="BodyText"/>
        <w:spacing w:before="59"/>
        <w:ind w:left="1426"/>
        <w:jc w:val="both"/>
        <w:rPr>
          <w:rFonts w:ascii="Palatino Linotype" w:hAnsi="Palatino Linotype"/>
          <w:sz w:val="24"/>
          <w:szCs w:val="24"/>
        </w:rPr>
      </w:pPr>
    </w:p>
    <w:p w:rsidR="006D2AA8" w:rsidRDefault="00EE2F76" w:rsidP="006D2AA8">
      <w:pPr>
        <w:pStyle w:val="BodyText"/>
        <w:spacing w:before="179"/>
        <w:ind w:left="1426"/>
        <w:jc w:val="both"/>
        <w:rPr>
          <w:rFonts w:ascii="Palatino Linotype" w:hAnsi="Palatino Linotype"/>
          <w:spacing w:val="-2"/>
          <w:sz w:val="24"/>
          <w:szCs w:val="24"/>
        </w:rPr>
      </w:pPr>
      <w:r w:rsidRPr="002D2F6F">
        <w:rPr>
          <w:rFonts w:ascii="Palatino Linotype" w:hAnsi="Palatino Linotype"/>
          <w:sz w:val="24"/>
          <w:szCs w:val="24"/>
        </w:rPr>
        <w:t>Principala</w:t>
      </w:r>
      <w:r w:rsidR="006C1949" w:rsidRPr="002D2F6F">
        <w:rPr>
          <w:rFonts w:ascii="Palatino Linotype" w:hAnsi="Palatino Linotype"/>
          <w:sz w:val="24"/>
          <w:szCs w:val="24"/>
        </w:rPr>
        <w:t xml:space="preserve"> </w:t>
      </w:r>
      <w:r w:rsidRPr="002D2F6F">
        <w:rPr>
          <w:rFonts w:ascii="Palatino Linotype" w:hAnsi="Palatino Linotype"/>
          <w:sz w:val="24"/>
          <w:szCs w:val="24"/>
        </w:rPr>
        <w:t>cale</w:t>
      </w:r>
      <w:r w:rsidR="006C1949" w:rsidRPr="002D2F6F">
        <w:rPr>
          <w:rFonts w:ascii="Palatino Linotype" w:hAnsi="Palatino Linotype"/>
          <w:sz w:val="24"/>
          <w:szCs w:val="24"/>
        </w:rPr>
        <w:t xml:space="preserve"> </w:t>
      </w:r>
      <w:r w:rsidRPr="002D2F6F">
        <w:rPr>
          <w:rFonts w:ascii="Palatino Linotype" w:hAnsi="Palatino Linotype"/>
          <w:sz w:val="24"/>
          <w:szCs w:val="24"/>
        </w:rPr>
        <w:t>de</w:t>
      </w:r>
      <w:r w:rsidR="006C1949" w:rsidRPr="002D2F6F">
        <w:rPr>
          <w:rFonts w:ascii="Palatino Linotype" w:hAnsi="Palatino Linotype"/>
          <w:sz w:val="24"/>
          <w:szCs w:val="24"/>
        </w:rPr>
        <w:t xml:space="preserve"> </w:t>
      </w:r>
      <w:r w:rsidRPr="002D2F6F">
        <w:rPr>
          <w:rFonts w:ascii="Palatino Linotype" w:hAnsi="Palatino Linotype"/>
          <w:sz w:val="24"/>
          <w:szCs w:val="24"/>
        </w:rPr>
        <w:t>acces</w:t>
      </w:r>
      <w:r w:rsidR="006C1949" w:rsidRPr="002D2F6F">
        <w:rPr>
          <w:rFonts w:ascii="Palatino Linotype" w:hAnsi="Palatino Linotype"/>
          <w:sz w:val="24"/>
          <w:szCs w:val="24"/>
        </w:rPr>
        <w:t xml:space="preserve"> </w:t>
      </w:r>
      <w:r w:rsidRPr="002D2F6F">
        <w:rPr>
          <w:rFonts w:ascii="Palatino Linotype" w:hAnsi="Palatino Linotype"/>
          <w:sz w:val="24"/>
          <w:szCs w:val="24"/>
        </w:rPr>
        <w:t>este</w:t>
      </w:r>
      <w:r w:rsidR="006C1949" w:rsidRPr="002D2F6F">
        <w:rPr>
          <w:rFonts w:ascii="Palatino Linotype" w:hAnsi="Palatino Linotype"/>
          <w:sz w:val="24"/>
          <w:szCs w:val="24"/>
        </w:rPr>
        <w:t xml:space="preserve"> </w:t>
      </w:r>
      <w:r w:rsidRPr="002D2F6F">
        <w:rPr>
          <w:rFonts w:ascii="Palatino Linotype" w:hAnsi="Palatino Linotype"/>
          <w:sz w:val="24"/>
          <w:szCs w:val="24"/>
        </w:rPr>
        <w:t>drumul</w:t>
      </w:r>
      <w:r w:rsidR="006C1949" w:rsidRPr="002D2F6F">
        <w:rPr>
          <w:rFonts w:ascii="Palatino Linotype" w:hAnsi="Palatino Linotype"/>
          <w:sz w:val="24"/>
          <w:szCs w:val="24"/>
        </w:rPr>
        <w:t xml:space="preserve"> </w:t>
      </w:r>
      <w:r w:rsidRPr="002D2F6F">
        <w:rPr>
          <w:rFonts w:ascii="Palatino Linotype" w:hAnsi="Palatino Linotype"/>
          <w:sz w:val="24"/>
          <w:szCs w:val="24"/>
        </w:rPr>
        <w:t>național</w:t>
      </w:r>
      <w:r w:rsidR="006C1949" w:rsidRPr="002D2F6F">
        <w:rPr>
          <w:rFonts w:ascii="Palatino Linotype" w:hAnsi="Palatino Linotype"/>
          <w:sz w:val="24"/>
          <w:szCs w:val="24"/>
        </w:rPr>
        <w:t xml:space="preserve"> </w:t>
      </w:r>
      <w:r w:rsidRPr="002D2F6F">
        <w:rPr>
          <w:rFonts w:ascii="Palatino Linotype" w:hAnsi="Palatino Linotype"/>
          <w:sz w:val="24"/>
          <w:szCs w:val="24"/>
        </w:rPr>
        <w:t>67D</w:t>
      </w:r>
      <w:r w:rsidR="006C1949" w:rsidRPr="002D2F6F">
        <w:rPr>
          <w:rFonts w:ascii="Palatino Linotype" w:hAnsi="Palatino Linotype"/>
          <w:sz w:val="24"/>
          <w:szCs w:val="24"/>
        </w:rPr>
        <w:t xml:space="preserve"> </w:t>
      </w:r>
      <w:r w:rsidRPr="002D2F6F">
        <w:rPr>
          <w:rFonts w:ascii="Palatino Linotype" w:hAnsi="Palatino Linotype"/>
          <w:sz w:val="24"/>
          <w:szCs w:val="24"/>
        </w:rPr>
        <w:t>TârguJiu–Băile</w:t>
      </w:r>
      <w:r w:rsidR="006C1949" w:rsidRPr="002D2F6F">
        <w:rPr>
          <w:rFonts w:ascii="Palatino Linotype" w:hAnsi="Palatino Linotype"/>
          <w:sz w:val="24"/>
          <w:szCs w:val="24"/>
        </w:rPr>
        <w:t xml:space="preserve"> </w:t>
      </w:r>
      <w:r w:rsidRPr="002D2F6F">
        <w:rPr>
          <w:rFonts w:ascii="Palatino Linotype" w:hAnsi="Palatino Linotype"/>
          <w:spacing w:val="-2"/>
          <w:sz w:val="24"/>
          <w:szCs w:val="24"/>
        </w:rPr>
        <w:t>Herculane.</w:t>
      </w:r>
      <w:bookmarkStart w:id="23" w:name="_TOC_250185"/>
    </w:p>
    <w:p w:rsidR="0088247C" w:rsidRPr="002D2F6F" w:rsidRDefault="0088247C" w:rsidP="006D2AA8">
      <w:pPr>
        <w:pStyle w:val="BodyText"/>
        <w:spacing w:before="179"/>
        <w:ind w:left="1426"/>
        <w:jc w:val="both"/>
        <w:rPr>
          <w:rFonts w:ascii="Palatino Linotype" w:hAnsi="Palatino Linotype"/>
          <w:spacing w:val="-2"/>
          <w:sz w:val="24"/>
          <w:szCs w:val="24"/>
        </w:rPr>
      </w:pPr>
    </w:p>
    <w:p w:rsidR="00EE2F76" w:rsidRPr="00846ACB" w:rsidRDefault="00EE2F76" w:rsidP="006D2AA8">
      <w:pPr>
        <w:pStyle w:val="BodyText"/>
        <w:spacing w:before="179"/>
        <w:ind w:left="1426"/>
        <w:jc w:val="both"/>
        <w:rPr>
          <w:rFonts w:ascii="Palatino Linotype" w:hAnsi="Palatino Linotype"/>
          <w:b/>
          <w:sz w:val="24"/>
          <w:szCs w:val="24"/>
        </w:rPr>
      </w:pPr>
      <w:r w:rsidRPr="00846ACB">
        <w:rPr>
          <w:rFonts w:ascii="Palatino Linotype" w:hAnsi="Palatino Linotype"/>
          <w:b/>
          <w:sz w:val="24"/>
          <w:szCs w:val="24"/>
        </w:rPr>
        <w:t>Vecinătăți,</w:t>
      </w:r>
      <w:r w:rsidR="00F92538">
        <w:rPr>
          <w:rFonts w:ascii="Palatino Linotype" w:hAnsi="Palatino Linotype"/>
          <w:b/>
          <w:sz w:val="24"/>
          <w:szCs w:val="24"/>
        </w:rPr>
        <w:t xml:space="preserve"> </w:t>
      </w:r>
      <w:r w:rsidRPr="00846ACB">
        <w:rPr>
          <w:rFonts w:ascii="Palatino Linotype" w:hAnsi="Palatino Linotype"/>
          <w:b/>
          <w:sz w:val="24"/>
          <w:szCs w:val="24"/>
        </w:rPr>
        <w:t>limite,</w:t>
      </w:r>
      <w:bookmarkEnd w:id="23"/>
      <w:r w:rsidR="00F92538">
        <w:rPr>
          <w:rFonts w:ascii="Palatino Linotype" w:hAnsi="Palatino Linotype"/>
          <w:b/>
          <w:sz w:val="24"/>
          <w:szCs w:val="24"/>
        </w:rPr>
        <w:t xml:space="preserve"> </w:t>
      </w:r>
      <w:r w:rsidRPr="00846ACB">
        <w:rPr>
          <w:rFonts w:ascii="Palatino Linotype" w:hAnsi="Palatino Linotype"/>
          <w:b/>
          <w:spacing w:val="-2"/>
          <w:sz w:val="24"/>
          <w:szCs w:val="24"/>
        </w:rPr>
        <w:t>hotare</w:t>
      </w:r>
    </w:p>
    <w:p w:rsidR="00EE2F76" w:rsidRPr="00C27E08" w:rsidRDefault="00EE2F76" w:rsidP="00EE2F76">
      <w:pPr>
        <w:pStyle w:val="BodyText"/>
        <w:spacing w:before="239"/>
        <w:ind w:left="1426"/>
        <w:rPr>
          <w:rFonts w:ascii="Palatino Linotype" w:hAnsi="Palatino Linotype"/>
          <w:sz w:val="24"/>
          <w:szCs w:val="24"/>
        </w:rPr>
      </w:pPr>
      <w:r w:rsidRPr="00846ACB">
        <w:rPr>
          <w:rFonts w:ascii="Palatino Linotype" w:hAnsi="Palatino Linotype"/>
          <w:sz w:val="24"/>
          <w:szCs w:val="24"/>
        </w:rPr>
        <w:t>În</w:t>
      </w:r>
      <w:r w:rsidR="006C1949" w:rsidRPr="00846ACB">
        <w:rPr>
          <w:rFonts w:ascii="Palatino Linotype" w:hAnsi="Palatino Linotype"/>
          <w:sz w:val="24"/>
          <w:szCs w:val="24"/>
        </w:rPr>
        <w:t xml:space="preserve"> </w:t>
      </w:r>
      <w:r w:rsidRPr="00846ACB">
        <w:rPr>
          <w:rFonts w:ascii="Palatino Linotype" w:hAnsi="Palatino Linotype"/>
          <w:sz w:val="24"/>
          <w:szCs w:val="24"/>
        </w:rPr>
        <w:t>tabel</w:t>
      </w:r>
      <w:r w:rsidR="006C1949" w:rsidRPr="00846ACB">
        <w:rPr>
          <w:rFonts w:ascii="Palatino Linotype" w:hAnsi="Palatino Linotype"/>
          <w:sz w:val="24"/>
          <w:szCs w:val="24"/>
        </w:rPr>
        <w:t xml:space="preserve"> </w:t>
      </w:r>
      <w:r w:rsidRPr="00846ACB">
        <w:rPr>
          <w:rFonts w:ascii="Palatino Linotype" w:hAnsi="Palatino Linotype"/>
          <w:sz w:val="24"/>
          <w:szCs w:val="24"/>
        </w:rPr>
        <w:t>se</w:t>
      </w:r>
      <w:r w:rsidR="006C1949" w:rsidRPr="00846ACB">
        <w:rPr>
          <w:rFonts w:ascii="Palatino Linotype" w:hAnsi="Palatino Linotype"/>
          <w:sz w:val="24"/>
          <w:szCs w:val="24"/>
        </w:rPr>
        <w:t xml:space="preserve"> </w:t>
      </w:r>
      <w:r w:rsidRPr="00846ACB">
        <w:rPr>
          <w:rFonts w:ascii="Palatino Linotype" w:hAnsi="Palatino Linotype"/>
          <w:sz w:val="24"/>
          <w:szCs w:val="24"/>
        </w:rPr>
        <w:t>prezintă</w:t>
      </w:r>
      <w:r w:rsidR="006C1949" w:rsidRPr="00846ACB">
        <w:rPr>
          <w:rFonts w:ascii="Palatino Linotype" w:hAnsi="Palatino Linotype"/>
          <w:sz w:val="24"/>
          <w:szCs w:val="24"/>
        </w:rPr>
        <w:t xml:space="preserve"> </w:t>
      </w:r>
      <w:r w:rsidRPr="00846ACB">
        <w:rPr>
          <w:rFonts w:ascii="Palatino Linotype" w:hAnsi="Palatino Linotype"/>
          <w:sz w:val="24"/>
          <w:szCs w:val="24"/>
        </w:rPr>
        <w:t>vecinătățile,</w:t>
      </w:r>
      <w:r w:rsidR="006C1949" w:rsidRPr="00846ACB">
        <w:rPr>
          <w:rFonts w:ascii="Palatino Linotype" w:hAnsi="Palatino Linotype"/>
          <w:sz w:val="24"/>
          <w:szCs w:val="24"/>
        </w:rPr>
        <w:t xml:space="preserve"> </w:t>
      </w:r>
      <w:r w:rsidRPr="00846ACB">
        <w:rPr>
          <w:rFonts w:ascii="Palatino Linotype" w:hAnsi="Palatino Linotype"/>
          <w:sz w:val="24"/>
          <w:szCs w:val="24"/>
        </w:rPr>
        <w:t>limitele</w:t>
      </w:r>
      <w:r w:rsidR="006C1949" w:rsidRPr="00846ACB">
        <w:rPr>
          <w:rFonts w:ascii="Palatino Linotype" w:hAnsi="Palatino Linotype"/>
          <w:sz w:val="24"/>
          <w:szCs w:val="24"/>
        </w:rPr>
        <w:t xml:space="preserve"> </w:t>
      </w:r>
      <w:r w:rsidRPr="00846ACB">
        <w:rPr>
          <w:rFonts w:ascii="Palatino Linotype" w:hAnsi="Palatino Linotype"/>
          <w:sz w:val="24"/>
          <w:szCs w:val="24"/>
        </w:rPr>
        <w:t>și</w:t>
      </w:r>
      <w:r w:rsidR="006C1949" w:rsidRPr="00846ACB">
        <w:rPr>
          <w:rFonts w:ascii="Palatino Linotype" w:hAnsi="Palatino Linotype"/>
          <w:sz w:val="24"/>
          <w:szCs w:val="24"/>
        </w:rPr>
        <w:t xml:space="preserve"> </w:t>
      </w:r>
      <w:r w:rsidRPr="00846ACB">
        <w:rPr>
          <w:rFonts w:ascii="Palatino Linotype" w:hAnsi="Palatino Linotype"/>
          <w:sz w:val="24"/>
          <w:szCs w:val="24"/>
        </w:rPr>
        <w:t>hotarele</w:t>
      </w:r>
      <w:r w:rsidR="006C1949" w:rsidRPr="00846ACB">
        <w:rPr>
          <w:rFonts w:ascii="Palatino Linotype" w:hAnsi="Palatino Linotype"/>
          <w:sz w:val="24"/>
          <w:szCs w:val="24"/>
        </w:rPr>
        <w:t xml:space="preserve"> </w:t>
      </w:r>
      <w:r w:rsidRPr="00846ACB">
        <w:rPr>
          <w:rFonts w:ascii="Palatino Linotype" w:hAnsi="Palatino Linotype"/>
          <w:sz w:val="24"/>
          <w:szCs w:val="24"/>
        </w:rPr>
        <w:t>unității</w:t>
      </w:r>
      <w:r w:rsidR="006C1949" w:rsidRPr="00846ACB">
        <w:rPr>
          <w:rFonts w:ascii="Palatino Linotype" w:hAnsi="Palatino Linotype"/>
          <w:sz w:val="24"/>
          <w:szCs w:val="24"/>
        </w:rPr>
        <w:t xml:space="preserve"> </w:t>
      </w:r>
      <w:r w:rsidRPr="00846ACB">
        <w:rPr>
          <w:rFonts w:ascii="Palatino Linotype" w:hAnsi="Palatino Linotype"/>
          <w:sz w:val="24"/>
          <w:szCs w:val="24"/>
        </w:rPr>
        <w:t>de</w:t>
      </w:r>
      <w:r w:rsidR="006C1949" w:rsidRPr="00846ACB">
        <w:rPr>
          <w:rFonts w:ascii="Palatino Linotype" w:hAnsi="Palatino Linotype"/>
          <w:sz w:val="24"/>
          <w:szCs w:val="24"/>
        </w:rPr>
        <w:t xml:space="preserve"> </w:t>
      </w:r>
      <w:r w:rsidRPr="00846ACB">
        <w:rPr>
          <w:rFonts w:ascii="Palatino Linotype" w:hAnsi="Palatino Linotype"/>
          <w:sz w:val="24"/>
          <w:szCs w:val="24"/>
        </w:rPr>
        <w:t>producție</w:t>
      </w:r>
      <w:r w:rsidR="006C1949" w:rsidRPr="00846ACB">
        <w:rPr>
          <w:rFonts w:ascii="Palatino Linotype" w:hAnsi="Palatino Linotype"/>
          <w:sz w:val="24"/>
          <w:szCs w:val="24"/>
        </w:rPr>
        <w:t xml:space="preserve"> </w:t>
      </w:r>
      <w:r w:rsidRPr="00846ACB">
        <w:rPr>
          <w:rFonts w:ascii="Palatino Linotype" w:hAnsi="Palatino Linotype"/>
          <w:sz w:val="24"/>
          <w:szCs w:val="24"/>
        </w:rPr>
        <w:t>și</w:t>
      </w:r>
      <w:r w:rsidR="006C1949" w:rsidRPr="00846ACB">
        <w:rPr>
          <w:rFonts w:ascii="Palatino Linotype" w:hAnsi="Palatino Linotype"/>
          <w:sz w:val="24"/>
          <w:szCs w:val="24"/>
        </w:rPr>
        <w:t xml:space="preserve"> </w:t>
      </w:r>
      <w:r w:rsidRPr="00846ACB">
        <w:rPr>
          <w:rFonts w:ascii="Palatino Linotype" w:hAnsi="Palatino Linotype"/>
          <w:sz w:val="24"/>
          <w:szCs w:val="24"/>
        </w:rPr>
        <w:t>protecție</w:t>
      </w:r>
      <w:r w:rsidR="006C1949" w:rsidRPr="00846ACB">
        <w:rPr>
          <w:rFonts w:ascii="Palatino Linotype" w:hAnsi="Palatino Linotype"/>
          <w:sz w:val="24"/>
          <w:szCs w:val="24"/>
        </w:rPr>
        <w:t xml:space="preserve"> </w:t>
      </w:r>
      <w:r w:rsidRPr="00846ACB">
        <w:rPr>
          <w:rFonts w:ascii="Palatino Linotype" w:hAnsi="Palatino Linotype"/>
          <w:spacing w:val="-10"/>
          <w:sz w:val="24"/>
          <w:szCs w:val="24"/>
        </w:rPr>
        <w:t>I</w:t>
      </w:r>
      <w:r w:rsidR="006C1949" w:rsidRPr="00846ACB">
        <w:rPr>
          <w:rFonts w:ascii="Palatino Linotype" w:hAnsi="Palatino Linotype"/>
          <w:spacing w:val="-10"/>
          <w:sz w:val="24"/>
          <w:szCs w:val="24"/>
        </w:rPr>
        <w:t xml:space="preserve"> </w:t>
      </w:r>
      <w:r w:rsidRPr="00846ACB">
        <w:rPr>
          <w:rFonts w:ascii="Palatino Linotype" w:hAnsi="Palatino Linotype"/>
          <w:spacing w:val="-2"/>
          <w:sz w:val="24"/>
          <w:szCs w:val="24"/>
        </w:rPr>
        <w:t>Mărășești-Stănești.</w:t>
      </w:r>
    </w:p>
    <w:p w:rsidR="00EE2F76" w:rsidRPr="002D2F6F" w:rsidRDefault="00EE2F76" w:rsidP="00EE2F76">
      <w:pPr>
        <w:widowControl w:val="0"/>
        <w:autoSpaceDE w:val="0"/>
        <w:autoSpaceDN w:val="0"/>
        <w:spacing w:before="62" w:after="0" w:line="240" w:lineRule="auto"/>
        <w:ind w:right="347"/>
        <w:jc w:val="right"/>
        <w:rPr>
          <w:rFonts w:ascii="Palatino Linotype" w:eastAsia="Cambria" w:hAnsi="Palatino Linotype" w:cs="Cambria"/>
          <w:b/>
          <w:sz w:val="20"/>
          <w:lang w:val="ro-RO"/>
        </w:rPr>
      </w:pPr>
      <w:r w:rsidRPr="002D2F6F">
        <w:rPr>
          <w:rFonts w:ascii="Palatino Linotype" w:eastAsia="Cambria" w:hAnsi="Palatino Linotype" w:cs="Cambria"/>
          <w:b/>
          <w:sz w:val="20"/>
          <w:lang w:val="ro-RO"/>
        </w:rPr>
        <w:t>Vecinătăți,limite,</w:t>
      </w:r>
      <w:r w:rsidRPr="002D2F6F">
        <w:rPr>
          <w:rFonts w:ascii="Palatino Linotype" w:eastAsia="Cambria" w:hAnsi="Palatino Linotype" w:cs="Cambria"/>
          <w:b/>
          <w:spacing w:val="-2"/>
          <w:sz w:val="20"/>
          <w:lang w:val="ro-RO"/>
        </w:rPr>
        <w:t>hotare</w:t>
      </w:r>
    </w:p>
    <w:tbl>
      <w:tblPr>
        <w:tblStyle w:val="TableNormal1"/>
        <w:tblW w:w="9581" w:type="dxa"/>
        <w:tblInd w:w="76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996"/>
        <w:gridCol w:w="2955"/>
        <w:gridCol w:w="1044"/>
        <w:gridCol w:w="2378"/>
        <w:gridCol w:w="2208"/>
      </w:tblGrid>
      <w:tr w:rsidR="00EE2F76" w:rsidRPr="002D2F6F" w:rsidTr="00EE2F76">
        <w:trPr>
          <w:trHeight w:val="457"/>
        </w:trPr>
        <w:tc>
          <w:tcPr>
            <w:tcW w:w="996" w:type="dxa"/>
            <w:vMerge w:val="restart"/>
            <w:tcBorders>
              <w:bottom w:val="single" w:sz="4" w:space="0" w:color="000000"/>
              <w:right w:val="single" w:sz="4" w:space="0" w:color="000000"/>
            </w:tcBorders>
            <w:shd w:val="clear" w:color="auto" w:fill="F1F1F1"/>
          </w:tcPr>
          <w:p w:rsidR="00EE2F76" w:rsidRPr="002D2F6F" w:rsidRDefault="00C1683A" w:rsidP="00EE2F76">
            <w:pPr>
              <w:spacing w:before="227"/>
              <w:ind w:left="83" w:right="94" w:firstLine="105"/>
              <w:rPr>
                <w:rFonts w:ascii="Palatino Linotype" w:eastAsia="Cambria" w:hAnsi="Palatino Linotype" w:cs="Cambria"/>
                <w:sz w:val="20"/>
                <w:szCs w:val="20"/>
                <w:lang w:val="ro-RO"/>
              </w:rPr>
            </w:pPr>
            <w:r w:rsidRPr="002D2F6F">
              <w:rPr>
                <w:rFonts w:ascii="Palatino Linotype" w:hAnsi="Palatino Linotype"/>
                <w:noProof/>
                <w:sz w:val="20"/>
                <w:szCs w:val="20"/>
                <w:lang w:val="ro-RO" w:eastAsia="ro-RO"/>
              </w:rPr>
              <mc:AlternateContent>
                <mc:Choice Requires="wpg">
                  <w:drawing>
                    <wp:anchor distT="0" distB="0" distL="0" distR="0" simplePos="0" relativeHeight="251661312" behindDoc="1" locked="0" layoutInCell="1" allowOverlap="1">
                      <wp:simplePos x="0" y="0"/>
                      <wp:positionH relativeFrom="column">
                        <wp:posOffset>-45720</wp:posOffset>
                      </wp:positionH>
                      <wp:positionV relativeFrom="paragraph">
                        <wp:posOffset>-55245</wp:posOffset>
                      </wp:positionV>
                      <wp:extent cx="6176645" cy="2679700"/>
                      <wp:effectExtent l="3810" t="2540" r="1270" b="3810"/>
                      <wp:wrapNone/>
                      <wp:docPr id="57"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2679700"/>
                                <a:chOff x="0" y="0"/>
                                <a:chExt cx="61766" cy="26797"/>
                              </a:xfrm>
                            </wpg:grpSpPr>
                            <wps:wsp>
                              <wps:cNvPr id="58" name="Graphic 83"/>
                              <wps:cNvSpPr>
                                <a:spLocks/>
                              </wps:cNvSpPr>
                              <wps:spPr bwMode="auto">
                                <a:xfrm>
                                  <a:off x="0" y="0"/>
                                  <a:ext cx="61766" cy="26797"/>
                                </a:xfrm>
                                <a:custGeom>
                                  <a:avLst/>
                                  <a:gdLst>
                                    <a:gd name="T0" fmla="*/ 0 w 6176645"/>
                                    <a:gd name="T1" fmla="*/ 1967738 h 2679700"/>
                                    <a:gd name="T2" fmla="*/ 0 w 6176645"/>
                                    <a:gd name="T3" fmla="*/ 2624582 h 2679700"/>
                                    <a:gd name="T4" fmla="*/ 9131 w 6176645"/>
                                    <a:gd name="T5" fmla="*/ 2292350 h 2679700"/>
                                    <a:gd name="T6" fmla="*/ 9131 w 6176645"/>
                                    <a:gd name="T7" fmla="*/ 1301508 h 2679700"/>
                                    <a:gd name="T8" fmla="*/ 0 w 6176645"/>
                                    <a:gd name="T9" fmla="*/ 1630680 h 2679700"/>
                                    <a:gd name="T10" fmla="*/ 9131 w 6176645"/>
                                    <a:gd name="T11" fmla="*/ 1961642 h 2679700"/>
                                    <a:gd name="T12" fmla="*/ 9131 w 6176645"/>
                                    <a:gd name="T13" fmla="*/ 1307592 h 2679700"/>
                                    <a:gd name="T14" fmla="*/ 0 w 6176645"/>
                                    <a:gd name="T15" fmla="*/ 970800 h 2679700"/>
                                    <a:gd name="T16" fmla="*/ 9131 w 6176645"/>
                                    <a:gd name="T17" fmla="*/ 1301496 h 2679700"/>
                                    <a:gd name="T18" fmla="*/ 9131 w 6176645"/>
                                    <a:gd name="T19" fmla="*/ 345960 h 2679700"/>
                                    <a:gd name="T20" fmla="*/ 0 w 6176645"/>
                                    <a:gd name="T21" fmla="*/ 640080 h 2679700"/>
                                    <a:gd name="T22" fmla="*/ 9131 w 6176645"/>
                                    <a:gd name="T23" fmla="*/ 970788 h 2679700"/>
                                    <a:gd name="T24" fmla="*/ 9131 w 6176645"/>
                                    <a:gd name="T25" fmla="*/ 352044 h 2679700"/>
                                    <a:gd name="T26" fmla="*/ 675132 w 6176645"/>
                                    <a:gd name="T27" fmla="*/ 2670302 h 2679700"/>
                                    <a:gd name="T28" fmla="*/ 9131 w 6176645"/>
                                    <a:gd name="T29" fmla="*/ 2624594 h 2679700"/>
                                    <a:gd name="T30" fmla="*/ 0 w 6176645"/>
                                    <a:gd name="T31" fmla="*/ 2679446 h 2679700"/>
                                    <a:gd name="T32" fmla="*/ 729932 w 6176645"/>
                                    <a:gd name="T33" fmla="*/ 12 h 2679700"/>
                                    <a:gd name="T34" fmla="*/ 9131 w 6176645"/>
                                    <a:gd name="T35" fmla="*/ 12 h 2679700"/>
                                    <a:gd name="T36" fmla="*/ 0 w 6176645"/>
                                    <a:gd name="T37" fmla="*/ 57912 h 2679700"/>
                                    <a:gd name="T38" fmla="*/ 9131 w 6176645"/>
                                    <a:gd name="T39" fmla="*/ 57912 h 2679700"/>
                                    <a:gd name="T40" fmla="*/ 675081 w 6176645"/>
                                    <a:gd name="T41" fmla="*/ 9144 h 2679700"/>
                                    <a:gd name="T42" fmla="*/ 2551379 w 6176645"/>
                                    <a:gd name="T43" fmla="*/ 2670302 h 2679700"/>
                                    <a:gd name="T44" fmla="*/ 2551379 w 6176645"/>
                                    <a:gd name="T45" fmla="*/ 2679446 h 2679700"/>
                                    <a:gd name="T46" fmla="*/ 729945 w 6176645"/>
                                    <a:gd name="T47" fmla="*/ 12 h 2679700"/>
                                    <a:gd name="T48" fmla="*/ 2551379 w 6176645"/>
                                    <a:gd name="T49" fmla="*/ 12 h 2679700"/>
                                    <a:gd name="T50" fmla="*/ 2551506 w 6176645"/>
                                    <a:gd name="T51" fmla="*/ 2670302 h 2679700"/>
                                    <a:gd name="T52" fmla="*/ 4780153 w 6176645"/>
                                    <a:gd name="T53" fmla="*/ 2670302 h 2679700"/>
                                    <a:gd name="T54" fmla="*/ 2606370 w 6176645"/>
                                    <a:gd name="T55" fmla="*/ 12 h 2679700"/>
                                    <a:gd name="T56" fmla="*/ 2606370 w 6176645"/>
                                    <a:gd name="T57" fmla="*/ 9144 h 2679700"/>
                                    <a:gd name="T58" fmla="*/ 4780153 w 6176645"/>
                                    <a:gd name="T59" fmla="*/ 12 h 2679700"/>
                                    <a:gd name="T60" fmla="*/ 6167069 w 6176645"/>
                                    <a:gd name="T61" fmla="*/ 2670302 h 2679700"/>
                                    <a:gd name="T62" fmla="*/ 4780229 w 6176645"/>
                                    <a:gd name="T63" fmla="*/ 2679446 h 2679700"/>
                                    <a:gd name="T64" fmla="*/ 6176213 w 6176645"/>
                                    <a:gd name="T65" fmla="*/ 2679446 h 2679700"/>
                                    <a:gd name="T66" fmla="*/ 6176213 w 6176645"/>
                                    <a:gd name="T67" fmla="*/ 1961654 h 2679700"/>
                                    <a:gd name="T68" fmla="*/ 6167069 w 6176645"/>
                                    <a:gd name="T69" fmla="*/ 2292350 h 2679700"/>
                                    <a:gd name="T70" fmla="*/ 6176213 w 6176645"/>
                                    <a:gd name="T71" fmla="*/ 2624582 h 2679700"/>
                                    <a:gd name="T72" fmla="*/ 6176213 w 6176645"/>
                                    <a:gd name="T73" fmla="*/ 1967738 h 2679700"/>
                                    <a:gd name="T74" fmla="*/ 6167069 w 6176645"/>
                                    <a:gd name="T75" fmla="*/ 1301508 h 2679700"/>
                                    <a:gd name="T76" fmla="*/ 6167069 w 6176645"/>
                                    <a:gd name="T77" fmla="*/ 1636737 h 2679700"/>
                                    <a:gd name="T78" fmla="*/ 6176213 w 6176645"/>
                                    <a:gd name="T79" fmla="*/ 1636776 h 2679700"/>
                                    <a:gd name="T80" fmla="*/ 6176213 w 6176645"/>
                                    <a:gd name="T81" fmla="*/ 1301508 h 2679700"/>
                                    <a:gd name="T82" fmla="*/ 6167069 w 6176645"/>
                                    <a:gd name="T83" fmla="*/ 976884 h 2679700"/>
                                    <a:gd name="T84" fmla="*/ 6176213 w 6176645"/>
                                    <a:gd name="T85" fmla="*/ 976884 h 2679700"/>
                                    <a:gd name="T86" fmla="*/ 6167069 w 6176645"/>
                                    <a:gd name="T87" fmla="*/ 345960 h 2679700"/>
                                    <a:gd name="T88" fmla="*/ 6167069 w 6176645"/>
                                    <a:gd name="T89" fmla="*/ 646176 h 2679700"/>
                                    <a:gd name="T90" fmla="*/ 6176213 w 6176645"/>
                                    <a:gd name="T91" fmla="*/ 646176 h 2679700"/>
                                    <a:gd name="T92" fmla="*/ 6176213 w 6176645"/>
                                    <a:gd name="T93" fmla="*/ 345960 h 2679700"/>
                                    <a:gd name="T94" fmla="*/ 6121349 w 6176645"/>
                                    <a:gd name="T95" fmla="*/ 12 h 2679700"/>
                                    <a:gd name="T96" fmla="*/ 6121349 w 6176645"/>
                                    <a:gd name="T97" fmla="*/ 9144 h 2679700"/>
                                    <a:gd name="T98" fmla="*/ 6167069 w 6176645"/>
                                    <a:gd name="T99" fmla="*/ 345948 h 2679700"/>
                                    <a:gd name="T100" fmla="*/ 6176213 w 6176645"/>
                                    <a:gd name="T101" fmla="*/ 9144 h 26797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6176645" h="2679700">
                                      <a:moveTo>
                                        <a:pt x="9131" y="1961654"/>
                                      </a:moveTo>
                                      <a:lnTo>
                                        <a:pt x="0" y="1961654"/>
                                      </a:lnTo>
                                      <a:lnTo>
                                        <a:pt x="0" y="1967738"/>
                                      </a:lnTo>
                                      <a:lnTo>
                                        <a:pt x="0" y="2292350"/>
                                      </a:lnTo>
                                      <a:lnTo>
                                        <a:pt x="0" y="2298446"/>
                                      </a:lnTo>
                                      <a:lnTo>
                                        <a:pt x="0" y="2624582"/>
                                      </a:lnTo>
                                      <a:lnTo>
                                        <a:pt x="9131" y="2624582"/>
                                      </a:lnTo>
                                      <a:lnTo>
                                        <a:pt x="9131" y="2298446"/>
                                      </a:lnTo>
                                      <a:lnTo>
                                        <a:pt x="9131" y="2292350"/>
                                      </a:lnTo>
                                      <a:lnTo>
                                        <a:pt x="9131" y="1967738"/>
                                      </a:lnTo>
                                      <a:lnTo>
                                        <a:pt x="9131" y="1961654"/>
                                      </a:lnTo>
                                      <a:close/>
                                    </a:path>
                                    <a:path w="6176645" h="2679700">
                                      <a:moveTo>
                                        <a:pt x="9131" y="1301508"/>
                                      </a:moveTo>
                                      <a:lnTo>
                                        <a:pt x="0" y="1301508"/>
                                      </a:lnTo>
                                      <a:lnTo>
                                        <a:pt x="0" y="1307592"/>
                                      </a:lnTo>
                                      <a:lnTo>
                                        <a:pt x="0" y="1630680"/>
                                      </a:lnTo>
                                      <a:lnTo>
                                        <a:pt x="0" y="1636737"/>
                                      </a:lnTo>
                                      <a:lnTo>
                                        <a:pt x="0" y="1961642"/>
                                      </a:lnTo>
                                      <a:lnTo>
                                        <a:pt x="9131" y="1961642"/>
                                      </a:lnTo>
                                      <a:lnTo>
                                        <a:pt x="9131" y="1636776"/>
                                      </a:lnTo>
                                      <a:lnTo>
                                        <a:pt x="9131" y="1630680"/>
                                      </a:lnTo>
                                      <a:lnTo>
                                        <a:pt x="9131" y="1307592"/>
                                      </a:lnTo>
                                      <a:lnTo>
                                        <a:pt x="9131" y="1301508"/>
                                      </a:lnTo>
                                      <a:close/>
                                    </a:path>
                                    <a:path w="6176645" h="2679700">
                                      <a:moveTo>
                                        <a:pt x="9131" y="970800"/>
                                      </a:moveTo>
                                      <a:lnTo>
                                        <a:pt x="0" y="970800"/>
                                      </a:lnTo>
                                      <a:lnTo>
                                        <a:pt x="0" y="976884"/>
                                      </a:lnTo>
                                      <a:lnTo>
                                        <a:pt x="0" y="1301496"/>
                                      </a:lnTo>
                                      <a:lnTo>
                                        <a:pt x="9131" y="1301496"/>
                                      </a:lnTo>
                                      <a:lnTo>
                                        <a:pt x="9131" y="976884"/>
                                      </a:lnTo>
                                      <a:lnTo>
                                        <a:pt x="9131" y="970800"/>
                                      </a:lnTo>
                                      <a:close/>
                                    </a:path>
                                    <a:path w="6176645" h="2679700">
                                      <a:moveTo>
                                        <a:pt x="9131" y="345960"/>
                                      </a:moveTo>
                                      <a:lnTo>
                                        <a:pt x="0" y="345960"/>
                                      </a:lnTo>
                                      <a:lnTo>
                                        <a:pt x="0" y="352044"/>
                                      </a:lnTo>
                                      <a:lnTo>
                                        <a:pt x="0" y="640080"/>
                                      </a:lnTo>
                                      <a:lnTo>
                                        <a:pt x="0" y="646176"/>
                                      </a:lnTo>
                                      <a:lnTo>
                                        <a:pt x="0" y="970788"/>
                                      </a:lnTo>
                                      <a:lnTo>
                                        <a:pt x="9131" y="970788"/>
                                      </a:lnTo>
                                      <a:lnTo>
                                        <a:pt x="9131" y="646176"/>
                                      </a:lnTo>
                                      <a:lnTo>
                                        <a:pt x="9131" y="640080"/>
                                      </a:lnTo>
                                      <a:lnTo>
                                        <a:pt x="9131" y="352044"/>
                                      </a:lnTo>
                                      <a:lnTo>
                                        <a:pt x="9131" y="345960"/>
                                      </a:lnTo>
                                      <a:close/>
                                    </a:path>
                                    <a:path w="6176645" h="2679700">
                                      <a:moveTo>
                                        <a:pt x="729932" y="2670302"/>
                                      </a:moveTo>
                                      <a:lnTo>
                                        <a:pt x="675132" y="2670302"/>
                                      </a:lnTo>
                                      <a:lnTo>
                                        <a:pt x="54864" y="2670302"/>
                                      </a:lnTo>
                                      <a:lnTo>
                                        <a:pt x="9131" y="2670302"/>
                                      </a:lnTo>
                                      <a:lnTo>
                                        <a:pt x="9131" y="2624594"/>
                                      </a:lnTo>
                                      <a:lnTo>
                                        <a:pt x="0" y="2624594"/>
                                      </a:lnTo>
                                      <a:lnTo>
                                        <a:pt x="0" y="2670302"/>
                                      </a:lnTo>
                                      <a:lnTo>
                                        <a:pt x="0" y="2679446"/>
                                      </a:lnTo>
                                      <a:lnTo>
                                        <a:pt x="729932" y="2679446"/>
                                      </a:lnTo>
                                      <a:lnTo>
                                        <a:pt x="729932" y="2670302"/>
                                      </a:lnTo>
                                      <a:close/>
                                    </a:path>
                                    <a:path w="6176645" h="2679700">
                                      <a:moveTo>
                                        <a:pt x="729932" y="12"/>
                                      </a:moveTo>
                                      <a:lnTo>
                                        <a:pt x="675132" y="12"/>
                                      </a:lnTo>
                                      <a:lnTo>
                                        <a:pt x="54864" y="12"/>
                                      </a:lnTo>
                                      <a:lnTo>
                                        <a:pt x="9131" y="12"/>
                                      </a:lnTo>
                                      <a:lnTo>
                                        <a:pt x="0" y="0"/>
                                      </a:lnTo>
                                      <a:lnTo>
                                        <a:pt x="0" y="9144"/>
                                      </a:lnTo>
                                      <a:lnTo>
                                        <a:pt x="0" y="57912"/>
                                      </a:lnTo>
                                      <a:lnTo>
                                        <a:pt x="0" y="345948"/>
                                      </a:lnTo>
                                      <a:lnTo>
                                        <a:pt x="9131" y="345948"/>
                                      </a:lnTo>
                                      <a:lnTo>
                                        <a:pt x="9131" y="57912"/>
                                      </a:lnTo>
                                      <a:lnTo>
                                        <a:pt x="9131" y="9144"/>
                                      </a:lnTo>
                                      <a:lnTo>
                                        <a:pt x="54864" y="9144"/>
                                      </a:lnTo>
                                      <a:lnTo>
                                        <a:pt x="675081" y="9144"/>
                                      </a:lnTo>
                                      <a:lnTo>
                                        <a:pt x="729932" y="9144"/>
                                      </a:lnTo>
                                      <a:lnTo>
                                        <a:pt x="729932" y="12"/>
                                      </a:lnTo>
                                      <a:close/>
                                    </a:path>
                                    <a:path w="6176645" h="2679700">
                                      <a:moveTo>
                                        <a:pt x="2551379" y="2670302"/>
                                      </a:moveTo>
                                      <a:lnTo>
                                        <a:pt x="729945" y="2670302"/>
                                      </a:lnTo>
                                      <a:lnTo>
                                        <a:pt x="729945" y="2679446"/>
                                      </a:lnTo>
                                      <a:lnTo>
                                        <a:pt x="2551379" y="2679446"/>
                                      </a:lnTo>
                                      <a:lnTo>
                                        <a:pt x="2551379" y="2670302"/>
                                      </a:lnTo>
                                      <a:close/>
                                    </a:path>
                                    <a:path w="6176645" h="2679700">
                                      <a:moveTo>
                                        <a:pt x="2551379" y="12"/>
                                      </a:moveTo>
                                      <a:lnTo>
                                        <a:pt x="729945" y="12"/>
                                      </a:lnTo>
                                      <a:lnTo>
                                        <a:pt x="729945" y="9144"/>
                                      </a:lnTo>
                                      <a:lnTo>
                                        <a:pt x="2551379" y="9144"/>
                                      </a:lnTo>
                                      <a:lnTo>
                                        <a:pt x="2551379" y="12"/>
                                      </a:lnTo>
                                      <a:close/>
                                    </a:path>
                                    <a:path w="6176645" h="2679700">
                                      <a:moveTo>
                                        <a:pt x="4780153" y="2670302"/>
                                      </a:moveTo>
                                      <a:lnTo>
                                        <a:pt x="4780153" y="2670302"/>
                                      </a:lnTo>
                                      <a:lnTo>
                                        <a:pt x="2551506" y="2670302"/>
                                      </a:lnTo>
                                      <a:lnTo>
                                        <a:pt x="2551506" y="2679446"/>
                                      </a:lnTo>
                                      <a:lnTo>
                                        <a:pt x="4780153" y="2679446"/>
                                      </a:lnTo>
                                      <a:lnTo>
                                        <a:pt x="4780153" y="2670302"/>
                                      </a:lnTo>
                                      <a:close/>
                                    </a:path>
                                    <a:path w="6176645" h="2679700">
                                      <a:moveTo>
                                        <a:pt x="4780153" y="12"/>
                                      </a:moveTo>
                                      <a:lnTo>
                                        <a:pt x="4724984" y="12"/>
                                      </a:lnTo>
                                      <a:lnTo>
                                        <a:pt x="2606370" y="12"/>
                                      </a:lnTo>
                                      <a:lnTo>
                                        <a:pt x="2551506" y="12"/>
                                      </a:lnTo>
                                      <a:lnTo>
                                        <a:pt x="2551506" y="9144"/>
                                      </a:lnTo>
                                      <a:lnTo>
                                        <a:pt x="2606370" y="9144"/>
                                      </a:lnTo>
                                      <a:lnTo>
                                        <a:pt x="4724984" y="9144"/>
                                      </a:lnTo>
                                      <a:lnTo>
                                        <a:pt x="4780153" y="9144"/>
                                      </a:lnTo>
                                      <a:lnTo>
                                        <a:pt x="4780153" y="12"/>
                                      </a:lnTo>
                                      <a:close/>
                                    </a:path>
                                    <a:path w="6176645" h="2679700">
                                      <a:moveTo>
                                        <a:pt x="6176213" y="2624594"/>
                                      </a:moveTo>
                                      <a:lnTo>
                                        <a:pt x="6167069" y="2624594"/>
                                      </a:lnTo>
                                      <a:lnTo>
                                        <a:pt x="6167069" y="2670302"/>
                                      </a:lnTo>
                                      <a:lnTo>
                                        <a:pt x="6121349" y="2670302"/>
                                      </a:lnTo>
                                      <a:lnTo>
                                        <a:pt x="4780229" y="2670302"/>
                                      </a:lnTo>
                                      <a:lnTo>
                                        <a:pt x="4780229" y="2679446"/>
                                      </a:lnTo>
                                      <a:lnTo>
                                        <a:pt x="6121349" y="2679446"/>
                                      </a:lnTo>
                                      <a:lnTo>
                                        <a:pt x="6167069" y="2679446"/>
                                      </a:lnTo>
                                      <a:lnTo>
                                        <a:pt x="6176213" y="2679446"/>
                                      </a:lnTo>
                                      <a:lnTo>
                                        <a:pt x="6176213" y="2670302"/>
                                      </a:lnTo>
                                      <a:lnTo>
                                        <a:pt x="6176213" y="2624594"/>
                                      </a:lnTo>
                                      <a:close/>
                                    </a:path>
                                    <a:path w="6176645" h="2679700">
                                      <a:moveTo>
                                        <a:pt x="6176213" y="1961654"/>
                                      </a:moveTo>
                                      <a:lnTo>
                                        <a:pt x="6167069" y="1961654"/>
                                      </a:lnTo>
                                      <a:lnTo>
                                        <a:pt x="6167069" y="1967738"/>
                                      </a:lnTo>
                                      <a:lnTo>
                                        <a:pt x="6167069" y="2292350"/>
                                      </a:lnTo>
                                      <a:lnTo>
                                        <a:pt x="6167069" y="2298446"/>
                                      </a:lnTo>
                                      <a:lnTo>
                                        <a:pt x="6167069" y="2624582"/>
                                      </a:lnTo>
                                      <a:lnTo>
                                        <a:pt x="6176213" y="2624582"/>
                                      </a:lnTo>
                                      <a:lnTo>
                                        <a:pt x="6176213" y="2298446"/>
                                      </a:lnTo>
                                      <a:lnTo>
                                        <a:pt x="6176213" y="2292350"/>
                                      </a:lnTo>
                                      <a:lnTo>
                                        <a:pt x="6176213" y="1967738"/>
                                      </a:lnTo>
                                      <a:lnTo>
                                        <a:pt x="6176213" y="1961654"/>
                                      </a:lnTo>
                                      <a:close/>
                                    </a:path>
                                    <a:path w="6176645" h="2679700">
                                      <a:moveTo>
                                        <a:pt x="6176213" y="1301508"/>
                                      </a:moveTo>
                                      <a:lnTo>
                                        <a:pt x="6167069" y="1301508"/>
                                      </a:lnTo>
                                      <a:lnTo>
                                        <a:pt x="6167069" y="1307592"/>
                                      </a:lnTo>
                                      <a:lnTo>
                                        <a:pt x="6167069" y="1630680"/>
                                      </a:lnTo>
                                      <a:lnTo>
                                        <a:pt x="6167069" y="1636737"/>
                                      </a:lnTo>
                                      <a:lnTo>
                                        <a:pt x="6167069" y="1961642"/>
                                      </a:lnTo>
                                      <a:lnTo>
                                        <a:pt x="6176213" y="1961642"/>
                                      </a:lnTo>
                                      <a:lnTo>
                                        <a:pt x="6176213" y="1636776"/>
                                      </a:lnTo>
                                      <a:lnTo>
                                        <a:pt x="6176213" y="1630680"/>
                                      </a:lnTo>
                                      <a:lnTo>
                                        <a:pt x="6176213" y="1307592"/>
                                      </a:lnTo>
                                      <a:lnTo>
                                        <a:pt x="6176213" y="1301508"/>
                                      </a:lnTo>
                                      <a:close/>
                                    </a:path>
                                    <a:path w="6176645" h="2679700">
                                      <a:moveTo>
                                        <a:pt x="6176213" y="970800"/>
                                      </a:moveTo>
                                      <a:lnTo>
                                        <a:pt x="6167069" y="970800"/>
                                      </a:lnTo>
                                      <a:lnTo>
                                        <a:pt x="6167069" y="976884"/>
                                      </a:lnTo>
                                      <a:lnTo>
                                        <a:pt x="6167069" y="1301496"/>
                                      </a:lnTo>
                                      <a:lnTo>
                                        <a:pt x="6176213" y="1301496"/>
                                      </a:lnTo>
                                      <a:lnTo>
                                        <a:pt x="6176213" y="976884"/>
                                      </a:lnTo>
                                      <a:lnTo>
                                        <a:pt x="6176213" y="970800"/>
                                      </a:lnTo>
                                      <a:close/>
                                    </a:path>
                                    <a:path w="6176645" h="2679700">
                                      <a:moveTo>
                                        <a:pt x="6176213" y="345960"/>
                                      </a:moveTo>
                                      <a:lnTo>
                                        <a:pt x="6167069" y="345960"/>
                                      </a:lnTo>
                                      <a:lnTo>
                                        <a:pt x="6167069" y="352044"/>
                                      </a:lnTo>
                                      <a:lnTo>
                                        <a:pt x="6167069" y="640080"/>
                                      </a:lnTo>
                                      <a:lnTo>
                                        <a:pt x="6167069" y="646176"/>
                                      </a:lnTo>
                                      <a:lnTo>
                                        <a:pt x="6167069" y="970788"/>
                                      </a:lnTo>
                                      <a:lnTo>
                                        <a:pt x="6176213" y="970788"/>
                                      </a:lnTo>
                                      <a:lnTo>
                                        <a:pt x="6176213" y="646176"/>
                                      </a:lnTo>
                                      <a:lnTo>
                                        <a:pt x="6176213" y="640080"/>
                                      </a:lnTo>
                                      <a:lnTo>
                                        <a:pt x="6176213" y="352044"/>
                                      </a:lnTo>
                                      <a:lnTo>
                                        <a:pt x="6176213" y="345960"/>
                                      </a:lnTo>
                                      <a:close/>
                                    </a:path>
                                    <a:path w="6176645" h="2679700">
                                      <a:moveTo>
                                        <a:pt x="6176213" y="0"/>
                                      </a:moveTo>
                                      <a:lnTo>
                                        <a:pt x="6167069" y="0"/>
                                      </a:lnTo>
                                      <a:lnTo>
                                        <a:pt x="6121349" y="12"/>
                                      </a:lnTo>
                                      <a:lnTo>
                                        <a:pt x="4780229" y="12"/>
                                      </a:lnTo>
                                      <a:lnTo>
                                        <a:pt x="4780229" y="9144"/>
                                      </a:lnTo>
                                      <a:lnTo>
                                        <a:pt x="6121349" y="9144"/>
                                      </a:lnTo>
                                      <a:lnTo>
                                        <a:pt x="6167069" y="9144"/>
                                      </a:lnTo>
                                      <a:lnTo>
                                        <a:pt x="6167069" y="57912"/>
                                      </a:lnTo>
                                      <a:lnTo>
                                        <a:pt x="6167069" y="345948"/>
                                      </a:lnTo>
                                      <a:lnTo>
                                        <a:pt x="6176213" y="345948"/>
                                      </a:lnTo>
                                      <a:lnTo>
                                        <a:pt x="6176213" y="57912"/>
                                      </a:lnTo>
                                      <a:lnTo>
                                        <a:pt x="6176213" y="9144"/>
                                      </a:lnTo>
                                      <a:lnTo>
                                        <a:pt x="6176213" y="12"/>
                                      </a:lnTo>
                                      <a:lnTo>
                                        <a:pt x="61762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E47567" id="Group 82" o:spid="_x0000_s1026" style="position:absolute;margin-left:-3.6pt;margin-top:-4.35pt;width:486.35pt;height:211pt;z-index:-251655168;mso-wrap-distance-left:0;mso-wrap-distance-right:0" coordsize="61766,26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3sJnQoAAGJAAAAOAAAAZHJzL2Uyb0RvYy54bWy0XNuO28gRfQ+QfyD0GGAs3i+Cx4vsescI&#10;4CQLrPMBHIm6IJKokJyRvUH+PVV9Iaspsbs0lvdhWrIOS1XnVFPdVex9/9PXw957rZp2Vx8fZ8E7&#10;f+ZVx2W92h03j7N/fXl6yGde25XHVbmvj9Xj7FvVzn768Oc/vT+fFlVYb+v9qmo8MHJsF+fT42zb&#10;dafFfN4ut9WhbN/Vp+oIH67r5lB28LbZzFdNeQbrh/089P10fq6b1ampl1Xbwr9+lB/OPgj763W1&#10;7P65XrdV5+0fZ+BbJ/424u8z/p1/eF8uNk152u6Wyo3yDV4cyt0RvrQ39bHsSu+l2V2YOuyWTd3W&#10;6+7dsj7M6/V6t6xEDBBN4I+i+dTULycRy2Zx3px6moDaEU9vNrv8x+tvjbdbPc6SbOYdywNoJL7W&#10;y0Mk53zaLADzqTn9fvqtkRHCy8/18t8tfDwff47vNxLsPZ//Xq/AXvnS1YKcr+vmgCYgbO+r0OBb&#10;r0H1tfOW8I9pkKVpnMy8JXwWplmR+Uql5RakvLhuuf2VXkmuQ/fn5UJ+qXBUOYZRQba1A6Ht9xH6&#10;+7Y8VUKnFsnShELqa0JlfuWRpFSgNJ8tJZN8gj62wPl30DhFRrlYvrTdp6oWapSvn9tOzoMVvBIa&#10;r5TnX2DOrA97mBJ/mXu+d/a0PAqvYQGBBUWaZVHubT1Dvk1vMyRgi82IwMI0jJM8nLYZE3ARRMG0&#10;q5BafURhWIRR4k+bTQnYbhZmT282iPwg8S0MQGb0YAsDBYEFaeSnucXVgEpl9zUYyRWksYXagOrl&#10;MEw1AxaypLAZpqJZaAioZHA/yH0bDXzJgrFmcZFOp0JARXPQQIWL4qRILQ6HVDcLCyEVLY19oGHa&#10;2ZCvWUg1A3az3JK4IZXMTkJIVYuS0I9ji79UtTRLgiicnsEh1Q3uMX7kW7Is5OsWUt3ELaew+Bwx&#10;hYuocHhLjGNLmkVUuSwsChsTEdUusJAQ8XWLqG5Wm1QzS+JGVK4kK6w2+WJFVCyH2ZhKBenl55Yf&#10;iJjqVQS2tI2pWGECaZsV03kbU7WceRtTydy2qWrOJIupdJhkcWJxm+pnEy+m4rk9pvrZzCZUPDSb&#10;+Om0twlVz0lyQgWMsxx+tyOL7ZsETAwBUz+NMsssSaiAVjqodqHTLBXPnswJlc/NBVe+lMqXBnC7&#10;Ti1zJL1JvnQsHyzopuVLR/LZb8QplQ+XvWFgSY2UyuecfynV0G2bagir6yBNLD9LKZXRzTeV0bkc&#10;zkwtHZxkppaOFXxGtXRyklEtnTuOzNTSkYMZ1dK5ls9MLV22DS3TKM2ibHpZlJlauvimWsJ+AbZh&#10;loVGfpOWOdXSyQnUDoYNjjMHYVs8oIsszXNLeuemlA5Kciql0/RNSuZUSdciPzeFdCRJToVMY5wM&#10;0zlS3KRjQXV0mjZldHBdUBldhBSmjHBvjS137oLKaPtxLEwJXWaphPYfx+ImAQsqIFIRW/ZUARS4&#10;hvx33vkCn0p46TWUvDa6jlNudWln+fWoajvwyiuxOuuLmtypbrGmhoUeKLh9CVTVDFBYCJoAQ14g&#10;WJSz4PvsYFAawQnLMuiH4IwFBk0QXLDAWB9BNBQ/ZGHQ7jVWPQScF2SgooRaBcu6ihNKECy4ijTg&#10;hYolBfQdSgYc61gsEHBeqFgDEHBeqKEKFXbtLGdUqLAX58BxE47OwCabBdeZywsVt83COi/USIUK&#10;O16WMypU2Mly4LiJRWdgf8qCq1Bh18mCq1Ch9M6Cq1BjXqi4NRS+80LFLR/CYTPHcQZ3cQLOCxU3&#10;ZgLOCzVRoUKDhOWMCjXhhYrbI3QGNj4c67jjEXBeqLiJEXBeqLgvEXBeqLjVEHBeqLh7QDjsCzih&#10;4oZAwHmh4hpfwHmh4rJdwHmh4kpcwHmh4uIa4bBs5oSK62UB54WKa2AB54Waq1BhxcpyRoUKq1AO&#10;HNef6AysLFlwFSqsFllwFSqsAFlwFWrBCxVXdcJ3XqhipYZ4XIMRd+QSSK2vGug5j7vNzcyDbvMz&#10;XlMuTmWHyzL90juTpud26Hni54f6tfpSC2SHqzSsuAuPVRVAOTHA9kcKl8qYWI3Q40kY7pHYuVNW&#10;NUKPFKkqBTxkDgVvDlL2+KzIngDVEGSCw8Lpw2BZ9gR5llXlgQ3G0s0IvNzXbSWTCTPj+9JCNh7V&#10;NzjSwsBqkfVIxVaNvJHfV5GySclDYumDg8SCFxTaJUX6W/Uo/ezFE7nOBssSCdMyI7TBDdn6ZFq+&#10;KsQ900L2TJU39qwwoJpkPdKkkMUUa4TqpgLhQWPViqTE8cEMF3rDV+O6J8ey4MHi2IBqbvVIOZZd&#10;UytzkmPZDmYBsb7AAMpGsBVIuYWmMQ8rS05cLDa5eVgGVb2/V/m/Qy7Ibq34fVaNJ+X71JSTje4r&#10;F+hk0KNMiiTO1XreNK9RehzdE28EQ5keinO2u63MOdUfZyFFi56HxKaMFWmyfCMcHxUYWb+v8FA2&#10;ktQxNO+xWjg9juV2APvEduCkbvYJJTFYVRzRZPomYaLrzsDJCqgV2MdwC9b9/b1ZZ0TD5HJC5QME&#10;Yto6sSRbb8FeKHmHLFUd+Su3m6lclU8GXLlAJ4MeZcKacOfMHPlzK/7HTGXqVC8Cg58eqynR4wU1&#10;zjSgLtwEvvDhDkmjngO4kgNTpExfoSnRo6QGw4UnOq58g8bp8SremTYjf27F/5g0o071sk0zGsaw&#10;gRUM9WBNih4VOfJ5EBaU8O6ySqDujCQuOMFxNoTGAIvnc0RwN4EvwrvDxFB9OpW2dNE0JaPqg1+5&#10;QmuoR6mliXcvodJAtDuVfTcecxDqOG/FOyfSyB8GXrTFtT8MvGhIvxV/ZWKP+af2qcIad+c0Mgt1&#10;nDQyr9Bu6fEyjTjlKiPtGLWwEd5ZaDPwjJLfxUSTB1Og5qrj1KOOl8jGKPwZ9lnxDvZ5fBr4H1MB&#10;pEGop3Nc+xD5JJ6YPeYVmk49alqH2ckpCFKZ1dkF6wZghHcWBw08o0RoMHQrnlEoNOwzaoUGnlEu&#10;HOHxfMmIzzvfjYyKGedmZFygk0ePl0nEqN4ZGjPKiGOOXGVHime5M8zkq8HeWQGjTsVRwLhAM6/H&#10;SwUYNTOqAKPIaMKR3lGOTjvDKDiacuFBFYf1QS5G2ZFaZ4U6WGcRSeDiRNDI9zvnjq7ycNJGY7U4&#10;etQZMywrLxbSJpSuKG+AOtfydCXJAA8/VDeB3dUkmt6MOhXNqBvhHF+GhGKEOYAdwlCnx4lxkaOw&#10;COu72dgEJ6dK23q/Wz3t9ntsaLbN5vmXfeO9lngMW/yn0t+A7cUzh8caL9MFaLwczgarhjmeEhbH&#10;qv8Lx4hi/+eweHhK8+whfoqTB7wnP/hB8TOct4uL+OPT//AJxyBebHerVXX8vDtW+oh3EPNO/KrD&#10;5vJwtjjkje36IoHDbSKuNwQJZ7qPK4iuXGyrcvWret2Vu718PTc9FmeYIWw9CiLgNLM8HCyPMj/X&#10;q29wULip5fF2OI4PL7Z188fMO8PR9sdZ+5+Xsqlm3v5vRzjqjOkCBdxOvImTDB8XbOgnz/ST8rgE&#10;U4+zbgaPjeLLXzp5fv7l1Ow2W/imQHBxrP8K57zXOzxKLPyTXqk3cNpavBIH2UUs6tA9npSn7wVq&#10;+F8DfPg/AAAA//8DAFBLAwQUAAYACAAAACEAupUWY+IAAAAJAQAADwAAAGRycy9kb3ducmV2Lnht&#10;bEyPT2uDQBDF74V+h2UKvSWrseaPdQ0htD2FQJNCyW2iE5W4s+Ju1Hz7bk/t6TG8x3u/SdejbkRP&#10;na0NKwinAQji3BQ1lwq+ju+TJQjrkAtsDJOCO1lYZ48PKSaFGfiT+oMrhS9hm6CCyrk2kdLmFWm0&#10;U9MSe+9iOo3On10piw4HX64bOQuCudRYs1+osKVtRfn1cNMKPgYcNlH41u+ul+39dIz337uQlHp+&#10;GjevIByN7i8Mv/geHTLPdDY3LqxoFEwWM5/0ulyA8P5qHscgzgpewigCmaXy/wfZDwAAAP//AwBQ&#10;SwECLQAUAAYACAAAACEAtoM4kv4AAADhAQAAEwAAAAAAAAAAAAAAAAAAAAAAW0NvbnRlbnRfVHlw&#10;ZXNdLnhtbFBLAQItABQABgAIAAAAIQA4/SH/1gAAAJQBAAALAAAAAAAAAAAAAAAAAC8BAABfcmVs&#10;cy8ucmVsc1BLAQItABQABgAIAAAAIQDS73sJnQoAAGJAAAAOAAAAAAAAAAAAAAAAAC4CAABkcnMv&#10;ZTJvRG9jLnhtbFBLAQItABQABgAIAAAAIQC6lRZj4gAAAAkBAAAPAAAAAAAAAAAAAAAAAPcMAABk&#10;cnMvZG93bnJldi54bWxQSwUGAAAAAAQABADzAAAABg4AAAAA&#10;">
                      <v:shape id="Graphic 83" o:spid="_x0000_s1027" style="position:absolute;width:61766;height:26797;visibility:visible;mso-wrap-style:square;v-text-anchor:top" coordsize="6176645,2679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4IXMEA&#10;AADbAAAADwAAAGRycy9kb3ducmV2LnhtbERPy2qDQBTdB/IPwy10l4y1WMQ4hiBJ6WMTk0C2F+dW&#10;pc4dcSbG/n1nUejycN75dja9mGh0nWUFT+sIBHFtdceNgsv5sEpBOI+ssbdMCn7IwbZYLnLMtL1z&#10;RdPJNyKEsMtQQev9kEnp6pYMurUdiAP3ZUeDPsCxkXrEewg3vYyj6EUa7Dg0tDhQ2VL9fboZBbtX&#10;XeL79bM+JlUq9x/PyTTFiVKPD/NuA8LT7P/Ff+43rSAJY8OX8ANk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OCFzBAAAA2wAAAA8AAAAAAAAAAAAAAAAAmAIAAGRycy9kb3du&#10;cmV2LnhtbFBLBQYAAAAABAAEAPUAAACGAwAAAAA=&#10;" path="m9131,1961654r-9131,l,1967738r,324612l,2298446r,326136l9131,2624582r,-326136l9131,2292350r,-324612l9131,1961654xem9131,1301508r-9131,l,1307592r,323088l,1636737r,324905l9131,1961642r,-324866l9131,1630680r,-323088l9131,1301508xem9131,970800r-9131,l,976884r,324612l9131,1301496r,-324612l9131,970800xem9131,345960r-9131,l,352044,,640080r,6096l,970788r9131,l9131,646176r,-6096l9131,352044r,-6084xem729932,2670302r-54800,l54864,2670302r-45733,l9131,2624594r-9131,l,2670302r,9144l729932,2679446r,-9144xem729932,12r-54800,l54864,12,9131,12,,,,9144,,57912,,345948r9131,l9131,57912r,-48768l54864,9144r620217,l729932,9144r,-9132xem2551379,2670302r-1821434,l729945,2679446r1821434,l2551379,2670302xem2551379,12l729945,12r,9132l2551379,9144r,-9132xem4780153,2670302r,l2551506,2670302r,9144l4780153,2679446r,-9144xem4780153,12r-55169,l2606370,12r-54864,l2551506,9144r54864,l4724984,9144r55169,l4780153,12xem6176213,2624594r-9144,l6167069,2670302r-45720,l4780229,2670302r,9144l6121349,2679446r45720,l6176213,2679446r,-9144l6176213,2624594xem6176213,1961654r-9144,l6167069,1967738r,324612l6167069,2298446r,326136l6176213,2624582r,-326136l6176213,2292350r,-324612l6176213,1961654xem6176213,1301508r-9144,l6167069,1307592r,323088l6167069,1636737r,324905l6176213,1961642r,-324866l6176213,1630680r,-323088l6176213,1301508xem6176213,970800r-9144,l6167069,976884r,324612l6176213,1301496r,-324612l6176213,970800xem6176213,345960r-9144,l6167069,352044r,288036l6167069,646176r,324612l6176213,970788r,-324612l6176213,640080r,-288036l6176213,345960xem6176213,r-9144,l6121349,12r-1341120,l4780229,9144r1341120,l6167069,9144r,48768l6167069,345948r9144,l6176213,57912r,-48768l6176213,12r,-12xe" fillcolor="black" stroked="f">
                        <v:path arrowok="t" o:connecttype="custom" o:connectlocs="0,19677;0,26246;91,22924;91,13015;0,16307;91,19616;91,13076;0,9708;91,13015;91,3460;0,6401;91,9708;91,3520;6751,26703;91,26246;0,26794;7299,0;91,0;0,579;91,579;6751,91;25514,26703;25514,26794;7299,0;25514,0;25515,26703;47801,26703;26064,0;26064,91;47801,0;61670,26703;47802,26794;61762,26794;61762,19617;61670,22924;61762,26246;61762,19677;61670,13015;61670,16367;61762,16368;61762,13015;61670,9769;61762,9769;61670,3460;61670,6462;61762,6462;61762,3460;61213,0;61213,91;61670,3459;61762,91" o:connectangles="0,0,0,0,0,0,0,0,0,0,0,0,0,0,0,0,0,0,0,0,0,0,0,0,0,0,0,0,0,0,0,0,0,0,0,0,0,0,0,0,0,0,0,0,0,0,0,0,0,0,0"/>
                      </v:shape>
                    </v:group>
                  </w:pict>
                </mc:Fallback>
              </mc:AlternateContent>
            </w:r>
            <w:r w:rsidR="00EE2F76" w:rsidRPr="002D2F6F">
              <w:rPr>
                <w:rFonts w:ascii="Palatino Linotype" w:eastAsia="Cambria" w:hAnsi="Palatino Linotype" w:cs="Cambria"/>
                <w:spacing w:val="-2"/>
                <w:sz w:val="20"/>
                <w:szCs w:val="20"/>
                <w:lang w:val="ro-RO"/>
              </w:rPr>
              <w:t>Puncte cardinale</w:t>
            </w:r>
          </w:p>
        </w:tc>
        <w:tc>
          <w:tcPr>
            <w:tcW w:w="2955" w:type="dxa"/>
            <w:vMerge w:val="restart"/>
            <w:tcBorders>
              <w:left w:val="single" w:sz="4" w:space="0" w:color="000000"/>
              <w:bottom w:val="single" w:sz="4" w:space="0" w:color="000000"/>
              <w:right w:val="single" w:sz="4" w:space="0" w:color="000000"/>
            </w:tcBorders>
            <w:shd w:val="clear" w:color="auto" w:fill="F1F1F1"/>
          </w:tcPr>
          <w:p w:rsidR="00EE2F76" w:rsidRPr="002D2F6F" w:rsidRDefault="00EE2F76" w:rsidP="00EE2F76">
            <w:pPr>
              <w:spacing w:before="110"/>
              <w:rPr>
                <w:rFonts w:ascii="Palatino Linotype" w:eastAsia="Cambria" w:hAnsi="Palatino Linotype" w:cs="Cambria"/>
                <w:i/>
                <w:sz w:val="20"/>
                <w:szCs w:val="20"/>
                <w:lang w:val="ro-RO"/>
              </w:rPr>
            </w:pPr>
          </w:p>
          <w:p w:rsidR="00EE2F76" w:rsidRPr="002D2F6F" w:rsidRDefault="00EE2F76" w:rsidP="00EE2F76">
            <w:pPr>
              <w:ind w:left="26"/>
              <w:jc w:val="center"/>
              <w:rPr>
                <w:rFonts w:ascii="Palatino Linotype" w:eastAsia="Cambria" w:hAnsi="Palatino Linotype" w:cs="Cambria"/>
                <w:sz w:val="20"/>
                <w:szCs w:val="20"/>
                <w:lang w:val="ro-RO"/>
              </w:rPr>
            </w:pPr>
            <w:r w:rsidRPr="002D2F6F">
              <w:rPr>
                <w:rFonts w:ascii="Palatino Linotype" w:eastAsia="Cambria" w:hAnsi="Palatino Linotype" w:cs="Cambria"/>
                <w:spacing w:val="-2"/>
                <w:sz w:val="20"/>
                <w:szCs w:val="20"/>
                <w:lang w:val="ro-RO"/>
              </w:rPr>
              <w:t>Vecinătăți</w:t>
            </w:r>
          </w:p>
        </w:tc>
        <w:tc>
          <w:tcPr>
            <w:tcW w:w="3422" w:type="dxa"/>
            <w:gridSpan w:val="2"/>
            <w:tcBorders>
              <w:left w:val="single" w:sz="4" w:space="0" w:color="000000"/>
              <w:bottom w:val="single" w:sz="4" w:space="0" w:color="000000"/>
              <w:right w:val="single" w:sz="4" w:space="0" w:color="000000"/>
            </w:tcBorders>
            <w:shd w:val="clear" w:color="auto" w:fill="F1F1F1"/>
          </w:tcPr>
          <w:p w:rsidR="00EE2F76" w:rsidRPr="002D2F6F" w:rsidRDefault="00EE2F76" w:rsidP="00EE2F76">
            <w:pPr>
              <w:spacing w:before="111"/>
              <w:ind w:left="25"/>
              <w:jc w:val="center"/>
              <w:rPr>
                <w:rFonts w:ascii="Palatino Linotype" w:eastAsia="Cambria" w:hAnsi="Palatino Linotype" w:cs="Cambria"/>
                <w:sz w:val="20"/>
                <w:szCs w:val="20"/>
                <w:lang w:val="ro-RO"/>
              </w:rPr>
            </w:pPr>
            <w:r w:rsidRPr="002D2F6F">
              <w:rPr>
                <w:rFonts w:ascii="Palatino Linotype" w:eastAsia="Cambria" w:hAnsi="Palatino Linotype" w:cs="Cambria"/>
                <w:spacing w:val="-2"/>
                <w:sz w:val="20"/>
                <w:szCs w:val="20"/>
                <w:lang w:val="ro-RO"/>
              </w:rPr>
              <w:t>Limite</w:t>
            </w:r>
          </w:p>
        </w:tc>
        <w:tc>
          <w:tcPr>
            <w:tcW w:w="2208" w:type="dxa"/>
            <w:vMerge w:val="restart"/>
            <w:tcBorders>
              <w:left w:val="single" w:sz="4" w:space="0" w:color="000000"/>
              <w:bottom w:val="single" w:sz="4" w:space="0" w:color="000000"/>
            </w:tcBorders>
            <w:shd w:val="clear" w:color="auto" w:fill="F1F1F1"/>
          </w:tcPr>
          <w:p w:rsidR="00EE2F76" w:rsidRPr="002D2F6F" w:rsidRDefault="00EE2F76" w:rsidP="00EE2F76">
            <w:pPr>
              <w:spacing w:before="110"/>
              <w:rPr>
                <w:rFonts w:ascii="Palatino Linotype" w:eastAsia="Cambria" w:hAnsi="Palatino Linotype" w:cs="Cambria"/>
                <w:i/>
                <w:sz w:val="20"/>
                <w:szCs w:val="20"/>
                <w:lang w:val="ro-RO"/>
              </w:rPr>
            </w:pPr>
          </w:p>
          <w:p w:rsidR="00EE2F76" w:rsidRPr="002D2F6F" w:rsidRDefault="00EE2F76" w:rsidP="00EE2F76">
            <w:pPr>
              <w:ind w:left="61"/>
              <w:jc w:val="center"/>
              <w:rPr>
                <w:rFonts w:ascii="Palatino Linotype" w:eastAsia="Cambria" w:hAnsi="Palatino Linotype" w:cs="Cambria"/>
                <w:sz w:val="20"/>
                <w:szCs w:val="20"/>
                <w:lang w:val="ro-RO"/>
              </w:rPr>
            </w:pPr>
            <w:r w:rsidRPr="002D2F6F">
              <w:rPr>
                <w:rFonts w:ascii="Palatino Linotype" w:eastAsia="Cambria" w:hAnsi="Palatino Linotype" w:cs="Cambria"/>
                <w:spacing w:val="-2"/>
                <w:sz w:val="20"/>
                <w:szCs w:val="20"/>
                <w:lang w:val="ro-RO"/>
              </w:rPr>
              <w:t>Hotare</w:t>
            </w:r>
          </w:p>
        </w:tc>
      </w:tr>
      <w:tr w:rsidR="00EE2F76" w:rsidRPr="002D2F6F" w:rsidTr="00EE2F76">
        <w:trPr>
          <w:trHeight w:val="453"/>
        </w:trPr>
        <w:tc>
          <w:tcPr>
            <w:tcW w:w="996" w:type="dxa"/>
            <w:vMerge/>
            <w:tcBorders>
              <w:top w:val="nil"/>
              <w:bottom w:val="single" w:sz="4" w:space="0" w:color="000000"/>
              <w:right w:val="single" w:sz="4" w:space="0" w:color="000000"/>
            </w:tcBorders>
            <w:shd w:val="clear" w:color="auto" w:fill="F1F1F1"/>
          </w:tcPr>
          <w:p w:rsidR="00EE2F76" w:rsidRPr="002D2F6F" w:rsidRDefault="00EE2F76" w:rsidP="00EE2F76">
            <w:pPr>
              <w:rPr>
                <w:rFonts w:ascii="Palatino Linotype" w:eastAsia="Cambria" w:hAnsi="Palatino Linotype" w:cs="Cambria"/>
                <w:sz w:val="20"/>
                <w:szCs w:val="20"/>
                <w:lang w:val="ro-RO"/>
              </w:rPr>
            </w:pPr>
          </w:p>
        </w:tc>
        <w:tc>
          <w:tcPr>
            <w:tcW w:w="2955" w:type="dxa"/>
            <w:vMerge/>
            <w:tcBorders>
              <w:top w:val="nil"/>
              <w:left w:val="single" w:sz="4" w:space="0" w:color="000000"/>
              <w:bottom w:val="single" w:sz="4" w:space="0" w:color="000000"/>
              <w:right w:val="single" w:sz="4" w:space="0" w:color="000000"/>
            </w:tcBorders>
            <w:shd w:val="clear" w:color="auto" w:fill="F1F1F1"/>
          </w:tcPr>
          <w:p w:rsidR="00EE2F76" w:rsidRPr="002D2F6F" w:rsidRDefault="00EE2F76" w:rsidP="00EE2F76">
            <w:pPr>
              <w:rPr>
                <w:rFonts w:ascii="Palatino Linotype" w:eastAsia="Cambria" w:hAnsi="Palatino Linotype" w:cs="Cambria"/>
                <w:sz w:val="20"/>
                <w:szCs w:val="20"/>
                <w:lang w:val="ro-RO"/>
              </w:rPr>
            </w:pPr>
          </w:p>
        </w:tc>
        <w:tc>
          <w:tcPr>
            <w:tcW w:w="1044" w:type="dxa"/>
            <w:tcBorders>
              <w:top w:val="single" w:sz="4" w:space="0" w:color="000000"/>
              <w:left w:val="single" w:sz="4" w:space="0" w:color="000000"/>
              <w:bottom w:val="single" w:sz="4" w:space="0" w:color="000000"/>
              <w:right w:val="single" w:sz="4" w:space="0" w:color="000000"/>
            </w:tcBorders>
            <w:shd w:val="clear" w:color="auto" w:fill="F1F1F1"/>
          </w:tcPr>
          <w:p w:rsidR="00EE2F76" w:rsidRPr="002D2F6F" w:rsidRDefault="00EE2F76" w:rsidP="00EE2F76">
            <w:pPr>
              <w:spacing w:before="109"/>
              <w:ind w:left="27" w:right="4"/>
              <w:jc w:val="center"/>
              <w:rPr>
                <w:rFonts w:ascii="Palatino Linotype" w:eastAsia="Cambria" w:hAnsi="Palatino Linotype" w:cs="Cambria"/>
                <w:sz w:val="20"/>
                <w:szCs w:val="20"/>
                <w:lang w:val="ro-RO"/>
              </w:rPr>
            </w:pPr>
            <w:r w:rsidRPr="002D2F6F">
              <w:rPr>
                <w:rFonts w:ascii="Palatino Linotype" w:eastAsia="Cambria" w:hAnsi="Palatino Linotype" w:cs="Cambria"/>
                <w:spacing w:val="-2"/>
                <w:sz w:val="20"/>
                <w:szCs w:val="20"/>
                <w:lang w:val="ro-RO"/>
              </w:rPr>
              <w:t>Felul</w:t>
            </w:r>
          </w:p>
        </w:tc>
        <w:tc>
          <w:tcPr>
            <w:tcW w:w="2378" w:type="dxa"/>
            <w:tcBorders>
              <w:top w:val="single" w:sz="4" w:space="0" w:color="000000"/>
              <w:left w:val="single" w:sz="4" w:space="0" w:color="000000"/>
              <w:bottom w:val="single" w:sz="4" w:space="0" w:color="000000"/>
              <w:right w:val="single" w:sz="4" w:space="0" w:color="000000"/>
            </w:tcBorders>
            <w:shd w:val="clear" w:color="auto" w:fill="F1F1F1"/>
          </w:tcPr>
          <w:p w:rsidR="00EE2F76" w:rsidRPr="002D2F6F" w:rsidRDefault="00EE2F76" w:rsidP="00EE2F76">
            <w:pPr>
              <w:spacing w:before="109"/>
              <w:ind w:left="28" w:right="2"/>
              <w:jc w:val="center"/>
              <w:rPr>
                <w:rFonts w:ascii="Palatino Linotype" w:eastAsia="Cambria" w:hAnsi="Palatino Linotype" w:cs="Cambria"/>
                <w:sz w:val="20"/>
                <w:szCs w:val="20"/>
                <w:lang w:val="ro-RO"/>
              </w:rPr>
            </w:pPr>
            <w:r w:rsidRPr="002D2F6F">
              <w:rPr>
                <w:rFonts w:ascii="Palatino Linotype" w:eastAsia="Cambria" w:hAnsi="Palatino Linotype" w:cs="Cambria"/>
                <w:spacing w:val="-2"/>
                <w:sz w:val="20"/>
                <w:szCs w:val="20"/>
                <w:lang w:val="ro-RO"/>
              </w:rPr>
              <w:t>Denumirea</w:t>
            </w:r>
          </w:p>
        </w:tc>
        <w:tc>
          <w:tcPr>
            <w:tcW w:w="2208" w:type="dxa"/>
            <w:vMerge/>
            <w:tcBorders>
              <w:top w:val="nil"/>
              <w:left w:val="single" w:sz="4" w:space="0" w:color="000000"/>
              <w:bottom w:val="single" w:sz="4" w:space="0" w:color="000000"/>
            </w:tcBorders>
            <w:shd w:val="clear" w:color="auto" w:fill="F1F1F1"/>
          </w:tcPr>
          <w:p w:rsidR="00EE2F76" w:rsidRPr="002D2F6F" w:rsidRDefault="00EE2F76" w:rsidP="00EE2F76">
            <w:pPr>
              <w:rPr>
                <w:rFonts w:ascii="Palatino Linotype" w:eastAsia="Cambria" w:hAnsi="Palatino Linotype" w:cs="Cambria"/>
                <w:sz w:val="20"/>
                <w:szCs w:val="20"/>
                <w:lang w:val="ro-RO"/>
              </w:rPr>
            </w:pPr>
          </w:p>
        </w:tc>
      </w:tr>
      <w:tr w:rsidR="00EE2F76" w:rsidRPr="002D2F6F" w:rsidTr="00EE2F76">
        <w:trPr>
          <w:trHeight w:val="510"/>
        </w:trPr>
        <w:tc>
          <w:tcPr>
            <w:tcW w:w="996" w:type="dxa"/>
            <w:vMerge w:val="restart"/>
            <w:tcBorders>
              <w:top w:val="single" w:sz="4" w:space="0" w:color="000000"/>
              <w:bottom w:val="single" w:sz="4" w:space="0" w:color="000000"/>
              <w:right w:val="single" w:sz="4" w:space="0" w:color="000000"/>
            </w:tcBorders>
          </w:tcPr>
          <w:p w:rsidR="00EE2F76" w:rsidRPr="002D2F6F" w:rsidRDefault="00EE2F76" w:rsidP="00EE2F76">
            <w:pPr>
              <w:spacing w:before="163"/>
              <w:rPr>
                <w:rFonts w:ascii="Palatino Linotype" w:eastAsia="Cambria" w:hAnsi="Palatino Linotype" w:cs="Cambria"/>
                <w:i/>
                <w:sz w:val="20"/>
                <w:szCs w:val="20"/>
                <w:lang w:val="ro-RO"/>
              </w:rPr>
            </w:pPr>
          </w:p>
          <w:p w:rsidR="00EE2F76" w:rsidRPr="002D2F6F" w:rsidRDefault="00EE2F76" w:rsidP="00EE2F76">
            <w:pPr>
              <w:ind w:left="263"/>
              <w:rPr>
                <w:rFonts w:ascii="Palatino Linotype" w:eastAsia="Cambria" w:hAnsi="Palatino Linotype" w:cs="Cambria"/>
                <w:sz w:val="20"/>
                <w:szCs w:val="20"/>
                <w:lang w:val="ro-RO"/>
              </w:rPr>
            </w:pPr>
            <w:r w:rsidRPr="002D2F6F">
              <w:rPr>
                <w:rFonts w:ascii="Palatino Linotype" w:eastAsia="Cambria" w:hAnsi="Palatino Linotype" w:cs="Cambria"/>
                <w:spacing w:val="-4"/>
                <w:sz w:val="20"/>
                <w:szCs w:val="20"/>
                <w:lang w:val="ro-RO"/>
              </w:rPr>
              <w:t>Nord</w:t>
            </w:r>
          </w:p>
        </w:tc>
        <w:tc>
          <w:tcPr>
            <w:tcW w:w="2955"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38"/>
              <w:ind w:left="59"/>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Fânețe</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z w:val="20"/>
                <w:szCs w:val="20"/>
                <w:lang w:val="ro-RO"/>
              </w:rPr>
              <w:t>proprietăți</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pacing w:val="-2"/>
                <w:sz w:val="20"/>
                <w:szCs w:val="20"/>
                <w:lang w:val="ro-RO"/>
              </w:rPr>
              <w:t>particulare</w:t>
            </w:r>
          </w:p>
        </w:tc>
        <w:tc>
          <w:tcPr>
            <w:tcW w:w="1044"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38"/>
              <w:ind w:left="27" w:right="3"/>
              <w:jc w:val="center"/>
              <w:rPr>
                <w:rFonts w:ascii="Palatino Linotype" w:eastAsia="Cambria" w:hAnsi="Palatino Linotype" w:cs="Cambria"/>
                <w:sz w:val="20"/>
                <w:szCs w:val="20"/>
                <w:lang w:val="ro-RO"/>
              </w:rPr>
            </w:pPr>
            <w:r w:rsidRPr="002D2F6F">
              <w:rPr>
                <w:rFonts w:ascii="Palatino Linotype" w:eastAsia="Cambria" w:hAnsi="Palatino Linotype" w:cs="Cambria"/>
                <w:spacing w:val="-2"/>
                <w:sz w:val="20"/>
                <w:szCs w:val="20"/>
                <w:lang w:val="ro-RO"/>
              </w:rPr>
              <w:t>naturale</w:t>
            </w:r>
          </w:p>
        </w:tc>
        <w:tc>
          <w:tcPr>
            <w:tcW w:w="2378"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38"/>
              <w:ind w:left="28" w:right="1"/>
              <w:jc w:val="center"/>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Valea</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z w:val="20"/>
                <w:szCs w:val="20"/>
                <w:lang w:val="ro-RO"/>
              </w:rPr>
              <w:t>Vălău</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pacing w:val="-5"/>
                <w:sz w:val="20"/>
                <w:szCs w:val="20"/>
                <w:lang w:val="ro-RO"/>
              </w:rPr>
              <w:t>Rău</w:t>
            </w:r>
          </w:p>
        </w:tc>
        <w:tc>
          <w:tcPr>
            <w:tcW w:w="2208" w:type="dxa"/>
            <w:tcBorders>
              <w:top w:val="single" w:sz="4" w:space="0" w:color="000000"/>
              <w:left w:val="single" w:sz="4" w:space="0" w:color="000000"/>
              <w:bottom w:val="single" w:sz="4" w:space="0" w:color="000000"/>
            </w:tcBorders>
          </w:tcPr>
          <w:p w:rsidR="00EE2F76" w:rsidRPr="002D2F6F" w:rsidRDefault="00EE2F76" w:rsidP="00EE2F76">
            <w:pPr>
              <w:spacing w:before="138"/>
              <w:ind w:left="62"/>
              <w:jc w:val="center"/>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Hotar</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pacing w:val="-2"/>
                <w:sz w:val="20"/>
                <w:szCs w:val="20"/>
                <w:lang w:val="ro-RO"/>
              </w:rPr>
              <w:t>pichetat</w:t>
            </w:r>
          </w:p>
        </w:tc>
      </w:tr>
      <w:tr w:rsidR="00EE2F76" w:rsidRPr="002D2F6F" w:rsidTr="00EE2F76">
        <w:trPr>
          <w:trHeight w:val="510"/>
        </w:trPr>
        <w:tc>
          <w:tcPr>
            <w:tcW w:w="996" w:type="dxa"/>
            <w:vMerge/>
            <w:tcBorders>
              <w:top w:val="nil"/>
              <w:bottom w:val="single" w:sz="4" w:space="0" w:color="000000"/>
              <w:right w:val="single" w:sz="4" w:space="0" w:color="000000"/>
            </w:tcBorders>
          </w:tcPr>
          <w:p w:rsidR="00EE2F76" w:rsidRPr="002D2F6F" w:rsidRDefault="00EE2F76" w:rsidP="00EE2F76">
            <w:pPr>
              <w:rPr>
                <w:rFonts w:ascii="Palatino Linotype" w:eastAsia="Cambria" w:hAnsi="Palatino Linotype" w:cs="Cambria"/>
                <w:sz w:val="20"/>
                <w:szCs w:val="20"/>
                <w:lang w:val="ro-RO"/>
              </w:rPr>
            </w:pPr>
          </w:p>
        </w:tc>
        <w:tc>
          <w:tcPr>
            <w:tcW w:w="2955"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36"/>
              <w:ind w:left="59"/>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Păduri</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z w:val="20"/>
                <w:szCs w:val="20"/>
                <w:lang w:val="ro-RO"/>
              </w:rPr>
              <w:t>proprietăți</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pacing w:val="-2"/>
                <w:sz w:val="20"/>
                <w:szCs w:val="20"/>
                <w:lang w:val="ro-RO"/>
              </w:rPr>
              <w:t>particulare</w:t>
            </w:r>
          </w:p>
        </w:tc>
        <w:tc>
          <w:tcPr>
            <w:tcW w:w="1044"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36"/>
              <w:ind w:left="27" w:right="3"/>
              <w:jc w:val="center"/>
              <w:rPr>
                <w:rFonts w:ascii="Palatino Linotype" w:eastAsia="Cambria" w:hAnsi="Palatino Linotype" w:cs="Cambria"/>
                <w:sz w:val="20"/>
                <w:szCs w:val="20"/>
                <w:lang w:val="ro-RO"/>
              </w:rPr>
            </w:pPr>
            <w:r w:rsidRPr="002D2F6F">
              <w:rPr>
                <w:rFonts w:ascii="Palatino Linotype" w:eastAsia="Cambria" w:hAnsi="Palatino Linotype" w:cs="Cambria"/>
                <w:spacing w:val="-2"/>
                <w:sz w:val="20"/>
                <w:szCs w:val="20"/>
                <w:lang w:val="ro-RO"/>
              </w:rPr>
              <w:t>naturale</w:t>
            </w:r>
          </w:p>
        </w:tc>
        <w:tc>
          <w:tcPr>
            <w:tcW w:w="2378"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36"/>
              <w:ind w:left="28" w:right="3"/>
              <w:jc w:val="center"/>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Cracul</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z w:val="20"/>
                <w:szCs w:val="20"/>
                <w:lang w:val="ro-RO"/>
              </w:rPr>
              <w:t>Mare</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pacing w:val="-2"/>
                <w:sz w:val="20"/>
                <w:szCs w:val="20"/>
                <w:lang w:val="ro-RO"/>
              </w:rPr>
              <w:t>Porcăreț</w:t>
            </w:r>
          </w:p>
        </w:tc>
        <w:tc>
          <w:tcPr>
            <w:tcW w:w="2208" w:type="dxa"/>
            <w:tcBorders>
              <w:top w:val="single" w:sz="4" w:space="0" w:color="000000"/>
              <w:left w:val="single" w:sz="4" w:space="0" w:color="000000"/>
              <w:bottom w:val="single" w:sz="4" w:space="0" w:color="000000"/>
            </w:tcBorders>
          </w:tcPr>
          <w:p w:rsidR="00EE2F76" w:rsidRPr="002D2F6F" w:rsidRDefault="00EE2F76" w:rsidP="00EE2F76">
            <w:pPr>
              <w:spacing w:before="136"/>
              <w:ind w:left="62"/>
              <w:jc w:val="center"/>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Hotar</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pacing w:val="-2"/>
                <w:sz w:val="20"/>
                <w:szCs w:val="20"/>
                <w:lang w:val="ro-RO"/>
              </w:rPr>
              <w:t>pichetat</w:t>
            </w:r>
          </w:p>
        </w:tc>
      </w:tr>
      <w:tr w:rsidR="00EE2F76" w:rsidRPr="002D2F6F" w:rsidTr="00EE2F76">
        <w:trPr>
          <w:trHeight w:val="508"/>
        </w:trPr>
        <w:tc>
          <w:tcPr>
            <w:tcW w:w="996" w:type="dxa"/>
            <w:vMerge w:val="restart"/>
            <w:tcBorders>
              <w:top w:val="single" w:sz="4" w:space="0" w:color="000000"/>
              <w:bottom w:val="single" w:sz="4" w:space="0" w:color="000000"/>
              <w:right w:val="single" w:sz="4" w:space="0" w:color="000000"/>
            </w:tcBorders>
          </w:tcPr>
          <w:p w:rsidR="00EE2F76" w:rsidRPr="002D2F6F" w:rsidRDefault="00EE2F76" w:rsidP="00EE2F76">
            <w:pPr>
              <w:spacing w:before="160"/>
              <w:rPr>
                <w:rFonts w:ascii="Palatino Linotype" w:eastAsia="Cambria" w:hAnsi="Palatino Linotype" w:cs="Cambria"/>
                <w:i/>
                <w:sz w:val="20"/>
                <w:szCs w:val="20"/>
                <w:lang w:val="ro-RO"/>
              </w:rPr>
            </w:pPr>
          </w:p>
          <w:p w:rsidR="00EE2F76" w:rsidRPr="002D2F6F" w:rsidRDefault="00EE2F76" w:rsidP="00EE2F76">
            <w:pPr>
              <w:spacing w:before="1"/>
              <w:ind w:left="2" w:right="12"/>
              <w:jc w:val="center"/>
              <w:rPr>
                <w:rFonts w:ascii="Palatino Linotype" w:eastAsia="Cambria" w:hAnsi="Palatino Linotype" w:cs="Cambria"/>
                <w:sz w:val="20"/>
                <w:szCs w:val="20"/>
                <w:lang w:val="ro-RO"/>
              </w:rPr>
            </w:pPr>
            <w:r w:rsidRPr="002D2F6F">
              <w:rPr>
                <w:rFonts w:ascii="Palatino Linotype" w:eastAsia="Cambria" w:hAnsi="Palatino Linotype" w:cs="Cambria"/>
                <w:spacing w:val="-5"/>
                <w:sz w:val="20"/>
                <w:szCs w:val="20"/>
                <w:lang w:val="ro-RO"/>
              </w:rPr>
              <w:t>Est</w:t>
            </w:r>
          </w:p>
        </w:tc>
        <w:tc>
          <w:tcPr>
            <w:tcW w:w="2955"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36"/>
              <w:ind w:left="59"/>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Fânețe</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z w:val="20"/>
                <w:szCs w:val="20"/>
                <w:lang w:val="ro-RO"/>
              </w:rPr>
              <w:t>proprietăți</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pacing w:val="-2"/>
                <w:sz w:val="20"/>
                <w:szCs w:val="20"/>
                <w:lang w:val="ro-RO"/>
              </w:rPr>
              <w:t>particulare</w:t>
            </w:r>
          </w:p>
        </w:tc>
        <w:tc>
          <w:tcPr>
            <w:tcW w:w="1044"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36"/>
              <w:ind w:left="27" w:right="3"/>
              <w:jc w:val="center"/>
              <w:rPr>
                <w:rFonts w:ascii="Palatino Linotype" w:eastAsia="Cambria" w:hAnsi="Palatino Linotype" w:cs="Cambria"/>
                <w:sz w:val="20"/>
                <w:szCs w:val="20"/>
                <w:lang w:val="ro-RO"/>
              </w:rPr>
            </w:pPr>
            <w:r w:rsidRPr="002D2F6F">
              <w:rPr>
                <w:rFonts w:ascii="Palatino Linotype" w:eastAsia="Cambria" w:hAnsi="Palatino Linotype" w:cs="Cambria"/>
                <w:spacing w:val="-2"/>
                <w:sz w:val="20"/>
                <w:szCs w:val="20"/>
                <w:lang w:val="ro-RO"/>
              </w:rPr>
              <w:t>naturale</w:t>
            </w:r>
          </w:p>
        </w:tc>
        <w:tc>
          <w:tcPr>
            <w:tcW w:w="2378"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8"/>
              <w:ind w:left="904" w:hanging="711"/>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Pârâu</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z w:val="20"/>
                <w:szCs w:val="20"/>
                <w:lang w:val="ro-RO"/>
              </w:rPr>
              <w:t>Valea</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z w:val="20"/>
                <w:szCs w:val="20"/>
                <w:lang w:val="ro-RO"/>
              </w:rPr>
              <w:t xml:space="preserve">Gorganului </w:t>
            </w:r>
            <w:r w:rsidRPr="002D2F6F">
              <w:rPr>
                <w:rFonts w:ascii="Palatino Linotype" w:eastAsia="Cambria" w:hAnsi="Palatino Linotype" w:cs="Cambria"/>
                <w:spacing w:val="-2"/>
                <w:sz w:val="20"/>
                <w:szCs w:val="20"/>
                <w:lang w:val="ro-RO"/>
              </w:rPr>
              <w:t>Lizieră</w:t>
            </w:r>
          </w:p>
        </w:tc>
        <w:tc>
          <w:tcPr>
            <w:tcW w:w="2208" w:type="dxa"/>
            <w:tcBorders>
              <w:top w:val="single" w:sz="4" w:space="0" w:color="000000"/>
              <w:left w:val="single" w:sz="4" w:space="0" w:color="000000"/>
              <w:bottom w:val="single" w:sz="4" w:space="0" w:color="000000"/>
            </w:tcBorders>
          </w:tcPr>
          <w:p w:rsidR="00EE2F76" w:rsidRPr="002D2F6F" w:rsidRDefault="00EE2F76" w:rsidP="00EE2F76">
            <w:pPr>
              <w:spacing w:before="136"/>
              <w:ind w:left="62"/>
              <w:jc w:val="center"/>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Hotar</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pacing w:val="-2"/>
                <w:sz w:val="20"/>
                <w:szCs w:val="20"/>
                <w:lang w:val="ro-RO"/>
              </w:rPr>
              <w:t>pichetat</w:t>
            </w:r>
          </w:p>
        </w:tc>
      </w:tr>
      <w:tr w:rsidR="00EE2F76" w:rsidRPr="002D2F6F" w:rsidTr="00EE2F76">
        <w:trPr>
          <w:trHeight w:val="511"/>
        </w:trPr>
        <w:tc>
          <w:tcPr>
            <w:tcW w:w="996" w:type="dxa"/>
            <w:vMerge/>
            <w:tcBorders>
              <w:top w:val="nil"/>
              <w:bottom w:val="single" w:sz="4" w:space="0" w:color="000000"/>
              <w:right w:val="single" w:sz="4" w:space="0" w:color="000000"/>
            </w:tcBorders>
          </w:tcPr>
          <w:p w:rsidR="00EE2F76" w:rsidRPr="002D2F6F" w:rsidRDefault="00EE2F76" w:rsidP="00EE2F76">
            <w:pPr>
              <w:rPr>
                <w:rFonts w:ascii="Palatino Linotype" w:eastAsia="Cambria" w:hAnsi="Palatino Linotype" w:cs="Cambria"/>
                <w:sz w:val="20"/>
                <w:szCs w:val="20"/>
                <w:lang w:val="ro-RO"/>
              </w:rPr>
            </w:pPr>
          </w:p>
        </w:tc>
        <w:tc>
          <w:tcPr>
            <w:tcW w:w="2955"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39"/>
              <w:ind w:left="59"/>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Păduri</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z w:val="20"/>
                <w:szCs w:val="20"/>
                <w:lang w:val="ro-RO"/>
              </w:rPr>
              <w:t>proprietăți</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pacing w:val="-2"/>
                <w:sz w:val="20"/>
                <w:szCs w:val="20"/>
                <w:lang w:val="ro-RO"/>
              </w:rPr>
              <w:t>particulare</w:t>
            </w:r>
          </w:p>
        </w:tc>
        <w:tc>
          <w:tcPr>
            <w:tcW w:w="1044"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39"/>
              <w:ind w:left="27" w:right="6"/>
              <w:jc w:val="center"/>
              <w:rPr>
                <w:rFonts w:ascii="Palatino Linotype" w:eastAsia="Cambria" w:hAnsi="Palatino Linotype" w:cs="Cambria"/>
                <w:sz w:val="20"/>
                <w:szCs w:val="20"/>
                <w:lang w:val="ro-RO"/>
              </w:rPr>
            </w:pPr>
            <w:r w:rsidRPr="002D2F6F">
              <w:rPr>
                <w:rFonts w:ascii="Palatino Linotype" w:eastAsia="Cambria" w:hAnsi="Palatino Linotype" w:cs="Cambria"/>
                <w:spacing w:val="-2"/>
                <w:sz w:val="20"/>
                <w:szCs w:val="20"/>
                <w:lang w:val="ro-RO"/>
              </w:rPr>
              <w:t>artificiale</w:t>
            </w:r>
          </w:p>
        </w:tc>
        <w:tc>
          <w:tcPr>
            <w:tcW w:w="2378"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39"/>
              <w:ind w:left="28" w:right="1"/>
              <w:jc w:val="center"/>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Limită</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pacing w:val="-2"/>
                <w:sz w:val="20"/>
                <w:szCs w:val="20"/>
                <w:lang w:val="ro-RO"/>
              </w:rPr>
              <w:t>proprietate</w:t>
            </w:r>
          </w:p>
        </w:tc>
        <w:tc>
          <w:tcPr>
            <w:tcW w:w="2208" w:type="dxa"/>
            <w:tcBorders>
              <w:top w:val="single" w:sz="4" w:space="0" w:color="000000"/>
              <w:left w:val="single" w:sz="4" w:space="0" w:color="000000"/>
              <w:bottom w:val="single" w:sz="4" w:space="0" w:color="000000"/>
            </w:tcBorders>
          </w:tcPr>
          <w:p w:rsidR="00EE2F76" w:rsidRPr="002D2F6F" w:rsidRDefault="00EE2F76" w:rsidP="00EE2F76">
            <w:pPr>
              <w:spacing w:before="139"/>
              <w:ind w:left="62"/>
              <w:jc w:val="center"/>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Hotar</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pacing w:val="-2"/>
                <w:sz w:val="20"/>
                <w:szCs w:val="20"/>
                <w:lang w:val="ro-RO"/>
              </w:rPr>
              <w:t>pichetat</w:t>
            </w:r>
          </w:p>
        </w:tc>
      </w:tr>
      <w:tr w:rsidR="00EE2F76" w:rsidRPr="002D2F6F" w:rsidTr="00EE2F76">
        <w:trPr>
          <w:trHeight w:val="510"/>
        </w:trPr>
        <w:tc>
          <w:tcPr>
            <w:tcW w:w="996" w:type="dxa"/>
            <w:tcBorders>
              <w:top w:val="single" w:sz="4" w:space="0" w:color="000000"/>
              <w:bottom w:val="single" w:sz="4" w:space="0" w:color="000000"/>
              <w:right w:val="single" w:sz="4" w:space="0" w:color="000000"/>
            </w:tcBorders>
          </w:tcPr>
          <w:p w:rsidR="00EE2F76" w:rsidRPr="002D2F6F" w:rsidRDefault="00EE2F76" w:rsidP="00EE2F76">
            <w:pPr>
              <w:spacing w:before="136"/>
              <w:ind w:right="12"/>
              <w:jc w:val="center"/>
              <w:rPr>
                <w:rFonts w:ascii="Palatino Linotype" w:eastAsia="Cambria" w:hAnsi="Palatino Linotype" w:cs="Cambria"/>
                <w:sz w:val="20"/>
                <w:szCs w:val="20"/>
                <w:lang w:val="ro-RO"/>
              </w:rPr>
            </w:pPr>
            <w:r w:rsidRPr="002D2F6F">
              <w:rPr>
                <w:rFonts w:ascii="Palatino Linotype" w:eastAsia="Cambria" w:hAnsi="Palatino Linotype" w:cs="Cambria"/>
                <w:spacing w:val="-5"/>
                <w:sz w:val="20"/>
                <w:szCs w:val="20"/>
                <w:lang w:val="ro-RO"/>
              </w:rPr>
              <w:t>Sud</w:t>
            </w:r>
          </w:p>
        </w:tc>
        <w:tc>
          <w:tcPr>
            <w:tcW w:w="2955"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36"/>
              <w:ind w:left="59"/>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Fânețe</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z w:val="20"/>
                <w:szCs w:val="20"/>
                <w:lang w:val="ro-RO"/>
              </w:rPr>
              <w:t>proprietăți</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pacing w:val="-2"/>
                <w:sz w:val="20"/>
                <w:szCs w:val="20"/>
                <w:lang w:val="ro-RO"/>
              </w:rPr>
              <w:t>particulare</w:t>
            </w:r>
          </w:p>
        </w:tc>
        <w:tc>
          <w:tcPr>
            <w:tcW w:w="1044"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36"/>
              <w:ind w:left="27" w:right="3"/>
              <w:jc w:val="center"/>
              <w:rPr>
                <w:rFonts w:ascii="Palatino Linotype" w:eastAsia="Cambria" w:hAnsi="Palatino Linotype" w:cs="Cambria"/>
                <w:sz w:val="20"/>
                <w:szCs w:val="20"/>
                <w:lang w:val="ro-RO"/>
              </w:rPr>
            </w:pPr>
            <w:r w:rsidRPr="002D2F6F">
              <w:rPr>
                <w:rFonts w:ascii="Palatino Linotype" w:eastAsia="Cambria" w:hAnsi="Palatino Linotype" w:cs="Cambria"/>
                <w:spacing w:val="-2"/>
                <w:sz w:val="20"/>
                <w:szCs w:val="20"/>
                <w:lang w:val="ro-RO"/>
              </w:rPr>
              <w:t>naturale</w:t>
            </w:r>
          </w:p>
        </w:tc>
        <w:tc>
          <w:tcPr>
            <w:tcW w:w="2378"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36"/>
              <w:ind w:left="28"/>
              <w:jc w:val="center"/>
              <w:rPr>
                <w:rFonts w:ascii="Palatino Linotype" w:eastAsia="Cambria" w:hAnsi="Palatino Linotype" w:cs="Cambria"/>
                <w:sz w:val="20"/>
                <w:szCs w:val="20"/>
                <w:lang w:val="ro-RO"/>
              </w:rPr>
            </w:pPr>
            <w:r w:rsidRPr="002D2F6F">
              <w:rPr>
                <w:rFonts w:ascii="Palatino Linotype" w:eastAsia="Cambria" w:hAnsi="Palatino Linotype" w:cs="Cambria"/>
                <w:spacing w:val="-2"/>
                <w:sz w:val="20"/>
                <w:szCs w:val="20"/>
                <w:lang w:val="ro-RO"/>
              </w:rPr>
              <w:t>Lizieră</w:t>
            </w:r>
          </w:p>
        </w:tc>
        <w:tc>
          <w:tcPr>
            <w:tcW w:w="2208" w:type="dxa"/>
            <w:tcBorders>
              <w:top w:val="single" w:sz="4" w:space="0" w:color="000000"/>
              <w:left w:val="single" w:sz="4" w:space="0" w:color="000000"/>
              <w:bottom w:val="single" w:sz="4" w:space="0" w:color="000000"/>
            </w:tcBorders>
          </w:tcPr>
          <w:p w:rsidR="00EE2F76" w:rsidRPr="002D2F6F" w:rsidRDefault="00EE2F76" w:rsidP="00EE2F76">
            <w:pPr>
              <w:spacing w:before="136"/>
              <w:ind w:left="62"/>
              <w:jc w:val="center"/>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Hotar</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pacing w:val="-2"/>
                <w:sz w:val="20"/>
                <w:szCs w:val="20"/>
                <w:lang w:val="ro-RO"/>
              </w:rPr>
              <w:t>pichetat</w:t>
            </w:r>
          </w:p>
        </w:tc>
      </w:tr>
      <w:tr w:rsidR="00EE2F76" w:rsidRPr="002D2F6F" w:rsidTr="00EE2F76">
        <w:trPr>
          <w:trHeight w:val="512"/>
        </w:trPr>
        <w:tc>
          <w:tcPr>
            <w:tcW w:w="996" w:type="dxa"/>
            <w:tcBorders>
              <w:top w:val="single" w:sz="4" w:space="0" w:color="000000"/>
              <w:right w:val="single" w:sz="4" w:space="0" w:color="000000"/>
            </w:tcBorders>
          </w:tcPr>
          <w:p w:rsidR="00EE2F76" w:rsidRPr="002D2F6F" w:rsidRDefault="00EE2F76" w:rsidP="00EE2F76">
            <w:pPr>
              <w:spacing w:before="136"/>
              <w:ind w:left="4" w:right="12"/>
              <w:jc w:val="center"/>
              <w:rPr>
                <w:rFonts w:ascii="Palatino Linotype" w:eastAsia="Cambria" w:hAnsi="Palatino Linotype" w:cs="Cambria"/>
                <w:sz w:val="20"/>
                <w:szCs w:val="20"/>
                <w:lang w:val="ro-RO"/>
              </w:rPr>
            </w:pPr>
            <w:r w:rsidRPr="002D2F6F">
              <w:rPr>
                <w:rFonts w:ascii="Palatino Linotype" w:eastAsia="Cambria" w:hAnsi="Palatino Linotype" w:cs="Cambria"/>
                <w:spacing w:val="-4"/>
                <w:sz w:val="20"/>
                <w:szCs w:val="20"/>
                <w:lang w:val="ro-RO"/>
              </w:rPr>
              <w:t>Vest</w:t>
            </w:r>
          </w:p>
        </w:tc>
        <w:tc>
          <w:tcPr>
            <w:tcW w:w="2955" w:type="dxa"/>
            <w:tcBorders>
              <w:top w:val="single" w:sz="4" w:space="0" w:color="000000"/>
              <w:left w:val="single" w:sz="4" w:space="0" w:color="000000"/>
              <w:right w:val="single" w:sz="4" w:space="0" w:color="000000"/>
            </w:tcBorders>
          </w:tcPr>
          <w:p w:rsidR="00EE2F76" w:rsidRPr="002D2F6F" w:rsidRDefault="00EE2F76" w:rsidP="00EE2F76">
            <w:pPr>
              <w:spacing w:before="136"/>
              <w:ind w:left="59"/>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Păduri</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z w:val="20"/>
                <w:szCs w:val="20"/>
                <w:lang w:val="ro-RO"/>
              </w:rPr>
              <w:t>proprietate</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pacing w:val="-2"/>
                <w:sz w:val="20"/>
                <w:szCs w:val="20"/>
                <w:lang w:val="ro-RO"/>
              </w:rPr>
              <w:t>publică</w:t>
            </w:r>
          </w:p>
        </w:tc>
        <w:tc>
          <w:tcPr>
            <w:tcW w:w="1044" w:type="dxa"/>
            <w:tcBorders>
              <w:top w:val="single" w:sz="4" w:space="0" w:color="000000"/>
              <w:left w:val="single" w:sz="4" w:space="0" w:color="000000"/>
              <w:right w:val="single" w:sz="4" w:space="0" w:color="000000"/>
            </w:tcBorders>
          </w:tcPr>
          <w:p w:rsidR="00EE2F76" w:rsidRPr="002D2F6F" w:rsidRDefault="00EE2F76" w:rsidP="00EE2F76">
            <w:pPr>
              <w:spacing w:before="136"/>
              <w:ind w:left="27" w:right="6"/>
              <w:jc w:val="center"/>
              <w:rPr>
                <w:rFonts w:ascii="Palatino Linotype" w:eastAsia="Cambria" w:hAnsi="Palatino Linotype" w:cs="Cambria"/>
                <w:sz w:val="20"/>
                <w:szCs w:val="20"/>
                <w:lang w:val="ro-RO"/>
              </w:rPr>
            </w:pPr>
            <w:r w:rsidRPr="002D2F6F">
              <w:rPr>
                <w:rFonts w:ascii="Palatino Linotype" w:eastAsia="Cambria" w:hAnsi="Palatino Linotype" w:cs="Cambria"/>
                <w:spacing w:val="-2"/>
                <w:sz w:val="20"/>
                <w:szCs w:val="20"/>
                <w:lang w:val="ro-RO"/>
              </w:rPr>
              <w:t>artificiale</w:t>
            </w:r>
          </w:p>
        </w:tc>
        <w:tc>
          <w:tcPr>
            <w:tcW w:w="2378" w:type="dxa"/>
            <w:tcBorders>
              <w:top w:val="single" w:sz="4" w:space="0" w:color="000000"/>
              <w:left w:val="single" w:sz="4" w:space="0" w:color="000000"/>
              <w:right w:val="single" w:sz="4" w:space="0" w:color="000000"/>
            </w:tcBorders>
          </w:tcPr>
          <w:p w:rsidR="00EE2F76" w:rsidRPr="002D2F6F" w:rsidRDefault="00EE2F76" w:rsidP="00EE2F76">
            <w:pPr>
              <w:spacing w:before="136"/>
              <w:ind w:left="28" w:right="1"/>
              <w:jc w:val="center"/>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Limită</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pacing w:val="-2"/>
                <w:sz w:val="20"/>
                <w:szCs w:val="20"/>
                <w:lang w:val="ro-RO"/>
              </w:rPr>
              <w:t>proprietate</w:t>
            </w:r>
          </w:p>
        </w:tc>
        <w:tc>
          <w:tcPr>
            <w:tcW w:w="2208" w:type="dxa"/>
            <w:tcBorders>
              <w:top w:val="single" w:sz="4" w:space="0" w:color="000000"/>
              <w:left w:val="single" w:sz="4" w:space="0" w:color="000000"/>
            </w:tcBorders>
          </w:tcPr>
          <w:p w:rsidR="00EE2F76" w:rsidRPr="002D2F6F" w:rsidRDefault="00EE2F76" w:rsidP="00EE2F76">
            <w:pPr>
              <w:spacing w:before="136"/>
              <w:ind w:left="62"/>
              <w:jc w:val="center"/>
              <w:rPr>
                <w:rFonts w:ascii="Palatino Linotype" w:eastAsia="Cambria" w:hAnsi="Palatino Linotype" w:cs="Cambria"/>
                <w:sz w:val="20"/>
                <w:szCs w:val="20"/>
                <w:lang w:val="ro-RO"/>
              </w:rPr>
            </w:pPr>
            <w:r w:rsidRPr="002D2F6F">
              <w:rPr>
                <w:rFonts w:ascii="Palatino Linotype" w:eastAsia="Cambria" w:hAnsi="Palatino Linotype" w:cs="Cambria"/>
                <w:sz w:val="20"/>
                <w:szCs w:val="20"/>
                <w:lang w:val="ro-RO"/>
              </w:rPr>
              <w:t>Hotar</w:t>
            </w:r>
            <w:r w:rsidR="004615FD" w:rsidRPr="002D2F6F">
              <w:rPr>
                <w:rFonts w:ascii="Palatino Linotype" w:eastAsia="Cambria" w:hAnsi="Palatino Linotype" w:cs="Cambria"/>
                <w:sz w:val="20"/>
                <w:szCs w:val="20"/>
                <w:lang w:val="ro-RO"/>
              </w:rPr>
              <w:t xml:space="preserve"> </w:t>
            </w:r>
            <w:r w:rsidRPr="002D2F6F">
              <w:rPr>
                <w:rFonts w:ascii="Palatino Linotype" w:eastAsia="Cambria" w:hAnsi="Palatino Linotype" w:cs="Cambria"/>
                <w:spacing w:val="-2"/>
                <w:sz w:val="20"/>
                <w:szCs w:val="20"/>
                <w:lang w:val="ro-RO"/>
              </w:rPr>
              <w:t>pichetat</w:t>
            </w:r>
          </w:p>
        </w:tc>
      </w:tr>
    </w:tbl>
    <w:p w:rsidR="00EE2F76" w:rsidRPr="002D2F6F" w:rsidRDefault="00EE2F76" w:rsidP="00EE2F76">
      <w:pPr>
        <w:pStyle w:val="BodyText"/>
        <w:spacing w:before="86"/>
        <w:ind w:left="152" w:right="910" w:firstLine="708"/>
        <w:jc w:val="both"/>
        <w:rPr>
          <w:rFonts w:ascii="Palatino Linotype" w:hAnsi="Palatino Linotype"/>
          <w:sz w:val="24"/>
          <w:szCs w:val="24"/>
        </w:rPr>
      </w:pPr>
      <w:r w:rsidRPr="002D2F6F">
        <w:rPr>
          <w:rFonts w:ascii="Palatino Linotype" w:hAnsi="Palatino Linotype"/>
          <w:sz w:val="24"/>
          <w:szCs w:val="24"/>
        </w:rPr>
        <w:t>Hotarele unității sunt evidente, stabile și sunt materializate în teren prin semne convenționale, executate cu vopsea roșie pe arborii marginali și prin borne de hotar. De asemenea, liziera la limita cu pășuni și fânețe este evidentă, pichetată cu vopsea roșie.</w:t>
      </w:r>
    </w:p>
    <w:p w:rsidR="002D2F6F" w:rsidRPr="00C27E08" w:rsidRDefault="00EE2F76" w:rsidP="00EE2F76">
      <w:pPr>
        <w:pStyle w:val="BodyText"/>
        <w:spacing w:before="239"/>
        <w:ind w:left="1426"/>
        <w:rPr>
          <w:rFonts w:ascii="Palatino Linotype" w:hAnsi="Palatino Linotype"/>
          <w:b/>
        </w:rPr>
      </w:pPr>
      <w:bookmarkStart w:id="24" w:name="_TOC_250184"/>
      <w:r w:rsidRPr="00C27E08">
        <w:rPr>
          <w:rFonts w:ascii="Palatino Linotype" w:hAnsi="Palatino Linotype"/>
          <w:b/>
        </w:rPr>
        <w:t>Trupuri</w:t>
      </w:r>
      <w:r w:rsidR="006D2AA8" w:rsidRPr="00C27E08">
        <w:rPr>
          <w:rFonts w:ascii="Palatino Linotype" w:hAnsi="Palatino Linotype"/>
          <w:b/>
        </w:rPr>
        <w:t xml:space="preserve"> </w:t>
      </w:r>
      <w:r w:rsidRPr="00C27E08">
        <w:rPr>
          <w:rFonts w:ascii="Palatino Linotype" w:hAnsi="Palatino Linotype"/>
          <w:b/>
        </w:rPr>
        <w:t>de</w:t>
      </w:r>
      <w:r w:rsidR="006D2AA8" w:rsidRPr="00C27E08">
        <w:rPr>
          <w:rFonts w:ascii="Palatino Linotype" w:hAnsi="Palatino Linotype"/>
          <w:b/>
        </w:rPr>
        <w:t xml:space="preserve"> </w:t>
      </w:r>
      <w:r w:rsidRPr="00C27E08">
        <w:rPr>
          <w:rFonts w:ascii="Palatino Linotype" w:hAnsi="Palatino Linotype"/>
          <w:b/>
        </w:rPr>
        <w:t>pădure</w:t>
      </w:r>
      <w:r w:rsidR="00C27E08">
        <w:rPr>
          <w:rFonts w:ascii="Palatino Linotype" w:hAnsi="Palatino Linotype"/>
          <w:b/>
        </w:rPr>
        <w:t xml:space="preserve"> </w:t>
      </w:r>
      <w:r w:rsidRPr="00C27E08">
        <w:rPr>
          <w:rFonts w:ascii="Palatino Linotype" w:hAnsi="Palatino Linotype"/>
          <w:b/>
        </w:rPr>
        <w:t>(bazinete)</w:t>
      </w:r>
      <w:bookmarkEnd w:id="24"/>
      <w:r w:rsidR="00C27E08">
        <w:rPr>
          <w:rFonts w:ascii="Palatino Linotype" w:hAnsi="Palatino Linotype"/>
          <w:b/>
        </w:rPr>
        <w:t xml:space="preserve"> </w:t>
      </w:r>
      <w:r w:rsidRPr="00C27E08">
        <w:rPr>
          <w:rFonts w:ascii="Palatino Linotype" w:hAnsi="Palatino Linotype"/>
          <w:b/>
          <w:spacing w:val="-2"/>
        </w:rPr>
        <w:t>componente</w:t>
      </w:r>
    </w:p>
    <w:p w:rsidR="00EE2F76" w:rsidRPr="002D2F6F" w:rsidRDefault="002D2F6F" w:rsidP="002D2F6F">
      <w:pPr>
        <w:pStyle w:val="BodyText"/>
        <w:rPr>
          <w:rFonts w:ascii="Palatino Linotype" w:hAnsi="Palatino Linotype"/>
          <w:sz w:val="24"/>
          <w:szCs w:val="24"/>
        </w:rPr>
      </w:pPr>
      <w:r>
        <w:rPr>
          <w:rFonts w:ascii="Palatino Linotype" w:hAnsi="Palatino Linotype"/>
          <w:sz w:val="24"/>
          <w:szCs w:val="24"/>
        </w:rPr>
        <w:tab/>
      </w:r>
      <w:r w:rsidR="00EE2F76" w:rsidRPr="002D2F6F">
        <w:rPr>
          <w:rFonts w:ascii="Palatino Linotype" w:hAnsi="Palatino Linotype"/>
          <w:sz w:val="24"/>
          <w:szCs w:val="24"/>
        </w:rPr>
        <w:t>În</w:t>
      </w:r>
      <w:r w:rsidR="006D2AA8" w:rsidRPr="002D2F6F">
        <w:rPr>
          <w:rFonts w:ascii="Palatino Linotype" w:hAnsi="Palatino Linotype"/>
          <w:sz w:val="24"/>
          <w:szCs w:val="24"/>
        </w:rPr>
        <w:t xml:space="preserve"> </w:t>
      </w:r>
      <w:r w:rsidR="00EE2F76" w:rsidRPr="002D2F6F">
        <w:rPr>
          <w:rFonts w:ascii="Palatino Linotype" w:hAnsi="Palatino Linotype"/>
          <w:sz w:val="24"/>
          <w:szCs w:val="24"/>
        </w:rPr>
        <w:t>tabel</w:t>
      </w:r>
      <w:r w:rsidR="006D2AA8" w:rsidRPr="002D2F6F">
        <w:rPr>
          <w:rFonts w:ascii="Palatino Linotype" w:hAnsi="Palatino Linotype"/>
          <w:sz w:val="24"/>
          <w:szCs w:val="24"/>
        </w:rPr>
        <w:t xml:space="preserve"> </w:t>
      </w:r>
      <w:r w:rsidR="00EE2F76" w:rsidRPr="002D2F6F">
        <w:rPr>
          <w:rFonts w:ascii="Palatino Linotype" w:hAnsi="Palatino Linotype"/>
          <w:sz w:val="24"/>
          <w:szCs w:val="24"/>
        </w:rPr>
        <w:t>sunt</w:t>
      </w:r>
      <w:r w:rsidR="006D2AA8" w:rsidRPr="002D2F6F">
        <w:rPr>
          <w:rFonts w:ascii="Palatino Linotype" w:hAnsi="Palatino Linotype"/>
          <w:sz w:val="24"/>
          <w:szCs w:val="24"/>
        </w:rPr>
        <w:t xml:space="preserve"> </w:t>
      </w:r>
      <w:r w:rsidR="00EE2F76" w:rsidRPr="002D2F6F">
        <w:rPr>
          <w:rFonts w:ascii="Palatino Linotype" w:hAnsi="Palatino Linotype"/>
          <w:sz w:val="24"/>
          <w:szCs w:val="24"/>
        </w:rPr>
        <w:t>prezentate</w:t>
      </w:r>
      <w:r w:rsidR="006D2AA8" w:rsidRPr="002D2F6F">
        <w:rPr>
          <w:rFonts w:ascii="Palatino Linotype" w:hAnsi="Palatino Linotype"/>
          <w:sz w:val="24"/>
          <w:szCs w:val="24"/>
        </w:rPr>
        <w:t xml:space="preserve"> </w:t>
      </w:r>
      <w:r w:rsidR="00EE2F76" w:rsidRPr="002D2F6F">
        <w:rPr>
          <w:rFonts w:ascii="Palatino Linotype" w:hAnsi="Palatino Linotype"/>
          <w:sz w:val="24"/>
          <w:szCs w:val="24"/>
        </w:rPr>
        <w:t>trupurile</w:t>
      </w:r>
      <w:r w:rsidR="006D2AA8" w:rsidRPr="002D2F6F">
        <w:rPr>
          <w:rFonts w:ascii="Palatino Linotype" w:hAnsi="Palatino Linotype"/>
          <w:sz w:val="24"/>
          <w:szCs w:val="24"/>
        </w:rPr>
        <w:t xml:space="preserve"> </w:t>
      </w:r>
      <w:r w:rsidR="00EE2F76" w:rsidRPr="002D2F6F">
        <w:rPr>
          <w:rFonts w:ascii="Palatino Linotype" w:hAnsi="Palatino Linotype"/>
          <w:sz w:val="24"/>
          <w:szCs w:val="24"/>
        </w:rPr>
        <w:t>de</w:t>
      </w:r>
      <w:r w:rsidR="006D2AA8" w:rsidRPr="002D2F6F">
        <w:rPr>
          <w:rFonts w:ascii="Palatino Linotype" w:hAnsi="Palatino Linotype"/>
          <w:sz w:val="24"/>
          <w:szCs w:val="24"/>
        </w:rPr>
        <w:t xml:space="preserve"> </w:t>
      </w:r>
      <w:r w:rsidR="00EE2F76" w:rsidRPr="002D2F6F">
        <w:rPr>
          <w:rFonts w:ascii="Palatino Linotype" w:hAnsi="Palatino Linotype"/>
          <w:sz w:val="24"/>
          <w:szCs w:val="24"/>
        </w:rPr>
        <w:t>pădure</w:t>
      </w:r>
      <w:r w:rsidR="006D2AA8" w:rsidRPr="002D2F6F">
        <w:rPr>
          <w:rFonts w:ascii="Palatino Linotype" w:hAnsi="Palatino Linotype"/>
          <w:sz w:val="24"/>
          <w:szCs w:val="24"/>
        </w:rPr>
        <w:t xml:space="preserve"> </w:t>
      </w:r>
      <w:r w:rsidR="00EE2F76" w:rsidRPr="002D2F6F">
        <w:rPr>
          <w:rFonts w:ascii="Palatino Linotype" w:hAnsi="Palatino Linotype"/>
          <w:sz w:val="24"/>
          <w:szCs w:val="24"/>
        </w:rPr>
        <w:t>și distanțele</w:t>
      </w:r>
      <w:r w:rsidR="006D2AA8" w:rsidRPr="002D2F6F">
        <w:rPr>
          <w:rFonts w:ascii="Palatino Linotype" w:hAnsi="Palatino Linotype"/>
          <w:sz w:val="24"/>
          <w:szCs w:val="24"/>
        </w:rPr>
        <w:t xml:space="preserve"> </w:t>
      </w:r>
      <w:r w:rsidR="00EE2F76" w:rsidRPr="002D2F6F">
        <w:rPr>
          <w:rFonts w:ascii="Palatino Linotype" w:hAnsi="Palatino Linotype"/>
          <w:sz w:val="24"/>
          <w:szCs w:val="24"/>
        </w:rPr>
        <w:t>medii până</w:t>
      </w:r>
      <w:r w:rsidR="006D2AA8" w:rsidRPr="002D2F6F">
        <w:rPr>
          <w:rFonts w:ascii="Palatino Linotype" w:hAnsi="Palatino Linotype"/>
          <w:sz w:val="24"/>
          <w:szCs w:val="24"/>
        </w:rPr>
        <w:t xml:space="preserve"> </w:t>
      </w:r>
      <w:r w:rsidR="00EE2F76" w:rsidRPr="002D2F6F">
        <w:rPr>
          <w:rFonts w:ascii="Palatino Linotype" w:hAnsi="Palatino Linotype"/>
          <w:sz w:val="24"/>
          <w:szCs w:val="24"/>
        </w:rPr>
        <w:t>la</w:t>
      </w:r>
      <w:r w:rsidR="006D2AA8" w:rsidRPr="002D2F6F">
        <w:rPr>
          <w:rFonts w:ascii="Palatino Linotype" w:hAnsi="Palatino Linotype"/>
          <w:sz w:val="24"/>
          <w:szCs w:val="24"/>
        </w:rPr>
        <w:t xml:space="preserve"> </w:t>
      </w:r>
      <w:r w:rsidR="00EE2F76" w:rsidRPr="002D2F6F">
        <w:rPr>
          <w:rFonts w:ascii="Palatino Linotype" w:hAnsi="Palatino Linotype"/>
          <w:sz w:val="24"/>
          <w:szCs w:val="24"/>
        </w:rPr>
        <w:t>ocolul</w:t>
      </w:r>
      <w:r w:rsidR="006D2AA8" w:rsidRPr="002D2F6F">
        <w:rPr>
          <w:rFonts w:ascii="Palatino Linotype" w:hAnsi="Palatino Linotype"/>
          <w:sz w:val="24"/>
          <w:szCs w:val="24"/>
        </w:rPr>
        <w:t xml:space="preserve"> s</w:t>
      </w:r>
      <w:r w:rsidR="00EE2F76" w:rsidRPr="002D2F6F">
        <w:rPr>
          <w:rFonts w:ascii="Palatino Linotype" w:hAnsi="Palatino Linotype"/>
          <w:sz w:val="24"/>
          <w:szCs w:val="24"/>
        </w:rPr>
        <w:t>ilvic care asigură serviciile silvice, orașul în raza căreia se află și gara C.F.R. cea mai apropiată.</w:t>
      </w:r>
    </w:p>
    <w:p w:rsidR="00EE2F76" w:rsidRPr="0088247C" w:rsidRDefault="006D2AA8" w:rsidP="00EE2F76">
      <w:pPr>
        <w:widowControl w:val="0"/>
        <w:autoSpaceDE w:val="0"/>
        <w:autoSpaceDN w:val="0"/>
        <w:spacing w:before="58" w:after="58" w:line="302" w:lineRule="auto"/>
        <w:ind w:right="437"/>
        <w:rPr>
          <w:rFonts w:ascii="Palatino Linotype" w:eastAsia="Cambria" w:hAnsi="Palatino Linotype" w:cs="Cambria"/>
          <w:sz w:val="24"/>
          <w:szCs w:val="24"/>
          <w:lang w:val="ro-RO"/>
        </w:rPr>
      </w:pPr>
      <w:r>
        <w:rPr>
          <w:rFonts w:ascii="Cambria" w:eastAsia="Cambria" w:hAnsi="Cambria" w:cs="Cambria"/>
          <w:sz w:val="20"/>
          <w:lang w:val="ro-RO"/>
        </w:rPr>
        <w:tab/>
      </w:r>
      <w:r>
        <w:rPr>
          <w:rFonts w:ascii="Cambria" w:eastAsia="Cambria" w:hAnsi="Cambria" w:cs="Cambria"/>
          <w:sz w:val="20"/>
          <w:lang w:val="ro-RO"/>
        </w:rPr>
        <w:tab/>
      </w:r>
      <w:r w:rsidR="00EE2F76" w:rsidRPr="0088247C">
        <w:rPr>
          <w:rFonts w:ascii="Palatino Linotype" w:eastAsia="Cambria" w:hAnsi="Palatino Linotype" w:cs="Cambria"/>
          <w:sz w:val="24"/>
          <w:szCs w:val="24"/>
          <w:lang w:val="ro-RO"/>
        </w:rPr>
        <w:t>Denumirea</w:t>
      </w:r>
      <w:r w:rsidRPr="0088247C">
        <w:rPr>
          <w:rFonts w:ascii="Palatino Linotype" w:eastAsia="Cambria" w:hAnsi="Palatino Linotype" w:cs="Cambria"/>
          <w:sz w:val="24"/>
          <w:szCs w:val="24"/>
          <w:lang w:val="ro-RO"/>
        </w:rPr>
        <w:t xml:space="preserve"> </w:t>
      </w:r>
      <w:r w:rsidR="00EE2F76" w:rsidRPr="0088247C">
        <w:rPr>
          <w:rFonts w:ascii="Palatino Linotype" w:eastAsia="Cambria" w:hAnsi="Palatino Linotype" w:cs="Cambria"/>
          <w:sz w:val="24"/>
          <w:szCs w:val="24"/>
          <w:lang w:val="ro-RO"/>
        </w:rPr>
        <w:t>trupurilor</w:t>
      </w:r>
      <w:r w:rsidR="00DE1BAC" w:rsidRPr="0088247C">
        <w:rPr>
          <w:rFonts w:ascii="Palatino Linotype" w:eastAsia="Cambria" w:hAnsi="Palatino Linotype" w:cs="Cambria"/>
          <w:sz w:val="24"/>
          <w:szCs w:val="24"/>
          <w:lang w:val="ro-RO"/>
        </w:rPr>
        <w:t xml:space="preserve"> </w:t>
      </w:r>
      <w:r w:rsidR="00EE2F76" w:rsidRPr="0088247C">
        <w:rPr>
          <w:rFonts w:ascii="Palatino Linotype" w:eastAsia="Cambria" w:hAnsi="Palatino Linotype" w:cs="Cambria"/>
          <w:sz w:val="24"/>
          <w:szCs w:val="24"/>
          <w:lang w:val="ro-RO"/>
        </w:rPr>
        <w:t>(bazinetelor)</w:t>
      </w:r>
      <w:r w:rsidR="00DE1BAC" w:rsidRPr="0088247C">
        <w:rPr>
          <w:rFonts w:ascii="Palatino Linotype" w:eastAsia="Cambria" w:hAnsi="Palatino Linotype" w:cs="Cambria"/>
          <w:sz w:val="24"/>
          <w:szCs w:val="24"/>
          <w:lang w:val="ro-RO"/>
        </w:rPr>
        <w:t xml:space="preserve"> </w:t>
      </w:r>
      <w:r w:rsidR="00EE2F76" w:rsidRPr="0088247C">
        <w:rPr>
          <w:rFonts w:ascii="Palatino Linotype" w:eastAsia="Cambria" w:hAnsi="Palatino Linotype" w:cs="Cambria"/>
          <w:sz w:val="24"/>
          <w:szCs w:val="24"/>
          <w:lang w:val="ro-RO"/>
        </w:rPr>
        <w:t>și</w:t>
      </w:r>
      <w:r w:rsidRPr="0088247C">
        <w:rPr>
          <w:rFonts w:ascii="Palatino Linotype" w:eastAsia="Cambria" w:hAnsi="Palatino Linotype" w:cs="Cambria"/>
          <w:sz w:val="24"/>
          <w:szCs w:val="24"/>
          <w:lang w:val="ro-RO"/>
        </w:rPr>
        <w:t xml:space="preserve"> </w:t>
      </w:r>
      <w:r w:rsidR="00EE2F76" w:rsidRPr="0088247C">
        <w:rPr>
          <w:rFonts w:ascii="Palatino Linotype" w:eastAsia="Cambria" w:hAnsi="Palatino Linotype" w:cs="Cambria"/>
          <w:sz w:val="24"/>
          <w:szCs w:val="24"/>
          <w:lang w:val="ro-RO"/>
        </w:rPr>
        <w:t>suprafețele</w:t>
      </w:r>
      <w:r w:rsidRPr="0088247C">
        <w:rPr>
          <w:rFonts w:ascii="Palatino Linotype" w:eastAsia="Cambria" w:hAnsi="Palatino Linotype" w:cs="Cambria"/>
          <w:sz w:val="24"/>
          <w:szCs w:val="24"/>
          <w:lang w:val="ro-RO"/>
        </w:rPr>
        <w:t xml:space="preserve"> </w:t>
      </w:r>
      <w:r w:rsidR="00EE2F76" w:rsidRPr="0088247C">
        <w:rPr>
          <w:rFonts w:ascii="Palatino Linotype" w:eastAsia="Cambria" w:hAnsi="Palatino Linotype" w:cs="Cambria"/>
          <w:sz w:val="24"/>
          <w:szCs w:val="24"/>
          <w:lang w:val="ro-RO"/>
        </w:rPr>
        <w:t>pe</w:t>
      </w:r>
      <w:r w:rsidRPr="0088247C">
        <w:rPr>
          <w:rFonts w:ascii="Palatino Linotype" w:eastAsia="Cambria" w:hAnsi="Palatino Linotype" w:cs="Cambria"/>
          <w:sz w:val="24"/>
          <w:szCs w:val="24"/>
          <w:lang w:val="ro-RO"/>
        </w:rPr>
        <w:t xml:space="preserve"> </w:t>
      </w:r>
      <w:r w:rsidR="00EE2F76" w:rsidRPr="0088247C">
        <w:rPr>
          <w:rFonts w:ascii="Palatino Linotype" w:eastAsia="Cambria" w:hAnsi="Palatino Linotype" w:cs="Cambria"/>
          <w:sz w:val="24"/>
          <w:szCs w:val="24"/>
          <w:lang w:val="ro-RO"/>
        </w:rPr>
        <w:t>care</w:t>
      </w:r>
      <w:r w:rsidRPr="0088247C">
        <w:rPr>
          <w:rFonts w:ascii="Palatino Linotype" w:eastAsia="Cambria" w:hAnsi="Palatino Linotype" w:cs="Cambria"/>
          <w:sz w:val="24"/>
          <w:szCs w:val="24"/>
          <w:lang w:val="ro-RO"/>
        </w:rPr>
        <w:t xml:space="preserve"> </w:t>
      </w:r>
      <w:r w:rsidR="00EE2F76" w:rsidRPr="0088247C">
        <w:rPr>
          <w:rFonts w:ascii="Palatino Linotype" w:eastAsia="Cambria" w:hAnsi="Palatino Linotype" w:cs="Cambria"/>
          <w:sz w:val="24"/>
          <w:szCs w:val="24"/>
          <w:lang w:val="ro-RO"/>
        </w:rPr>
        <w:t>le</w:t>
      </w:r>
      <w:r w:rsidRPr="0088247C">
        <w:rPr>
          <w:rFonts w:ascii="Palatino Linotype" w:eastAsia="Cambria" w:hAnsi="Palatino Linotype" w:cs="Cambria"/>
          <w:sz w:val="24"/>
          <w:szCs w:val="24"/>
          <w:lang w:val="ro-RO"/>
        </w:rPr>
        <w:t xml:space="preserve"> </w:t>
      </w:r>
      <w:r w:rsidR="00EE2F76" w:rsidRPr="0088247C">
        <w:rPr>
          <w:rFonts w:ascii="Palatino Linotype" w:eastAsia="Cambria" w:hAnsi="Palatino Linotype" w:cs="Cambria"/>
          <w:sz w:val="24"/>
          <w:szCs w:val="24"/>
          <w:lang w:val="ro-RO"/>
        </w:rPr>
        <w:t>dețin</w:t>
      </w:r>
    </w:p>
    <w:p w:rsidR="0088247C" w:rsidRDefault="0088247C" w:rsidP="00EE2F76">
      <w:pPr>
        <w:widowControl w:val="0"/>
        <w:autoSpaceDE w:val="0"/>
        <w:autoSpaceDN w:val="0"/>
        <w:spacing w:before="58" w:after="58" w:line="302" w:lineRule="auto"/>
        <w:ind w:right="437"/>
        <w:rPr>
          <w:rFonts w:ascii="Cambria" w:eastAsia="Cambria" w:hAnsi="Cambria" w:cs="Cambria"/>
          <w:spacing w:val="-2"/>
          <w:sz w:val="20"/>
          <w:lang w:val="ro-RO"/>
        </w:rPr>
      </w:pPr>
    </w:p>
    <w:p w:rsidR="0088247C" w:rsidRDefault="0088247C" w:rsidP="00EE2F76">
      <w:pPr>
        <w:widowControl w:val="0"/>
        <w:autoSpaceDE w:val="0"/>
        <w:autoSpaceDN w:val="0"/>
        <w:spacing w:before="58" w:after="58" w:line="302" w:lineRule="auto"/>
        <w:ind w:right="437"/>
        <w:rPr>
          <w:rFonts w:ascii="Cambria" w:eastAsia="Cambria" w:hAnsi="Cambria" w:cs="Cambria"/>
          <w:spacing w:val="-2"/>
          <w:sz w:val="20"/>
          <w:lang w:val="ro-RO"/>
        </w:rPr>
      </w:pPr>
    </w:p>
    <w:p w:rsidR="0088247C" w:rsidRDefault="0088247C" w:rsidP="00EE2F76">
      <w:pPr>
        <w:widowControl w:val="0"/>
        <w:autoSpaceDE w:val="0"/>
        <w:autoSpaceDN w:val="0"/>
        <w:spacing w:before="58" w:after="58" w:line="302" w:lineRule="auto"/>
        <w:ind w:right="437"/>
        <w:rPr>
          <w:rFonts w:ascii="Cambria" w:eastAsia="Cambria" w:hAnsi="Cambria" w:cs="Cambria"/>
          <w:spacing w:val="-2"/>
          <w:sz w:val="20"/>
          <w:lang w:val="ro-RO"/>
        </w:rPr>
      </w:pPr>
    </w:p>
    <w:tbl>
      <w:tblPr>
        <w:tblStyle w:val="TableNormal1"/>
        <w:tblW w:w="0" w:type="auto"/>
        <w:tblInd w:w="19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528"/>
        <w:gridCol w:w="2121"/>
        <w:gridCol w:w="1960"/>
        <w:gridCol w:w="1143"/>
        <w:gridCol w:w="1406"/>
        <w:gridCol w:w="845"/>
        <w:gridCol w:w="806"/>
        <w:gridCol w:w="770"/>
      </w:tblGrid>
      <w:tr w:rsidR="00EE2F76" w:rsidRPr="002D2F6F" w:rsidTr="00EA6757">
        <w:trPr>
          <w:trHeight w:val="472"/>
        </w:trPr>
        <w:tc>
          <w:tcPr>
            <w:tcW w:w="528" w:type="dxa"/>
            <w:vMerge w:val="restart"/>
            <w:tcBorders>
              <w:bottom w:val="single" w:sz="4" w:space="0" w:color="000000"/>
              <w:right w:val="single" w:sz="4" w:space="0" w:color="000000"/>
            </w:tcBorders>
            <w:shd w:val="clear" w:color="auto" w:fill="F1F1F1"/>
          </w:tcPr>
          <w:p w:rsidR="00EE2F76" w:rsidRPr="002D2F6F" w:rsidRDefault="00EE2F76" w:rsidP="00EE2F76">
            <w:pPr>
              <w:spacing w:before="6"/>
              <w:rPr>
                <w:rFonts w:ascii="Palatino Linotype" w:eastAsia="Cambria" w:hAnsi="Palatino Linotype" w:cs="Cambria"/>
                <w:i/>
                <w:sz w:val="20"/>
                <w:lang w:val="ro-RO"/>
              </w:rPr>
            </w:pPr>
          </w:p>
          <w:p w:rsidR="00EE2F76" w:rsidRPr="002D2F6F" w:rsidRDefault="00C1683A" w:rsidP="00EE2F76">
            <w:pPr>
              <w:spacing w:before="1"/>
              <w:ind w:left="105" w:right="119" w:firstLine="12"/>
              <w:rPr>
                <w:rFonts w:ascii="Palatino Linotype" w:eastAsia="Cambria" w:hAnsi="Palatino Linotype" w:cs="Cambria"/>
                <w:sz w:val="20"/>
                <w:lang w:val="ro-RO"/>
              </w:rPr>
            </w:pPr>
            <w:r w:rsidRPr="002D2F6F">
              <w:rPr>
                <w:rFonts w:ascii="Palatino Linotype" w:hAnsi="Palatino Linotype"/>
                <w:noProof/>
                <w:lang w:val="ro-RO" w:eastAsia="ro-RO"/>
              </w:rPr>
              <mc:AlternateContent>
                <mc:Choice Requires="wpg">
                  <w:drawing>
                    <wp:anchor distT="0" distB="0" distL="0" distR="0" simplePos="0" relativeHeight="251663360" behindDoc="1" locked="0" layoutInCell="1" allowOverlap="1">
                      <wp:simplePos x="0" y="0"/>
                      <wp:positionH relativeFrom="column">
                        <wp:posOffset>-45720</wp:posOffset>
                      </wp:positionH>
                      <wp:positionV relativeFrom="paragraph">
                        <wp:posOffset>-207645</wp:posOffset>
                      </wp:positionV>
                      <wp:extent cx="6176645" cy="2188845"/>
                      <wp:effectExtent l="0" t="8255" r="8890" b="3175"/>
                      <wp:wrapNone/>
                      <wp:docPr id="55"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2188845"/>
                                <a:chOff x="0" y="0"/>
                                <a:chExt cx="61766" cy="21888"/>
                              </a:xfrm>
                            </wpg:grpSpPr>
                            <wps:wsp>
                              <wps:cNvPr id="56" name="Graphic 85"/>
                              <wps:cNvSpPr>
                                <a:spLocks/>
                              </wps:cNvSpPr>
                              <wps:spPr bwMode="auto">
                                <a:xfrm>
                                  <a:off x="0" y="0"/>
                                  <a:ext cx="61766" cy="21888"/>
                                </a:xfrm>
                                <a:custGeom>
                                  <a:avLst/>
                                  <a:gdLst>
                                    <a:gd name="T0" fmla="*/ 0 w 6176645"/>
                                    <a:gd name="T1" fmla="*/ 361264 h 2188845"/>
                                    <a:gd name="T2" fmla="*/ 0 w 6176645"/>
                                    <a:gd name="T3" fmla="*/ 664845 h 2188845"/>
                                    <a:gd name="T4" fmla="*/ 9144 w 6176645"/>
                                    <a:gd name="T5" fmla="*/ 954405 h 2188845"/>
                                    <a:gd name="T6" fmla="*/ 9144 w 6176645"/>
                                    <a:gd name="T7" fmla="*/ 658749 h 2188845"/>
                                    <a:gd name="T8" fmla="*/ 378244 w 6176645"/>
                                    <a:gd name="T9" fmla="*/ 0 h 2188845"/>
                                    <a:gd name="T10" fmla="*/ 9144 w 6176645"/>
                                    <a:gd name="T11" fmla="*/ 0 h 2188845"/>
                                    <a:gd name="T12" fmla="*/ 0 w 6176645"/>
                                    <a:gd name="T13" fmla="*/ 9144 h 2188845"/>
                                    <a:gd name="T14" fmla="*/ 0 w 6176645"/>
                                    <a:gd name="T15" fmla="*/ 355092 h 2188845"/>
                                    <a:gd name="T16" fmla="*/ 9144 w 6176645"/>
                                    <a:gd name="T17" fmla="*/ 361188 h 2188845"/>
                                    <a:gd name="T18" fmla="*/ 9144 w 6176645"/>
                                    <a:gd name="T19" fmla="*/ 57912 h 2188845"/>
                                    <a:gd name="T20" fmla="*/ 54864 w 6176645"/>
                                    <a:gd name="T21" fmla="*/ 9144 h 2188845"/>
                                    <a:gd name="T22" fmla="*/ 378244 w 6176645"/>
                                    <a:gd name="T23" fmla="*/ 0 h 2188845"/>
                                    <a:gd name="T24" fmla="*/ 3066796 w 6176645"/>
                                    <a:gd name="T25" fmla="*/ 0 h 2188845"/>
                                    <a:gd name="T26" fmla="*/ 378256 w 6176645"/>
                                    <a:gd name="T27" fmla="*/ 9144 h 2188845"/>
                                    <a:gd name="T28" fmla="*/ 3066796 w 6176645"/>
                                    <a:gd name="T29" fmla="*/ 0 h 2188845"/>
                                    <a:gd name="T30" fmla="*/ 5126406 w 6176645"/>
                                    <a:gd name="T31" fmla="*/ 2179701 h 2188845"/>
                                    <a:gd name="T32" fmla="*/ 9144 w 6176645"/>
                                    <a:gd name="T33" fmla="*/ 2133981 h 2188845"/>
                                    <a:gd name="T34" fmla="*/ 0 w 6176645"/>
                                    <a:gd name="T35" fmla="*/ 954417 h 2188845"/>
                                    <a:gd name="T36" fmla="*/ 9144 w 6176645"/>
                                    <a:gd name="T37" fmla="*/ 2188845 h 2188845"/>
                                    <a:gd name="T38" fmla="*/ 5126406 w 6176645"/>
                                    <a:gd name="T39" fmla="*/ 2179701 h 2188845"/>
                                    <a:gd name="T40" fmla="*/ 6121514 w 6176645"/>
                                    <a:gd name="T41" fmla="*/ 0 h 2188845"/>
                                    <a:gd name="T42" fmla="*/ 3066923 w 6176645"/>
                                    <a:gd name="T43" fmla="*/ 9144 h 2188845"/>
                                    <a:gd name="T44" fmla="*/ 6121514 w 6176645"/>
                                    <a:gd name="T45" fmla="*/ 0 h 2188845"/>
                                    <a:gd name="T46" fmla="*/ 6167374 w 6176645"/>
                                    <a:gd name="T47" fmla="*/ 361264 h 2188845"/>
                                    <a:gd name="T48" fmla="*/ 6167374 w 6176645"/>
                                    <a:gd name="T49" fmla="*/ 664845 h 2188845"/>
                                    <a:gd name="T50" fmla="*/ 6176505 w 6176645"/>
                                    <a:gd name="T51" fmla="*/ 954405 h 2188845"/>
                                    <a:gd name="T52" fmla="*/ 6176505 w 6176645"/>
                                    <a:gd name="T53" fmla="*/ 658749 h 2188845"/>
                                    <a:gd name="T54" fmla="*/ 6176518 w 6176645"/>
                                    <a:gd name="T55" fmla="*/ 2179701 h 2188845"/>
                                    <a:gd name="T56" fmla="*/ 6176505 w 6176645"/>
                                    <a:gd name="T57" fmla="*/ 1844421 h 2188845"/>
                                    <a:gd name="T58" fmla="*/ 6167374 w 6176645"/>
                                    <a:gd name="T59" fmla="*/ 954417 h 2188845"/>
                                    <a:gd name="T60" fmla="*/ 6121654 w 6176645"/>
                                    <a:gd name="T61" fmla="*/ 2179701 h 2188845"/>
                                    <a:gd name="T62" fmla="*/ 5638546 w 6176645"/>
                                    <a:gd name="T63" fmla="*/ 2179701 h 2188845"/>
                                    <a:gd name="T64" fmla="*/ 5126482 w 6176645"/>
                                    <a:gd name="T65" fmla="*/ 2179701 h 2188845"/>
                                    <a:gd name="T66" fmla="*/ 6176518 w 6176645"/>
                                    <a:gd name="T67" fmla="*/ 2188845 h 2188845"/>
                                    <a:gd name="T68" fmla="*/ 6176518 w 6176645"/>
                                    <a:gd name="T69" fmla="*/ 0 h 2188845"/>
                                    <a:gd name="T70" fmla="*/ 6121654 w 6176645"/>
                                    <a:gd name="T71" fmla="*/ 0 h 2188845"/>
                                    <a:gd name="T72" fmla="*/ 6167374 w 6176645"/>
                                    <a:gd name="T73" fmla="*/ 9144 h 2188845"/>
                                    <a:gd name="T74" fmla="*/ 6167374 w 6176645"/>
                                    <a:gd name="T75" fmla="*/ 355092 h 2188845"/>
                                    <a:gd name="T76" fmla="*/ 6176505 w 6176645"/>
                                    <a:gd name="T77" fmla="*/ 361188 h 2188845"/>
                                    <a:gd name="T78" fmla="*/ 6176505 w 6176645"/>
                                    <a:gd name="T79" fmla="*/ 57912 h 2188845"/>
                                    <a:gd name="T80" fmla="*/ 6176518 w 6176645"/>
                                    <a:gd name="T81" fmla="*/ 0 h 21888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6176645" h="2188845">
                                      <a:moveTo>
                                        <a:pt x="9144" y="361264"/>
                                      </a:moveTo>
                                      <a:lnTo>
                                        <a:pt x="0" y="361264"/>
                                      </a:lnTo>
                                      <a:lnTo>
                                        <a:pt x="0" y="658749"/>
                                      </a:lnTo>
                                      <a:lnTo>
                                        <a:pt x="0" y="664845"/>
                                      </a:lnTo>
                                      <a:lnTo>
                                        <a:pt x="0" y="954405"/>
                                      </a:lnTo>
                                      <a:lnTo>
                                        <a:pt x="9144" y="954405"/>
                                      </a:lnTo>
                                      <a:lnTo>
                                        <a:pt x="9144" y="664845"/>
                                      </a:lnTo>
                                      <a:lnTo>
                                        <a:pt x="9144" y="658749"/>
                                      </a:lnTo>
                                      <a:lnTo>
                                        <a:pt x="9144" y="361264"/>
                                      </a:lnTo>
                                      <a:close/>
                                    </a:path>
                                    <a:path w="6176645" h="2188845">
                                      <a:moveTo>
                                        <a:pt x="378244" y="0"/>
                                      </a:moveTo>
                                      <a:lnTo>
                                        <a:pt x="54864" y="0"/>
                                      </a:lnTo>
                                      <a:lnTo>
                                        <a:pt x="9144" y="0"/>
                                      </a:lnTo>
                                      <a:lnTo>
                                        <a:pt x="0" y="0"/>
                                      </a:lnTo>
                                      <a:lnTo>
                                        <a:pt x="0" y="9144"/>
                                      </a:lnTo>
                                      <a:lnTo>
                                        <a:pt x="0" y="57912"/>
                                      </a:lnTo>
                                      <a:lnTo>
                                        <a:pt x="0" y="355092"/>
                                      </a:lnTo>
                                      <a:lnTo>
                                        <a:pt x="0" y="361188"/>
                                      </a:lnTo>
                                      <a:lnTo>
                                        <a:pt x="9144" y="361188"/>
                                      </a:lnTo>
                                      <a:lnTo>
                                        <a:pt x="9144" y="355092"/>
                                      </a:lnTo>
                                      <a:lnTo>
                                        <a:pt x="9144" y="57912"/>
                                      </a:lnTo>
                                      <a:lnTo>
                                        <a:pt x="9144" y="9144"/>
                                      </a:lnTo>
                                      <a:lnTo>
                                        <a:pt x="54864" y="9144"/>
                                      </a:lnTo>
                                      <a:lnTo>
                                        <a:pt x="378244" y="9144"/>
                                      </a:lnTo>
                                      <a:lnTo>
                                        <a:pt x="378244" y="0"/>
                                      </a:lnTo>
                                      <a:close/>
                                    </a:path>
                                    <a:path w="6176645" h="2188845">
                                      <a:moveTo>
                                        <a:pt x="3066796" y="0"/>
                                      </a:moveTo>
                                      <a:lnTo>
                                        <a:pt x="3066796" y="0"/>
                                      </a:lnTo>
                                      <a:lnTo>
                                        <a:pt x="378256" y="0"/>
                                      </a:lnTo>
                                      <a:lnTo>
                                        <a:pt x="378256" y="9144"/>
                                      </a:lnTo>
                                      <a:lnTo>
                                        <a:pt x="3066796" y="9144"/>
                                      </a:lnTo>
                                      <a:lnTo>
                                        <a:pt x="3066796" y="0"/>
                                      </a:lnTo>
                                      <a:close/>
                                    </a:path>
                                    <a:path w="6176645" h="2188845">
                                      <a:moveTo>
                                        <a:pt x="5126406" y="2179701"/>
                                      </a:moveTo>
                                      <a:lnTo>
                                        <a:pt x="5126406" y="2179701"/>
                                      </a:lnTo>
                                      <a:lnTo>
                                        <a:pt x="9144" y="2179701"/>
                                      </a:lnTo>
                                      <a:lnTo>
                                        <a:pt x="9144" y="2133981"/>
                                      </a:lnTo>
                                      <a:lnTo>
                                        <a:pt x="9144" y="954417"/>
                                      </a:lnTo>
                                      <a:lnTo>
                                        <a:pt x="0" y="954417"/>
                                      </a:lnTo>
                                      <a:lnTo>
                                        <a:pt x="0" y="2188845"/>
                                      </a:lnTo>
                                      <a:lnTo>
                                        <a:pt x="9144" y="2188845"/>
                                      </a:lnTo>
                                      <a:lnTo>
                                        <a:pt x="5126406" y="2188845"/>
                                      </a:lnTo>
                                      <a:lnTo>
                                        <a:pt x="5126406" y="2179701"/>
                                      </a:lnTo>
                                      <a:close/>
                                    </a:path>
                                    <a:path w="6176645" h="2188845">
                                      <a:moveTo>
                                        <a:pt x="6121514" y="0"/>
                                      </a:moveTo>
                                      <a:lnTo>
                                        <a:pt x="6121514" y="0"/>
                                      </a:lnTo>
                                      <a:lnTo>
                                        <a:pt x="3066923" y="0"/>
                                      </a:lnTo>
                                      <a:lnTo>
                                        <a:pt x="3066923" y="9144"/>
                                      </a:lnTo>
                                      <a:lnTo>
                                        <a:pt x="6121514" y="9144"/>
                                      </a:lnTo>
                                      <a:lnTo>
                                        <a:pt x="6121514" y="0"/>
                                      </a:lnTo>
                                      <a:close/>
                                    </a:path>
                                    <a:path w="6176645" h="2188845">
                                      <a:moveTo>
                                        <a:pt x="6176505" y="361264"/>
                                      </a:moveTo>
                                      <a:lnTo>
                                        <a:pt x="6167374" y="361264"/>
                                      </a:lnTo>
                                      <a:lnTo>
                                        <a:pt x="6167374" y="658749"/>
                                      </a:lnTo>
                                      <a:lnTo>
                                        <a:pt x="6167374" y="664845"/>
                                      </a:lnTo>
                                      <a:lnTo>
                                        <a:pt x="6167374" y="954405"/>
                                      </a:lnTo>
                                      <a:lnTo>
                                        <a:pt x="6176505" y="954405"/>
                                      </a:lnTo>
                                      <a:lnTo>
                                        <a:pt x="6176505" y="664845"/>
                                      </a:lnTo>
                                      <a:lnTo>
                                        <a:pt x="6176505" y="658749"/>
                                      </a:lnTo>
                                      <a:lnTo>
                                        <a:pt x="6176505" y="361264"/>
                                      </a:lnTo>
                                      <a:close/>
                                    </a:path>
                                    <a:path w="6176645" h="2188845">
                                      <a:moveTo>
                                        <a:pt x="6176518" y="2179701"/>
                                      </a:moveTo>
                                      <a:lnTo>
                                        <a:pt x="6176505" y="2133981"/>
                                      </a:lnTo>
                                      <a:lnTo>
                                        <a:pt x="6176505" y="1844421"/>
                                      </a:lnTo>
                                      <a:lnTo>
                                        <a:pt x="6176505" y="954417"/>
                                      </a:lnTo>
                                      <a:lnTo>
                                        <a:pt x="6167374" y="954417"/>
                                      </a:lnTo>
                                      <a:lnTo>
                                        <a:pt x="6167374" y="2179701"/>
                                      </a:lnTo>
                                      <a:lnTo>
                                        <a:pt x="6121654" y="2179701"/>
                                      </a:lnTo>
                                      <a:lnTo>
                                        <a:pt x="5693410" y="2179701"/>
                                      </a:lnTo>
                                      <a:lnTo>
                                        <a:pt x="5638546" y="2179701"/>
                                      </a:lnTo>
                                      <a:lnTo>
                                        <a:pt x="5181346" y="2179701"/>
                                      </a:lnTo>
                                      <a:lnTo>
                                        <a:pt x="5126482" y="2179701"/>
                                      </a:lnTo>
                                      <a:lnTo>
                                        <a:pt x="5126482" y="2188845"/>
                                      </a:lnTo>
                                      <a:lnTo>
                                        <a:pt x="6176518" y="2188845"/>
                                      </a:lnTo>
                                      <a:lnTo>
                                        <a:pt x="6176518" y="2179701"/>
                                      </a:lnTo>
                                      <a:close/>
                                    </a:path>
                                    <a:path w="6176645" h="2188845">
                                      <a:moveTo>
                                        <a:pt x="6176518" y="0"/>
                                      </a:moveTo>
                                      <a:lnTo>
                                        <a:pt x="6167374" y="0"/>
                                      </a:lnTo>
                                      <a:lnTo>
                                        <a:pt x="6121654" y="0"/>
                                      </a:lnTo>
                                      <a:lnTo>
                                        <a:pt x="6121654" y="9144"/>
                                      </a:lnTo>
                                      <a:lnTo>
                                        <a:pt x="6167374" y="9144"/>
                                      </a:lnTo>
                                      <a:lnTo>
                                        <a:pt x="6167374" y="57912"/>
                                      </a:lnTo>
                                      <a:lnTo>
                                        <a:pt x="6167374" y="355092"/>
                                      </a:lnTo>
                                      <a:lnTo>
                                        <a:pt x="6167374" y="361188"/>
                                      </a:lnTo>
                                      <a:lnTo>
                                        <a:pt x="6176505" y="361188"/>
                                      </a:lnTo>
                                      <a:lnTo>
                                        <a:pt x="6176505" y="355092"/>
                                      </a:lnTo>
                                      <a:lnTo>
                                        <a:pt x="6176505" y="57912"/>
                                      </a:lnTo>
                                      <a:lnTo>
                                        <a:pt x="6176505" y="9144"/>
                                      </a:lnTo>
                                      <a:lnTo>
                                        <a:pt x="61765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BA4222" id="Group 84" o:spid="_x0000_s1026" style="position:absolute;margin-left:-3.6pt;margin-top:-16.35pt;width:486.35pt;height:172.35pt;z-index:-251653120;mso-wrap-distance-left:0;mso-wrap-distance-right:0" coordsize="61766,21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0nQggAAB0sAAAOAAAAZHJzL2Uyb0RvYy54bWy0WtuO2zYQfS/QfxD0WGBjU3cZ8QZN0g0K&#10;pG2AbD9AK8sX1JZcSbvetOi/d2ZI2iM7Iulc8rCSo+PxnDlDcjjiy1fPu633VLXdpqnnvngx9b2q&#10;LpvFpl7N/T/v724y3+v6ol4U26au5v6nqvNf3f74w8vDflYFzbrZLqrWAyN1Nzvs5/667/ezyaQr&#10;19Wu6F40+6qGh8um3RU9fGxXk0VbHMD6bjsJptNkcmjaxb5tyqrr4H/fyof+LdlfLquy/2O57Kre&#10;28598K2nvy39fcC/k9uXxWzVFvv1plRuFF/gxa7Y1PCjR1Nvi77wHtvNhandpmybrln2L8pmN2mW&#10;y01ZEQdgI6ZnbN61zeOeuKxmh9X+GCYI7Vmcvths+fvTh9bbLOZ+HPteXexAI/pZL4swOIf9agaY&#10;d+3+4/5DKxnC7fum/KuDx5Pz5/h5JcHew+G3ZgH2ise+oeA8L9sdmgDa3jNp8OmoQfXceyX8ZyLS&#10;JInAlxKeBSLLMvhAKpVrkPLie+X6F/5N9j381qSYyR8lR5VjyAqyrTsFtPu6gH5cF/uKdOowWDqg&#10;ySmgMr8yYoI/Digdz44Hkz1BWAcx/4owjgWjmJWPXf+uakiN4ul911OEVwu4I40XKhXuYcwsd1sY&#10;Ej9NvKl38LQ8Cq9hgsHCRARJ5K29gXqro8mAYQ0mQwaDjIA0GDcZMWwuomjcUUisI588jqKpwSro&#10;d8IaraYMmcRZGuXjvsKEeLQapllg8jZn2Om4ScFVMvMXXCmTSUeVBJeJfnpUd8FVMggvuEZhHE/z&#10;wEDdXSTBVYIkhbnFYJfLZAkpVylOc2FwN+BKxVEG42R0TAVcKnNoA66WLakCLpkhBQKuVzhNkjRP&#10;DN5y1UxWuWDoamwyyiWzhIALZveWa2bwNhzohfPa1OBuyBULRJqnUzGeYiEXzZxiIZcsEGGYZybD&#10;XDjDQAu5ZDgZitTgLdfN4i1XTS0CBsNcuNgaYi6cNcQRlw+WJRELw4CLuHyGpIi4cJhqeRCOD4yI&#10;a2fO4YgLZ3eXy2dylyuXiCQNU1MQuHi2pTzi2tlNc+1sS3o8lC5NYliqR+fKmEtnW9djrh8WNGbT&#10;XD/b4h4PFQTTIjN4zRW0JnM81NHmNtdRZFEUBYYpI75KyJgLaZs4kqGQgUhiQ/olXEhrSBKuZJyE&#10;WRwZpueEK2m3zaWkeSkLxqVMrpIyuZDSlCYJl9I6nyZDKS0pmHApDZNIepWKKVfRZJXrZ50/Uq6f&#10;eSZNuXh2w1w8W8WZXmhnmphSrp2t6EwvpDOa5tJZ6s5sKJ8lKTKDfLCjPm4Ti7XeOZbPtdo6wp1X&#10;YPNnSlv+fdPhlh33kbCfvxdqUw4o3GeOgCErEBw6gUFpBNPWGpwzWwbtEJw6WQY1EJw7gXEPhmjY&#10;YMm+g9kRoTjC/skJrljC3sgJrnjClscJrpgKN6q4iUGqsEFxsY6bE4K7UcVtB8HdqAaKauBGNVBU&#10;AzeqWP+jM1DZu1DFkp7gblRDRRUKcSfrimroRjVUVEM3qlgro+9QBbs4g0Uwwd2oYmlLcDeqkaIa&#10;uVHFOpSsu1HF2hLhUDW6UMV6keBuVLEGJLgbVSzrCO5GFSs1grtRxeoL4VBXuVDFgorgblQTRRWq&#10;HyfriioUNE5wRRVqFBc4lijoOxQfTnBFFaoKJ7iimrpRxSqBnHGjiis/wd2o4nKOcFiome9y9VPr&#10;cAuvPs5ferS+By89HvA7xWxf9Lh861vvwHrv61PrHZ/vmqfqviFkj6s51l7kgNwfKh9OqG3N0dLX&#10;AVQD9HVPZiVQbrGUTQ3Q1wGQmsIOQLkfNAKPjK7Byi2sm10HVkcfPhuqctt0lRQblfsS2WRjkISj&#10;F1+QL2OaUWtygNQK6KtU4uizNqgf6ysXzAVDBiVNbUJfuSkqd42RV1lH7WMXIPWDjcAjV1nGO2Lt&#10;Dhzt2kkdodYwnQS0QllaXIM9V/NbJKhsMg/ybixDVYt3gNWZoq8yY2ST+TqgPRDM1avA3yFsqmlK&#10;DFVbQyXnWPDGv6FDp69nw3xoXoP09QJMjWq3gSLbSEasHNLOQPb6EWY67aO+Xvh6fNM8Ch5G7Vo8&#10;vQ044/cNxoxqEw/Se0z2z2F1PPRVjRnZ1R5Y1Qh9vURaBwJ34Crwdxg1qvFLFAcr7nj0qHV++QUd&#10;EH2VgVFdJ4I7rP4DuL2y4XCHmoWTvRLuUOVw605UqXc9HshvMiyox0W/MZy0xuU9eaVesZ2N1nN9&#10;T3jVX3fGO8xh5wIfWznaC329zLYhX43TV42nRvxn4qNx+irxcZKHkepxudhXzXh3+yITodr1O9nH&#10;F4WZ3MJdj7fP3ZTSQu7KXBaSIf67zfWnpNYz4ng6n2YrjdWS6utlKrgjHabvkwNXge1lMB8bsl1v&#10;GXknTxxqdz6bXQu3V/vcugvT0yTjEMTL9NBSX0ypUOUcOwBwzw+Edc12s7jbbLe4yeza1cObbes9&#10;FXiCkv6pYA9gW+rn1w1+TW/f8OtwrE81GfCAH52I/BdOyETT10F+c5dk6U10F8U3cFIiu5mK/HWe&#10;TKM8env3H749ENFsvVksqvr9pq706UwRuR3WU+dE5blKOp+JLY48DmJ6MTHw3pEkHMesF8CumK2r&#10;YvGLuu+LzVbeT4Ye0/FDoK2vFAg4iCjP9clTiA/N4hOc8WsbeTIVTtLCzbpp//G9A5xKnfvd349F&#10;W/ne9tcaTiliDkAZ3NOHKE6xFd/yJw/8SVGXYGru9z68ksHbN708+vq4bzerNfySoFjUzc9wRHO5&#10;wVOA5J/0Sn2Ag5J0R2dQiYs6L4uHXPlnQp1O9d7+DwAA//8DAFBLAwQUAAYACAAAACEAiSDm/+IA&#10;AAAKAQAADwAAAGRycy9kb3ducmV2LnhtbEyPTWvCQBCG74X+h2UKvenmg2hNsxGRticpVAvF25qM&#10;STA7G7JrEv99p6d6GoZ5eOd5s/VkWjFg7xpLCsJ5AAKpsGVDlYLvw/vsBYTzmkrdWkIFN3Swzh8f&#10;Mp2WdqQvHPa+EhxCLtUKau+7VEpX1Gi0m9sOiW9n2xvtee0rWfZ65HDTyigIFtLohvhDrTvc1lhc&#10;9lej4GPU4yYO34bd5by9HQ/J588uRKWen6bNKwiPk/+H4U+f1SFnp5O9UulEq2C2jJjkGUdLEAys&#10;FkkC4qQgDqMAZJ7J+wr5LwAAAP//AwBQSwECLQAUAAYACAAAACEAtoM4kv4AAADhAQAAEwAAAAAA&#10;AAAAAAAAAAAAAAAAW0NvbnRlbnRfVHlwZXNdLnhtbFBLAQItABQABgAIAAAAIQA4/SH/1gAAAJQB&#10;AAALAAAAAAAAAAAAAAAAAC8BAABfcmVscy8ucmVsc1BLAQItABQABgAIAAAAIQDtwR0nQggAAB0s&#10;AAAOAAAAAAAAAAAAAAAAAC4CAABkcnMvZTJvRG9jLnhtbFBLAQItABQABgAIAAAAIQCJIOb/4gAA&#10;AAoBAAAPAAAAAAAAAAAAAAAAAJwKAABkcnMvZG93bnJldi54bWxQSwUGAAAAAAQABADzAAAAqwsA&#10;AAAA&#10;">
                      <v:shape id="Graphic 85" o:spid="_x0000_s1027" style="position:absolute;width:61766;height:21888;visibility:visible;mso-wrap-style:square;v-text-anchor:top" coordsize="6176645,2188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iMFcMA&#10;AADbAAAADwAAAGRycy9kb3ducmV2LnhtbESPQWvCQBSE7wX/w/KE3pqNiqnErCJCpaSnWr0/ss8k&#10;mH27ZLcm9dd3hUKPw8x8wxTb0XTiRr1vLSuYJSkI4srqlmsFp6+3lxUIH5A1dpZJwQ952G4mTwXm&#10;2g78SbdjqEWEsM9RQROCy6X0VUMGfWIdcfQutjcYouxrqXscItx0cp6mmTTYclxo0NG+oep6/DYK&#10;jPuw5d0f7u3gF+Xepd14fT0r9Twdd2sQgcbwH/5rv2sFywweX+IP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iMFcMAAADbAAAADwAAAAAAAAAAAAAAAACYAgAAZHJzL2Rv&#10;d25yZXYueG1sUEsFBgAAAAAEAAQA9QAAAIgDAAAAAA==&#10;" path="m9144,361264r-9144,l,658749r,6096l,954405r9144,l9144,664845r,-6096l9144,361264xem378244,l54864,,9144,,,,,9144,,57912,,355092r,6096l9144,361188r,-6096l9144,57912r,-48768l54864,9144r323380,l378244,xem3066796,r,l378256,r,9144l3066796,9144r,-9144xem5126406,2179701r,l9144,2179701r,-45720l9144,954417r-9144,l,2188845r9144,l5126406,2188845r,-9144xem6121514,r,l3066923,r,9144l6121514,9144r,-9144xem6176505,361264r-9131,l6167374,658749r,6096l6167374,954405r9131,l6176505,664845r,-6096l6176505,361264xem6176518,2179701r-13,-45720l6176505,1844421r,-890004l6167374,954417r,1225284l6121654,2179701r-428244,l5638546,2179701r-457200,l5126482,2179701r,9144l6176518,2188845r,-9144xem6176518,r-9144,l6121654,r,9144l6167374,9144r,48768l6167374,355092r,6096l6176505,361188r,-6096l6176505,57912r,-48768l6176518,xe" fillcolor="black" stroked="f">
                        <v:path arrowok="t" o:connecttype="custom" o:connectlocs="0,3613;0,6648;91,9544;91,6587;3782,0;91,0;0,91;0,3551;91,3612;91,579;549,91;3782,0;30668,0;3783,91;30668,0;51264,21797;91,21339;0,9544;91,21888;51264,21797;61215,0;30669,91;61215,0;61673,3613;61673,6648;61765,9544;61765,6587;61765,21797;61765,18444;61673,9544;61216,21797;56385,21797;51264,21797;61765,21888;61765,0;61216,0;61673,91;61673,3551;61765,3612;61765,579;61765,0" o:connectangles="0,0,0,0,0,0,0,0,0,0,0,0,0,0,0,0,0,0,0,0,0,0,0,0,0,0,0,0,0,0,0,0,0,0,0,0,0,0,0,0,0"/>
                      </v:shape>
                    </v:group>
                  </w:pict>
                </mc:Fallback>
              </mc:AlternateContent>
            </w:r>
            <w:r w:rsidR="00EE2F76" w:rsidRPr="002D2F6F">
              <w:rPr>
                <w:rFonts w:ascii="Palatino Linotype" w:eastAsia="Cambria" w:hAnsi="Palatino Linotype" w:cs="Cambria"/>
                <w:spacing w:val="-4"/>
                <w:sz w:val="20"/>
                <w:lang w:val="ro-RO"/>
              </w:rPr>
              <w:t>Nr.crt.</w:t>
            </w:r>
          </w:p>
        </w:tc>
        <w:tc>
          <w:tcPr>
            <w:tcW w:w="2121" w:type="dxa"/>
            <w:vMerge w:val="restart"/>
            <w:tcBorders>
              <w:left w:val="single" w:sz="4" w:space="0" w:color="000000"/>
              <w:bottom w:val="single" w:sz="4" w:space="0" w:color="000000"/>
              <w:right w:val="single" w:sz="4" w:space="0" w:color="000000"/>
            </w:tcBorders>
            <w:shd w:val="clear" w:color="auto" w:fill="F1F1F1"/>
          </w:tcPr>
          <w:p w:rsidR="00EE2F76" w:rsidRPr="002D2F6F" w:rsidRDefault="00EE2F76" w:rsidP="00EE2F76">
            <w:pPr>
              <w:spacing w:before="123"/>
              <w:ind w:left="29"/>
              <w:jc w:val="center"/>
              <w:rPr>
                <w:rFonts w:ascii="Palatino Linotype" w:eastAsia="Cambria" w:hAnsi="Palatino Linotype" w:cs="Cambria"/>
                <w:sz w:val="20"/>
                <w:lang w:val="ro-RO"/>
              </w:rPr>
            </w:pPr>
            <w:r w:rsidRPr="002D2F6F">
              <w:rPr>
                <w:rFonts w:ascii="Palatino Linotype" w:eastAsia="Cambria" w:hAnsi="Palatino Linotype" w:cs="Cambria"/>
                <w:sz w:val="20"/>
                <w:lang w:val="ro-RO"/>
              </w:rPr>
              <w:t xml:space="preserve">Denumireatrupului </w:t>
            </w:r>
            <w:r w:rsidRPr="002D2F6F">
              <w:rPr>
                <w:rFonts w:ascii="Palatino Linotype" w:eastAsia="Cambria" w:hAnsi="Palatino Linotype" w:cs="Cambria"/>
                <w:spacing w:val="-2"/>
                <w:sz w:val="20"/>
                <w:lang w:val="ro-RO"/>
              </w:rPr>
              <w:t>(bazinetului)</w:t>
            </w:r>
          </w:p>
          <w:p w:rsidR="00EE2F76" w:rsidRPr="002D2F6F" w:rsidRDefault="00EA6757" w:rsidP="00EE2F76">
            <w:pPr>
              <w:spacing w:line="234" w:lineRule="exact"/>
              <w:ind w:left="29" w:right="6"/>
              <w:jc w:val="center"/>
              <w:rPr>
                <w:rFonts w:ascii="Palatino Linotype" w:eastAsia="Cambria" w:hAnsi="Palatino Linotype" w:cs="Cambria"/>
                <w:sz w:val="20"/>
                <w:lang w:val="ro-RO"/>
              </w:rPr>
            </w:pPr>
            <w:r w:rsidRPr="002D2F6F">
              <w:rPr>
                <w:rFonts w:ascii="Palatino Linotype" w:eastAsia="Cambria" w:hAnsi="Palatino Linotype" w:cs="Cambria"/>
                <w:sz w:val="20"/>
                <w:lang w:val="ro-RO"/>
              </w:rPr>
              <w:t>D</w:t>
            </w:r>
            <w:r w:rsidR="00EE2F76" w:rsidRPr="002D2F6F">
              <w:rPr>
                <w:rFonts w:ascii="Palatino Linotype" w:eastAsia="Cambria" w:hAnsi="Palatino Linotype" w:cs="Cambria"/>
                <w:sz w:val="20"/>
                <w:lang w:val="ro-RO"/>
              </w:rPr>
              <w:t>e</w:t>
            </w:r>
            <w:r>
              <w:rPr>
                <w:rFonts w:ascii="Palatino Linotype" w:eastAsia="Cambria" w:hAnsi="Palatino Linotype" w:cs="Cambria"/>
                <w:sz w:val="20"/>
                <w:lang w:val="ro-RO"/>
              </w:rPr>
              <w:t xml:space="preserve"> </w:t>
            </w:r>
            <w:r w:rsidR="00EE2F76" w:rsidRPr="002D2F6F">
              <w:rPr>
                <w:rFonts w:ascii="Palatino Linotype" w:eastAsia="Cambria" w:hAnsi="Palatino Linotype" w:cs="Cambria"/>
                <w:sz w:val="20"/>
                <w:lang w:val="ro-RO"/>
              </w:rPr>
              <w:t>pădure</w:t>
            </w:r>
            <w:r>
              <w:rPr>
                <w:rFonts w:ascii="Palatino Linotype" w:eastAsia="Cambria" w:hAnsi="Palatino Linotype" w:cs="Cambria"/>
                <w:sz w:val="20"/>
                <w:lang w:val="ro-RO"/>
              </w:rPr>
              <w:t xml:space="preserve"> </w:t>
            </w:r>
            <w:r w:rsidR="00EE2F76" w:rsidRPr="002D2F6F">
              <w:rPr>
                <w:rFonts w:ascii="Palatino Linotype" w:eastAsia="Cambria" w:hAnsi="Palatino Linotype" w:cs="Cambria"/>
                <w:spacing w:val="-2"/>
                <w:sz w:val="20"/>
                <w:lang w:val="ro-RO"/>
              </w:rPr>
              <w:t>constituente</w:t>
            </w:r>
          </w:p>
        </w:tc>
        <w:tc>
          <w:tcPr>
            <w:tcW w:w="1960" w:type="dxa"/>
            <w:vMerge w:val="restart"/>
            <w:tcBorders>
              <w:left w:val="single" w:sz="4" w:space="0" w:color="000000"/>
              <w:bottom w:val="single" w:sz="4" w:space="0" w:color="000000"/>
              <w:right w:val="single" w:sz="4" w:space="0" w:color="000000"/>
            </w:tcBorders>
            <w:shd w:val="clear" w:color="auto" w:fill="F1F1F1"/>
          </w:tcPr>
          <w:p w:rsidR="00EE2F76" w:rsidRPr="002D2F6F" w:rsidRDefault="00EE2F76" w:rsidP="00EE2F76">
            <w:pPr>
              <w:spacing w:before="124"/>
              <w:rPr>
                <w:rFonts w:ascii="Palatino Linotype" w:eastAsia="Cambria" w:hAnsi="Palatino Linotype" w:cs="Cambria"/>
                <w:i/>
                <w:sz w:val="20"/>
                <w:lang w:val="ro-RO"/>
              </w:rPr>
            </w:pPr>
          </w:p>
          <w:p w:rsidR="00EE2F76" w:rsidRPr="002D2F6F" w:rsidRDefault="00EE2F76" w:rsidP="00EE2F76">
            <w:pPr>
              <w:ind w:left="195"/>
              <w:rPr>
                <w:rFonts w:ascii="Palatino Linotype" w:eastAsia="Cambria" w:hAnsi="Palatino Linotype" w:cs="Cambria"/>
                <w:sz w:val="20"/>
                <w:lang w:val="ro-RO"/>
              </w:rPr>
            </w:pPr>
            <w:r w:rsidRPr="002D2F6F">
              <w:rPr>
                <w:rFonts w:ascii="Palatino Linotype" w:eastAsia="Cambria" w:hAnsi="Palatino Linotype" w:cs="Cambria"/>
                <w:sz w:val="20"/>
                <w:lang w:val="ro-RO"/>
              </w:rPr>
              <w:t>Parcele</w:t>
            </w:r>
            <w:r w:rsidR="00EA6757">
              <w:rPr>
                <w:rFonts w:ascii="Palatino Linotype" w:eastAsia="Cambria" w:hAnsi="Palatino Linotype" w:cs="Cambria"/>
                <w:sz w:val="20"/>
                <w:lang w:val="ro-RO"/>
              </w:rPr>
              <w:t xml:space="preserve"> </w:t>
            </w:r>
            <w:r w:rsidRPr="002D2F6F">
              <w:rPr>
                <w:rFonts w:ascii="Palatino Linotype" w:eastAsia="Cambria" w:hAnsi="Palatino Linotype" w:cs="Cambria"/>
                <w:spacing w:val="-2"/>
                <w:sz w:val="20"/>
                <w:lang w:val="ro-RO"/>
              </w:rPr>
              <w:t>componente</w:t>
            </w:r>
          </w:p>
        </w:tc>
        <w:tc>
          <w:tcPr>
            <w:tcW w:w="1143" w:type="dxa"/>
            <w:vMerge w:val="restart"/>
            <w:tcBorders>
              <w:left w:val="single" w:sz="4" w:space="0" w:color="000000"/>
              <w:bottom w:val="single" w:sz="4" w:space="0" w:color="000000"/>
              <w:right w:val="single" w:sz="4" w:space="0" w:color="000000"/>
            </w:tcBorders>
            <w:shd w:val="clear" w:color="auto" w:fill="F1F1F1"/>
          </w:tcPr>
          <w:p w:rsidR="00EE2F76" w:rsidRPr="002D2F6F" w:rsidRDefault="00EE2F76" w:rsidP="00EE2F76">
            <w:pPr>
              <w:spacing w:before="6"/>
              <w:rPr>
                <w:rFonts w:ascii="Palatino Linotype" w:eastAsia="Cambria" w:hAnsi="Palatino Linotype" w:cs="Cambria"/>
                <w:i/>
                <w:sz w:val="20"/>
                <w:lang w:val="ro-RO"/>
              </w:rPr>
            </w:pPr>
          </w:p>
          <w:p w:rsidR="00EE2F76" w:rsidRPr="002D2F6F" w:rsidRDefault="00EE2F76" w:rsidP="00EE2F76">
            <w:pPr>
              <w:spacing w:before="1"/>
              <w:ind w:left="111" w:right="66" w:hanging="22"/>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Suprafața [hectare]</w:t>
            </w:r>
          </w:p>
        </w:tc>
        <w:tc>
          <w:tcPr>
            <w:tcW w:w="1406" w:type="dxa"/>
            <w:vMerge w:val="restart"/>
            <w:tcBorders>
              <w:left w:val="single" w:sz="4" w:space="0" w:color="000000"/>
              <w:bottom w:val="single" w:sz="4" w:space="0" w:color="000000"/>
              <w:right w:val="single" w:sz="4" w:space="0" w:color="000000"/>
            </w:tcBorders>
            <w:shd w:val="clear" w:color="auto" w:fill="F1F1F1"/>
          </w:tcPr>
          <w:p w:rsidR="00EE2F76" w:rsidRPr="002D2F6F" w:rsidRDefault="00EE2F76" w:rsidP="00EE2F76">
            <w:pPr>
              <w:spacing w:before="6"/>
              <w:ind w:left="131" w:right="103" w:hanging="2"/>
              <w:jc w:val="center"/>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 xml:space="preserve">Comuna </w:t>
            </w:r>
            <w:r w:rsidRPr="002D2F6F">
              <w:rPr>
                <w:rFonts w:ascii="Palatino Linotype" w:eastAsia="Cambria" w:hAnsi="Palatino Linotype" w:cs="Cambria"/>
                <w:sz w:val="20"/>
                <w:lang w:val="ro-RO"/>
              </w:rPr>
              <w:t>(orașul) în</w:t>
            </w:r>
          </w:p>
          <w:p w:rsidR="00EE2F76" w:rsidRPr="002D2F6F" w:rsidRDefault="00EA6757" w:rsidP="00EE2F76">
            <w:pPr>
              <w:spacing w:line="234" w:lineRule="exact"/>
              <w:ind w:left="60" w:right="32"/>
              <w:jc w:val="center"/>
              <w:rPr>
                <w:rFonts w:ascii="Palatino Linotype" w:eastAsia="Cambria" w:hAnsi="Palatino Linotype" w:cs="Cambria"/>
                <w:sz w:val="20"/>
                <w:lang w:val="ro-RO"/>
              </w:rPr>
            </w:pPr>
            <w:r w:rsidRPr="002D2F6F">
              <w:rPr>
                <w:rFonts w:ascii="Palatino Linotype" w:eastAsia="Cambria" w:hAnsi="Palatino Linotype" w:cs="Cambria"/>
                <w:sz w:val="20"/>
                <w:lang w:val="ro-RO"/>
              </w:rPr>
              <w:t>R</w:t>
            </w:r>
            <w:r w:rsidR="00EE2F76" w:rsidRPr="002D2F6F">
              <w:rPr>
                <w:rFonts w:ascii="Palatino Linotype" w:eastAsia="Cambria" w:hAnsi="Palatino Linotype" w:cs="Cambria"/>
                <w:sz w:val="20"/>
                <w:lang w:val="ro-RO"/>
              </w:rPr>
              <w:t>aza</w:t>
            </w:r>
            <w:r>
              <w:rPr>
                <w:rFonts w:ascii="Palatino Linotype" w:eastAsia="Cambria" w:hAnsi="Palatino Linotype" w:cs="Cambria"/>
                <w:sz w:val="20"/>
                <w:lang w:val="ro-RO"/>
              </w:rPr>
              <w:t xml:space="preserve"> </w:t>
            </w:r>
            <w:r w:rsidR="00EE2F76" w:rsidRPr="002D2F6F">
              <w:rPr>
                <w:rFonts w:ascii="Palatino Linotype" w:eastAsia="Cambria" w:hAnsi="Palatino Linotype" w:cs="Cambria"/>
                <w:sz w:val="20"/>
                <w:lang w:val="ro-RO"/>
              </w:rPr>
              <w:t>căreia</w:t>
            </w:r>
            <w:r>
              <w:rPr>
                <w:rFonts w:ascii="Palatino Linotype" w:eastAsia="Cambria" w:hAnsi="Palatino Linotype" w:cs="Cambria"/>
                <w:sz w:val="20"/>
                <w:lang w:val="ro-RO"/>
              </w:rPr>
              <w:t xml:space="preserve"> </w:t>
            </w:r>
            <w:r w:rsidR="00EE2F76" w:rsidRPr="002D2F6F">
              <w:rPr>
                <w:rFonts w:ascii="Palatino Linotype" w:eastAsia="Cambria" w:hAnsi="Palatino Linotype" w:cs="Cambria"/>
                <w:sz w:val="20"/>
                <w:lang w:val="ro-RO"/>
              </w:rPr>
              <w:t xml:space="preserve">se </w:t>
            </w:r>
            <w:r w:rsidR="00EE2F76" w:rsidRPr="002D2F6F">
              <w:rPr>
                <w:rFonts w:ascii="Palatino Linotype" w:eastAsia="Cambria" w:hAnsi="Palatino Linotype" w:cs="Cambria"/>
                <w:spacing w:val="-4"/>
                <w:sz w:val="20"/>
                <w:lang w:val="ro-RO"/>
              </w:rPr>
              <w:t>află</w:t>
            </w:r>
          </w:p>
        </w:tc>
        <w:tc>
          <w:tcPr>
            <w:tcW w:w="2421" w:type="dxa"/>
            <w:gridSpan w:val="3"/>
            <w:tcBorders>
              <w:left w:val="single" w:sz="4" w:space="0" w:color="000000"/>
              <w:bottom w:val="single" w:sz="4" w:space="0" w:color="000000"/>
            </w:tcBorders>
            <w:shd w:val="clear" w:color="auto" w:fill="F1F1F1"/>
          </w:tcPr>
          <w:p w:rsidR="00EE2F76" w:rsidRPr="002D2F6F" w:rsidRDefault="00EE2F76" w:rsidP="00EE2F76">
            <w:pPr>
              <w:spacing w:before="1"/>
              <w:ind w:left="69" w:right="-15"/>
              <w:jc w:val="center"/>
              <w:rPr>
                <w:rFonts w:ascii="Palatino Linotype" w:eastAsia="Cambria" w:hAnsi="Palatino Linotype" w:cs="Cambria"/>
                <w:sz w:val="20"/>
                <w:lang w:val="ro-RO"/>
              </w:rPr>
            </w:pPr>
            <w:r w:rsidRPr="002D2F6F">
              <w:rPr>
                <w:rFonts w:ascii="Palatino Linotype" w:eastAsia="Cambria" w:hAnsi="Palatino Linotype" w:cs="Cambria"/>
                <w:sz w:val="20"/>
                <w:lang w:val="ro-RO"/>
              </w:rPr>
              <w:t>Distanța</w:t>
            </w:r>
            <w:r w:rsidR="00EA6757">
              <w:rPr>
                <w:rFonts w:ascii="Palatino Linotype" w:eastAsia="Cambria" w:hAnsi="Palatino Linotype" w:cs="Cambria"/>
                <w:sz w:val="20"/>
                <w:lang w:val="ro-RO"/>
              </w:rPr>
              <w:t xml:space="preserve"> </w:t>
            </w:r>
            <w:r w:rsidRPr="002D2F6F">
              <w:rPr>
                <w:rFonts w:ascii="Palatino Linotype" w:eastAsia="Cambria" w:hAnsi="Palatino Linotype" w:cs="Cambria"/>
                <w:sz w:val="20"/>
                <w:lang w:val="ro-RO"/>
              </w:rPr>
              <w:t>medie</w:t>
            </w:r>
            <w:r w:rsidR="00EA6757">
              <w:rPr>
                <w:rFonts w:ascii="Palatino Linotype" w:eastAsia="Cambria" w:hAnsi="Palatino Linotype" w:cs="Cambria"/>
                <w:sz w:val="20"/>
                <w:lang w:val="ro-RO"/>
              </w:rPr>
              <w:t xml:space="preserve"> </w:t>
            </w:r>
            <w:r w:rsidRPr="002D2F6F">
              <w:rPr>
                <w:rFonts w:ascii="Palatino Linotype" w:eastAsia="Cambria" w:hAnsi="Palatino Linotype" w:cs="Cambria"/>
                <w:sz w:val="20"/>
                <w:lang w:val="ro-RO"/>
              </w:rPr>
              <w:t>în</w:t>
            </w:r>
            <w:r w:rsidR="00EA6757">
              <w:rPr>
                <w:rFonts w:ascii="Palatino Linotype" w:eastAsia="Cambria" w:hAnsi="Palatino Linotype" w:cs="Cambria"/>
                <w:sz w:val="20"/>
                <w:lang w:val="ro-RO"/>
              </w:rPr>
              <w:t xml:space="preserve"> </w:t>
            </w:r>
            <w:r w:rsidRPr="002D2F6F">
              <w:rPr>
                <w:rFonts w:ascii="Palatino Linotype" w:eastAsia="Cambria" w:hAnsi="Palatino Linotype" w:cs="Cambria"/>
                <w:spacing w:val="-2"/>
                <w:sz w:val="20"/>
                <w:lang w:val="ro-RO"/>
              </w:rPr>
              <w:t>kilometri</w:t>
            </w:r>
          </w:p>
          <w:p w:rsidR="00EE2F76" w:rsidRPr="002D2F6F" w:rsidRDefault="00EA6757" w:rsidP="00EE2F76">
            <w:pPr>
              <w:spacing w:before="1" w:line="215" w:lineRule="exact"/>
              <w:ind w:left="73" w:right="2"/>
              <w:jc w:val="center"/>
              <w:rPr>
                <w:rFonts w:ascii="Palatino Linotype" w:eastAsia="Cambria" w:hAnsi="Palatino Linotype" w:cs="Cambria"/>
                <w:sz w:val="20"/>
                <w:lang w:val="ro-RO"/>
              </w:rPr>
            </w:pPr>
            <w:r>
              <w:rPr>
                <w:rFonts w:ascii="Palatino Linotype" w:eastAsia="Cambria" w:hAnsi="Palatino Linotype" w:cs="Cambria"/>
                <w:sz w:val="20"/>
                <w:lang w:val="ro-RO"/>
              </w:rPr>
              <w:t xml:space="preserve">până </w:t>
            </w:r>
            <w:r w:rsidR="00EE2F76" w:rsidRPr="002D2F6F">
              <w:rPr>
                <w:rFonts w:ascii="Palatino Linotype" w:eastAsia="Cambria" w:hAnsi="Palatino Linotype" w:cs="Cambria"/>
                <w:spacing w:val="-5"/>
                <w:sz w:val="20"/>
                <w:lang w:val="ro-RO"/>
              </w:rPr>
              <w:t>la:</w:t>
            </w:r>
          </w:p>
        </w:tc>
      </w:tr>
      <w:tr w:rsidR="00EE2F76" w:rsidRPr="002D2F6F" w:rsidTr="00EA6757">
        <w:trPr>
          <w:trHeight w:val="468"/>
        </w:trPr>
        <w:tc>
          <w:tcPr>
            <w:tcW w:w="528" w:type="dxa"/>
            <w:vMerge/>
            <w:tcBorders>
              <w:top w:val="nil"/>
              <w:bottom w:val="single" w:sz="4" w:space="0" w:color="000000"/>
              <w:right w:val="single" w:sz="4" w:space="0" w:color="000000"/>
            </w:tcBorders>
            <w:shd w:val="clear" w:color="auto" w:fill="F1F1F1"/>
          </w:tcPr>
          <w:p w:rsidR="00EE2F76" w:rsidRPr="002D2F6F" w:rsidRDefault="00EE2F76" w:rsidP="00EE2F76">
            <w:pPr>
              <w:rPr>
                <w:rFonts w:ascii="Palatino Linotype" w:eastAsia="Cambria" w:hAnsi="Palatino Linotype" w:cs="Cambria"/>
                <w:sz w:val="2"/>
                <w:szCs w:val="2"/>
                <w:lang w:val="ro-RO"/>
              </w:rPr>
            </w:pPr>
          </w:p>
        </w:tc>
        <w:tc>
          <w:tcPr>
            <w:tcW w:w="2121" w:type="dxa"/>
            <w:vMerge/>
            <w:tcBorders>
              <w:top w:val="nil"/>
              <w:left w:val="single" w:sz="4" w:space="0" w:color="000000"/>
              <w:bottom w:val="single" w:sz="4" w:space="0" w:color="000000"/>
              <w:right w:val="single" w:sz="4" w:space="0" w:color="000000"/>
            </w:tcBorders>
            <w:shd w:val="clear" w:color="auto" w:fill="F1F1F1"/>
          </w:tcPr>
          <w:p w:rsidR="00EE2F76" w:rsidRPr="002D2F6F" w:rsidRDefault="00EE2F76" w:rsidP="00EE2F76">
            <w:pPr>
              <w:rPr>
                <w:rFonts w:ascii="Palatino Linotype" w:eastAsia="Cambria" w:hAnsi="Palatino Linotype" w:cs="Cambria"/>
                <w:sz w:val="2"/>
                <w:szCs w:val="2"/>
                <w:lang w:val="ro-RO"/>
              </w:rPr>
            </w:pPr>
          </w:p>
        </w:tc>
        <w:tc>
          <w:tcPr>
            <w:tcW w:w="1960" w:type="dxa"/>
            <w:vMerge/>
            <w:tcBorders>
              <w:top w:val="nil"/>
              <w:left w:val="single" w:sz="4" w:space="0" w:color="000000"/>
              <w:bottom w:val="single" w:sz="4" w:space="0" w:color="000000"/>
              <w:right w:val="single" w:sz="4" w:space="0" w:color="000000"/>
            </w:tcBorders>
            <w:shd w:val="clear" w:color="auto" w:fill="F1F1F1"/>
          </w:tcPr>
          <w:p w:rsidR="00EE2F76" w:rsidRPr="002D2F6F" w:rsidRDefault="00EE2F76" w:rsidP="00EE2F76">
            <w:pPr>
              <w:rPr>
                <w:rFonts w:ascii="Palatino Linotype" w:eastAsia="Cambria" w:hAnsi="Palatino Linotype" w:cs="Cambria"/>
                <w:sz w:val="2"/>
                <w:szCs w:val="2"/>
                <w:lang w:val="ro-RO"/>
              </w:rPr>
            </w:pPr>
          </w:p>
        </w:tc>
        <w:tc>
          <w:tcPr>
            <w:tcW w:w="1143" w:type="dxa"/>
            <w:vMerge/>
            <w:tcBorders>
              <w:top w:val="nil"/>
              <w:left w:val="single" w:sz="4" w:space="0" w:color="000000"/>
              <w:bottom w:val="single" w:sz="4" w:space="0" w:color="000000"/>
              <w:right w:val="single" w:sz="4" w:space="0" w:color="000000"/>
            </w:tcBorders>
            <w:shd w:val="clear" w:color="auto" w:fill="F1F1F1"/>
          </w:tcPr>
          <w:p w:rsidR="00EE2F76" w:rsidRPr="002D2F6F" w:rsidRDefault="00EE2F76" w:rsidP="00EE2F76">
            <w:pPr>
              <w:rPr>
                <w:rFonts w:ascii="Palatino Linotype" w:eastAsia="Cambria" w:hAnsi="Palatino Linotype" w:cs="Cambria"/>
                <w:sz w:val="2"/>
                <w:szCs w:val="2"/>
                <w:lang w:val="ro-RO"/>
              </w:rPr>
            </w:pPr>
          </w:p>
        </w:tc>
        <w:tc>
          <w:tcPr>
            <w:tcW w:w="1406" w:type="dxa"/>
            <w:vMerge/>
            <w:tcBorders>
              <w:top w:val="nil"/>
              <w:left w:val="single" w:sz="4" w:space="0" w:color="000000"/>
              <w:bottom w:val="single" w:sz="4" w:space="0" w:color="000000"/>
              <w:right w:val="single" w:sz="4" w:space="0" w:color="000000"/>
            </w:tcBorders>
            <w:shd w:val="clear" w:color="auto" w:fill="F1F1F1"/>
          </w:tcPr>
          <w:p w:rsidR="00EE2F76" w:rsidRPr="002D2F6F" w:rsidRDefault="00EE2F76" w:rsidP="00EE2F76">
            <w:pPr>
              <w:rPr>
                <w:rFonts w:ascii="Palatino Linotype" w:eastAsia="Cambria" w:hAnsi="Palatino Linotype" w:cs="Cambria"/>
                <w:sz w:val="2"/>
                <w:szCs w:val="2"/>
                <w:lang w:val="ro-RO"/>
              </w:rPr>
            </w:pPr>
          </w:p>
        </w:tc>
        <w:tc>
          <w:tcPr>
            <w:tcW w:w="845" w:type="dxa"/>
            <w:tcBorders>
              <w:top w:val="single" w:sz="4" w:space="0" w:color="000000"/>
              <w:left w:val="single" w:sz="4" w:space="0" w:color="000000"/>
              <w:bottom w:val="single" w:sz="4" w:space="0" w:color="000000"/>
              <w:right w:val="single" w:sz="4" w:space="0" w:color="000000"/>
            </w:tcBorders>
            <w:shd w:val="clear" w:color="auto" w:fill="F1F1F1"/>
          </w:tcPr>
          <w:p w:rsidR="00EE2F76" w:rsidRPr="002D2F6F" w:rsidRDefault="00EE2F76" w:rsidP="00EE2F76">
            <w:pPr>
              <w:spacing w:line="234" w:lineRule="exact"/>
              <w:ind w:left="213" w:right="122" w:hanging="53"/>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Ocolul silvic</w:t>
            </w:r>
          </w:p>
        </w:tc>
        <w:tc>
          <w:tcPr>
            <w:tcW w:w="806" w:type="dxa"/>
            <w:tcBorders>
              <w:top w:val="single" w:sz="4" w:space="0" w:color="000000"/>
              <w:left w:val="single" w:sz="4" w:space="0" w:color="000000"/>
              <w:bottom w:val="single" w:sz="4" w:space="0" w:color="000000"/>
              <w:right w:val="single" w:sz="4" w:space="0" w:color="000000"/>
            </w:tcBorders>
            <w:shd w:val="clear" w:color="auto" w:fill="F1F1F1"/>
          </w:tcPr>
          <w:p w:rsidR="00EE2F76" w:rsidRPr="002D2F6F" w:rsidRDefault="00EE2F76" w:rsidP="00EE2F76">
            <w:pPr>
              <w:spacing w:before="114"/>
              <w:ind w:left="37" w:right="10"/>
              <w:jc w:val="center"/>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Oraș</w:t>
            </w:r>
          </w:p>
        </w:tc>
        <w:tc>
          <w:tcPr>
            <w:tcW w:w="770" w:type="dxa"/>
            <w:tcBorders>
              <w:top w:val="single" w:sz="4" w:space="0" w:color="000000"/>
              <w:left w:val="single" w:sz="4" w:space="0" w:color="000000"/>
              <w:bottom w:val="single" w:sz="4" w:space="0" w:color="000000"/>
            </w:tcBorders>
            <w:shd w:val="clear" w:color="auto" w:fill="F1F1F1"/>
          </w:tcPr>
          <w:p w:rsidR="00EE2F76" w:rsidRPr="002D2F6F" w:rsidRDefault="00EE2F76" w:rsidP="00EE2F76">
            <w:pPr>
              <w:spacing w:line="234" w:lineRule="exact"/>
              <w:ind w:left="178" w:right="96" w:firstLine="33"/>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Gara</w:t>
            </w:r>
            <w:r w:rsidRPr="002D2F6F">
              <w:rPr>
                <w:rFonts w:ascii="Palatino Linotype" w:eastAsia="Cambria" w:hAnsi="Palatino Linotype" w:cs="Cambria"/>
                <w:spacing w:val="-2"/>
                <w:sz w:val="20"/>
                <w:lang w:val="ro-RO"/>
              </w:rPr>
              <w:t xml:space="preserve"> C.F.R.</w:t>
            </w:r>
          </w:p>
        </w:tc>
      </w:tr>
      <w:tr w:rsidR="00EE2F76" w:rsidRPr="002D2F6F" w:rsidTr="00EA6757">
        <w:trPr>
          <w:trHeight w:val="455"/>
        </w:trPr>
        <w:tc>
          <w:tcPr>
            <w:tcW w:w="528" w:type="dxa"/>
            <w:tcBorders>
              <w:top w:val="single" w:sz="4" w:space="0" w:color="000000"/>
              <w:bottom w:val="single" w:sz="4" w:space="0" w:color="000000"/>
              <w:right w:val="single" w:sz="4" w:space="0" w:color="000000"/>
            </w:tcBorders>
          </w:tcPr>
          <w:p w:rsidR="00EE2F76" w:rsidRPr="002D2F6F" w:rsidRDefault="00EE2F76" w:rsidP="00EE2F76">
            <w:pPr>
              <w:spacing w:before="109"/>
              <w:ind w:right="12"/>
              <w:jc w:val="center"/>
              <w:rPr>
                <w:rFonts w:ascii="Palatino Linotype" w:eastAsia="Cambria" w:hAnsi="Palatino Linotype" w:cs="Cambria"/>
                <w:sz w:val="20"/>
                <w:lang w:val="ro-RO"/>
              </w:rPr>
            </w:pPr>
            <w:r w:rsidRPr="002D2F6F">
              <w:rPr>
                <w:rFonts w:ascii="Palatino Linotype" w:eastAsia="Cambria" w:hAnsi="Palatino Linotype" w:cs="Cambria"/>
                <w:spacing w:val="-10"/>
                <w:sz w:val="20"/>
                <w:lang w:val="ro-RO"/>
              </w:rPr>
              <w:t>1</w:t>
            </w:r>
          </w:p>
        </w:tc>
        <w:tc>
          <w:tcPr>
            <w:tcW w:w="2121"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60"/>
              <w:rPr>
                <w:rFonts w:ascii="Palatino Linotype" w:eastAsia="Cambria" w:hAnsi="Palatino Linotype" w:cs="Cambria"/>
                <w:sz w:val="20"/>
                <w:lang w:val="ro-RO"/>
              </w:rPr>
            </w:pPr>
            <w:r w:rsidRPr="002D2F6F">
              <w:rPr>
                <w:rFonts w:ascii="Palatino Linotype" w:eastAsia="Cambria" w:hAnsi="Palatino Linotype" w:cs="Cambria"/>
                <w:sz w:val="20"/>
                <w:lang w:val="ro-RO"/>
              </w:rPr>
              <w:t>Valea</w:t>
            </w:r>
            <w:r w:rsidR="00AD5F70" w:rsidRPr="002D2F6F">
              <w:rPr>
                <w:rFonts w:ascii="Palatino Linotype" w:eastAsia="Cambria" w:hAnsi="Palatino Linotype" w:cs="Cambria"/>
                <w:sz w:val="20"/>
                <w:lang w:val="ro-RO"/>
              </w:rPr>
              <w:t xml:space="preserve"> </w:t>
            </w:r>
            <w:r w:rsidRPr="002D2F6F">
              <w:rPr>
                <w:rFonts w:ascii="Palatino Linotype" w:eastAsia="Cambria" w:hAnsi="Palatino Linotype" w:cs="Cambria"/>
                <w:spacing w:val="-2"/>
                <w:sz w:val="20"/>
                <w:lang w:val="ro-RO"/>
              </w:rPr>
              <w:t>Lupșei</w:t>
            </w:r>
          </w:p>
        </w:tc>
        <w:tc>
          <w:tcPr>
            <w:tcW w:w="1960"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27"/>
              <w:jc w:val="center"/>
              <w:rPr>
                <w:rFonts w:ascii="Palatino Linotype" w:eastAsia="Cambria" w:hAnsi="Palatino Linotype" w:cs="Cambria"/>
                <w:sz w:val="20"/>
                <w:lang w:val="ro-RO"/>
              </w:rPr>
            </w:pPr>
            <w:r w:rsidRPr="002D2F6F">
              <w:rPr>
                <w:rFonts w:ascii="Palatino Linotype" w:eastAsia="Cambria" w:hAnsi="Palatino Linotype" w:cs="Cambria"/>
                <w:spacing w:val="-5"/>
                <w:sz w:val="20"/>
                <w:lang w:val="ro-RO"/>
              </w:rPr>
              <w:t>16</w:t>
            </w:r>
          </w:p>
        </w:tc>
        <w:tc>
          <w:tcPr>
            <w:tcW w:w="1143"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24" w:right="2"/>
              <w:jc w:val="center"/>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13,95</w:t>
            </w:r>
          </w:p>
        </w:tc>
        <w:tc>
          <w:tcPr>
            <w:tcW w:w="1406"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60" w:right="34"/>
              <w:jc w:val="center"/>
              <w:rPr>
                <w:rFonts w:ascii="Palatino Linotype" w:eastAsia="Cambria" w:hAnsi="Palatino Linotype" w:cs="Cambria"/>
                <w:sz w:val="20"/>
                <w:lang w:val="ro-RO"/>
              </w:rPr>
            </w:pPr>
            <w:r w:rsidRPr="002D2F6F">
              <w:rPr>
                <w:rFonts w:ascii="Palatino Linotype" w:eastAsia="Cambria" w:hAnsi="Palatino Linotype" w:cs="Cambria"/>
                <w:sz w:val="20"/>
                <w:lang w:val="ro-RO"/>
              </w:rPr>
              <w:t>Baiade</w:t>
            </w:r>
            <w:r w:rsidRPr="002D2F6F">
              <w:rPr>
                <w:rFonts w:ascii="Palatino Linotype" w:eastAsia="Cambria" w:hAnsi="Palatino Linotype" w:cs="Cambria"/>
                <w:spacing w:val="-2"/>
                <w:sz w:val="20"/>
                <w:lang w:val="ro-RO"/>
              </w:rPr>
              <w:t>Aramă</w:t>
            </w:r>
          </w:p>
        </w:tc>
        <w:tc>
          <w:tcPr>
            <w:tcW w:w="845"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26"/>
              <w:jc w:val="center"/>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42,2</w:t>
            </w:r>
          </w:p>
        </w:tc>
        <w:tc>
          <w:tcPr>
            <w:tcW w:w="806"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37" w:right="9"/>
              <w:jc w:val="center"/>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25,5</w:t>
            </w:r>
          </w:p>
        </w:tc>
        <w:tc>
          <w:tcPr>
            <w:tcW w:w="770" w:type="dxa"/>
            <w:tcBorders>
              <w:top w:val="single" w:sz="4" w:space="0" w:color="000000"/>
              <w:left w:val="single" w:sz="4" w:space="0" w:color="000000"/>
              <w:bottom w:val="single" w:sz="4" w:space="0" w:color="000000"/>
            </w:tcBorders>
          </w:tcPr>
          <w:p w:rsidR="00EE2F76" w:rsidRPr="002D2F6F" w:rsidRDefault="00EE2F76" w:rsidP="00EE2F76">
            <w:pPr>
              <w:spacing w:before="109"/>
              <w:ind w:left="70"/>
              <w:jc w:val="center"/>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49,0</w:t>
            </w:r>
          </w:p>
        </w:tc>
      </w:tr>
      <w:tr w:rsidR="00EE2F76" w:rsidRPr="002D2F6F" w:rsidTr="00EA6757">
        <w:trPr>
          <w:trHeight w:val="453"/>
        </w:trPr>
        <w:tc>
          <w:tcPr>
            <w:tcW w:w="528" w:type="dxa"/>
            <w:tcBorders>
              <w:top w:val="single" w:sz="4" w:space="0" w:color="000000"/>
              <w:bottom w:val="single" w:sz="4" w:space="0" w:color="000000"/>
              <w:right w:val="single" w:sz="4" w:space="0" w:color="000000"/>
            </w:tcBorders>
          </w:tcPr>
          <w:p w:rsidR="00EE2F76" w:rsidRPr="002D2F6F" w:rsidRDefault="00EE2F76" w:rsidP="00EE2F76">
            <w:pPr>
              <w:spacing w:before="107"/>
              <w:ind w:right="12"/>
              <w:jc w:val="center"/>
              <w:rPr>
                <w:rFonts w:ascii="Palatino Linotype" w:eastAsia="Cambria" w:hAnsi="Palatino Linotype" w:cs="Cambria"/>
                <w:sz w:val="20"/>
                <w:lang w:val="ro-RO"/>
              </w:rPr>
            </w:pPr>
            <w:r w:rsidRPr="002D2F6F">
              <w:rPr>
                <w:rFonts w:ascii="Palatino Linotype" w:eastAsia="Cambria" w:hAnsi="Palatino Linotype" w:cs="Cambria"/>
                <w:spacing w:val="-10"/>
                <w:sz w:val="20"/>
                <w:lang w:val="ro-RO"/>
              </w:rPr>
              <w:t>2</w:t>
            </w:r>
          </w:p>
        </w:tc>
        <w:tc>
          <w:tcPr>
            <w:tcW w:w="2121"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7"/>
              <w:ind w:left="60"/>
              <w:rPr>
                <w:rFonts w:ascii="Palatino Linotype" w:eastAsia="Cambria" w:hAnsi="Palatino Linotype" w:cs="Cambria"/>
                <w:sz w:val="20"/>
                <w:lang w:val="ro-RO"/>
              </w:rPr>
            </w:pPr>
            <w:r w:rsidRPr="002D2F6F">
              <w:rPr>
                <w:rFonts w:ascii="Palatino Linotype" w:eastAsia="Cambria" w:hAnsi="Palatino Linotype" w:cs="Cambria"/>
                <w:sz w:val="20"/>
                <w:lang w:val="ro-RO"/>
              </w:rPr>
              <w:t>Valea</w:t>
            </w:r>
            <w:r w:rsidR="00AD5F70" w:rsidRPr="002D2F6F">
              <w:rPr>
                <w:rFonts w:ascii="Palatino Linotype" w:eastAsia="Cambria" w:hAnsi="Palatino Linotype" w:cs="Cambria"/>
                <w:sz w:val="20"/>
                <w:lang w:val="ro-RO"/>
              </w:rPr>
              <w:t xml:space="preserve"> </w:t>
            </w:r>
            <w:r w:rsidRPr="002D2F6F">
              <w:rPr>
                <w:rFonts w:ascii="Palatino Linotype" w:eastAsia="Cambria" w:hAnsi="Palatino Linotype" w:cs="Cambria"/>
                <w:spacing w:val="-2"/>
                <w:sz w:val="20"/>
                <w:lang w:val="ro-RO"/>
              </w:rPr>
              <w:t>Gorganului</w:t>
            </w:r>
          </w:p>
        </w:tc>
        <w:tc>
          <w:tcPr>
            <w:tcW w:w="1960"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7"/>
              <w:ind w:left="27"/>
              <w:jc w:val="center"/>
              <w:rPr>
                <w:rFonts w:ascii="Palatino Linotype" w:eastAsia="Cambria" w:hAnsi="Palatino Linotype" w:cs="Cambria"/>
                <w:sz w:val="20"/>
                <w:lang w:val="ro-RO"/>
              </w:rPr>
            </w:pPr>
            <w:r w:rsidRPr="002D2F6F">
              <w:rPr>
                <w:rFonts w:ascii="Palatino Linotype" w:eastAsia="Cambria" w:hAnsi="Palatino Linotype" w:cs="Cambria"/>
                <w:sz w:val="20"/>
                <w:lang w:val="ro-RO"/>
              </w:rPr>
              <w:t>36–</w:t>
            </w:r>
            <w:r w:rsidRPr="002D2F6F">
              <w:rPr>
                <w:rFonts w:ascii="Palatino Linotype" w:eastAsia="Cambria" w:hAnsi="Palatino Linotype" w:cs="Cambria"/>
                <w:spacing w:val="-5"/>
                <w:sz w:val="20"/>
                <w:lang w:val="ro-RO"/>
              </w:rPr>
              <w:t>41</w:t>
            </w:r>
          </w:p>
        </w:tc>
        <w:tc>
          <w:tcPr>
            <w:tcW w:w="1143"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7"/>
              <w:ind w:left="24" w:right="2"/>
              <w:jc w:val="center"/>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223,87</w:t>
            </w:r>
          </w:p>
        </w:tc>
        <w:tc>
          <w:tcPr>
            <w:tcW w:w="1406"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7"/>
              <w:ind w:left="60" w:right="34"/>
              <w:jc w:val="center"/>
              <w:rPr>
                <w:rFonts w:ascii="Palatino Linotype" w:eastAsia="Cambria" w:hAnsi="Palatino Linotype" w:cs="Cambria"/>
                <w:sz w:val="20"/>
                <w:lang w:val="ro-RO"/>
              </w:rPr>
            </w:pPr>
            <w:r w:rsidRPr="002D2F6F">
              <w:rPr>
                <w:rFonts w:ascii="Palatino Linotype" w:eastAsia="Cambria" w:hAnsi="Palatino Linotype" w:cs="Cambria"/>
                <w:sz w:val="20"/>
                <w:lang w:val="ro-RO"/>
              </w:rPr>
              <w:t>Baiade</w:t>
            </w:r>
            <w:r w:rsidRPr="002D2F6F">
              <w:rPr>
                <w:rFonts w:ascii="Palatino Linotype" w:eastAsia="Cambria" w:hAnsi="Palatino Linotype" w:cs="Cambria"/>
                <w:spacing w:val="-2"/>
                <w:sz w:val="20"/>
                <w:lang w:val="ro-RO"/>
              </w:rPr>
              <w:t>Aramă</w:t>
            </w:r>
          </w:p>
        </w:tc>
        <w:tc>
          <w:tcPr>
            <w:tcW w:w="845"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7"/>
              <w:ind w:left="26"/>
              <w:jc w:val="center"/>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39,9</w:t>
            </w:r>
          </w:p>
        </w:tc>
        <w:tc>
          <w:tcPr>
            <w:tcW w:w="806"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7"/>
              <w:ind w:left="37" w:right="9"/>
              <w:jc w:val="center"/>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23,1</w:t>
            </w:r>
          </w:p>
        </w:tc>
        <w:tc>
          <w:tcPr>
            <w:tcW w:w="770" w:type="dxa"/>
            <w:tcBorders>
              <w:top w:val="single" w:sz="4" w:space="0" w:color="000000"/>
              <w:left w:val="single" w:sz="4" w:space="0" w:color="000000"/>
              <w:bottom w:val="single" w:sz="4" w:space="0" w:color="000000"/>
            </w:tcBorders>
          </w:tcPr>
          <w:p w:rsidR="00EE2F76" w:rsidRPr="002D2F6F" w:rsidRDefault="00EE2F76" w:rsidP="00EE2F76">
            <w:pPr>
              <w:spacing w:before="107"/>
              <w:ind w:left="70"/>
              <w:jc w:val="center"/>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46,7</w:t>
            </w:r>
          </w:p>
        </w:tc>
      </w:tr>
      <w:tr w:rsidR="00EE2F76" w:rsidRPr="002D2F6F" w:rsidTr="00EA6757">
        <w:trPr>
          <w:trHeight w:val="453"/>
        </w:trPr>
        <w:tc>
          <w:tcPr>
            <w:tcW w:w="528" w:type="dxa"/>
            <w:tcBorders>
              <w:top w:val="single" w:sz="4" w:space="0" w:color="000000"/>
              <w:bottom w:val="single" w:sz="4" w:space="0" w:color="000000"/>
              <w:right w:val="single" w:sz="4" w:space="0" w:color="000000"/>
            </w:tcBorders>
          </w:tcPr>
          <w:p w:rsidR="00EE2F76" w:rsidRPr="002D2F6F" w:rsidRDefault="00EE2F76" w:rsidP="00EE2F76">
            <w:pPr>
              <w:spacing w:before="109"/>
              <w:ind w:right="12"/>
              <w:jc w:val="center"/>
              <w:rPr>
                <w:rFonts w:ascii="Palatino Linotype" w:eastAsia="Cambria" w:hAnsi="Palatino Linotype" w:cs="Cambria"/>
                <w:sz w:val="20"/>
                <w:lang w:val="ro-RO"/>
              </w:rPr>
            </w:pPr>
            <w:r w:rsidRPr="002D2F6F">
              <w:rPr>
                <w:rFonts w:ascii="Palatino Linotype" w:eastAsia="Cambria" w:hAnsi="Palatino Linotype" w:cs="Cambria"/>
                <w:spacing w:val="-10"/>
                <w:sz w:val="20"/>
                <w:lang w:val="ro-RO"/>
              </w:rPr>
              <w:t>3</w:t>
            </w:r>
          </w:p>
        </w:tc>
        <w:tc>
          <w:tcPr>
            <w:tcW w:w="2121"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60"/>
              <w:rPr>
                <w:rFonts w:ascii="Palatino Linotype" w:eastAsia="Cambria" w:hAnsi="Palatino Linotype" w:cs="Cambria"/>
                <w:sz w:val="20"/>
                <w:lang w:val="ro-RO"/>
              </w:rPr>
            </w:pPr>
            <w:r w:rsidRPr="002D2F6F">
              <w:rPr>
                <w:rFonts w:ascii="Palatino Linotype" w:eastAsia="Cambria" w:hAnsi="Palatino Linotype" w:cs="Cambria"/>
                <w:sz w:val="20"/>
                <w:lang w:val="ro-RO"/>
              </w:rPr>
              <w:t>Valea</w:t>
            </w:r>
            <w:r w:rsidR="00AD5F70" w:rsidRPr="002D2F6F">
              <w:rPr>
                <w:rFonts w:ascii="Palatino Linotype" w:eastAsia="Cambria" w:hAnsi="Palatino Linotype" w:cs="Cambria"/>
                <w:sz w:val="20"/>
                <w:lang w:val="ro-RO"/>
              </w:rPr>
              <w:t xml:space="preserve"> </w:t>
            </w:r>
            <w:r w:rsidRPr="002D2F6F">
              <w:rPr>
                <w:rFonts w:ascii="Palatino Linotype" w:eastAsia="Cambria" w:hAnsi="Palatino Linotype" w:cs="Cambria"/>
                <w:sz w:val="20"/>
                <w:lang w:val="ro-RO"/>
              </w:rPr>
              <w:t>Vălău</w:t>
            </w:r>
            <w:r w:rsidR="00AD5F70" w:rsidRPr="002D2F6F">
              <w:rPr>
                <w:rFonts w:ascii="Palatino Linotype" w:eastAsia="Cambria" w:hAnsi="Palatino Linotype" w:cs="Cambria"/>
                <w:sz w:val="20"/>
                <w:lang w:val="ro-RO"/>
              </w:rPr>
              <w:t xml:space="preserve"> </w:t>
            </w:r>
            <w:r w:rsidRPr="002D2F6F">
              <w:rPr>
                <w:rFonts w:ascii="Palatino Linotype" w:eastAsia="Cambria" w:hAnsi="Palatino Linotype" w:cs="Cambria"/>
                <w:spacing w:val="-5"/>
                <w:sz w:val="20"/>
                <w:lang w:val="ro-RO"/>
              </w:rPr>
              <w:t>Rău</w:t>
            </w:r>
          </w:p>
        </w:tc>
        <w:tc>
          <w:tcPr>
            <w:tcW w:w="1960"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27"/>
              <w:jc w:val="center"/>
              <w:rPr>
                <w:rFonts w:ascii="Palatino Linotype" w:eastAsia="Cambria" w:hAnsi="Palatino Linotype" w:cs="Cambria"/>
                <w:sz w:val="20"/>
                <w:lang w:val="ro-RO"/>
              </w:rPr>
            </w:pPr>
            <w:r w:rsidRPr="002D2F6F">
              <w:rPr>
                <w:rFonts w:ascii="Palatino Linotype" w:eastAsia="Cambria" w:hAnsi="Palatino Linotype" w:cs="Cambria"/>
                <w:sz w:val="20"/>
                <w:lang w:val="ro-RO"/>
              </w:rPr>
              <w:t>42–</w:t>
            </w:r>
            <w:r w:rsidRPr="002D2F6F">
              <w:rPr>
                <w:rFonts w:ascii="Palatino Linotype" w:eastAsia="Cambria" w:hAnsi="Palatino Linotype" w:cs="Cambria"/>
                <w:spacing w:val="-5"/>
                <w:sz w:val="20"/>
                <w:lang w:val="ro-RO"/>
              </w:rPr>
              <w:t>49</w:t>
            </w:r>
          </w:p>
        </w:tc>
        <w:tc>
          <w:tcPr>
            <w:tcW w:w="1143"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24" w:right="2"/>
              <w:jc w:val="center"/>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274,81</w:t>
            </w:r>
          </w:p>
        </w:tc>
        <w:tc>
          <w:tcPr>
            <w:tcW w:w="1406"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60" w:right="34"/>
              <w:jc w:val="center"/>
              <w:rPr>
                <w:rFonts w:ascii="Palatino Linotype" w:eastAsia="Cambria" w:hAnsi="Palatino Linotype" w:cs="Cambria"/>
                <w:sz w:val="20"/>
                <w:lang w:val="ro-RO"/>
              </w:rPr>
            </w:pPr>
            <w:r w:rsidRPr="002D2F6F">
              <w:rPr>
                <w:rFonts w:ascii="Palatino Linotype" w:eastAsia="Cambria" w:hAnsi="Palatino Linotype" w:cs="Cambria"/>
                <w:sz w:val="20"/>
                <w:lang w:val="ro-RO"/>
              </w:rPr>
              <w:t>Baiade</w:t>
            </w:r>
            <w:r w:rsidRPr="002D2F6F">
              <w:rPr>
                <w:rFonts w:ascii="Palatino Linotype" w:eastAsia="Cambria" w:hAnsi="Palatino Linotype" w:cs="Cambria"/>
                <w:spacing w:val="-2"/>
                <w:sz w:val="20"/>
                <w:lang w:val="ro-RO"/>
              </w:rPr>
              <w:t>Aramă</w:t>
            </w:r>
          </w:p>
        </w:tc>
        <w:tc>
          <w:tcPr>
            <w:tcW w:w="845"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26"/>
              <w:jc w:val="center"/>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44,1</w:t>
            </w:r>
          </w:p>
        </w:tc>
        <w:tc>
          <w:tcPr>
            <w:tcW w:w="806"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37" w:right="9"/>
              <w:jc w:val="center"/>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27,5</w:t>
            </w:r>
          </w:p>
        </w:tc>
        <w:tc>
          <w:tcPr>
            <w:tcW w:w="770" w:type="dxa"/>
            <w:tcBorders>
              <w:top w:val="single" w:sz="4" w:space="0" w:color="000000"/>
              <w:left w:val="single" w:sz="4" w:space="0" w:color="000000"/>
              <w:bottom w:val="single" w:sz="4" w:space="0" w:color="000000"/>
            </w:tcBorders>
          </w:tcPr>
          <w:p w:rsidR="00EE2F76" w:rsidRPr="002D2F6F" w:rsidRDefault="00EE2F76" w:rsidP="00EE2F76">
            <w:pPr>
              <w:spacing w:before="109"/>
              <w:ind w:left="70"/>
              <w:jc w:val="center"/>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50,9</w:t>
            </w:r>
          </w:p>
        </w:tc>
      </w:tr>
      <w:tr w:rsidR="00EE2F76" w:rsidRPr="002D2F6F" w:rsidTr="00EA6757">
        <w:trPr>
          <w:trHeight w:val="455"/>
        </w:trPr>
        <w:tc>
          <w:tcPr>
            <w:tcW w:w="528" w:type="dxa"/>
            <w:tcBorders>
              <w:top w:val="single" w:sz="4" w:space="0" w:color="000000"/>
              <w:bottom w:val="single" w:sz="4" w:space="0" w:color="000000"/>
              <w:right w:val="single" w:sz="4" w:space="0" w:color="000000"/>
            </w:tcBorders>
          </w:tcPr>
          <w:p w:rsidR="00EE2F76" w:rsidRPr="002D2F6F" w:rsidRDefault="00EE2F76" w:rsidP="00EE2F76">
            <w:pPr>
              <w:spacing w:before="109"/>
              <w:ind w:right="12"/>
              <w:jc w:val="center"/>
              <w:rPr>
                <w:rFonts w:ascii="Palatino Linotype" w:eastAsia="Cambria" w:hAnsi="Palatino Linotype" w:cs="Cambria"/>
                <w:sz w:val="20"/>
                <w:lang w:val="ro-RO"/>
              </w:rPr>
            </w:pPr>
            <w:r w:rsidRPr="002D2F6F">
              <w:rPr>
                <w:rFonts w:ascii="Palatino Linotype" w:eastAsia="Cambria" w:hAnsi="Palatino Linotype" w:cs="Cambria"/>
                <w:spacing w:val="-10"/>
                <w:sz w:val="20"/>
                <w:lang w:val="ro-RO"/>
              </w:rPr>
              <w:t>4</w:t>
            </w:r>
          </w:p>
        </w:tc>
        <w:tc>
          <w:tcPr>
            <w:tcW w:w="2121"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60"/>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Priboiu</w:t>
            </w:r>
          </w:p>
        </w:tc>
        <w:tc>
          <w:tcPr>
            <w:tcW w:w="1960"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27" w:right="3"/>
              <w:jc w:val="center"/>
              <w:rPr>
                <w:rFonts w:ascii="Palatino Linotype" w:eastAsia="Cambria" w:hAnsi="Palatino Linotype" w:cs="Cambria"/>
                <w:sz w:val="20"/>
                <w:lang w:val="ro-RO"/>
              </w:rPr>
            </w:pPr>
            <w:r w:rsidRPr="002D2F6F">
              <w:rPr>
                <w:rFonts w:ascii="Palatino Linotype" w:eastAsia="Cambria" w:hAnsi="Palatino Linotype" w:cs="Cambria"/>
                <w:sz w:val="20"/>
                <w:lang w:val="ro-RO"/>
              </w:rPr>
              <w:t>106,</w:t>
            </w:r>
            <w:r w:rsidRPr="002D2F6F">
              <w:rPr>
                <w:rFonts w:ascii="Palatino Linotype" w:eastAsia="Cambria" w:hAnsi="Palatino Linotype" w:cs="Cambria"/>
                <w:spacing w:val="-5"/>
                <w:sz w:val="20"/>
                <w:lang w:val="ro-RO"/>
              </w:rPr>
              <w:t>107</w:t>
            </w:r>
          </w:p>
        </w:tc>
        <w:tc>
          <w:tcPr>
            <w:tcW w:w="1143"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24" w:right="2"/>
              <w:jc w:val="center"/>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47,70</w:t>
            </w:r>
          </w:p>
        </w:tc>
        <w:tc>
          <w:tcPr>
            <w:tcW w:w="1406"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60" w:right="34"/>
              <w:jc w:val="center"/>
              <w:rPr>
                <w:rFonts w:ascii="Palatino Linotype" w:eastAsia="Cambria" w:hAnsi="Palatino Linotype" w:cs="Cambria"/>
                <w:sz w:val="20"/>
                <w:lang w:val="ro-RO"/>
              </w:rPr>
            </w:pPr>
            <w:r w:rsidRPr="002D2F6F">
              <w:rPr>
                <w:rFonts w:ascii="Palatino Linotype" w:eastAsia="Cambria" w:hAnsi="Palatino Linotype" w:cs="Cambria"/>
                <w:sz w:val="20"/>
                <w:lang w:val="ro-RO"/>
              </w:rPr>
              <w:t>Baiade</w:t>
            </w:r>
            <w:r w:rsidRPr="002D2F6F">
              <w:rPr>
                <w:rFonts w:ascii="Palatino Linotype" w:eastAsia="Cambria" w:hAnsi="Palatino Linotype" w:cs="Cambria"/>
                <w:spacing w:val="-2"/>
                <w:sz w:val="20"/>
                <w:lang w:val="ro-RO"/>
              </w:rPr>
              <w:t>Aramă</w:t>
            </w:r>
          </w:p>
        </w:tc>
        <w:tc>
          <w:tcPr>
            <w:tcW w:w="845"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26"/>
              <w:jc w:val="center"/>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46,1</w:t>
            </w:r>
          </w:p>
        </w:tc>
        <w:tc>
          <w:tcPr>
            <w:tcW w:w="806" w:type="dxa"/>
            <w:tcBorders>
              <w:top w:val="single" w:sz="4" w:space="0" w:color="000000"/>
              <w:left w:val="single" w:sz="4" w:space="0" w:color="000000"/>
              <w:bottom w:val="single" w:sz="4" w:space="0" w:color="000000"/>
              <w:right w:val="single" w:sz="4" w:space="0" w:color="000000"/>
            </w:tcBorders>
          </w:tcPr>
          <w:p w:rsidR="00EE2F76" w:rsidRPr="002D2F6F" w:rsidRDefault="00EE2F76" w:rsidP="00EE2F76">
            <w:pPr>
              <w:spacing w:before="109"/>
              <w:ind w:left="37" w:right="9"/>
              <w:jc w:val="center"/>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29,5</w:t>
            </w:r>
          </w:p>
        </w:tc>
        <w:tc>
          <w:tcPr>
            <w:tcW w:w="770" w:type="dxa"/>
            <w:tcBorders>
              <w:top w:val="single" w:sz="4" w:space="0" w:color="000000"/>
              <w:left w:val="single" w:sz="4" w:space="0" w:color="000000"/>
              <w:bottom w:val="single" w:sz="4" w:space="0" w:color="000000"/>
            </w:tcBorders>
          </w:tcPr>
          <w:p w:rsidR="00EE2F76" w:rsidRPr="002D2F6F" w:rsidRDefault="00EE2F76" w:rsidP="00EE2F76">
            <w:pPr>
              <w:spacing w:before="109"/>
              <w:ind w:left="70"/>
              <w:jc w:val="center"/>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53,0</w:t>
            </w:r>
          </w:p>
        </w:tc>
      </w:tr>
      <w:tr w:rsidR="00EE2F76" w:rsidRPr="002D2F6F" w:rsidTr="00EA6757">
        <w:trPr>
          <w:trHeight w:val="455"/>
        </w:trPr>
        <w:tc>
          <w:tcPr>
            <w:tcW w:w="4609" w:type="dxa"/>
            <w:gridSpan w:val="3"/>
            <w:tcBorders>
              <w:top w:val="single" w:sz="4" w:space="0" w:color="000000"/>
              <w:right w:val="single" w:sz="4" w:space="0" w:color="000000"/>
            </w:tcBorders>
            <w:shd w:val="clear" w:color="auto" w:fill="F1F1F1"/>
          </w:tcPr>
          <w:p w:rsidR="00EE2F76" w:rsidRPr="002D2F6F" w:rsidRDefault="00EE2F76" w:rsidP="00EE2F76">
            <w:pPr>
              <w:spacing w:before="107"/>
              <w:ind w:left="482"/>
              <w:rPr>
                <w:rFonts w:ascii="Palatino Linotype" w:eastAsia="Cambria" w:hAnsi="Palatino Linotype" w:cs="Cambria"/>
                <w:sz w:val="20"/>
                <w:lang w:val="ro-RO"/>
              </w:rPr>
            </w:pPr>
            <w:r w:rsidRPr="002D2F6F">
              <w:rPr>
                <w:rFonts w:ascii="Palatino Linotype" w:eastAsia="Cambria" w:hAnsi="Palatino Linotype" w:cs="Cambria"/>
                <w:sz w:val="20"/>
                <w:lang w:val="ro-RO"/>
              </w:rPr>
              <w:t>Total</w:t>
            </w:r>
            <w:r w:rsidR="00CF6511">
              <w:rPr>
                <w:rFonts w:ascii="Palatino Linotype" w:eastAsia="Cambria" w:hAnsi="Palatino Linotype" w:cs="Cambria"/>
                <w:sz w:val="20"/>
                <w:lang w:val="ro-RO"/>
              </w:rPr>
              <w:t xml:space="preserve"> </w:t>
            </w:r>
            <w:r w:rsidRPr="002D2F6F">
              <w:rPr>
                <w:rFonts w:ascii="Palatino Linotype" w:eastAsia="Cambria" w:hAnsi="Palatino Linotype" w:cs="Cambria"/>
                <w:sz w:val="20"/>
                <w:lang w:val="ro-RO"/>
              </w:rPr>
              <w:t>fond</w:t>
            </w:r>
            <w:r w:rsidR="00CF6511">
              <w:rPr>
                <w:rFonts w:ascii="Palatino Linotype" w:eastAsia="Cambria" w:hAnsi="Palatino Linotype" w:cs="Cambria"/>
                <w:sz w:val="20"/>
                <w:lang w:val="ro-RO"/>
              </w:rPr>
              <w:t xml:space="preserve"> </w:t>
            </w:r>
            <w:r w:rsidRPr="002D2F6F">
              <w:rPr>
                <w:rFonts w:ascii="Palatino Linotype" w:eastAsia="Cambria" w:hAnsi="Palatino Linotype" w:cs="Cambria"/>
                <w:sz w:val="20"/>
                <w:lang w:val="ro-RO"/>
              </w:rPr>
              <w:t>forestier</w:t>
            </w:r>
            <w:r w:rsidR="00CF6511">
              <w:rPr>
                <w:rFonts w:ascii="Palatino Linotype" w:eastAsia="Cambria" w:hAnsi="Palatino Linotype" w:cs="Cambria"/>
                <w:sz w:val="20"/>
                <w:lang w:val="ro-RO"/>
              </w:rPr>
              <w:t xml:space="preserve"> </w:t>
            </w:r>
            <w:r w:rsidRPr="002D2F6F">
              <w:rPr>
                <w:rFonts w:ascii="Palatino Linotype" w:eastAsia="Cambria" w:hAnsi="Palatino Linotype" w:cs="Cambria"/>
                <w:sz w:val="20"/>
                <w:lang w:val="ro-RO"/>
              </w:rPr>
              <w:t>U.P.IMărășești-</w:t>
            </w:r>
            <w:r w:rsidRPr="002D2F6F">
              <w:rPr>
                <w:rFonts w:ascii="Palatino Linotype" w:eastAsia="Cambria" w:hAnsi="Palatino Linotype" w:cs="Cambria"/>
                <w:spacing w:val="-2"/>
                <w:sz w:val="20"/>
                <w:lang w:val="ro-RO"/>
              </w:rPr>
              <w:t>Stănești</w:t>
            </w:r>
          </w:p>
        </w:tc>
        <w:tc>
          <w:tcPr>
            <w:tcW w:w="1143" w:type="dxa"/>
            <w:tcBorders>
              <w:top w:val="single" w:sz="4" w:space="0" w:color="000000"/>
              <w:left w:val="single" w:sz="4" w:space="0" w:color="000000"/>
              <w:right w:val="single" w:sz="4" w:space="0" w:color="000000"/>
            </w:tcBorders>
            <w:shd w:val="clear" w:color="auto" w:fill="F1F1F1"/>
          </w:tcPr>
          <w:p w:rsidR="00EE2F76" w:rsidRPr="002D2F6F" w:rsidRDefault="00EE2F76" w:rsidP="00EE2F76">
            <w:pPr>
              <w:spacing w:before="107"/>
              <w:ind w:left="24" w:right="2"/>
              <w:jc w:val="center"/>
              <w:rPr>
                <w:rFonts w:ascii="Palatino Linotype" w:eastAsia="Cambria" w:hAnsi="Palatino Linotype" w:cs="Cambria"/>
                <w:sz w:val="20"/>
                <w:lang w:val="ro-RO"/>
              </w:rPr>
            </w:pPr>
            <w:r w:rsidRPr="002D2F6F">
              <w:rPr>
                <w:rFonts w:ascii="Palatino Linotype" w:eastAsia="Cambria" w:hAnsi="Palatino Linotype" w:cs="Cambria"/>
                <w:spacing w:val="-2"/>
                <w:sz w:val="20"/>
                <w:lang w:val="ro-RO"/>
              </w:rPr>
              <w:t>560,33</w:t>
            </w:r>
          </w:p>
        </w:tc>
        <w:tc>
          <w:tcPr>
            <w:tcW w:w="1406" w:type="dxa"/>
            <w:tcBorders>
              <w:top w:val="single" w:sz="4" w:space="0" w:color="000000"/>
              <w:left w:val="single" w:sz="4" w:space="0" w:color="000000"/>
              <w:right w:val="single" w:sz="4" w:space="0" w:color="000000"/>
            </w:tcBorders>
            <w:shd w:val="clear" w:color="auto" w:fill="F1F1F1"/>
          </w:tcPr>
          <w:p w:rsidR="00EE2F76" w:rsidRPr="002D2F6F" w:rsidRDefault="00EE2F76" w:rsidP="00EE2F76">
            <w:pPr>
              <w:rPr>
                <w:rFonts w:ascii="Palatino Linotype" w:eastAsia="Cambria" w:hAnsi="Palatino Linotype" w:cs="Cambria"/>
                <w:sz w:val="20"/>
                <w:lang w:val="ro-RO"/>
              </w:rPr>
            </w:pPr>
          </w:p>
        </w:tc>
        <w:tc>
          <w:tcPr>
            <w:tcW w:w="845" w:type="dxa"/>
            <w:tcBorders>
              <w:top w:val="single" w:sz="4" w:space="0" w:color="000000"/>
              <w:left w:val="single" w:sz="4" w:space="0" w:color="000000"/>
              <w:right w:val="single" w:sz="4" w:space="0" w:color="000000"/>
            </w:tcBorders>
            <w:shd w:val="clear" w:color="auto" w:fill="F1F1F1"/>
          </w:tcPr>
          <w:p w:rsidR="00EE2F76" w:rsidRPr="002D2F6F" w:rsidRDefault="00EE2F76" w:rsidP="00EE2F76">
            <w:pPr>
              <w:spacing w:before="107"/>
              <w:ind w:left="26"/>
              <w:jc w:val="center"/>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42,6</w:t>
            </w:r>
          </w:p>
        </w:tc>
        <w:tc>
          <w:tcPr>
            <w:tcW w:w="806" w:type="dxa"/>
            <w:tcBorders>
              <w:top w:val="single" w:sz="4" w:space="0" w:color="000000"/>
              <w:left w:val="single" w:sz="4" w:space="0" w:color="000000"/>
              <w:right w:val="single" w:sz="4" w:space="0" w:color="000000"/>
            </w:tcBorders>
            <w:shd w:val="clear" w:color="auto" w:fill="F1F1F1"/>
          </w:tcPr>
          <w:p w:rsidR="00EE2F76" w:rsidRPr="002D2F6F" w:rsidRDefault="00EE2F76" w:rsidP="00EE2F76">
            <w:pPr>
              <w:spacing w:before="107"/>
              <w:ind w:left="37" w:right="9"/>
              <w:jc w:val="center"/>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25,9</w:t>
            </w:r>
          </w:p>
        </w:tc>
        <w:tc>
          <w:tcPr>
            <w:tcW w:w="770" w:type="dxa"/>
            <w:tcBorders>
              <w:top w:val="single" w:sz="4" w:space="0" w:color="000000"/>
              <w:left w:val="single" w:sz="4" w:space="0" w:color="000000"/>
            </w:tcBorders>
            <w:shd w:val="clear" w:color="auto" w:fill="F1F1F1"/>
          </w:tcPr>
          <w:p w:rsidR="00EE2F76" w:rsidRPr="002D2F6F" w:rsidRDefault="00EE2F76" w:rsidP="00EE2F76">
            <w:pPr>
              <w:spacing w:before="107"/>
              <w:ind w:left="70"/>
              <w:jc w:val="center"/>
              <w:rPr>
                <w:rFonts w:ascii="Palatino Linotype" w:eastAsia="Cambria" w:hAnsi="Palatino Linotype" w:cs="Cambria"/>
                <w:sz w:val="20"/>
                <w:lang w:val="ro-RO"/>
              </w:rPr>
            </w:pPr>
            <w:r w:rsidRPr="002D2F6F">
              <w:rPr>
                <w:rFonts w:ascii="Palatino Linotype" w:eastAsia="Cambria" w:hAnsi="Palatino Linotype" w:cs="Cambria"/>
                <w:spacing w:val="-4"/>
                <w:sz w:val="20"/>
                <w:lang w:val="ro-RO"/>
              </w:rPr>
              <w:t>49,4</w:t>
            </w:r>
          </w:p>
        </w:tc>
      </w:tr>
    </w:tbl>
    <w:p w:rsidR="00EE2F76" w:rsidRPr="002D2F6F" w:rsidRDefault="00EE2F76" w:rsidP="002D2F6F">
      <w:pPr>
        <w:pStyle w:val="BodyText"/>
        <w:rPr>
          <w:rFonts w:ascii="Palatino Linotype" w:hAnsi="Palatino Linotype"/>
          <w:sz w:val="24"/>
          <w:szCs w:val="24"/>
        </w:rPr>
      </w:pPr>
    </w:p>
    <w:p w:rsidR="009525C0" w:rsidRPr="002D2F6F" w:rsidRDefault="00AD5F70" w:rsidP="002D2F6F">
      <w:pPr>
        <w:pStyle w:val="BodyText"/>
        <w:rPr>
          <w:rFonts w:ascii="Palatino Linotype" w:hAnsi="Palatino Linotype"/>
          <w:sz w:val="24"/>
          <w:szCs w:val="24"/>
        </w:rPr>
      </w:pPr>
      <w:r w:rsidRPr="002D2F6F">
        <w:rPr>
          <w:rFonts w:ascii="Palatino Linotype" w:hAnsi="Palatino Linotype"/>
          <w:sz w:val="24"/>
          <w:szCs w:val="24"/>
        </w:rPr>
        <w:tab/>
      </w:r>
      <w:r w:rsidR="00EE2F76" w:rsidRPr="002D2F6F">
        <w:rPr>
          <w:rFonts w:ascii="Palatino Linotype" w:hAnsi="Palatino Linotype"/>
          <w:sz w:val="24"/>
          <w:szCs w:val="24"/>
        </w:rPr>
        <w:t>Distanțele</w:t>
      </w:r>
      <w:r w:rsidRPr="002D2F6F">
        <w:rPr>
          <w:rFonts w:ascii="Palatino Linotype" w:hAnsi="Palatino Linotype"/>
          <w:sz w:val="24"/>
          <w:szCs w:val="24"/>
        </w:rPr>
        <w:t xml:space="preserve"> </w:t>
      </w:r>
      <w:r w:rsidR="00EE2F76" w:rsidRPr="002D2F6F">
        <w:rPr>
          <w:rFonts w:ascii="Palatino Linotype" w:hAnsi="Palatino Linotype"/>
          <w:sz w:val="24"/>
          <w:szCs w:val="24"/>
        </w:rPr>
        <w:t>medii</w:t>
      </w:r>
      <w:r w:rsidRPr="002D2F6F">
        <w:rPr>
          <w:rFonts w:ascii="Palatino Linotype" w:hAnsi="Palatino Linotype"/>
          <w:sz w:val="24"/>
          <w:szCs w:val="24"/>
        </w:rPr>
        <w:t xml:space="preserve"> </w:t>
      </w:r>
      <w:r w:rsidR="00EE2F76" w:rsidRPr="002D2F6F">
        <w:rPr>
          <w:rFonts w:ascii="Palatino Linotype" w:hAnsi="Palatino Linotype"/>
          <w:sz w:val="24"/>
          <w:szCs w:val="24"/>
        </w:rPr>
        <w:t>s-au</w:t>
      </w:r>
      <w:r w:rsidRPr="002D2F6F">
        <w:rPr>
          <w:rFonts w:ascii="Palatino Linotype" w:hAnsi="Palatino Linotype"/>
          <w:sz w:val="24"/>
          <w:szCs w:val="24"/>
        </w:rPr>
        <w:t xml:space="preserve"> </w:t>
      </w:r>
      <w:r w:rsidR="00EE2F76" w:rsidRPr="002D2F6F">
        <w:rPr>
          <w:rFonts w:ascii="Palatino Linotype" w:hAnsi="Palatino Linotype"/>
          <w:sz w:val="24"/>
          <w:szCs w:val="24"/>
        </w:rPr>
        <w:t>calculat</w:t>
      </w:r>
      <w:r w:rsidRPr="002D2F6F">
        <w:rPr>
          <w:rFonts w:ascii="Palatino Linotype" w:hAnsi="Palatino Linotype"/>
          <w:sz w:val="24"/>
          <w:szCs w:val="24"/>
        </w:rPr>
        <w:t xml:space="preserve"> </w:t>
      </w:r>
      <w:r w:rsidR="00EE2F76" w:rsidRPr="002D2F6F">
        <w:rPr>
          <w:rFonts w:ascii="Palatino Linotype" w:hAnsi="Palatino Linotype"/>
          <w:sz w:val="24"/>
          <w:szCs w:val="24"/>
        </w:rPr>
        <w:t>până</w:t>
      </w:r>
      <w:r w:rsidRPr="002D2F6F">
        <w:rPr>
          <w:rFonts w:ascii="Palatino Linotype" w:hAnsi="Palatino Linotype"/>
          <w:sz w:val="24"/>
          <w:szCs w:val="24"/>
        </w:rPr>
        <w:t xml:space="preserve"> </w:t>
      </w:r>
      <w:r w:rsidR="00EE2F76" w:rsidRPr="002D2F6F">
        <w:rPr>
          <w:rFonts w:ascii="Palatino Linotype" w:hAnsi="Palatino Linotype"/>
          <w:sz w:val="24"/>
          <w:szCs w:val="24"/>
        </w:rPr>
        <w:t>la</w:t>
      </w:r>
      <w:r w:rsidRPr="002D2F6F">
        <w:rPr>
          <w:rFonts w:ascii="Palatino Linotype" w:hAnsi="Palatino Linotype"/>
          <w:sz w:val="24"/>
          <w:szCs w:val="24"/>
        </w:rPr>
        <w:t xml:space="preserve"> </w:t>
      </w:r>
      <w:r w:rsidR="00EE2F76" w:rsidRPr="002D2F6F">
        <w:rPr>
          <w:rFonts w:ascii="Palatino Linotype" w:hAnsi="Palatino Linotype"/>
          <w:sz w:val="24"/>
          <w:szCs w:val="24"/>
        </w:rPr>
        <w:t>sediul</w:t>
      </w:r>
      <w:r w:rsidRPr="002D2F6F">
        <w:rPr>
          <w:rFonts w:ascii="Palatino Linotype" w:hAnsi="Palatino Linotype"/>
          <w:sz w:val="24"/>
          <w:szCs w:val="24"/>
        </w:rPr>
        <w:t xml:space="preserve"> O</w:t>
      </w:r>
      <w:r w:rsidR="00EE2F76" w:rsidRPr="002D2F6F">
        <w:rPr>
          <w:rFonts w:ascii="Palatino Linotype" w:hAnsi="Palatino Linotype"/>
          <w:sz w:val="24"/>
          <w:szCs w:val="24"/>
        </w:rPr>
        <w:t>colului</w:t>
      </w:r>
      <w:r w:rsidRPr="002D2F6F">
        <w:rPr>
          <w:rFonts w:ascii="Palatino Linotype" w:hAnsi="Palatino Linotype"/>
          <w:sz w:val="24"/>
          <w:szCs w:val="24"/>
        </w:rPr>
        <w:t xml:space="preserve"> </w:t>
      </w:r>
      <w:r w:rsidR="00EE2F76" w:rsidRPr="002D2F6F">
        <w:rPr>
          <w:rFonts w:ascii="Palatino Linotype" w:hAnsi="Palatino Linotype"/>
          <w:sz w:val="24"/>
          <w:szCs w:val="24"/>
        </w:rPr>
        <w:t>silvic</w:t>
      </w:r>
      <w:r w:rsidRPr="002D2F6F">
        <w:rPr>
          <w:rFonts w:ascii="Palatino Linotype" w:hAnsi="Palatino Linotype"/>
          <w:sz w:val="24"/>
          <w:szCs w:val="24"/>
        </w:rPr>
        <w:t xml:space="preserve"> </w:t>
      </w:r>
      <w:r w:rsidR="00EE2F76" w:rsidRPr="002D2F6F">
        <w:rPr>
          <w:rFonts w:ascii="Palatino Linotype" w:hAnsi="Palatino Linotype"/>
          <w:sz w:val="24"/>
          <w:szCs w:val="24"/>
        </w:rPr>
        <w:t>Brâncuși,orașul</w:t>
      </w:r>
      <w:r w:rsidRPr="002D2F6F">
        <w:rPr>
          <w:rFonts w:ascii="Palatino Linotype" w:hAnsi="Palatino Linotype"/>
          <w:sz w:val="24"/>
          <w:szCs w:val="24"/>
        </w:rPr>
        <w:t xml:space="preserve"> </w:t>
      </w:r>
      <w:r w:rsidR="00EE2F76" w:rsidRPr="002D2F6F">
        <w:rPr>
          <w:rFonts w:ascii="Palatino Linotype" w:hAnsi="Palatino Linotype"/>
          <w:sz w:val="24"/>
          <w:szCs w:val="24"/>
        </w:rPr>
        <w:t>Baia</w:t>
      </w:r>
      <w:r w:rsidRPr="002D2F6F">
        <w:rPr>
          <w:rFonts w:ascii="Palatino Linotype" w:hAnsi="Palatino Linotype"/>
          <w:sz w:val="24"/>
          <w:szCs w:val="24"/>
        </w:rPr>
        <w:t xml:space="preserve"> </w:t>
      </w:r>
      <w:r w:rsidR="00EE2F76" w:rsidRPr="002D2F6F">
        <w:rPr>
          <w:rFonts w:ascii="Palatino Linotype" w:hAnsi="Palatino Linotype"/>
          <w:sz w:val="24"/>
          <w:szCs w:val="24"/>
        </w:rPr>
        <w:t>de</w:t>
      </w:r>
      <w:r w:rsidRPr="002D2F6F">
        <w:rPr>
          <w:rFonts w:ascii="Palatino Linotype" w:hAnsi="Palatino Linotype"/>
          <w:sz w:val="24"/>
          <w:szCs w:val="24"/>
        </w:rPr>
        <w:t xml:space="preserve"> </w:t>
      </w:r>
      <w:r w:rsidR="00EE2F76" w:rsidRPr="002D2F6F">
        <w:rPr>
          <w:rFonts w:ascii="Palatino Linotype" w:hAnsi="Palatino Linotype"/>
          <w:sz w:val="24"/>
          <w:szCs w:val="24"/>
        </w:rPr>
        <w:t>Aramă și</w:t>
      </w:r>
      <w:r w:rsidRPr="002D2F6F">
        <w:rPr>
          <w:rFonts w:ascii="Palatino Linotype" w:hAnsi="Palatino Linotype"/>
          <w:sz w:val="24"/>
          <w:szCs w:val="24"/>
        </w:rPr>
        <w:t xml:space="preserve"> </w:t>
      </w:r>
      <w:r w:rsidR="00EE2F76" w:rsidRPr="002D2F6F">
        <w:rPr>
          <w:rFonts w:ascii="Palatino Linotype" w:hAnsi="Palatino Linotype"/>
          <w:spacing w:val="-4"/>
          <w:sz w:val="24"/>
          <w:szCs w:val="24"/>
        </w:rPr>
        <w:t>gara</w:t>
      </w:r>
      <w:r w:rsidRPr="002D2F6F">
        <w:rPr>
          <w:rFonts w:ascii="Palatino Linotype" w:hAnsi="Palatino Linotype"/>
          <w:spacing w:val="-4"/>
          <w:sz w:val="24"/>
          <w:szCs w:val="24"/>
        </w:rPr>
        <w:t xml:space="preserve"> </w:t>
      </w:r>
      <w:r w:rsidR="00EE2F76" w:rsidRPr="002D2F6F">
        <w:rPr>
          <w:rFonts w:ascii="Palatino Linotype" w:hAnsi="Palatino Linotype"/>
          <w:sz w:val="24"/>
          <w:szCs w:val="24"/>
        </w:rPr>
        <w:t>C.F.R.</w:t>
      </w:r>
      <w:r w:rsidRPr="002D2F6F">
        <w:rPr>
          <w:rFonts w:ascii="Palatino Linotype" w:hAnsi="Palatino Linotype"/>
          <w:sz w:val="24"/>
          <w:szCs w:val="24"/>
        </w:rPr>
        <w:t xml:space="preserve"> </w:t>
      </w:r>
      <w:r w:rsidR="00EE2F76" w:rsidRPr="002D2F6F">
        <w:rPr>
          <w:rFonts w:ascii="Palatino Linotype" w:hAnsi="Palatino Linotype"/>
          <w:sz w:val="24"/>
          <w:szCs w:val="24"/>
        </w:rPr>
        <w:t>cea</w:t>
      </w:r>
      <w:r w:rsidRPr="002D2F6F">
        <w:rPr>
          <w:rFonts w:ascii="Palatino Linotype" w:hAnsi="Palatino Linotype"/>
          <w:sz w:val="24"/>
          <w:szCs w:val="24"/>
        </w:rPr>
        <w:t xml:space="preserve"> </w:t>
      </w:r>
      <w:r w:rsidR="00EE2F76" w:rsidRPr="002D2F6F">
        <w:rPr>
          <w:rFonts w:ascii="Palatino Linotype" w:hAnsi="Palatino Linotype"/>
          <w:sz w:val="24"/>
          <w:szCs w:val="24"/>
        </w:rPr>
        <w:t>mai</w:t>
      </w:r>
      <w:r w:rsidRPr="002D2F6F">
        <w:rPr>
          <w:rFonts w:ascii="Palatino Linotype" w:hAnsi="Palatino Linotype"/>
          <w:sz w:val="24"/>
          <w:szCs w:val="24"/>
        </w:rPr>
        <w:t xml:space="preserve"> </w:t>
      </w:r>
      <w:r w:rsidR="00EE2F76" w:rsidRPr="002D2F6F">
        <w:rPr>
          <w:rFonts w:ascii="Palatino Linotype" w:hAnsi="Palatino Linotype"/>
          <w:sz w:val="24"/>
          <w:szCs w:val="24"/>
        </w:rPr>
        <w:t>apropiată(care</w:t>
      </w:r>
      <w:r w:rsidRPr="002D2F6F">
        <w:rPr>
          <w:rFonts w:ascii="Palatino Linotype" w:hAnsi="Palatino Linotype"/>
          <w:sz w:val="24"/>
          <w:szCs w:val="24"/>
        </w:rPr>
        <w:t xml:space="preserve"> </w:t>
      </w:r>
      <w:r w:rsidR="00EE2F76" w:rsidRPr="002D2F6F">
        <w:rPr>
          <w:rFonts w:ascii="Palatino Linotype" w:hAnsi="Palatino Linotype"/>
          <w:sz w:val="24"/>
          <w:szCs w:val="24"/>
        </w:rPr>
        <w:t>se</w:t>
      </w:r>
      <w:r w:rsidRPr="002D2F6F">
        <w:rPr>
          <w:rFonts w:ascii="Palatino Linotype" w:hAnsi="Palatino Linotype"/>
          <w:sz w:val="24"/>
          <w:szCs w:val="24"/>
        </w:rPr>
        <w:t xml:space="preserve"> </w:t>
      </w:r>
      <w:r w:rsidR="00EE2F76" w:rsidRPr="002D2F6F">
        <w:rPr>
          <w:rFonts w:ascii="Palatino Linotype" w:hAnsi="Palatino Linotype"/>
          <w:sz w:val="24"/>
          <w:szCs w:val="24"/>
        </w:rPr>
        <w:t>află</w:t>
      </w:r>
      <w:r w:rsidRPr="002D2F6F">
        <w:rPr>
          <w:rFonts w:ascii="Palatino Linotype" w:hAnsi="Palatino Linotype"/>
          <w:sz w:val="24"/>
          <w:szCs w:val="24"/>
        </w:rPr>
        <w:t xml:space="preserve"> </w:t>
      </w:r>
      <w:r w:rsidR="00EE2F76" w:rsidRPr="002D2F6F">
        <w:rPr>
          <w:rFonts w:ascii="Palatino Linotype" w:hAnsi="Palatino Linotype"/>
          <w:sz w:val="24"/>
          <w:szCs w:val="24"/>
        </w:rPr>
        <w:t>în</w:t>
      </w:r>
      <w:r w:rsidRPr="002D2F6F">
        <w:rPr>
          <w:rFonts w:ascii="Palatino Linotype" w:hAnsi="Palatino Linotype"/>
          <w:sz w:val="24"/>
          <w:szCs w:val="24"/>
        </w:rPr>
        <w:t xml:space="preserve"> </w:t>
      </w:r>
      <w:r w:rsidR="00EE2F76" w:rsidRPr="002D2F6F">
        <w:rPr>
          <w:rFonts w:ascii="Palatino Linotype" w:hAnsi="Palatino Linotype"/>
          <w:sz w:val="24"/>
          <w:szCs w:val="24"/>
        </w:rPr>
        <w:t>municipiul</w:t>
      </w:r>
      <w:r w:rsidRPr="002D2F6F">
        <w:rPr>
          <w:rFonts w:ascii="Palatino Linotype" w:hAnsi="Palatino Linotype"/>
          <w:sz w:val="24"/>
          <w:szCs w:val="24"/>
        </w:rPr>
        <w:t xml:space="preserve"> </w:t>
      </w:r>
      <w:r w:rsidR="00EE2F76" w:rsidRPr="002D2F6F">
        <w:rPr>
          <w:rFonts w:ascii="Palatino Linotype" w:hAnsi="Palatino Linotype"/>
          <w:sz w:val="24"/>
          <w:szCs w:val="24"/>
        </w:rPr>
        <w:t>Motru).</w:t>
      </w:r>
      <w:bookmarkStart w:id="25" w:name="_TOC_250183"/>
      <w:r w:rsidR="009525C0" w:rsidRPr="002D2F6F">
        <w:rPr>
          <w:rFonts w:ascii="Palatino Linotype" w:hAnsi="Palatino Linotype"/>
          <w:sz w:val="24"/>
          <w:szCs w:val="24"/>
        </w:rPr>
        <w:t xml:space="preserve"> Administrarea</w:t>
      </w:r>
      <w:r w:rsidR="00DE1BAC">
        <w:rPr>
          <w:rFonts w:ascii="Palatino Linotype" w:hAnsi="Palatino Linotype"/>
          <w:sz w:val="24"/>
          <w:szCs w:val="24"/>
        </w:rPr>
        <w:t xml:space="preserve"> </w:t>
      </w:r>
      <w:r w:rsidR="009525C0" w:rsidRPr="002D2F6F">
        <w:rPr>
          <w:rFonts w:ascii="Palatino Linotype" w:hAnsi="Palatino Linotype"/>
          <w:sz w:val="24"/>
          <w:szCs w:val="24"/>
        </w:rPr>
        <w:t>fondului</w:t>
      </w:r>
      <w:bookmarkEnd w:id="25"/>
      <w:r w:rsidR="00DE1BAC">
        <w:rPr>
          <w:rFonts w:ascii="Palatino Linotype" w:hAnsi="Palatino Linotype"/>
          <w:sz w:val="24"/>
          <w:szCs w:val="24"/>
        </w:rPr>
        <w:t xml:space="preserve"> </w:t>
      </w:r>
      <w:r w:rsidR="009525C0" w:rsidRPr="002D2F6F">
        <w:rPr>
          <w:rFonts w:ascii="Palatino Linotype" w:hAnsi="Palatino Linotype"/>
          <w:sz w:val="24"/>
          <w:szCs w:val="24"/>
        </w:rPr>
        <w:t>forestier.</w:t>
      </w:r>
    </w:p>
    <w:p w:rsidR="002D2F6F" w:rsidRPr="00846ACB" w:rsidRDefault="00AD5F70" w:rsidP="009525C0">
      <w:pPr>
        <w:pStyle w:val="Heading7"/>
        <w:tabs>
          <w:tab w:val="left" w:pos="968"/>
        </w:tabs>
        <w:spacing w:before="239"/>
        <w:ind w:left="968" w:firstLine="0"/>
        <w:rPr>
          <w:rFonts w:ascii="Palatino Linotype" w:hAnsi="Palatino Linotype"/>
          <w:spacing w:val="-2"/>
          <w:sz w:val="26"/>
          <w:szCs w:val="26"/>
        </w:rPr>
      </w:pPr>
      <w:r w:rsidRPr="002D2F6F">
        <w:rPr>
          <w:rFonts w:ascii="Palatino Linotype" w:hAnsi="Palatino Linotype"/>
          <w:b w:val="0"/>
          <w:sz w:val="26"/>
          <w:szCs w:val="26"/>
        </w:rPr>
        <w:tab/>
      </w:r>
      <w:r w:rsidR="009525C0" w:rsidRPr="002D2F6F">
        <w:rPr>
          <w:rFonts w:ascii="Palatino Linotype" w:hAnsi="Palatino Linotype"/>
          <w:b w:val="0"/>
          <w:sz w:val="26"/>
          <w:szCs w:val="26"/>
        </w:rPr>
        <w:t xml:space="preserve"> </w:t>
      </w:r>
      <w:r w:rsidR="009525C0" w:rsidRPr="002D2F6F">
        <w:rPr>
          <w:rFonts w:ascii="Palatino Linotype" w:hAnsi="Palatino Linotype"/>
          <w:sz w:val="26"/>
          <w:szCs w:val="26"/>
        </w:rPr>
        <w:t>Administrarea</w:t>
      </w:r>
      <w:r w:rsidR="00DF40F7" w:rsidRPr="002D2F6F">
        <w:rPr>
          <w:rFonts w:ascii="Palatino Linotype" w:hAnsi="Palatino Linotype"/>
          <w:sz w:val="26"/>
          <w:szCs w:val="26"/>
        </w:rPr>
        <w:t xml:space="preserve"> </w:t>
      </w:r>
      <w:r w:rsidR="009525C0" w:rsidRPr="002D2F6F">
        <w:rPr>
          <w:rFonts w:ascii="Palatino Linotype" w:hAnsi="Palatino Linotype"/>
          <w:sz w:val="26"/>
          <w:szCs w:val="26"/>
        </w:rPr>
        <w:t>fondului</w:t>
      </w:r>
      <w:r w:rsidR="00DF40F7" w:rsidRPr="002D2F6F">
        <w:rPr>
          <w:rFonts w:ascii="Palatino Linotype" w:hAnsi="Palatino Linotype"/>
          <w:sz w:val="26"/>
          <w:szCs w:val="26"/>
        </w:rPr>
        <w:t xml:space="preserve"> </w:t>
      </w:r>
      <w:r w:rsidR="009525C0" w:rsidRPr="002D2F6F">
        <w:rPr>
          <w:rFonts w:ascii="Palatino Linotype" w:hAnsi="Palatino Linotype"/>
          <w:spacing w:val="-2"/>
          <w:sz w:val="26"/>
          <w:szCs w:val="26"/>
        </w:rPr>
        <w:t>forestier</w:t>
      </w:r>
    </w:p>
    <w:p w:rsidR="009525C0" w:rsidRPr="002D2F6F" w:rsidRDefault="002D2F6F" w:rsidP="002D2F6F">
      <w:pPr>
        <w:pStyle w:val="BodyText"/>
        <w:rPr>
          <w:rFonts w:ascii="Palatino Linotype" w:hAnsi="Palatino Linotype"/>
          <w:sz w:val="24"/>
          <w:szCs w:val="24"/>
        </w:rPr>
      </w:pPr>
      <w:r w:rsidRPr="002D2F6F">
        <w:rPr>
          <w:rFonts w:ascii="Palatino Linotype" w:hAnsi="Palatino Linotype"/>
          <w:sz w:val="24"/>
          <w:szCs w:val="24"/>
        </w:rPr>
        <w:tab/>
      </w:r>
      <w:r w:rsidR="009525C0" w:rsidRPr="002D2F6F">
        <w:rPr>
          <w:rFonts w:ascii="Palatino Linotype" w:hAnsi="Palatino Linotype"/>
          <w:sz w:val="24"/>
          <w:szCs w:val="24"/>
        </w:rPr>
        <w:t>În prezent serviciile silvice pentru suprafața fondul forestier proprietate privată aparținând Asociației „Ceata Locuitorilor din Satele Mărășești-Stănești” sunt asigurate de către Ocolul silvic Brâncuși (comuna Peștișani, județul Gorj).</w:t>
      </w:r>
    </w:p>
    <w:p w:rsidR="0088247C" w:rsidRDefault="0088247C" w:rsidP="009525C0">
      <w:pPr>
        <w:widowControl w:val="0"/>
        <w:autoSpaceDE w:val="0"/>
        <w:autoSpaceDN w:val="0"/>
        <w:spacing w:after="0" w:line="240" w:lineRule="auto"/>
        <w:jc w:val="both"/>
        <w:rPr>
          <w:rFonts w:ascii="Cambria" w:eastAsia="Cambria" w:hAnsi="Cambria" w:cs="Cambria"/>
          <w:lang w:val="ro-RO"/>
        </w:rPr>
      </w:pPr>
    </w:p>
    <w:p w:rsidR="009525C0" w:rsidRDefault="009525C0" w:rsidP="009525C0">
      <w:pPr>
        <w:widowControl w:val="0"/>
        <w:tabs>
          <w:tab w:val="left" w:pos="1002"/>
        </w:tabs>
        <w:autoSpaceDE w:val="0"/>
        <w:autoSpaceDN w:val="0"/>
        <w:spacing w:before="86" w:after="0" w:line="240" w:lineRule="auto"/>
        <w:ind w:left="1002"/>
        <w:outlineLvl w:val="4"/>
        <w:rPr>
          <w:rFonts w:ascii="Cambria" w:eastAsia="Cambria" w:hAnsi="Cambria" w:cs="Cambria"/>
          <w:b/>
          <w:bCs/>
          <w:spacing w:val="-2"/>
          <w:sz w:val="26"/>
          <w:szCs w:val="26"/>
          <w:lang w:val="ro-RO"/>
        </w:rPr>
      </w:pPr>
      <w:bookmarkStart w:id="26" w:name="_TOC_250182"/>
      <w:r w:rsidRPr="009525C0">
        <w:rPr>
          <w:rFonts w:ascii="Cambria" w:eastAsia="Cambria" w:hAnsi="Cambria" w:cs="Cambria"/>
          <w:b/>
          <w:bCs/>
          <w:spacing w:val="-2"/>
          <w:sz w:val="26"/>
          <w:szCs w:val="26"/>
          <w:lang w:val="ro-RO"/>
        </w:rPr>
        <w:t>ORGANIZAREA</w:t>
      </w:r>
      <w:bookmarkEnd w:id="26"/>
      <w:r w:rsidR="00F92538">
        <w:rPr>
          <w:rFonts w:ascii="Cambria" w:eastAsia="Cambria" w:hAnsi="Cambria" w:cs="Cambria"/>
          <w:b/>
          <w:bCs/>
          <w:spacing w:val="-2"/>
          <w:sz w:val="26"/>
          <w:szCs w:val="26"/>
          <w:lang w:val="ro-RO"/>
        </w:rPr>
        <w:t xml:space="preserve"> </w:t>
      </w:r>
      <w:r w:rsidRPr="009525C0">
        <w:rPr>
          <w:rFonts w:ascii="Cambria" w:eastAsia="Cambria" w:hAnsi="Cambria" w:cs="Cambria"/>
          <w:b/>
          <w:bCs/>
          <w:spacing w:val="-2"/>
          <w:sz w:val="26"/>
          <w:szCs w:val="26"/>
          <w:lang w:val="ro-RO"/>
        </w:rPr>
        <w:t>TERITORIULUI</w:t>
      </w:r>
      <w:bookmarkStart w:id="27" w:name="_TOC_250181"/>
    </w:p>
    <w:p w:rsidR="002D2F6F" w:rsidRDefault="002D2F6F" w:rsidP="009525C0">
      <w:pPr>
        <w:widowControl w:val="0"/>
        <w:tabs>
          <w:tab w:val="left" w:pos="1002"/>
        </w:tabs>
        <w:autoSpaceDE w:val="0"/>
        <w:autoSpaceDN w:val="0"/>
        <w:spacing w:before="86" w:after="0" w:line="240" w:lineRule="auto"/>
        <w:ind w:left="1002"/>
        <w:outlineLvl w:val="4"/>
        <w:rPr>
          <w:rFonts w:ascii="Cambria" w:eastAsia="Cambria" w:hAnsi="Cambria" w:cs="Cambria"/>
          <w:b/>
          <w:bCs/>
          <w:spacing w:val="-2"/>
          <w:sz w:val="26"/>
          <w:szCs w:val="26"/>
          <w:lang w:val="ro-RO"/>
        </w:rPr>
      </w:pPr>
    </w:p>
    <w:bookmarkEnd w:id="27"/>
    <w:p w:rsidR="009525C0" w:rsidRPr="002D2F6F" w:rsidRDefault="000E2241" w:rsidP="000E2241">
      <w:pPr>
        <w:pStyle w:val="BodyText"/>
        <w:jc w:val="both"/>
        <w:rPr>
          <w:rFonts w:ascii="Palatino Linotype" w:hAnsi="Palatino Linotype"/>
          <w:b/>
          <w:bCs/>
          <w:sz w:val="24"/>
          <w:szCs w:val="24"/>
        </w:rPr>
      </w:pPr>
      <w:r>
        <w:rPr>
          <w:rFonts w:ascii="Palatino Linotype" w:hAnsi="Palatino Linotype"/>
          <w:sz w:val="24"/>
          <w:szCs w:val="24"/>
        </w:rPr>
        <w:tab/>
      </w:r>
      <w:r w:rsidR="009525C0" w:rsidRPr="002D2F6F">
        <w:rPr>
          <w:rFonts w:ascii="Palatino Linotype" w:hAnsi="Palatino Linotype"/>
          <w:sz w:val="24"/>
          <w:szCs w:val="24"/>
        </w:rPr>
        <w:t>Constituirea Unității de Producție I Mărășești-Stănești în vederea amenajării a fost stabilită și definitivată la Conferința I-a de amenajare din data de 04.07.2022.</w:t>
      </w:r>
    </w:p>
    <w:p w:rsidR="009525C0" w:rsidRPr="002D2F6F" w:rsidRDefault="000E2241" w:rsidP="000E2241">
      <w:pPr>
        <w:pStyle w:val="BodyText"/>
        <w:jc w:val="both"/>
        <w:rPr>
          <w:rFonts w:ascii="Palatino Linotype" w:hAnsi="Palatino Linotype"/>
          <w:sz w:val="24"/>
          <w:szCs w:val="24"/>
        </w:rPr>
      </w:pPr>
      <w:r>
        <w:rPr>
          <w:rFonts w:ascii="Palatino Linotype" w:hAnsi="Palatino Linotype"/>
          <w:sz w:val="24"/>
          <w:szCs w:val="24"/>
        </w:rPr>
        <w:tab/>
      </w:r>
      <w:r w:rsidR="009525C0" w:rsidRPr="002D2F6F">
        <w:rPr>
          <w:rFonts w:ascii="Palatino Linotype" w:hAnsi="Palatino Linotype"/>
          <w:sz w:val="24"/>
          <w:szCs w:val="24"/>
        </w:rPr>
        <w:t>Proprietarii fondului forestier au obligația în aplicarea regimului silvic să aibă delimitat fondul forestier, aflat în proprietate, în conformitate cu actele de proprietate sau cu documentele cadastrale, după caz, prinsemne dehotar, și să le menținăîn stare corespunzătoare conform Codului silvic (Legea 46/2008, Art. 17 (2), i).</w:t>
      </w:r>
    </w:p>
    <w:p w:rsidR="009525C0" w:rsidRPr="002D2F6F" w:rsidRDefault="000E2241" w:rsidP="000E2241">
      <w:pPr>
        <w:pStyle w:val="BodyText"/>
        <w:jc w:val="both"/>
        <w:rPr>
          <w:rFonts w:ascii="Palatino Linotype" w:hAnsi="Palatino Linotype"/>
          <w:sz w:val="24"/>
          <w:szCs w:val="24"/>
        </w:rPr>
      </w:pPr>
      <w:r>
        <w:rPr>
          <w:rFonts w:ascii="Palatino Linotype" w:hAnsi="Palatino Linotype"/>
          <w:sz w:val="24"/>
          <w:szCs w:val="24"/>
        </w:rPr>
        <w:tab/>
      </w:r>
      <w:r w:rsidR="009525C0" w:rsidRPr="002D2F6F">
        <w:rPr>
          <w:rFonts w:ascii="Palatino Linotype" w:hAnsi="Palatino Linotype"/>
          <w:sz w:val="24"/>
          <w:szCs w:val="24"/>
        </w:rPr>
        <w:t>Documentele de proprietate prin care Asociația „Ceata Locuitorilor din Satele Mărășești- Stănești” atestă proprietatea sunt:</w:t>
      </w:r>
    </w:p>
    <w:p w:rsidR="009525C0" w:rsidRPr="002D2F6F" w:rsidRDefault="009525C0" w:rsidP="0086384D">
      <w:pPr>
        <w:pStyle w:val="BodyText"/>
        <w:numPr>
          <w:ilvl w:val="1"/>
          <w:numId w:val="49"/>
        </w:numPr>
        <w:jc w:val="both"/>
        <w:rPr>
          <w:rFonts w:ascii="Palatino Linotype" w:hAnsi="Palatino Linotype"/>
          <w:sz w:val="24"/>
          <w:szCs w:val="24"/>
        </w:rPr>
      </w:pPr>
      <w:r w:rsidRPr="002D2F6F">
        <w:rPr>
          <w:rFonts w:ascii="Palatino Linotype" w:hAnsi="Palatino Linotype"/>
          <w:sz w:val="24"/>
          <w:szCs w:val="24"/>
        </w:rPr>
        <w:t>Titlul</w:t>
      </w:r>
      <w:r w:rsidR="00660102">
        <w:rPr>
          <w:rFonts w:ascii="Palatino Linotype" w:hAnsi="Palatino Linotype"/>
          <w:sz w:val="24"/>
          <w:szCs w:val="24"/>
        </w:rPr>
        <w:t xml:space="preserve"> </w:t>
      </w:r>
      <w:r w:rsidRPr="002D2F6F">
        <w:rPr>
          <w:rFonts w:ascii="Palatino Linotype" w:hAnsi="Palatino Linotype"/>
          <w:sz w:val="24"/>
          <w:szCs w:val="24"/>
        </w:rPr>
        <w:t>de</w:t>
      </w:r>
      <w:r w:rsidR="00660102">
        <w:rPr>
          <w:rFonts w:ascii="Palatino Linotype" w:hAnsi="Palatino Linotype"/>
          <w:sz w:val="24"/>
          <w:szCs w:val="24"/>
        </w:rPr>
        <w:t xml:space="preserve"> </w:t>
      </w:r>
      <w:r w:rsidRPr="002D2F6F">
        <w:rPr>
          <w:rFonts w:ascii="Palatino Linotype" w:hAnsi="Palatino Linotype"/>
          <w:sz w:val="24"/>
          <w:szCs w:val="24"/>
        </w:rPr>
        <w:t>proprietate</w:t>
      </w:r>
      <w:r w:rsidR="00660102">
        <w:rPr>
          <w:rFonts w:ascii="Palatino Linotype" w:hAnsi="Palatino Linotype"/>
          <w:sz w:val="24"/>
          <w:szCs w:val="24"/>
        </w:rPr>
        <w:t xml:space="preserve"> </w:t>
      </w:r>
      <w:r w:rsidRPr="002D2F6F">
        <w:rPr>
          <w:rFonts w:ascii="Palatino Linotype" w:hAnsi="Palatino Linotype"/>
          <w:sz w:val="24"/>
          <w:szCs w:val="24"/>
        </w:rPr>
        <w:t>nr.5988</w:t>
      </w:r>
      <w:r w:rsidR="00660102">
        <w:rPr>
          <w:rFonts w:ascii="Palatino Linotype" w:hAnsi="Palatino Linotype"/>
          <w:sz w:val="24"/>
          <w:szCs w:val="24"/>
        </w:rPr>
        <w:t xml:space="preserve"> </w:t>
      </w:r>
      <w:r w:rsidRPr="002D2F6F">
        <w:rPr>
          <w:rFonts w:ascii="Palatino Linotype" w:hAnsi="Palatino Linotype"/>
          <w:sz w:val="24"/>
          <w:szCs w:val="24"/>
        </w:rPr>
        <w:t>din</w:t>
      </w:r>
      <w:r w:rsidR="00660102">
        <w:rPr>
          <w:rFonts w:ascii="Palatino Linotype" w:hAnsi="Palatino Linotype"/>
          <w:sz w:val="24"/>
          <w:szCs w:val="24"/>
        </w:rPr>
        <w:t xml:space="preserve"> </w:t>
      </w:r>
      <w:r w:rsidRPr="002D2F6F">
        <w:rPr>
          <w:rFonts w:ascii="Palatino Linotype" w:hAnsi="Palatino Linotype"/>
          <w:sz w:val="24"/>
          <w:szCs w:val="24"/>
        </w:rPr>
        <w:t>02.03.2005,parcelele106,107,U.P.VII</w:t>
      </w:r>
      <w:r w:rsidR="00660102">
        <w:rPr>
          <w:rFonts w:ascii="Palatino Linotype" w:hAnsi="Palatino Linotype"/>
          <w:sz w:val="24"/>
          <w:szCs w:val="24"/>
        </w:rPr>
        <w:t>-</w:t>
      </w:r>
      <w:r w:rsidRPr="002D2F6F">
        <w:rPr>
          <w:rFonts w:ascii="Palatino Linotype" w:hAnsi="Palatino Linotype"/>
          <w:sz w:val="24"/>
          <w:szCs w:val="24"/>
        </w:rPr>
        <w:t>Baiade</w:t>
      </w:r>
      <w:r w:rsidRPr="002D2F6F">
        <w:rPr>
          <w:rFonts w:ascii="Palatino Linotype" w:hAnsi="Palatino Linotype"/>
          <w:spacing w:val="-2"/>
          <w:sz w:val="24"/>
          <w:szCs w:val="24"/>
        </w:rPr>
        <w:t>Aramă,</w:t>
      </w:r>
    </w:p>
    <w:p w:rsidR="00660102" w:rsidRDefault="009525C0" w:rsidP="00660102">
      <w:pPr>
        <w:pStyle w:val="BodyText"/>
        <w:jc w:val="both"/>
        <w:rPr>
          <w:rFonts w:ascii="Palatino Linotype" w:hAnsi="Palatino Linotype"/>
          <w:spacing w:val="-2"/>
          <w:sz w:val="24"/>
          <w:szCs w:val="24"/>
        </w:rPr>
      </w:pPr>
      <w:r w:rsidRPr="002D2F6F">
        <w:rPr>
          <w:rFonts w:ascii="Palatino Linotype" w:hAnsi="Palatino Linotype"/>
          <w:sz w:val="24"/>
          <w:szCs w:val="24"/>
        </w:rPr>
        <w:t>O.S.BaiadeAramă–49,0000</w:t>
      </w:r>
      <w:r w:rsidRPr="002D2F6F">
        <w:rPr>
          <w:rFonts w:ascii="Palatino Linotype" w:hAnsi="Palatino Linotype"/>
          <w:spacing w:val="-2"/>
          <w:sz w:val="24"/>
          <w:szCs w:val="24"/>
        </w:rPr>
        <w:t>hectare;</w:t>
      </w:r>
    </w:p>
    <w:p w:rsidR="009525C0" w:rsidRPr="00660102" w:rsidRDefault="009525C0" w:rsidP="0086384D">
      <w:pPr>
        <w:pStyle w:val="BodyText"/>
        <w:numPr>
          <w:ilvl w:val="1"/>
          <w:numId w:val="49"/>
        </w:numPr>
        <w:jc w:val="both"/>
        <w:rPr>
          <w:rFonts w:ascii="Palatino Linotype" w:hAnsi="Palatino Linotype"/>
          <w:spacing w:val="-2"/>
          <w:sz w:val="24"/>
          <w:szCs w:val="24"/>
        </w:rPr>
      </w:pPr>
      <w:r w:rsidRPr="002D2F6F">
        <w:rPr>
          <w:rFonts w:ascii="Palatino Linotype" w:hAnsi="Palatino Linotype"/>
          <w:sz w:val="24"/>
          <w:szCs w:val="24"/>
        </w:rPr>
        <w:t>Titlul de proprietate nr. 5989 din02.03.2005, parcelele 16, 37 – 49, U.P. I Motru Sec, O.S. Padeș – 476,0000 hectare;</w:t>
      </w:r>
    </w:p>
    <w:p w:rsidR="009525C0" w:rsidRPr="00660102" w:rsidRDefault="009525C0" w:rsidP="0086384D">
      <w:pPr>
        <w:pStyle w:val="BodyText"/>
        <w:numPr>
          <w:ilvl w:val="1"/>
          <w:numId w:val="49"/>
        </w:numPr>
        <w:jc w:val="both"/>
        <w:rPr>
          <w:rFonts w:ascii="Palatino Linotype" w:hAnsi="Palatino Linotype"/>
          <w:spacing w:val="-2"/>
          <w:sz w:val="24"/>
          <w:szCs w:val="24"/>
        </w:rPr>
      </w:pPr>
      <w:r w:rsidRPr="00660102">
        <w:rPr>
          <w:rFonts w:ascii="Palatino Linotype" w:hAnsi="Palatino Linotype"/>
          <w:sz w:val="24"/>
          <w:szCs w:val="24"/>
        </w:rPr>
        <w:t>Titlul</w:t>
      </w:r>
      <w:r w:rsidR="00660102">
        <w:rPr>
          <w:rFonts w:ascii="Palatino Linotype" w:hAnsi="Palatino Linotype"/>
          <w:sz w:val="24"/>
          <w:szCs w:val="24"/>
        </w:rPr>
        <w:t xml:space="preserve"> </w:t>
      </w:r>
      <w:r w:rsidRPr="00660102">
        <w:rPr>
          <w:rFonts w:ascii="Palatino Linotype" w:hAnsi="Palatino Linotype"/>
          <w:sz w:val="24"/>
          <w:szCs w:val="24"/>
        </w:rPr>
        <w:t>de</w:t>
      </w:r>
      <w:r w:rsidR="00660102" w:rsidRPr="00660102">
        <w:rPr>
          <w:rFonts w:ascii="Palatino Linotype" w:hAnsi="Palatino Linotype"/>
          <w:sz w:val="24"/>
          <w:szCs w:val="24"/>
        </w:rPr>
        <w:t xml:space="preserve"> </w:t>
      </w:r>
      <w:r w:rsidRPr="00660102">
        <w:rPr>
          <w:rFonts w:ascii="Palatino Linotype" w:hAnsi="Palatino Linotype"/>
          <w:sz w:val="24"/>
          <w:szCs w:val="24"/>
        </w:rPr>
        <w:t>proprietate</w:t>
      </w:r>
      <w:r w:rsidR="00660102" w:rsidRPr="00660102">
        <w:rPr>
          <w:rFonts w:ascii="Palatino Linotype" w:hAnsi="Palatino Linotype"/>
          <w:sz w:val="24"/>
          <w:szCs w:val="24"/>
        </w:rPr>
        <w:t xml:space="preserve"> </w:t>
      </w:r>
      <w:r w:rsidRPr="00660102">
        <w:rPr>
          <w:rFonts w:ascii="Palatino Linotype" w:hAnsi="Palatino Linotype"/>
          <w:sz w:val="24"/>
          <w:szCs w:val="24"/>
        </w:rPr>
        <w:t>nr.81936</w:t>
      </w:r>
      <w:r w:rsidR="00660102" w:rsidRPr="00660102">
        <w:rPr>
          <w:rFonts w:ascii="Palatino Linotype" w:hAnsi="Palatino Linotype"/>
          <w:sz w:val="24"/>
          <w:szCs w:val="24"/>
        </w:rPr>
        <w:t xml:space="preserve"> </w:t>
      </w:r>
      <w:r w:rsidRPr="00660102">
        <w:rPr>
          <w:rFonts w:ascii="Palatino Linotype" w:hAnsi="Palatino Linotype"/>
          <w:sz w:val="24"/>
          <w:szCs w:val="24"/>
        </w:rPr>
        <w:t>din</w:t>
      </w:r>
      <w:r w:rsidR="00660102" w:rsidRPr="00660102">
        <w:rPr>
          <w:rFonts w:ascii="Palatino Linotype" w:hAnsi="Palatino Linotype"/>
          <w:sz w:val="24"/>
          <w:szCs w:val="24"/>
        </w:rPr>
        <w:t xml:space="preserve"> </w:t>
      </w:r>
      <w:r w:rsidRPr="00660102">
        <w:rPr>
          <w:rFonts w:ascii="Palatino Linotype" w:hAnsi="Palatino Linotype"/>
          <w:sz w:val="24"/>
          <w:szCs w:val="24"/>
        </w:rPr>
        <w:t>20.07.2009,</w:t>
      </w:r>
      <w:r w:rsidR="00660102">
        <w:rPr>
          <w:rFonts w:ascii="Palatino Linotype" w:hAnsi="Palatino Linotype"/>
          <w:sz w:val="24"/>
          <w:szCs w:val="24"/>
        </w:rPr>
        <w:t xml:space="preserve"> </w:t>
      </w:r>
      <w:r w:rsidRPr="00660102">
        <w:rPr>
          <w:rFonts w:ascii="Palatino Linotype" w:hAnsi="Palatino Linotype"/>
          <w:sz w:val="24"/>
          <w:szCs w:val="24"/>
        </w:rPr>
        <w:t>parcelele</w:t>
      </w:r>
      <w:r w:rsidR="00660102">
        <w:rPr>
          <w:rFonts w:ascii="Palatino Linotype" w:hAnsi="Palatino Linotype"/>
          <w:sz w:val="24"/>
          <w:szCs w:val="24"/>
        </w:rPr>
        <w:t xml:space="preserve"> </w:t>
      </w:r>
      <w:r w:rsidRPr="00660102">
        <w:rPr>
          <w:rFonts w:ascii="Palatino Linotype" w:hAnsi="Palatino Linotype"/>
          <w:sz w:val="24"/>
          <w:szCs w:val="24"/>
        </w:rPr>
        <w:t>36%,</w:t>
      </w:r>
      <w:r w:rsidR="00660102">
        <w:rPr>
          <w:rFonts w:ascii="Palatino Linotype" w:hAnsi="Palatino Linotype"/>
          <w:sz w:val="24"/>
          <w:szCs w:val="24"/>
        </w:rPr>
        <w:t xml:space="preserve"> </w:t>
      </w:r>
      <w:r w:rsidRPr="00660102">
        <w:rPr>
          <w:rFonts w:ascii="Palatino Linotype" w:hAnsi="Palatino Linotype"/>
          <w:sz w:val="24"/>
          <w:szCs w:val="24"/>
        </w:rPr>
        <w:t>37,</w:t>
      </w:r>
      <w:r w:rsidR="00660102">
        <w:rPr>
          <w:rFonts w:ascii="Palatino Linotype" w:hAnsi="Palatino Linotype"/>
          <w:sz w:val="24"/>
          <w:szCs w:val="24"/>
        </w:rPr>
        <w:t xml:space="preserve"> </w:t>
      </w:r>
      <w:r w:rsidRPr="00660102">
        <w:rPr>
          <w:rFonts w:ascii="Palatino Linotype" w:hAnsi="Palatino Linotype"/>
          <w:sz w:val="24"/>
          <w:szCs w:val="24"/>
        </w:rPr>
        <w:t>U.P.I</w:t>
      </w:r>
      <w:r w:rsidR="00660102">
        <w:rPr>
          <w:rFonts w:ascii="Palatino Linotype" w:hAnsi="Palatino Linotype"/>
          <w:sz w:val="24"/>
          <w:szCs w:val="24"/>
        </w:rPr>
        <w:t>-</w:t>
      </w:r>
      <w:r w:rsidRPr="00660102">
        <w:rPr>
          <w:rFonts w:ascii="Palatino Linotype" w:hAnsi="Palatino Linotype"/>
          <w:sz w:val="24"/>
          <w:szCs w:val="24"/>
        </w:rPr>
        <w:t>MotruSec,</w:t>
      </w:r>
      <w:r w:rsidR="00660102">
        <w:rPr>
          <w:rFonts w:ascii="Palatino Linotype" w:hAnsi="Palatino Linotype"/>
          <w:sz w:val="24"/>
          <w:szCs w:val="24"/>
        </w:rPr>
        <w:t xml:space="preserve"> </w:t>
      </w:r>
      <w:r w:rsidRPr="00660102">
        <w:rPr>
          <w:rFonts w:ascii="Palatino Linotype" w:hAnsi="Palatino Linotype"/>
          <w:sz w:val="24"/>
          <w:szCs w:val="24"/>
        </w:rPr>
        <w:t>O.S.Padeș</w:t>
      </w:r>
      <w:r w:rsidRPr="00660102">
        <w:rPr>
          <w:rFonts w:ascii="Palatino Linotype" w:hAnsi="Palatino Linotype"/>
          <w:spacing w:val="-10"/>
          <w:sz w:val="24"/>
          <w:szCs w:val="24"/>
        </w:rPr>
        <w:t>–</w:t>
      </w:r>
      <w:r w:rsidRPr="00660102">
        <w:rPr>
          <w:rFonts w:ascii="Palatino Linotype" w:hAnsi="Palatino Linotype"/>
          <w:sz w:val="24"/>
          <w:szCs w:val="24"/>
        </w:rPr>
        <w:t>35,3336</w:t>
      </w:r>
      <w:r w:rsidRPr="00660102">
        <w:rPr>
          <w:rFonts w:ascii="Palatino Linotype" w:hAnsi="Palatino Linotype"/>
          <w:spacing w:val="-2"/>
          <w:sz w:val="24"/>
          <w:szCs w:val="24"/>
        </w:rPr>
        <w:t xml:space="preserve"> hectare.</w:t>
      </w:r>
    </w:p>
    <w:p w:rsidR="009525C0" w:rsidRPr="0047194E" w:rsidRDefault="009525C0" w:rsidP="0047194E">
      <w:pPr>
        <w:pStyle w:val="BodyText"/>
        <w:spacing w:before="62"/>
        <w:ind w:left="1426"/>
        <w:jc w:val="both"/>
        <w:rPr>
          <w:rFonts w:ascii="Palatino Linotype" w:hAnsi="Palatino Linotype"/>
          <w:sz w:val="24"/>
          <w:szCs w:val="24"/>
        </w:rPr>
      </w:pPr>
      <w:r w:rsidRPr="000E2241">
        <w:rPr>
          <w:rFonts w:ascii="Palatino Linotype" w:hAnsi="Palatino Linotype"/>
          <w:sz w:val="24"/>
          <w:szCs w:val="24"/>
        </w:rPr>
        <w:t>Prin</w:t>
      </w:r>
      <w:r w:rsidR="000E2241">
        <w:rPr>
          <w:rFonts w:ascii="Palatino Linotype" w:hAnsi="Palatino Linotype"/>
          <w:sz w:val="24"/>
          <w:szCs w:val="24"/>
        </w:rPr>
        <w:t xml:space="preserve"> </w:t>
      </w:r>
      <w:r w:rsidRPr="000E2241">
        <w:rPr>
          <w:rFonts w:ascii="Palatino Linotype" w:hAnsi="Palatino Linotype"/>
          <w:sz w:val="24"/>
          <w:szCs w:val="24"/>
        </w:rPr>
        <w:t>urmare</w:t>
      </w:r>
      <w:r w:rsidR="000E2241">
        <w:rPr>
          <w:rFonts w:ascii="Palatino Linotype" w:hAnsi="Palatino Linotype"/>
          <w:sz w:val="24"/>
          <w:szCs w:val="24"/>
        </w:rPr>
        <w:t xml:space="preserve"> </w:t>
      </w:r>
      <w:r w:rsidRPr="000E2241">
        <w:rPr>
          <w:rFonts w:ascii="Palatino Linotype" w:hAnsi="Palatino Linotype"/>
          <w:sz w:val="24"/>
          <w:szCs w:val="24"/>
        </w:rPr>
        <w:t>suprafața</w:t>
      </w:r>
      <w:r w:rsidR="000E2241">
        <w:rPr>
          <w:rFonts w:ascii="Palatino Linotype" w:hAnsi="Palatino Linotype"/>
          <w:sz w:val="24"/>
          <w:szCs w:val="24"/>
        </w:rPr>
        <w:t xml:space="preserve"> </w:t>
      </w:r>
      <w:r w:rsidRPr="000E2241">
        <w:rPr>
          <w:rFonts w:ascii="Palatino Linotype" w:hAnsi="Palatino Linotype"/>
          <w:sz w:val="24"/>
          <w:szCs w:val="24"/>
        </w:rPr>
        <w:t>amenajată</w:t>
      </w:r>
      <w:r w:rsidR="000E2241">
        <w:rPr>
          <w:rFonts w:ascii="Palatino Linotype" w:hAnsi="Palatino Linotype"/>
          <w:sz w:val="24"/>
          <w:szCs w:val="24"/>
        </w:rPr>
        <w:t xml:space="preserve"> </w:t>
      </w:r>
      <w:r w:rsidRPr="000E2241">
        <w:rPr>
          <w:rFonts w:ascii="Palatino Linotype" w:hAnsi="Palatino Linotype"/>
          <w:sz w:val="24"/>
          <w:szCs w:val="24"/>
        </w:rPr>
        <w:t>este</w:t>
      </w:r>
      <w:r w:rsidR="000E2241">
        <w:rPr>
          <w:rFonts w:ascii="Palatino Linotype" w:hAnsi="Palatino Linotype"/>
          <w:sz w:val="24"/>
          <w:szCs w:val="24"/>
        </w:rPr>
        <w:t xml:space="preserve"> </w:t>
      </w:r>
      <w:r w:rsidRPr="000E2241">
        <w:rPr>
          <w:rFonts w:ascii="Palatino Linotype" w:hAnsi="Palatino Linotype"/>
          <w:sz w:val="24"/>
          <w:szCs w:val="24"/>
        </w:rPr>
        <w:t>de</w:t>
      </w:r>
      <w:r w:rsidR="000E2241">
        <w:rPr>
          <w:rFonts w:ascii="Palatino Linotype" w:hAnsi="Palatino Linotype"/>
          <w:sz w:val="24"/>
          <w:szCs w:val="24"/>
        </w:rPr>
        <w:t xml:space="preserve"> </w:t>
      </w:r>
      <w:r w:rsidRPr="000E2241">
        <w:rPr>
          <w:rFonts w:ascii="Palatino Linotype" w:hAnsi="Palatino Linotype"/>
          <w:b/>
          <w:i/>
          <w:sz w:val="24"/>
          <w:szCs w:val="24"/>
          <w:u w:val="single"/>
        </w:rPr>
        <w:t>560,33</w:t>
      </w:r>
      <w:r w:rsidR="000E2241">
        <w:rPr>
          <w:rFonts w:ascii="Palatino Linotype" w:hAnsi="Palatino Linotype"/>
          <w:sz w:val="24"/>
          <w:szCs w:val="24"/>
        </w:rPr>
        <w:t xml:space="preserve"> </w:t>
      </w:r>
      <w:r w:rsidRPr="000E2241">
        <w:rPr>
          <w:rFonts w:ascii="Palatino Linotype" w:hAnsi="Palatino Linotype"/>
          <w:spacing w:val="-2"/>
          <w:sz w:val="24"/>
          <w:szCs w:val="24"/>
        </w:rPr>
        <w:t>hectare.</w:t>
      </w:r>
    </w:p>
    <w:p w:rsidR="009525C0" w:rsidRPr="006B6156" w:rsidRDefault="009525C0" w:rsidP="009525C0">
      <w:pPr>
        <w:pStyle w:val="Heading7"/>
        <w:tabs>
          <w:tab w:val="left" w:pos="1534"/>
        </w:tabs>
        <w:spacing w:before="239"/>
        <w:ind w:left="1636" w:firstLine="0"/>
        <w:jc w:val="both"/>
        <w:rPr>
          <w:rFonts w:ascii="Palatino Linotype" w:hAnsi="Palatino Linotype"/>
        </w:rPr>
      </w:pPr>
      <w:bookmarkStart w:id="28" w:name="_TOC_250180"/>
      <w:r w:rsidRPr="006B6156">
        <w:rPr>
          <w:rFonts w:ascii="Palatino Linotype" w:hAnsi="Palatino Linotype"/>
        </w:rPr>
        <w:t>Constituirea</w:t>
      </w:r>
      <w:r w:rsidR="006B6156" w:rsidRPr="006B6156">
        <w:rPr>
          <w:rFonts w:ascii="Palatino Linotype" w:hAnsi="Palatino Linotype"/>
        </w:rPr>
        <w:t xml:space="preserve"> </w:t>
      </w:r>
      <w:r w:rsidRPr="006B6156">
        <w:rPr>
          <w:rFonts w:ascii="Palatino Linotype" w:hAnsi="Palatino Linotype"/>
        </w:rPr>
        <w:t>și</w:t>
      </w:r>
      <w:r w:rsidR="006B6156" w:rsidRPr="006B6156">
        <w:rPr>
          <w:rFonts w:ascii="Palatino Linotype" w:hAnsi="Palatino Linotype"/>
        </w:rPr>
        <w:t xml:space="preserve"> </w:t>
      </w:r>
      <w:r w:rsidRPr="006B6156">
        <w:rPr>
          <w:rFonts w:ascii="Palatino Linotype" w:hAnsi="Palatino Linotype"/>
        </w:rPr>
        <w:t>materializarea</w:t>
      </w:r>
      <w:r w:rsidR="006B6156" w:rsidRPr="006B6156">
        <w:rPr>
          <w:rFonts w:ascii="Palatino Linotype" w:hAnsi="Palatino Linotype"/>
        </w:rPr>
        <w:t xml:space="preserve"> </w:t>
      </w:r>
      <w:r w:rsidRPr="006B6156">
        <w:rPr>
          <w:rFonts w:ascii="Palatino Linotype" w:hAnsi="Palatino Linotype"/>
        </w:rPr>
        <w:t>parcelarului</w:t>
      </w:r>
      <w:r w:rsidR="006B6156" w:rsidRPr="006B6156">
        <w:rPr>
          <w:rFonts w:ascii="Palatino Linotype" w:hAnsi="Palatino Linotype"/>
        </w:rPr>
        <w:t xml:space="preserve"> </w:t>
      </w:r>
      <w:r w:rsidRPr="006B6156">
        <w:rPr>
          <w:rFonts w:ascii="Palatino Linotype" w:hAnsi="Palatino Linotype"/>
        </w:rPr>
        <w:t>și</w:t>
      </w:r>
      <w:bookmarkEnd w:id="28"/>
      <w:r w:rsidR="006B6156" w:rsidRPr="006B6156">
        <w:rPr>
          <w:rFonts w:ascii="Palatino Linotype" w:hAnsi="Palatino Linotype"/>
        </w:rPr>
        <w:t xml:space="preserve"> </w:t>
      </w:r>
      <w:r w:rsidRPr="006B6156">
        <w:rPr>
          <w:rFonts w:ascii="Palatino Linotype" w:hAnsi="Palatino Linotype"/>
          <w:spacing w:val="-2"/>
        </w:rPr>
        <w:t>subparcelarului</w:t>
      </w:r>
    </w:p>
    <w:p w:rsidR="009525C0" w:rsidRPr="006B6156" w:rsidRDefault="009525C0" w:rsidP="009525C0">
      <w:pPr>
        <w:pStyle w:val="BodyText"/>
        <w:spacing w:before="239"/>
        <w:ind w:left="718" w:right="345" w:firstLine="707"/>
        <w:jc w:val="both"/>
        <w:rPr>
          <w:rFonts w:ascii="Palatino Linotype" w:hAnsi="Palatino Linotype"/>
          <w:sz w:val="24"/>
          <w:szCs w:val="24"/>
        </w:rPr>
      </w:pPr>
      <w:r w:rsidRPr="006B6156">
        <w:rPr>
          <w:rFonts w:ascii="Palatino Linotype" w:hAnsi="Palatino Linotype"/>
          <w:sz w:val="24"/>
          <w:szCs w:val="24"/>
        </w:rPr>
        <w:t>Parcelele din U.P. I Mărășești-Stănești au făcut parte din U.P. I Motru Sec (O.S. Padeș) și U.P. VII Baia de Aramă (O.S. Baia de Aramă). S-a menținut parcelarul constituit la amenajările anterioare. Numerotarea parcelelor s-a menținut în cadrul unității de producție.</w:t>
      </w:r>
    </w:p>
    <w:p w:rsidR="009525C0" w:rsidRPr="006B6156" w:rsidRDefault="009525C0" w:rsidP="009525C0">
      <w:pPr>
        <w:pStyle w:val="BodyText"/>
        <w:spacing w:before="61"/>
        <w:ind w:left="718" w:right="343" w:firstLine="707"/>
        <w:jc w:val="both"/>
        <w:rPr>
          <w:rFonts w:ascii="Palatino Linotype" w:hAnsi="Palatino Linotype"/>
          <w:sz w:val="24"/>
          <w:szCs w:val="24"/>
        </w:rPr>
      </w:pPr>
      <w:r w:rsidRPr="006B6156">
        <w:rPr>
          <w:rFonts w:ascii="Palatino Linotype" w:hAnsi="Palatino Linotype"/>
          <w:sz w:val="24"/>
          <w:szCs w:val="24"/>
        </w:rPr>
        <w:lastRenderedPageBreak/>
        <w:t>Subparcelarul vechi s-a păstrat, schimbându-se doar acolo unde s-au produs modificări ca urmare a lucrărilor efectuate de la amenajarea precedentă până în prezent, sau acolo unde au fost constatate diferențieri de arboret nesesizate anterior. Subparcelele, în cadrul fiecărei parcele, au fost numerotate cu litere majuscule în ordine alfabetică, înscrise după numărul parcelelor, la distanța de o literă, pentru păduri și terenuri destinate împăduririi. În total au fost evidențiate 49 de subparcele (unități amenajistice).</w:t>
      </w:r>
    </w:p>
    <w:p w:rsidR="009525C0" w:rsidRPr="006B6156" w:rsidRDefault="009525C0" w:rsidP="009525C0">
      <w:pPr>
        <w:pStyle w:val="BodyText"/>
        <w:spacing w:before="61"/>
        <w:ind w:left="718" w:right="345" w:firstLine="707"/>
        <w:jc w:val="both"/>
        <w:rPr>
          <w:rFonts w:ascii="Palatino Linotype" w:hAnsi="Palatino Linotype"/>
          <w:sz w:val="24"/>
          <w:szCs w:val="24"/>
        </w:rPr>
      </w:pPr>
      <w:r w:rsidRPr="006B6156">
        <w:rPr>
          <w:rFonts w:ascii="Palatino Linotype" w:hAnsi="Palatino Linotype"/>
          <w:sz w:val="24"/>
          <w:szCs w:val="24"/>
        </w:rPr>
        <w:t>Limitele subparcelare au fost materializate în teren, de proiectant, cu semne orizontale cu vopsea roșie, iar la intersecția lor sau la întâlnirea cu limite parcelare ori cu liziera (marginea pădurii) s-au materializat prin inele cu vopsea roșie.</w:t>
      </w:r>
    </w:p>
    <w:p w:rsidR="009525C0" w:rsidRPr="006B6156" w:rsidRDefault="009525C0" w:rsidP="009525C0">
      <w:pPr>
        <w:pStyle w:val="BodyText"/>
        <w:spacing w:before="59"/>
        <w:ind w:left="1426"/>
        <w:jc w:val="both"/>
        <w:rPr>
          <w:rFonts w:ascii="Palatino Linotype" w:hAnsi="Palatino Linotype"/>
          <w:sz w:val="24"/>
          <w:szCs w:val="24"/>
        </w:rPr>
      </w:pPr>
      <w:r w:rsidRPr="006B6156">
        <w:rPr>
          <w:rFonts w:ascii="Palatino Linotype" w:hAnsi="Palatino Linotype"/>
          <w:sz w:val="24"/>
          <w:szCs w:val="24"/>
        </w:rPr>
        <w:t>S-au</w:t>
      </w:r>
      <w:r w:rsidR="006B6156">
        <w:rPr>
          <w:rFonts w:ascii="Palatino Linotype" w:hAnsi="Palatino Linotype"/>
          <w:sz w:val="24"/>
          <w:szCs w:val="24"/>
        </w:rPr>
        <w:t xml:space="preserve"> </w:t>
      </w:r>
      <w:r w:rsidRPr="006B6156">
        <w:rPr>
          <w:rFonts w:ascii="Palatino Linotype" w:hAnsi="Palatino Linotype"/>
          <w:sz w:val="24"/>
          <w:szCs w:val="24"/>
        </w:rPr>
        <w:t>respectat</w:t>
      </w:r>
      <w:r w:rsidR="006B6156">
        <w:rPr>
          <w:rFonts w:ascii="Palatino Linotype" w:hAnsi="Palatino Linotype"/>
          <w:sz w:val="24"/>
          <w:szCs w:val="24"/>
        </w:rPr>
        <w:t xml:space="preserve"> </w:t>
      </w:r>
      <w:r w:rsidRPr="006B6156">
        <w:rPr>
          <w:rFonts w:ascii="Palatino Linotype" w:hAnsi="Palatino Linotype"/>
          <w:sz w:val="24"/>
          <w:szCs w:val="24"/>
        </w:rPr>
        <w:t>criteriile</w:t>
      </w:r>
      <w:r w:rsidR="006B6156">
        <w:rPr>
          <w:rFonts w:ascii="Palatino Linotype" w:hAnsi="Palatino Linotype"/>
          <w:sz w:val="24"/>
          <w:szCs w:val="24"/>
        </w:rPr>
        <w:t xml:space="preserve"> </w:t>
      </w:r>
      <w:r w:rsidRPr="006B6156">
        <w:rPr>
          <w:rFonts w:ascii="Palatino Linotype" w:hAnsi="Palatino Linotype"/>
          <w:sz w:val="24"/>
          <w:szCs w:val="24"/>
        </w:rPr>
        <w:t>de</w:t>
      </w:r>
      <w:r w:rsidR="006B6156">
        <w:rPr>
          <w:rFonts w:ascii="Palatino Linotype" w:hAnsi="Palatino Linotype"/>
          <w:sz w:val="24"/>
          <w:szCs w:val="24"/>
        </w:rPr>
        <w:t xml:space="preserve"> </w:t>
      </w:r>
      <w:r w:rsidRPr="006B6156">
        <w:rPr>
          <w:rFonts w:ascii="Palatino Linotype" w:hAnsi="Palatino Linotype"/>
          <w:sz w:val="24"/>
          <w:szCs w:val="24"/>
        </w:rPr>
        <w:t>constituire</w:t>
      </w:r>
      <w:r w:rsidR="006B6156">
        <w:rPr>
          <w:rFonts w:ascii="Palatino Linotype" w:hAnsi="Palatino Linotype"/>
          <w:sz w:val="24"/>
          <w:szCs w:val="24"/>
        </w:rPr>
        <w:t xml:space="preserve"> </w:t>
      </w:r>
      <w:r w:rsidRPr="006B6156">
        <w:rPr>
          <w:rFonts w:ascii="Palatino Linotype" w:hAnsi="Palatino Linotype"/>
          <w:sz w:val="24"/>
          <w:szCs w:val="24"/>
        </w:rPr>
        <w:t>prevăzute</w:t>
      </w:r>
      <w:r w:rsidR="006B6156">
        <w:rPr>
          <w:rFonts w:ascii="Palatino Linotype" w:hAnsi="Palatino Linotype"/>
          <w:sz w:val="24"/>
          <w:szCs w:val="24"/>
        </w:rPr>
        <w:t xml:space="preserve"> </w:t>
      </w:r>
      <w:r w:rsidRPr="006B6156">
        <w:rPr>
          <w:rFonts w:ascii="Palatino Linotype" w:hAnsi="Palatino Linotype"/>
          <w:sz w:val="24"/>
          <w:szCs w:val="24"/>
        </w:rPr>
        <w:t>de</w:t>
      </w:r>
      <w:r w:rsidR="006B6156">
        <w:rPr>
          <w:rFonts w:ascii="Palatino Linotype" w:hAnsi="Palatino Linotype"/>
          <w:sz w:val="24"/>
          <w:szCs w:val="24"/>
        </w:rPr>
        <w:t xml:space="preserve"> </w:t>
      </w:r>
      <w:r w:rsidRPr="006B6156">
        <w:rPr>
          <w:rFonts w:ascii="Palatino Linotype" w:hAnsi="Palatino Linotype"/>
          <w:sz w:val="24"/>
          <w:szCs w:val="24"/>
        </w:rPr>
        <w:t>normele</w:t>
      </w:r>
      <w:r w:rsidR="006B6156">
        <w:rPr>
          <w:rFonts w:ascii="Palatino Linotype" w:hAnsi="Palatino Linotype"/>
          <w:sz w:val="24"/>
          <w:szCs w:val="24"/>
        </w:rPr>
        <w:t xml:space="preserve"> </w:t>
      </w:r>
      <w:r w:rsidRPr="006B6156">
        <w:rPr>
          <w:rFonts w:ascii="Palatino Linotype" w:hAnsi="Palatino Linotype"/>
          <w:spacing w:val="-2"/>
          <w:sz w:val="24"/>
          <w:szCs w:val="24"/>
        </w:rPr>
        <w:t>tehnice.</w:t>
      </w:r>
    </w:p>
    <w:p w:rsidR="009525C0" w:rsidRPr="006B6156" w:rsidRDefault="009525C0" w:rsidP="009525C0">
      <w:pPr>
        <w:pStyle w:val="BodyText"/>
        <w:spacing w:before="59"/>
        <w:ind w:left="1426"/>
        <w:jc w:val="both"/>
        <w:rPr>
          <w:rFonts w:ascii="Palatino Linotype" w:hAnsi="Palatino Linotype"/>
          <w:spacing w:val="-2"/>
          <w:sz w:val="24"/>
          <w:szCs w:val="24"/>
        </w:rPr>
      </w:pPr>
      <w:r w:rsidRPr="006B6156">
        <w:rPr>
          <w:rFonts w:ascii="Palatino Linotype" w:hAnsi="Palatino Linotype"/>
          <w:sz w:val="24"/>
          <w:szCs w:val="24"/>
        </w:rPr>
        <w:t>Recondiționarea</w:t>
      </w:r>
      <w:r w:rsidR="006B6156">
        <w:rPr>
          <w:rFonts w:ascii="Palatino Linotype" w:hAnsi="Palatino Linotype"/>
          <w:sz w:val="24"/>
          <w:szCs w:val="24"/>
        </w:rPr>
        <w:t xml:space="preserve"> </w:t>
      </w:r>
      <w:r w:rsidRPr="006B6156">
        <w:rPr>
          <w:rFonts w:ascii="Palatino Linotype" w:hAnsi="Palatino Linotype"/>
          <w:sz w:val="24"/>
          <w:szCs w:val="24"/>
        </w:rPr>
        <w:t>parcelarului</w:t>
      </w:r>
      <w:r w:rsidR="006B6156">
        <w:rPr>
          <w:rFonts w:ascii="Palatino Linotype" w:hAnsi="Palatino Linotype"/>
          <w:sz w:val="24"/>
          <w:szCs w:val="24"/>
        </w:rPr>
        <w:t xml:space="preserve"> </w:t>
      </w:r>
      <w:r w:rsidRPr="006B6156">
        <w:rPr>
          <w:rFonts w:ascii="Palatino Linotype" w:hAnsi="Palatino Linotype"/>
          <w:sz w:val="24"/>
          <w:szCs w:val="24"/>
        </w:rPr>
        <w:t>și</w:t>
      </w:r>
      <w:r w:rsidR="006B6156">
        <w:rPr>
          <w:rFonts w:ascii="Palatino Linotype" w:hAnsi="Palatino Linotype"/>
          <w:sz w:val="24"/>
          <w:szCs w:val="24"/>
        </w:rPr>
        <w:t xml:space="preserve"> </w:t>
      </w:r>
      <w:r w:rsidRPr="006B6156">
        <w:rPr>
          <w:rFonts w:ascii="Palatino Linotype" w:hAnsi="Palatino Linotype"/>
          <w:sz w:val="24"/>
          <w:szCs w:val="24"/>
        </w:rPr>
        <w:t>a</w:t>
      </w:r>
      <w:r w:rsidR="006B6156">
        <w:rPr>
          <w:rFonts w:ascii="Palatino Linotype" w:hAnsi="Palatino Linotype"/>
          <w:sz w:val="24"/>
          <w:szCs w:val="24"/>
        </w:rPr>
        <w:t xml:space="preserve"> </w:t>
      </w:r>
      <w:r w:rsidRPr="006B6156">
        <w:rPr>
          <w:rFonts w:ascii="Palatino Linotype" w:hAnsi="Palatino Linotype"/>
          <w:sz w:val="24"/>
          <w:szCs w:val="24"/>
        </w:rPr>
        <w:t>bornelor</w:t>
      </w:r>
      <w:r w:rsidR="006B6156">
        <w:rPr>
          <w:rFonts w:ascii="Palatino Linotype" w:hAnsi="Palatino Linotype"/>
          <w:sz w:val="24"/>
          <w:szCs w:val="24"/>
        </w:rPr>
        <w:t xml:space="preserve"> </w:t>
      </w:r>
      <w:r w:rsidRPr="006B6156">
        <w:rPr>
          <w:rFonts w:ascii="Palatino Linotype" w:hAnsi="Palatino Linotype"/>
          <w:sz w:val="24"/>
          <w:szCs w:val="24"/>
        </w:rPr>
        <w:t>s-a</w:t>
      </w:r>
      <w:r w:rsidR="006B6156">
        <w:rPr>
          <w:rFonts w:ascii="Palatino Linotype" w:hAnsi="Palatino Linotype"/>
          <w:sz w:val="24"/>
          <w:szCs w:val="24"/>
        </w:rPr>
        <w:t xml:space="preserve"> </w:t>
      </w:r>
      <w:r w:rsidRPr="006B6156">
        <w:rPr>
          <w:rFonts w:ascii="Palatino Linotype" w:hAnsi="Palatino Linotype"/>
          <w:sz w:val="24"/>
          <w:szCs w:val="24"/>
        </w:rPr>
        <w:t>făcut</w:t>
      </w:r>
      <w:r w:rsidR="006B6156">
        <w:rPr>
          <w:rFonts w:ascii="Palatino Linotype" w:hAnsi="Palatino Linotype"/>
          <w:sz w:val="24"/>
          <w:szCs w:val="24"/>
        </w:rPr>
        <w:t xml:space="preserve"> </w:t>
      </w:r>
      <w:r w:rsidRPr="006B6156">
        <w:rPr>
          <w:rFonts w:ascii="Palatino Linotype" w:hAnsi="Palatino Linotype"/>
          <w:sz w:val="24"/>
          <w:szCs w:val="24"/>
        </w:rPr>
        <w:t>de</w:t>
      </w:r>
      <w:r w:rsidR="006B6156">
        <w:rPr>
          <w:rFonts w:ascii="Palatino Linotype" w:hAnsi="Palatino Linotype"/>
          <w:sz w:val="24"/>
          <w:szCs w:val="24"/>
        </w:rPr>
        <w:t xml:space="preserve"> </w:t>
      </w:r>
      <w:r w:rsidRPr="006B6156">
        <w:rPr>
          <w:rFonts w:ascii="Palatino Linotype" w:hAnsi="Palatino Linotype"/>
          <w:sz w:val="24"/>
          <w:szCs w:val="24"/>
        </w:rPr>
        <w:t>către</w:t>
      </w:r>
      <w:r w:rsidR="006B6156">
        <w:rPr>
          <w:rFonts w:ascii="Palatino Linotype" w:hAnsi="Palatino Linotype"/>
          <w:sz w:val="24"/>
          <w:szCs w:val="24"/>
        </w:rPr>
        <w:t xml:space="preserve"> </w:t>
      </w:r>
      <w:r w:rsidRPr="006B6156">
        <w:rPr>
          <w:rFonts w:ascii="Palatino Linotype" w:hAnsi="Palatino Linotype"/>
          <w:spacing w:val="-2"/>
          <w:sz w:val="24"/>
          <w:szCs w:val="24"/>
        </w:rPr>
        <w:t>proprietari.</w:t>
      </w:r>
    </w:p>
    <w:p w:rsidR="009525C0" w:rsidRPr="006B6156" w:rsidRDefault="009525C0" w:rsidP="009525C0">
      <w:pPr>
        <w:widowControl w:val="0"/>
        <w:tabs>
          <w:tab w:val="left" w:pos="2075"/>
        </w:tabs>
        <w:autoSpaceDE w:val="0"/>
        <w:autoSpaceDN w:val="0"/>
        <w:spacing w:before="162" w:after="0" w:line="240" w:lineRule="auto"/>
        <w:ind w:left="2075"/>
        <w:jc w:val="both"/>
        <w:outlineLvl w:val="7"/>
        <w:rPr>
          <w:rFonts w:ascii="Palatino Linotype" w:eastAsia="Cambria" w:hAnsi="Palatino Linotype" w:cs="Cambria"/>
          <w:b/>
          <w:iCs/>
          <w:spacing w:val="-2"/>
          <w:sz w:val="24"/>
          <w:szCs w:val="24"/>
          <w:lang w:val="ro-RO"/>
        </w:rPr>
      </w:pPr>
      <w:bookmarkStart w:id="29" w:name="_TOC_250179"/>
      <w:r w:rsidRPr="006B6156">
        <w:rPr>
          <w:rFonts w:ascii="Palatino Linotype" w:eastAsia="Cambria" w:hAnsi="Palatino Linotype" w:cs="Cambria"/>
          <w:b/>
          <w:iCs/>
          <w:sz w:val="24"/>
          <w:szCs w:val="24"/>
          <w:lang w:val="ro-RO"/>
        </w:rPr>
        <w:t>Mărimea</w:t>
      </w:r>
      <w:r w:rsidR="006B6156">
        <w:rPr>
          <w:rFonts w:ascii="Palatino Linotype" w:eastAsia="Cambria" w:hAnsi="Palatino Linotype" w:cs="Cambria"/>
          <w:b/>
          <w:iCs/>
          <w:sz w:val="24"/>
          <w:szCs w:val="24"/>
          <w:lang w:val="ro-RO"/>
        </w:rPr>
        <w:t xml:space="preserve"> </w:t>
      </w:r>
      <w:r w:rsidRPr="006B6156">
        <w:rPr>
          <w:rFonts w:ascii="Palatino Linotype" w:eastAsia="Cambria" w:hAnsi="Palatino Linotype" w:cs="Cambria"/>
          <w:b/>
          <w:iCs/>
          <w:sz w:val="24"/>
          <w:szCs w:val="24"/>
          <w:lang w:val="ro-RO"/>
        </w:rPr>
        <w:t>parcelelor</w:t>
      </w:r>
      <w:r w:rsidR="006B6156">
        <w:rPr>
          <w:rFonts w:ascii="Palatino Linotype" w:eastAsia="Cambria" w:hAnsi="Palatino Linotype" w:cs="Cambria"/>
          <w:b/>
          <w:iCs/>
          <w:sz w:val="24"/>
          <w:szCs w:val="24"/>
          <w:lang w:val="ro-RO"/>
        </w:rPr>
        <w:t xml:space="preserve"> </w:t>
      </w:r>
      <w:r w:rsidRPr="006B6156">
        <w:rPr>
          <w:rFonts w:ascii="Palatino Linotype" w:eastAsia="Cambria" w:hAnsi="Palatino Linotype" w:cs="Cambria"/>
          <w:b/>
          <w:iCs/>
          <w:sz w:val="24"/>
          <w:szCs w:val="24"/>
          <w:lang w:val="ro-RO"/>
        </w:rPr>
        <w:t>și</w:t>
      </w:r>
      <w:bookmarkEnd w:id="29"/>
      <w:r w:rsidR="006B6156">
        <w:rPr>
          <w:rFonts w:ascii="Palatino Linotype" w:eastAsia="Cambria" w:hAnsi="Palatino Linotype" w:cs="Cambria"/>
          <w:b/>
          <w:iCs/>
          <w:sz w:val="24"/>
          <w:szCs w:val="24"/>
          <w:lang w:val="ro-RO"/>
        </w:rPr>
        <w:t xml:space="preserve"> </w:t>
      </w:r>
      <w:r w:rsidRPr="006B6156">
        <w:rPr>
          <w:rFonts w:ascii="Palatino Linotype" w:eastAsia="Cambria" w:hAnsi="Palatino Linotype" w:cs="Cambria"/>
          <w:b/>
          <w:iCs/>
          <w:spacing w:val="-2"/>
          <w:sz w:val="24"/>
          <w:szCs w:val="24"/>
          <w:lang w:val="ro-RO"/>
        </w:rPr>
        <w:t>subparcelelor</w:t>
      </w:r>
    </w:p>
    <w:p w:rsidR="002D5064" w:rsidRDefault="002D5064" w:rsidP="002D5064">
      <w:pPr>
        <w:widowControl w:val="0"/>
        <w:autoSpaceDE w:val="0"/>
        <w:autoSpaceDN w:val="0"/>
        <w:spacing w:before="161" w:after="0" w:line="240" w:lineRule="auto"/>
        <w:ind w:left="718" w:right="343" w:firstLine="707"/>
        <w:jc w:val="both"/>
        <w:rPr>
          <w:rFonts w:ascii="Cambria" w:eastAsia="Cambria" w:hAnsi="Cambria" w:cs="Cambria"/>
          <w:lang w:val="ro-RO"/>
        </w:rPr>
      </w:pPr>
      <w:r w:rsidRPr="006B6156">
        <w:rPr>
          <w:rFonts w:ascii="Palatino Linotype" w:eastAsia="Cambria" w:hAnsi="Palatino Linotype" w:cs="Cambria"/>
          <w:sz w:val="24"/>
          <w:szCs w:val="24"/>
          <w:lang w:val="ro-RO"/>
        </w:rPr>
        <w:t>Evoluția suprafețelor medii parcelare și subparcelare de la amenajările precedente până la cea actuală este prezentată în tabelul următor</w:t>
      </w:r>
      <w:r w:rsidRPr="002D5064">
        <w:rPr>
          <w:rFonts w:ascii="Cambria" w:eastAsia="Cambria" w:hAnsi="Cambria" w:cs="Cambria"/>
          <w:lang w:val="ro-RO"/>
        </w:rPr>
        <w:t>.</w:t>
      </w:r>
    </w:p>
    <w:p w:rsidR="002D5064" w:rsidRPr="006B6156" w:rsidRDefault="002D5064" w:rsidP="006B6156">
      <w:pPr>
        <w:widowControl w:val="0"/>
        <w:autoSpaceDE w:val="0"/>
        <w:autoSpaceDN w:val="0"/>
        <w:spacing w:before="161" w:after="0" w:line="240" w:lineRule="auto"/>
        <w:ind w:left="718" w:right="343" w:firstLine="707"/>
        <w:jc w:val="right"/>
        <w:rPr>
          <w:rFonts w:ascii="Palatino Linotype" w:hAnsi="Palatino Linotype"/>
          <w:b/>
          <w:spacing w:val="-2"/>
          <w:sz w:val="20"/>
        </w:rPr>
      </w:pPr>
      <w:r w:rsidRPr="006B6156">
        <w:rPr>
          <w:rFonts w:ascii="Palatino Linotype" w:hAnsi="Palatino Linotype"/>
          <w:b/>
          <w:sz w:val="20"/>
        </w:rPr>
        <w:t>Parcelarul</w:t>
      </w:r>
      <w:r w:rsidR="006B6156">
        <w:rPr>
          <w:rFonts w:ascii="Palatino Linotype" w:hAnsi="Palatino Linotype"/>
          <w:b/>
          <w:sz w:val="20"/>
        </w:rPr>
        <w:t xml:space="preserve"> </w:t>
      </w:r>
      <w:r w:rsidRPr="006B6156">
        <w:rPr>
          <w:rFonts w:ascii="Palatino Linotype" w:hAnsi="Palatino Linotype"/>
          <w:b/>
          <w:sz w:val="20"/>
        </w:rPr>
        <w:t>și</w:t>
      </w:r>
      <w:r w:rsidR="006B6156">
        <w:rPr>
          <w:rFonts w:ascii="Palatino Linotype" w:hAnsi="Palatino Linotype"/>
          <w:b/>
          <w:sz w:val="20"/>
        </w:rPr>
        <w:t xml:space="preserve"> </w:t>
      </w:r>
      <w:r w:rsidRPr="006B6156">
        <w:rPr>
          <w:rFonts w:ascii="Palatino Linotype" w:hAnsi="Palatino Linotype"/>
          <w:b/>
          <w:spacing w:val="-2"/>
          <w:sz w:val="20"/>
        </w:rPr>
        <w:t>subparcelarul</w:t>
      </w:r>
    </w:p>
    <w:tbl>
      <w:tblPr>
        <w:tblStyle w:val="TableNormal10"/>
        <w:tblW w:w="5000" w:type="pct"/>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1E0" w:firstRow="1" w:lastRow="1" w:firstColumn="1" w:lastColumn="1" w:noHBand="0" w:noVBand="0"/>
      </w:tblPr>
      <w:tblGrid>
        <w:gridCol w:w="1306"/>
        <w:gridCol w:w="594"/>
        <w:gridCol w:w="895"/>
        <w:gridCol w:w="1321"/>
        <w:gridCol w:w="1318"/>
        <w:gridCol w:w="594"/>
        <w:gridCol w:w="897"/>
        <w:gridCol w:w="1511"/>
        <w:gridCol w:w="1393"/>
        <w:gridCol w:w="855"/>
      </w:tblGrid>
      <w:tr w:rsidR="002D5064" w:rsidRPr="002D5064" w:rsidTr="00197E58">
        <w:trPr>
          <w:trHeight w:val="236"/>
        </w:trPr>
        <w:tc>
          <w:tcPr>
            <w:tcW w:w="611" w:type="pct"/>
            <w:vMerge w:val="restart"/>
            <w:tcBorders>
              <w:bottom w:val="single" w:sz="4" w:space="0" w:color="000000"/>
              <w:right w:val="single" w:sz="4" w:space="0" w:color="000000"/>
            </w:tcBorders>
            <w:shd w:val="clear" w:color="auto" w:fill="F1F1F1"/>
          </w:tcPr>
          <w:p w:rsidR="002D5064" w:rsidRPr="002D5064" w:rsidRDefault="002D5064" w:rsidP="002D5064">
            <w:pPr>
              <w:spacing w:before="128"/>
              <w:ind w:left="3" w:right="13"/>
              <w:jc w:val="center"/>
              <w:rPr>
                <w:rFonts w:ascii="Cambria" w:eastAsia="Cambria" w:hAnsi="Cambria" w:cs="Cambria"/>
                <w:sz w:val="20"/>
                <w:lang w:val="ro-RO"/>
              </w:rPr>
            </w:pPr>
            <w:r w:rsidRPr="002D5064">
              <w:rPr>
                <w:rFonts w:ascii="Cambria" w:eastAsia="Cambria" w:hAnsi="Cambria" w:cs="Cambria"/>
                <w:spacing w:val="-4"/>
                <w:sz w:val="20"/>
                <w:lang w:val="ro-RO"/>
              </w:rPr>
              <w:t>Anul</w:t>
            </w:r>
          </w:p>
          <w:p w:rsidR="002D5064" w:rsidRPr="002D5064" w:rsidRDefault="002D5064" w:rsidP="002D5064">
            <w:pPr>
              <w:spacing w:before="1"/>
              <w:ind w:right="13"/>
              <w:jc w:val="center"/>
              <w:rPr>
                <w:rFonts w:ascii="Cambria" w:eastAsia="Cambria" w:hAnsi="Cambria" w:cs="Cambria"/>
                <w:sz w:val="20"/>
                <w:lang w:val="ro-RO"/>
              </w:rPr>
            </w:pPr>
            <w:r w:rsidRPr="002D5064">
              <w:rPr>
                <w:rFonts w:ascii="Cambria" w:eastAsia="Cambria" w:hAnsi="Cambria" w:cs="Cambria"/>
                <w:spacing w:val="-2"/>
                <w:sz w:val="20"/>
                <w:lang w:val="ro-RO"/>
              </w:rPr>
              <w:t>amenajării</w:t>
            </w:r>
          </w:p>
        </w:tc>
        <w:tc>
          <w:tcPr>
            <w:tcW w:w="278" w:type="pct"/>
            <w:vMerge w:val="restart"/>
            <w:tcBorders>
              <w:left w:val="single" w:sz="4" w:space="0" w:color="000000"/>
              <w:bottom w:val="single" w:sz="4" w:space="0" w:color="000000"/>
              <w:right w:val="single" w:sz="4" w:space="0" w:color="000000"/>
            </w:tcBorders>
            <w:shd w:val="clear" w:color="auto" w:fill="F1F1F1"/>
          </w:tcPr>
          <w:p w:rsidR="002D5064" w:rsidRPr="002D5064" w:rsidRDefault="002D5064" w:rsidP="002D5064">
            <w:pPr>
              <w:spacing w:before="11"/>
              <w:rPr>
                <w:rFonts w:ascii="Cambria" w:eastAsia="Cambria" w:hAnsi="Cambria" w:cs="Cambria"/>
                <w:i/>
                <w:sz w:val="20"/>
                <w:lang w:val="ro-RO"/>
              </w:rPr>
            </w:pPr>
          </w:p>
          <w:p w:rsidR="002D5064" w:rsidRPr="002D5064" w:rsidRDefault="002D5064" w:rsidP="002D5064">
            <w:pPr>
              <w:ind w:left="143"/>
              <w:rPr>
                <w:rFonts w:ascii="Cambria" w:eastAsia="Cambria" w:hAnsi="Cambria" w:cs="Cambria"/>
                <w:sz w:val="20"/>
                <w:lang w:val="ro-RO"/>
              </w:rPr>
            </w:pPr>
            <w:r w:rsidRPr="002D5064">
              <w:rPr>
                <w:rFonts w:ascii="Cambria" w:eastAsia="Cambria" w:hAnsi="Cambria" w:cs="Cambria"/>
                <w:spacing w:val="-5"/>
                <w:sz w:val="20"/>
                <w:lang w:val="ro-RO"/>
              </w:rPr>
              <w:t>Nr.</w:t>
            </w:r>
          </w:p>
        </w:tc>
        <w:tc>
          <w:tcPr>
            <w:tcW w:w="1654" w:type="pct"/>
            <w:gridSpan w:val="3"/>
            <w:tcBorders>
              <w:left w:val="single" w:sz="4" w:space="0" w:color="000000"/>
              <w:bottom w:val="single" w:sz="4" w:space="0" w:color="000000"/>
              <w:right w:val="single" w:sz="4" w:space="0" w:color="000000"/>
            </w:tcBorders>
            <w:shd w:val="clear" w:color="auto" w:fill="F1F1F1"/>
          </w:tcPr>
          <w:p w:rsidR="002D5064" w:rsidRPr="002D5064" w:rsidRDefault="002D5064" w:rsidP="002D5064">
            <w:pPr>
              <w:spacing w:before="1" w:line="215" w:lineRule="exact"/>
              <w:ind w:left="29"/>
              <w:jc w:val="center"/>
              <w:rPr>
                <w:rFonts w:ascii="Cambria" w:eastAsia="Cambria" w:hAnsi="Cambria" w:cs="Cambria"/>
                <w:sz w:val="20"/>
                <w:lang w:val="ro-RO"/>
              </w:rPr>
            </w:pPr>
            <w:r w:rsidRPr="002D5064">
              <w:rPr>
                <w:rFonts w:ascii="Cambria" w:eastAsia="Cambria" w:hAnsi="Cambria" w:cs="Cambria"/>
                <w:spacing w:val="-2"/>
                <w:sz w:val="20"/>
                <w:lang w:val="ro-RO"/>
              </w:rPr>
              <w:t>Parcele</w:t>
            </w:r>
          </w:p>
        </w:tc>
        <w:tc>
          <w:tcPr>
            <w:tcW w:w="278" w:type="pct"/>
            <w:vMerge w:val="restart"/>
            <w:tcBorders>
              <w:left w:val="single" w:sz="4" w:space="0" w:color="000000"/>
              <w:bottom w:val="single" w:sz="4" w:space="0" w:color="000000"/>
              <w:right w:val="single" w:sz="4" w:space="0" w:color="000000"/>
            </w:tcBorders>
            <w:shd w:val="clear" w:color="auto" w:fill="F1F1F1"/>
          </w:tcPr>
          <w:p w:rsidR="002D5064" w:rsidRPr="002D5064" w:rsidRDefault="002D5064" w:rsidP="002D5064">
            <w:pPr>
              <w:spacing w:before="11"/>
              <w:rPr>
                <w:rFonts w:ascii="Cambria" w:eastAsia="Cambria" w:hAnsi="Cambria" w:cs="Cambria"/>
                <w:i/>
                <w:sz w:val="20"/>
                <w:lang w:val="ro-RO"/>
              </w:rPr>
            </w:pPr>
          </w:p>
          <w:p w:rsidR="002D5064" w:rsidRPr="002D5064" w:rsidRDefault="002D5064" w:rsidP="002D5064">
            <w:pPr>
              <w:ind w:left="147"/>
              <w:rPr>
                <w:rFonts w:ascii="Cambria" w:eastAsia="Cambria" w:hAnsi="Cambria" w:cs="Cambria"/>
                <w:sz w:val="20"/>
                <w:lang w:val="ro-RO"/>
              </w:rPr>
            </w:pPr>
            <w:r w:rsidRPr="002D5064">
              <w:rPr>
                <w:rFonts w:ascii="Cambria" w:eastAsia="Cambria" w:hAnsi="Cambria" w:cs="Cambria"/>
                <w:spacing w:val="-5"/>
                <w:sz w:val="20"/>
                <w:lang w:val="ro-RO"/>
              </w:rPr>
              <w:t>Nr.</w:t>
            </w:r>
          </w:p>
        </w:tc>
        <w:tc>
          <w:tcPr>
            <w:tcW w:w="1778" w:type="pct"/>
            <w:gridSpan w:val="3"/>
            <w:tcBorders>
              <w:left w:val="single" w:sz="4" w:space="0" w:color="000000"/>
              <w:bottom w:val="single" w:sz="4" w:space="0" w:color="000000"/>
              <w:right w:val="single" w:sz="4" w:space="0" w:color="000000"/>
            </w:tcBorders>
            <w:shd w:val="clear" w:color="auto" w:fill="F1F1F1"/>
          </w:tcPr>
          <w:p w:rsidR="002D5064" w:rsidRPr="002D5064" w:rsidRDefault="002D5064" w:rsidP="002D5064">
            <w:pPr>
              <w:spacing w:before="1" w:line="215" w:lineRule="exact"/>
              <w:ind w:left="25"/>
              <w:jc w:val="center"/>
              <w:rPr>
                <w:rFonts w:ascii="Cambria" w:eastAsia="Cambria" w:hAnsi="Cambria" w:cs="Cambria"/>
                <w:sz w:val="20"/>
                <w:lang w:val="ro-RO"/>
              </w:rPr>
            </w:pPr>
            <w:r w:rsidRPr="002D5064">
              <w:rPr>
                <w:rFonts w:ascii="Cambria" w:eastAsia="Cambria" w:hAnsi="Cambria" w:cs="Cambria"/>
                <w:spacing w:val="-2"/>
                <w:sz w:val="20"/>
                <w:lang w:val="ro-RO"/>
              </w:rPr>
              <w:t>Subparcele</w:t>
            </w:r>
          </w:p>
        </w:tc>
        <w:tc>
          <w:tcPr>
            <w:tcW w:w="401" w:type="pct"/>
            <w:vMerge w:val="restart"/>
            <w:tcBorders>
              <w:left w:val="single" w:sz="4" w:space="0" w:color="000000"/>
              <w:bottom w:val="single" w:sz="4" w:space="0" w:color="000000"/>
            </w:tcBorders>
            <w:shd w:val="clear" w:color="auto" w:fill="F1F1F1"/>
          </w:tcPr>
          <w:p w:rsidR="002D5064" w:rsidRPr="002D5064" w:rsidRDefault="002D5064" w:rsidP="002D5064">
            <w:pPr>
              <w:spacing w:before="11"/>
              <w:rPr>
                <w:rFonts w:ascii="Cambria" w:eastAsia="Cambria" w:hAnsi="Cambria" w:cs="Cambria"/>
                <w:i/>
                <w:sz w:val="20"/>
                <w:lang w:val="ro-RO"/>
              </w:rPr>
            </w:pPr>
          </w:p>
          <w:p w:rsidR="002D5064" w:rsidRPr="002D5064" w:rsidRDefault="002D5064" w:rsidP="002D5064">
            <w:pPr>
              <w:ind w:left="145"/>
              <w:rPr>
                <w:rFonts w:ascii="Cambria" w:eastAsia="Cambria" w:hAnsi="Cambria" w:cs="Cambria"/>
                <w:sz w:val="20"/>
                <w:lang w:val="ro-RO"/>
              </w:rPr>
            </w:pPr>
            <w:r w:rsidRPr="002D5064">
              <w:rPr>
                <w:rFonts w:ascii="Cambria" w:eastAsia="Cambria" w:hAnsi="Cambria" w:cs="Cambria"/>
                <w:spacing w:val="-2"/>
                <w:sz w:val="20"/>
                <w:lang w:val="ro-RO"/>
              </w:rPr>
              <w:t>Borne</w:t>
            </w:r>
          </w:p>
        </w:tc>
      </w:tr>
      <w:tr w:rsidR="002D5064" w:rsidRPr="002D5064" w:rsidTr="00197E58">
        <w:trPr>
          <w:trHeight w:val="234"/>
        </w:trPr>
        <w:tc>
          <w:tcPr>
            <w:tcW w:w="611" w:type="pct"/>
            <w:vMerge/>
            <w:tcBorders>
              <w:top w:val="nil"/>
              <w:bottom w:val="single" w:sz="4" w:space="0" w:color="000000"/>
              <w:right w:val="single" w:sz="4" w:space="0" w:color="000000"/>
            </w:tcBorders>
            <w:shd w:val="clear" w:color="auto" w:fill="F1F1F1"/>
          </w:tcPr>
          <w:p w:rsidR="002D5064" w:rsidRPr="002D5064" w:rsidRDefault="002D5064" w:rsidP="002D5064">
            <w:pPr>
              <w:rPr>
                <w:rFonts w:ascii="Cambria" w:eastAsia="Cambria" w:hAnsi="Cambria" w:cs="Cambria"/>
                <w:sz w:val="2"/>
                <w:szCs w:val="2"/>
                <w:lang w:val="ro-RO"/>
              </w:rPr>
            </w:pPr>
          </w:p>
        </w:tc>
        <w:tc>
          <w:tcPr>
            <w:tcW w:w="278" w:type="pct"/>
            <w:vMerge/>
            <w:tcBorders>
              <w:top w:val="nil"/>
              <w:left w:val="single" w:sz="4" w:space="0" w:color="000000"/>
              <w:bottom w:val="single" w:sz="4" w:space="0" w:color="000000"/>
              <w:right w:val="single" w:sz="4" w:space="0" w:color="000000"/>
            </w:tcBorders>
            <w:shd w:val="clear" w:color="auto" w:fill="F1F1F1"/>
          </w:tcPr>
          <w:p w:rsidR="002D5064" w:rsidRPr="002D5064" w:rsidRDefault="002D5064" w:rsidP="002D5064">
            <w:pPr>
              <w:rPr>
                <w:rFonts w:ascii="Cambria" w:eastAsia="Cambria" w:hAnsi="Cambria" w:cs="Cambria"/>
                <w:sz w:val="2"/>
                <w:szCs w:val="2"/>
                <w:lang w:val="ro-RO"/>
              </w:rPr>
            </w:pPr>
          </w:p>
        </w:tc>
        <w:tc>
          <w:tcPr>
            <w:tcW w:w="1654" w:type="pct"/>
            <w:gridSpan w:val="3"/>
            <w:tcBorders>
              <w:top w:val="single" w:sz="4" w:space="0" w:color="000000"/>
              <w:left w:val="single" w:sz="4" w:space="0" w:color="000000"/>
              <w:bottom w:val="single" w:sz="4" w:space="0" w:color="000000"/>
              <w:right w:val="single" w:sz="4" w:space="0" w:color="000000"/>
            </w:tcBorders>
            <w:shd w:val="clear" w:color="auto" w:fill="F1F1F1"/>
          </w:tcPr>
          <w:p w:rsidR="002D5064" w:rsidRPr="002D5064" w:rsidRDefault="002D5064" w:rsidP="002D5064">
            <w:pPr>
              <w:spacing w:line="215" w:lineRule="exact"/>
              <w:ind w:left="767"/>
              <w:rPr>
                <w:rFonts w:ascii="Cambria" w:eastAsia="Cambria" w:hAnsi="Cambria" w:cs="Cambria"/>
                <w:sz w:val="20"/>
                <w:lang w:val="ro-RO"/>
              </w:rPr>
            </w:pPr>
            <w:r w:rsidRPr="002D5064">
              <w:rPr>
                <w:rFonts w:ascii="Cambria" w:eastAsia="Cambria" w:hAnsi="Cambria" w:cs="Cambria"/>
                <w:spacing w:val="-2"/>
                <w:sz w:val="20"/>
                <w:lang w:val="ro-RO"/>
              </w:rPr>
              <w:t>Suprafața[hectare]</w:t>
            </w:r>
          </w:p>
        </w:tc>
        <w:tc>
          <w:tcPr>
            <w:tcW w:w="278" w:type="pct"/>
            <w:vMerge/>
            <w:tcBorders>
              <w:top w:val="nil"/>
              <w:left w:val="single" w:sz="4" w:space="0" w:color="000000"/>
              <w:bottom w:val="single" w:sz="4" w:space="0" w:color="000000"/>
              <w:right w:val="single" w:sz="4" w:space="0" w:color="000000"/>
            </w:tcBorders>
            <w:shd w:val="clear" w:color="auto" w:fill="F1F1F1"/>
          </w:tcPr>
          <w:p w:rsidR="002D5064" w:rsidRPr="002D5064" w:rsidRDefault="002D5064" w:rsidP="002D5064">
            <w:pPr>
              <w:rPr>
                <w:rFonts w:ascii="Cambria" w:eastAsia="Cambria" w:hAnsi="Cambria" w:cs="Cambria"/>
                <w:sz w:val="2"/>
                <w:szCs w:val="2"/>
                <w:lang w:val="ro-RO"/>
              </w:rPr>
            </w:pPr>
          </w:p>
        </w:tc>
        <w:tc>
          <w:tcPr>
            <w:tcW w:w="1778" w:type="pct"/>
            <w:gridSpan w:val="3"/>
            <w:tcBorders>
              <w:top w:val="single" w:sz="4" w:space="0" w:color="000000"/>
              <w:left w:val="single" w:sz="4" w:space="0" w:color="000000"/>
              <w:bottom w:val="single" w:sz="4" w:space="0" w:color="000000"/>
              <w:right w:val="single" w:sz="4" w:space="0" w:color="000000"/>
            </w:tcBorders>
            <w:shd w:val="clear" w:color="auto" w:fill="F1F1F1"/>
          </w:tcPr>
          <w:p w:rsidR="002D5064" w:rsidRPr="002D5064" w:rsidRDefault="002D5064" w:rsidP="002D5064">
            <w:pPr>
              <w:spacing w:line="215" w:lineRule="exact"/>
              <w:ind w:left="886"/>
              <w:rPr>
                <w:rFonts w:ascii="Cambria" w:eastAsia="Cambria" w:hAnsi="Cambria" w:cs="Cambria"/>
                <w:sz w:val="20"/>
                <w:lang w:val="ro-RO"/>
              </w:rPr>
            </w:pPr>
            <w:r w:rsidRPr="002D5064">
              <w:rPr>
                <w:rFonts w:ascii="Cambria" w:eastAsia="Cambria" w:hAnsi="Cambria" w:cs="Cambria"/>
                <w:spacing w:val="-2"/>
                <w:sz w:val="20"/>
                <w:lang w:val="ro-RO"/>
              </w:rPr>
              <w:t>Suprafața[hectare]</w:t>
            </w:r>
          </w:p>
        </w:tc>
        <w:tc>
          <w:tcPr>
            <w:tcW w:w="401" w:type="pct"/>
            <w:vMerge/>
            <w:tcBorders>
              <w:top w:val="nil"/>
              <w:left w:val="single" w:sz="4" w:space="0" w:color="000000"/>
              <w:bottom w:val="single" w:sz="4" w:space="0" w:color="000000"/>
            </w:tcBorders>
            <w:shd w:val="clear" w:color="auto" w:fill="F1F1F1"/>
          </w:tcPr>
          <w:p w:rsidR="002D5064" w:rsidRPr="002D5064" w:rsidRDefault="002D5064" w:rsidP="002D5064">
            <w:pPr>
              <w:rPr>
                <w:rFonts w:ascii="Cambria" w:eastAsia="Cambria" w:hAnsi="Cambria" w:cs="Cambria"/>
                <w:sz w:val="2"/>
                <w:szCs w:val="2"/>
                <w:lang w:val="ro-RO"/>
              </w:rPr>
            </w:pPr>
          </w:p>
        </w:tc>
      </w:tr>
      <w:tr w:rsidR="002D5064" w:rsidRPr="002D5064" w:rsidTr="00197E58">
        <w:trPr>
          <w:trHeight w:val="234"/>
        </w:trPr>
        <w:tc>
          <w:tcPr>
            <w:tcW w:w="611" w:type="pct"/>
            <w:vMerge/>
            <w:tcBorders>
              <w:top w:val="nil"/>
              <w:bottom w:val="single" w:sz="4" w:space="0" w:color="000000"/>
              <w:right w:val="single" w:sz="4" w:space="0" w:color="000000"/>
            </w:tcBorders>
            <w:shd w:val="clear" w:color="auto" w:fill="F1F1F1"/>
          </w:tcPr>
          <w:p w:rsidR="002D5064" w:rsidRPr="002D5064" w:rsidRDefault="002D5064" w:rsidP="002D5064">
            <w:pPr>
              <w:rPr>
                <w:rFonts w:ascii="Cambria" w:eastAsia="Cambria" w:hAnsi="Cambria" w:cs="Cambria"/>
                <w:sz w:val="2"/>
                <w:szCs w:val="2"/>
                <w:lang w:val="ro-RO"/>
              </w:rPr>
            </w:pPr>
          </w:p>
        </w:tc>
        <w:tc>
          <w:tcPr>
            <w:tcW w:w="278" w:type="pct"/>
            <w:vMerge/>
            <w:tcBorders>
              <w:top w:val="nil"/>
              <w:left w:val="single" w:sz="4" w:space="0" w:color="000000"/>
              <w:bottom w:val="single" w:sz="4" w:space="0" w:color="000000"/>
              <w:right w:val="single" w:sz="4" w:space="0" w:color="000000"/>
            </w:tcBorders>
            <w:shd w:val="clear" w:color="auto" w:fill="F1F1F1"/>
          </w:tcPr>
          <w:p w:rsidR="002D5064" w:rsidRPr="002D5064" w:rsidRDefault="002D5064" w:rsidP="002D5064">
            <w:pPr>
              <w:rPr>
                <w:rFonts w:ascii="Cambria" w:eastAsia="Cambria" w:hAnsi="Cambria" w:cs="Cambria"/>
                <w:sz w:val="2"/>
                <w:szCs w:val="2"/>
                <w:lang w:val="ro-RO"/>
              </w:rPr>
            </w:pPr>
          </w:p>
        </w:tc>
        <w:tc>
          <w:tcPr>
            <w:tcW w:w="419" w:type="pct"/>
            <w:tcBorders>
              <w:top w:val="single" w:sz="4" w:space="0" w:color="000000"/>
              <w:left w:val="single" w:sz="4" w:space="0" w:color="000000"/>
              <w:bottom w:val="single" w:sz="4" w:space="0" w:color="000000"/>
              <w:right w:val="single" w:sz="4" w:space="0" w:color="000000"/>
            </w:tcBorders>
            <w:shd w:val="clear" w:color="auto" w:fill="F1F1F1"/>
          </w:tcPr>
          <w:p w:rsidR="002D5064" w:rsidRPr="002D5064" w:rsidRDefault="002D5064" w:rsidP="002D5064">
            <w:pPr>
              <w:spacing w:line="215" w:lineRule="exact"/>
              <w:ind w:left="25" w:right="2"/>
              <w:jc w:val="center"/>
              <w:rPr>
                <w:rFonts w:ascii="Cambria" w:eastAsia="Cambria" w:hAnsi="Cambria" w:cs="Cambria"/>
                <w:sz w:val="20"/>
                <w:lang w:val="ro-RO"/>
              </w:rPr>
            </w:pPr>
            <w:r w:rsidRPr="002D5064">
              <w:rPr>
                <w:rFonts w:ascii="Cambria" w:eastAsia="Cambria" w:hAnsi="Cambria" w:cs="Cambria"/>
                <w:spacing w:val="-2"/>
                <w:sz w:val="20"/>
                <w:lang w:val="ro-RO"/>
              </w:rPr>
              <w:t>Medie</w:t>
            </w:r>
          </w:p>
        </w:tc>
        <w:tc>
          <w:tcPr>
            <w:tcW w:w="618" w:type="pct"/>
            <w:tcBorders>
              <w:top w:val="single" w:sz="4" w:space="0" w:color="000000"/>
              <w:left w:val="single" w:sz="4" w:space="0" w:color="000000"/>
              <w:bottom w:val="single" w:sz="4" w:space="0" w:color="000000"/>
              <w:right w:val="single" w:sz="4" w:space="0" w:color="000000"/>
            </w:tcBorders>
            <w:shd w:val="clear" w:color="auto" w:fill="F1F1F1"/>
          </w:tcPr>
          <w:p w:rsidR="002D5064" w:rsidRPr="002D5064" w:rsidRDefault="002D5064" w:rsidP="002D5064">
            <w:pPr>
              <w:spacing w:line="215" w:lineRule="exact"/>
              <w:ind w:left="22"/>
              <w:jc w:val="center"/>
              <w:rPr>
                <w:rFonts w:ascii="Cambria" w:eastAsia="Cambria" w:hAnsi="Cambria" w:cs="Cambria"/>
                <w:sz w:val="20"/>
                <w:lang w:val="ro-RO"/>
              </w:rPr>
            </w:pPr>
            <w:r w:rsidRPr="002D5064">
              <w:rPr>
                <w:rFonts w:ascii="Cambria" w:eastAsia="Cambria" w:hAnsi="Cambria" w:cs="Cambria"/>
                <w:spacing w:val="-2"/>
                <w:sz w:val="20"/>
                <w:lang w:val="ro-RO"/>
              </w:rPr>
              <w:t>Maximă</w:t>
            </w:r>
          </w:p>
        </w:tc>
        <w:tc>
          <w:tcPr>
            <w:tcW w:w="617" w:type="pct"/>
            <w:tcBorders>
              <w:top w:val="single" w:sz="4" w:space="0" w:color="000000"/>
              <w:left w:val="single" w:sz="4" w:space="0" w:color="000000"/>
              <w:bottom w:val="single" w:sz="4" w:space="0" w:color="000000"/>
              <w:right w:val="single" w:sz="4" w:space="0" w:color="000000"/>
            </w:tcBorders>
            <w:shd w:val="clear" w:color="auto" w:fill="F1F1F1"/>
          </w:tcPr>
          <w:p w:rsidR="002D5064" w:rsidRPr="002D5064" w:rsidRDefault="002D5064" w:rsidP="002D5064">
            <w:pPr>
              <w:spacing w:line="215" w:lineRule="exact"/>
              <w:ind w:left="21"/>
              <w:jc w:val="center"/>
              <w:rPr>
                <w:rFonts w:ascii="Cambria" w:eastAsia="Cambria" w:hAnsi="Cambria" w:cs="Cambria"/>
                <w:sz w:val="20"/>
                <w:lang w:val="ro-RO"/>
              </w:rPr>
            </w:pPr>
            <w:r w:rsidRPr="002D5064">
              <w:rPr>
                <w:rFonts w:ascii="Cambria" w:eastAsia="Cambria" w:hAnsi="Cambria" w:cs="Cambria"/>
                <w:spacing w:val="-2"/>
                <w:sz w:val="20"/>
                <w:lang w:val="ro-RO"/>
              </w:rPr>
              <w:t>Minimă</w:t>
            </w:r>
          </w:p>
        </w:tc>
        <w:tc>
          <w:tcPr>
            <w:tcW w:w="278" w:type="pct"/>
            <w:vMerge/>
            <w:tcBorders>
              <w:top w:val="nil"/>
              <w:left w:val="single" w:sz="4" w:space="0" w:color="000000"/>
              <w:bottom w:val="single" w:sz="4" w:space="0" w:color="000000"/>
              <w:right w:val="single" w:sz="4" w:space="0" w:color="000000"/>
            </w:tcBorders>
            <w:shd w:val="clear" w:color="auto" w:fill="F1F1F1"/>
          </w:tcPr>
          <w:p w:rsidR="002D5064" w:rsidRPr="002D5064" w:rsidRDefault="002D5064" w:rsidP="002D5064">
            <w:pPr>
              <w:rPr>
                <w:rFonts w:ascii="Cambria" w:eastAsia="Cambria" w:hAnsi="Cambria" w:cs="Cambria"/>
                <w:sz w:val="2"/>
                <w:szCs w:val="2"/>
                <w:lang w:val="ro-RO"/>
              </w:rPr>
            </w:pPr>
          </w:p>
        </w:tc>
        <w:tc>
          <w:tcPr>
            <w:tcW w:w="420" w:type="pct"/>
            <w:tcBorders>
              <w:top w:val="single" w:sz="4" w:space="0" w:color="000000"/>
              <w:left w:val="single" w:sz="4" w:space="0" w:color="000000"/>
              <w:bottom w:val="single" w:sz="4" w:space="0" w:color="000000"/>
              <w:right w:val="single" w:sz="4" w:space="0" w:color="000000"/>
            </w:tcBorders>
            <w:shd w:val="clear" w:color="auto" w:fill="F1F1F1"/>
          </w:tcPr>
          <w:p w:rsidR="002D5064" w:rsidRPr="002D5064" w:rsidRDefault="002D5064" w:rsidP="002D5064">
            <w:pPr>
              <w:spacing w:line="215" w:lineRule="exact"/>
              <w:ind w:left="25" w:right="1"/>
              <w:jc w:val="center"/>
              <w:rPr>
                <w:rFonts w:ascii="Cambria" w:eastAsia="Cambria" w:hAnsi="Cambria" w:cs="Cambria"/>
                <w:sz w:val="20"/>
                <w:lang w:val="ro-RO"/>
              </w:rPr>
            </w:pPr>
            <w:r w:rsidRPr="002D5064">
              <w:rPr>
                <w:rFonts w:ascii="Cambria" w:eastAsia="Cambria" w:hAnsi="Cambria" w:cs="Cambria"/>
                <w:spacing w:val="-2"/>
                <w:sz w:val="20"/>
                <w:lang w:val="ro-RO"/>
              </w:rPr>
              <w:t>Medie</w:t>
            </w:r>
          </w:p>
        </w:tc>
        <w:tc>
          <w:tcPr>
            <w:tcW w:w="707" w:type="pct"/>
            <w:tcBorders>
              <w:top w:val="single" w:sz="4" w:space="0" w:color="000000"/>
              <w:left w:val="single" w:sz="4" w:space="0" w:color="000000"/>
              <w:bottom w:val="single" w:sz="4" w:space="0" w:color="000000"/>
              <w:right w:val="single" w:sz="4" w:space="0" w:color="000000"/>
            </w:tcBorders>
            <w:shd w:val="clear" w:color="auto" w:fill="F1F1F1"/>
          </w:tcPr>
          <w:p w:rsidR="002D5064" w:rsidRPr="002D5064" w:rsidRDefault="002D5064" w:rsidP="002D5064">
            <w:pPr>
              <w:spacing w:line="215" w:lineRule="exact"/>
              <w:ind w:left="346"/>
              <w:rPr>
                <w:rFonts w:ascii="Cambria" w:eastAsia="Cambria" w:hAnsi="Cambria" w:cs="Cambria"/>
                <w:sz w:val="20"/>
                <w:lang w:val="ro-RO"/>
              </w:rPr>
            </w:pPr>
            <w:r w:rsidRPr="002D5064">
              <w:rPr>
                <w:rFonts w:ascii="Cambria" w:eastAsia="Cambria" w:hAnsi="Cambria" w:cs="Cambria"/>
                <w:spacing w:val="-2"/>
                <w:sz w:val="20"/>
                <w:lang w:val="ro-RO"/>
              </w:rPr>
              <w:t>Maximă</w:t>
            </w:r>
          </w:p>
        </w:tc>
        <w:tc>
          <w:tcPr>
            <w:tcW w:w="652" w:type="pct"/>
            <w:tcBorders>
              <w:top w:val="single" w:sz="4" w:space="0" w:color="000000"/>
              <w:left w:val="single" w:sz="4" w:space="0" w:color="000000"/>
              <w:bottom w:val="single" w:sz="4" w:space="0" w:color="000000"/>
              <w:right w:val="single" w:sz="4" w:space="0" w:color="000000"/>
            </w:tcBorders>
            <w:shd w:val="clear" w:color="auto" w:fill="F1F1F1"/>
          </w:tcPr>
          <w:p w:rsidR="002D5064" w:rsidRPr="002D5064" w:rsidRDefault="002D5064" w:rsidP="002D5064">
            <w:pPr>
              <w:spacing w:line="215" w:lineRule="exact"/>
              <w:ind w:left="28" w:right="1"/>
              <w:jc w:val="center"/>
              <w:rPr>
                <w:rFonts w:ascii="Cambria" w:eastAsia="Cambria" w:hAnsi="Cambria" w:cs="Cambria"/>
                <w:sz w:val="20"/>
                <w:lang w:val="ro-RO"/>
              </w:rPr>
            </w:pPr>
            <w:r w:rsidRPr="002D5064">
              <w:rPr>
                <w:rFonts w:ascii="Cambria" w:eastAsia="Cambria" w:hAnsi="Cambria" w:cs="Cambria"/>
                <w:spacing w:val="-2"/>
                <w:sz w:val="20"/>
                <w:lang w:val="ro-RO"/>
              </w:rPr>
              <w:t>Minimă</w:t>
            </w:r>
          </w:p>
        </w:tc>
        <w:tc>
          <w:tcPr>
            <w:tcW w:w="401" w:type="pct"/>
            <w:vMerge/>
            <w:tcBorders>
              <w:top w:val="nil"/>
              <w:left w:val="single" w:sz="4" w:space="0" w:color="000000"/>
              <w:bottom w:val="single" w:sz="4" w:space="0" w:color="000000"/>
            </w:tcBorders>
            <w:shd w:val="clear" w:color="auto" w:fill="F1F1F1"/>
          </w:tcPr>
          <w:p w:rsidR="002D5064" w:rsidRPr="002D5064" w:rsidRDefault="002D5064" w:rsidP="002D5064">
            <w:pPr>
              <w:rPr>
                <w:rFonts w:ascii="Cambria" w:eastAsia="Cambria" w:hAnsi="Cambria" w:cs="Cambria"/>
                <w:sz w:val="2"/>
                <w:szCs w:val="2"/>
                <w:lang w:val="ro-RO"/>
              </w:rPr>
            </w:pPr>
          </w:p>
        </w:tc>
      </w:tr>
      <w:tr w:rsidR="002D5064" w:rsidRPr="002D5064" w:rsidTr="00197E58">
        <w:trPr>
          <w:trHeight w:val="234"/>
        </w:trPr>
        <w:tc>
          <w:tcPr>
            <w:tcW w:w="611" w:type="pct"/>
            <w:tcBorders>
              <w:top w:val="single" w:sz="4" w:space="0" w:color="000000"/>
              <w:bottom w:val="single" w:sz="4" w:space="0" w:color="000000"/>
              <w:right w:val="single" w:sz="4" w:space="0" w:color="000000"/>
            </w:tcBorders>
          </w:tcPr>
          <w:p w:rsidR="002D5064" w:rsidRPr="002D5064" w:rsidRDefault="002D5064" w:rsidP="002D5064">
            <w:pPr>
              <w:spacing w:line="215" w:lineRule="exact"/>
              <w:ind w:left="3" w:right="13"/>
              <w:jc w:val="center"/>
              <w:rPr>
                <w:rFonts w:ascii="Cambria" w:eastAsia="Cambria" w:hAnsi="Cambria" w:cs="Cambria"/>
                <w:sz w:val="20"/>
                <w:lang w:val="ro-RO"/>
              </w:rPr>
            </w:pPr>
            <w:r w:rsidRPr="002D5064">
              <w:rPr>
                <w:rFonts w:ascii="Cambria" w:eastAsia="Cambria" w:hAnsi="Cambria" w:cs="Cambria"/>
                <w:spacing w:val="-4"/>
                <w:sz w:val="20"/>
                <w:lang w:val="ro-RO"/>
              </w:rPr>
              <w:t>2004</w:t>
            </w:r>
          </w:p>
        </w:tc>
        <w:tc>
          <w:tcPr>
            <w:tcW w:w="278" w:type="pct"/>
            <w:tcBorders>
              <w:top w:val="single" w:sz="4" w:space="0" w:color="000000"/>
              <w:left w:val="single" w:sz="4" w:space="0" w:color="000000"/>
              <w:bottom w:val="single" w:sz="4" w:space="0" w:color="000000"/>
              <w:right w:val="single" w:sz="4" w:space="0" w:color="000000"/>
            </w:tcBorders>
          </w:tcPr>
          <w:p w:rsidR="002D5064" w:rsidRPr="002D5064" w:rsidRDefault="002D5064" w:rsidP="002D5064">
            <w:pPr>
              <w:spacing w:line="215" w:lineRule="exact"/>
              <w:ind w:left="23"/>
              <w:jc w:val="center"/>
              <w:rPr>
                <w:rFonts w:ascii="Cambria" w:eastAsia="Cambria" w:hAnsi="Cambria" w:cs="Cambria"/>
                <w:sz w:val="20"/>
                <w:lang w:val="ro-RO"/>
              </w:rPr>
            </w:pPr>
            <w:r w:rsidRPr="002D5064">
              <w:rPr>
                <w:rFonts w:ascii="Cambria" w:eastAsia="Cambria" w:hAnsi="Cambria" w:cs="Cambria"/>
                <w:spacing w:val="-5"/>
                <w:sz w:val="20"/>
                <w:lang w:val="ro-RO"/>
              </w:rPr>
              <w:t>17</w:t>
            </w:r>
          </w:p>
        </w:tc>
        <w:tc>
          <w:tcPr>
            <w:tcW w:w="419" w:type="pct"/>
            <w:tcBorders>
              <w:top w:val="single" w:sz="4" w:space="0" w:color="000000"/>
              <w:left w:val="single" w:sz="4" w:space="0" w:color="000000"/>
              <w:bottom w:val="single" w:sz="4" w:space="0" w:color="000000"/>
              <w:right w:val="single" w:sz="4" w:space="0" w:color="000000"/>
            </w:tcBorders>
          </w:tcPr>
          <w:p w:rsidR="002D5064" w:rsidRPr="002D5064" w:rsidRDefault="002D5064" w:rsidP="002D5064">
            <w:pPr>
              <w:spacing w:line="215" w:lineRule="exact"/>
              <w:ind w:left="25"/>
              <w:jc w:val="center"/>
              <w:rPr>
                <w:rFonts w:ascii="Cambria" w:eastAsia="Cambria" w:hAnsi="Cambria" w:cs="Cambria"/>
                <w:sz w:val="20"/>
                <w:lang w:val="ro-RO"/>
              </w:rPr>
            </w:pPr>
            <w:r w:rsidRPr="002D5064">
              <w:rPr>
                <w:rFonts w:ascii="Cambria" w:eastAsia="Cambria" w:hAnsi="Cambria" w:cs="Cambria"/>
                <w:spacing w:val="-4"/>
                <w:sz w:val="20"/>
                <w:lang w:val="ro-RO"/>
              </w:rPr>
              <w:t>33,0</w:t>
            </w:r>
          </w:p>
        </w:tc>
        <w:tc>
          <w:tcPr>
            <w:tcW w:w="618" w:type="pct"/>
            <w:tcBorders>
              <w:top w:val="single" w:sz="4" w:space="0" w:color="000000"/>
              <w:left w:val="single" w:sz="4" w:space="0" w:color="000000"/>
              <w:bottom w:val="single" w:sz="4" w:space="0" w:color="000000"/>
              <w:right w:val="single" w:sz="4" w:space="0" w:color="000000"/>
            </w:tcBorders>
          </w:tcPr>
          <w:p w:rsidR="002D5064" w:rsidRPr="002D5064" w:rsidRDefault="002D5064" w:rsidP="002D5064">
            <w:pPr>
              <w:spacing w:line="215" w:lineRule="exact"/>
              <w:ind w:left="22" w:right="2"/>
              <w:jc w:val="center"/>
              <w:rPr>
                <w:rFonts w:ascii="Cambria" w:eastAsia="Cambria" w:hAnsi="Cambria" w:cs="Cambria"/>
                <w:sz w:val="20"/>
                <w:lang w:val="ro-RO"/>
              </w:rPr>
            </w:pPr>
            <w:r w:rsidRPr="002D5064">
              <w:rPr>
                <w:rFonts w:ascii="Cambria" w:eastAsia="Cambria" w:hAnsi="Cambria" w:cs="Cambria"/>
                <w:sz w:val="20"/>
                <w:lang w:val="ro-RO"/>
              </w:rPr>
              <w:t>55,9</w:t>
            </w:r>
            <w:r w:rsidRPr="002D5064">
              <w:rPr>
                <w:rFonts w:ascii="Cambria" w:eastAsia="Cambria" w:hAnsi="Cambria" w:cs="Cambria"/>
                <w:spacing w:val="-4"/>
                <w:sz w:val="20"/>
                <w:lang w:val="ro-RO"/>
              </w:rPr>
              <w:t>(38)</w:t>
            </w:r>
          </w:p>
        </w:tc>
        <w:tc>
          <w:tcPr>
            <w:tcW w:w="617" w:type="pct"/>
            <w:tcBorders>
              <w:top w:val="single" w:sz="4" w:space="0" w:color="000000"/>
              <w:left w:val="single" w:sz="4" w:space="0" w:color="000000"/>
              <w:bottom w:val="single" w:sz="4" w:space="0" w:color="000000"/>
              <w:right w:val="single" w:sz="4" w:space="0" w:color="000000"/>
            </w:tcBorders>
          </w:tcPr>
          <w:p w:rsidR="002D5064" w:rsidRPr="002D5064" w:rsidRDefault="002D5064" w:rsidP="002D5064">
            <w:pPr>
              <w:spacing w:line="215" w:lineRule="exact"/>
              <w:ind w:left="21" w:right="2"/>
              <w:jc w:val="center"/>
              <w:rPr>
                <w:rFonts w:ascii="Cambria" w:eastAsia="Cambria" w:hAnsi="Cambria" w:cs="Cambria"/>
                <w:sz w:val="20"/>
                <w:lang w:val="ro-RO"/>
              </w:rPr>
            </w:pPr>
            <w:r w:rsidRPr="002D5064">
              <w:rPr>
                <w:rFonts w:ascii="Cambria" w:eastAsia="Cambria" w:hAnsi="Cambria" w:cs="Cambria"/>
                <w:sz w:val="20"/>
                <w:lang w:val="ro-RO"/>
              </w:rPr>
              <w:t>13,7</w:t>
            </w:r>
            <w:r w:rsidRPr="002D5064">
              <w:rPr>
                <w:rFonts w:ascii="Cambria" w:eastAsia="Cambria" w:hAnsi="Cambria" w:cs="Cambria"/>
                <w:spacing w:val="-4"/>
                <w:sz w:val="20"/>
                <w:lang w:val="ro-RO"/>
              </w:rPr>
              <w:t>(16)</w:t>
            </w:r>
          </w:p>
        </w:tc>
        <w:tc>
          <w:tcPr>
            <w:tcW w:w="278" w:type="pct"/>
            <w:tcBorders>
              <w:top w:val="single" w:sz="4" w:space="0" w:color="000000"/>
              <w:left w:val="single" w:sz="4" w:space="0" w:color="000000"/>
              <w:bottom w:val="single" w:sz="4" w:space="0" w:color="000000"/>
              <w:right w:val="single" w:sz="4" w:space="0" w:color="000000"/>
            </w:tcBorders>
          </w:tcPr>
          <w:p w:rsidR="002D5064" w:rsidRPr="002D5064" w:rsidRDefault="002D5064" w:rsidP="002D5064">
            <w:pPr>
              <w:spacing w:line="215" w:lineRule="exact"/>
              <w:ind w:left="30"/>
              <w:jc w:val="center"/>
              <w:rPr>
                <w:rFonts w:ascii="Cambria" w:eastAsia="Cambria" w:hAnsi="Cambria" w:cs="Cambria"/>
                <w:sz w:val="20"/>
                <w:lang w:val="ro-RO"/>
              </w:rPr>
            </w:pPr>
            <w:r w:rsidRPr="002D5064">
              <w:rPr>
                <w:rFonts w:ascii="Cambria" w:eastAsia="Cambria" w:hAnsi="Cambria" w:cs="Cambria"/>
                <w:spacing w:val="-5"/>
                <w:sz w:val="20"/>
                <w:lang w:val="ro-RO"/>
              </w:rPr>
              <w:t>25</w:t>
            </w:r>
          </w:p>
        </w:tc>
        <w:tc>
          <w:tcPr>
            <w:tcW w:w="420" w:type="pct"/>
            <w:tcBorders>
              <w:top w:val="single" w:sz="4" w:space="0" w:color="000000"/>
              <w:left w:val="single" w:sz="4" w:space="0" w:color="000000"/>
              <w:bottom w:val="single" w:sz="4" w:space="0" w:color="000000"/>
              <w:right w:val="single" w:sz="4" w:space="0" w:color="000000"/>
            </w:tcBorders>
          </w:tcPr>
          <w:p w:rsidR="002D5064" w:rsidRPr="002D5064" w:rsidRDefault="002D5064" w:rsidP="002D5064">
            <w:pPr>
              <w:spacing w:line="215" w:lineRule="exact"/>
              <w:ind w:left="25"/>
              <w:jc w:val="center"/>
              <w:rPr>
                <w:rFonts w:ascii="Cambria" w:eastAsia="Cambria" w:hAnsi="Cambria" w:cs="Cambria"/>
                <w:sz w:val="20"/>
                <w:lang w:val="ro-RO"/>
              </w:rPr>
            </w:pPr>
            <w:r w:rsidRPr="002D5064">
              <w:rPr>
                <w:rFonts w:ascii="Cambria" w:eastAsia="Cambria" w:hAnsi="Cambria" w:cs="Cambria"/>
                <w:spacing w:val="-4"/>
                <w:sz w:val="20"/>
                <w:lang w:val="ro-RO"/>
              </w:rPr>
              <w:t>22,4</w:t>
            </w:r>
          </w:p>
        </w:tc>
        <w:tc>
          <w:tcPr>
            <w:tcW w:w="707" w:type="pct"/>
            <w:tcBorders>
              <w:top w:val="single" w:sz="4" w:space="0" w:color="000000"/>
              <w:left w:val="single" w:sz="4" w:space="0" w:color="000000"/>
              <w:bottom w:val="single" w:sz="4" w:space="0" w:color="000000"/>
              <w:right w:val="single" w:sz="4" w:space="0" w:color="000000"/>
            </w:tcBorders>
          </w:tcPr>
          <w:p w:rsidR="002D5064" w:rsidRPr="002D5064" w:rsidRDefault="002D5064" w:rsidP="002D5064">
            <w:pPr>
              <w:spacing w:line="215" w:lineRule="exact"/>
              <w:ind w:left="288"/>
              <w:rPr>
                <w:rFonts w:ascii="Cambria" w:eastAsia="Cambria" w:hAnsi="Cambria" w:cs="Cambria"/>
                <w:sz w:val="20"/>
                <w:lang w:val="ro-RO"/>
              </w:rPr>
            </w:pPr>
            <w:r w:rsidRPr="002D5064">
              <w:rPr>
                <w:rFonts w:ascii="Cambria" w:eastAsia="Cambria" w:hAnsi="Cambria" w:cs="Cambria"/>
                <w:sz w:val="20"/>
                <w:lang w:val="ro-RO"/>
              </w:rPr>
              <w:t>53,2</w:t>
            </w:r>
            <w:r w:rsidRPr="002D5064">
              <w:rPr>
                <w:rFonts w:ascii="Cambria" w:eastAsia="Cambria" w:hAnsi="Cambria" w:cs="Cambria"/>
                <w:spacing w:val="-4"/>
                <w:sz w:val="20"/>
                <w:lang w:val="ro-RO"/>
              </w:rPr>
              <w:t>(47)</w:t>
            </w:r>
          </w:p>
        </w:tc>
        <w:tc>
          <w:tcPr>
            <w:tcW w:w="652" w:type="pct"/>
            <w:tcBorders>
              <w:top w:val="single" w:sz="4" w:space="0" w:color="000000"/>
              <w:left w:val="single" w:sz="4" w:space="0" w:color="000000"/>
              <w:bottom w:val="single" w:sz="4" w:space="0" w:color="000000"/>
              <w:right w:val="single" w:sz="4" w:space="0" w:color="000000"/>
            </w:tcBorders>
          </w:tcPr>
          <w:p w:rsidR="002D5064" w:rsidRPr="002D5064" w:rsidRDefault="002D5064" w:rsidP="002D5064">
            <w:pPr>
              <w:spacing w:line="215" w:lineRule="exact"/>
              <w:ind w:left="28" w:right="1"/>
              <w:jc w:val="center"/>
              <w:rPr>
                <w:rFonts w:ascii="Cambria" w:eastAsia="Cambria" w:hAnsi="Cambria" w:cs="Cambria"/>
                <w:sz w:val="20"/>
                <w:lang w:val="ro-RO"/>
              </w:rPr>
            </w:pPr>
            <w:r w:rsidRPr="002D5064">
              <w:rPr>
                <w:rFonts w:ascii="Cambria" w:eastAsia="Cambria" w:hAnsi="Cambria" w:cs="Cambria"/>
                <w:sz w:val="20"/>
                <w:lang w:val="ro-RO"/>
              </w:rPr>
              <w:t>2,0(107</w:t>
            </w:r>
            <w:r w:rsidRPr="002D5064">
              <w:rPr>
                <w:rFonts w:ascii="Cambria" w:eastAsia="Cambria" w:hAnsi="Cambria" w:cs="Cambria"/>
                <w:spacing w:val="-5"/>
                <w:sz w:val="20"/>
                <w:lang w:val="ro-RO"/>
              </w:rPr>
              <w:t>B)</w:t>
            </w:r>
          </w:p>
        </w:tc>
        <w:tc>
          <w:tcPr>
            <w:tcW w:w="401" w:type="pct"/>
            <w:tcBorders>
              <w:top w:val="single" w:sz="4" w:space="0" w:color="000000"/>
              <w:left w:val="single" w:sz="4" w:space="0" w:color="000000"/>
              <w:bottom w:val="single" w:sz="4" w:space="0" w:color="000000"/>
            </w:tcBorders>
          </w:tcPr>
          <w:p w:rsidR="002D5064" w:rsidRPr="002D5064" w:rsidRDefault="002D5064" w:rsidP="002D5064">
            <w:pPr>
              <w:spacing w:line="215" w:lineRule="exact"/>
              <w:ind w:left="65"/>
              <w:jc w:val="center"/>
              <w:rPr>
                <w:rFonts w:ascii="Cambria" w:eastAsia="Cambria" w:hAnsi="Cambria" w:cs="Cambria"/>
                <w:sz w:val="20"/>
                <w:lang w:val="ro-RO"/>
              </w:rPr>
            </w:pPr>
            <w:r w:rsidRPr="002D5064">
              <w:rPr>
                <w:rFonts w:ascii="Cambria" w:eastAsia="Cambria" w:hAnsi="Cambria" w:cs="Cambria"/>
                <w:spacing w:val="-5"/>
                <w:sz w:val="20"/>
                <w:lang w:val="ro-RO"/>
              </w:rPr>
              <w:t>38</w:t>
            </w:r>
          </w:p>
        </w:tc>
      </w:tr>
      <w:tr w:rsidR="002D5064" w:rsidRPr="002D5064" w:rsidTr="00197E58">
        <w:trPr>
          <w:trHeight w:val="232"/>
        </w:trPr>
        <w:tc>
          <w:tcPr>
            <w:tcW w:w="611" w:type="pct"/>
            <w:tcBorders>
              <w:top w:val="single" w:sz="4" w:space="0" w:color="000000"/>
              <w:bottom w:val="single" w:sz="4" w:space="0" w:color="000000"/>
              <w:right w:val="single" w:sz="4" w:space="0" w:color="000000"/>
            </w:tcBorders>
          </w:tcPr>
          <w:p w:rsidR="002D5064" w:rsidRPr="002D5064" w:rsidRDefault="002D5064" w:rsidP="002D5064">
            <w:pPr>
              <w:spacing w:line="212" w:lineRule="exact"/>
              <w:ind w:left="3" w:right="13"/>
              <w:jc w:val="center"/>
              <w:rPr>
                <w:rFonts w:ascii="Cambria" w:eastAsia="Cambria" w:hAnsi="Cambria" w:cs="Cambria"/>
                <w:sz w:val="20"/>
                <w:lang w:val="ro-RO"/>
              </w:rPr>
            </w:pPr>
            <w:r w:rsidRPr="002D5064">
              <w:rPr>
                <w:rFonts w:ascii="Cambria" w:eastAsia="Cambria" w:hAnsi="Cambria" w:cs="Cambria"/>
                <w:spacing w:val="-4"/>
                <w:sz w:val="20"/>
                <w:lang w:val="ro-RO"/>
              </w:rPr>
              <w:t>2013</w:t>
            </w:r>
          </w:p>
        </w:tc>
        <w:tc>
          <w:tcPr>
            <w:tcW w:w="278" w:type="pct"/>
            <w:tcBorders>
              <w:top w:val="single" w:sz="4" w:space="0" w:color="000000"/>
              <w:left w:val="single" w:sz="4" w:space="0" w:color="000000"/>
              <w:bottom w:val="single" w:sz="4" w:space="0" w:color="000000"/>
              <w:right w:val="single" w:sz="4" w:space="0" w:color="000000"/>
            </w:tcBorders>
          </w:tcPr>
          <w:p w:rsidR="002D5064" w:rsidRPr="002D5064" w:rsidRDefault="002D5064" w:rsidP="002D5064">
            <w:pPr>
              <w:spacing w:line="212" w:lineRule="exact"/>
              <w:ind w:left="23"/>
              <w:jc w:val="center"/>
              <w:rPr>
                <w:rFonts w:ascii="Cambria" w:eastAsia="Cambria" w:hAnsi="Cambria" w:cs="Cambria"/>
                <w:sz w:val="20"/>
                <w:lang w:val="ro-RO"/>
              </w:rPr>
            </w:pPr>
            <w:r w:rsidRPr="002D5064">
              <w:rPr>
                <w:rFonts w:ascii="Cambria" w:eastAsia="Cambria" w:hAnsi="Cambria" w:cs="Cambria"/>
                <w:spacing w:val="-5"/>
                <w:sz w:val="20"/>
                <w:lang w:val="ro-RO"/>
              </w:rPr>
              <w:t>17</w:t>
            </w:r>
          </w:p>
        </w:tc>
        <w:tc>
          <w:tcPr>
            <w:tcW w:w="419" w:type="pct"/>
            <w:tcBorders>
              <w:top w:val="single" w:sz="4" w:space="0" w:color="000000"/>
              <w:left w:val="single" w:sz="4" w:space="0" w:color="000000"/>
              <w:bottom w:val="single" w:sz="4" w:space="0" w:color="000000"/>
              <w:right w:val="single" w:sz="4" w:space="0" w:color="000000"/>
            </w:tcBorders>
          </w:tcPr>
          <w:p w:rsidR="002D5064" w:rsidRPr="002D5064" w:rsidRDefault="002D5064" w:rsidP="002D5064">
            <w:pPr>
              <w:spacing w:line="212" w:lineRule="exact"/>
              <w:ind w:left="25"/>
              <w:jc w:val="center"/>
              <w:rPr>
                <w:rFonts w:ascii="Cambria" w:eastAsia="Cambria" w:hAnsi="Cambria" w:cs="Cambria"/>
                <w:sz w:val="20"/>
                <w:lang w:val="ro-RO"/>
              </w:rPr>
            </w:pPr>
            <w:r w:rsidRPr="002D5064">
              <w:rPr>
                <w:rFonts w:ascii="Cambria" w:eastAsia="Cambria" w:hAnsi="Cambria" w:cs="Cambria"/>
                <w:spacing w:val="-4"/>
                <w:sz w:val="20"/>
                <w:lang w:val="ro-RO"/>
              </w:rPr>
              <w:t>33,0</w:t>
            </w:r>
          </w:p>
        </w:tc>
        <w:tc>
          <w:tcPr>
            <w:tcW w:w="618" w:type="pct"/>
            <w:tcBorders>
              <w:top w:val="single" w:sz="4" w:space="0" w:color="000000"/>
              <w:left w:val="single" w:sz="4" w:space="0" w:color="000000"/>
              <w:bottom w:val="single" w:sz="4" w:space="0" w:color="000000"/>
              <w:right w:val="single" w:sz="4" w:space="0" w:color="000000"/>
            </w:tcBorders>
          </w:tcPr>
          <w:p w:rsidR="002D5064" w:rsidRPr="002D5064" w:rsidRDefault="002D5064" w:rsidP="002D5064">
            <w:pPr>
              <w:spacing w:line="212" w:lineRule="exact"/>
              <w:ind w:left="22" w:right="2"/>
              <w:jc w:val="center"/>
              <w:rPr>
                <w:rFonts w:ascii="Cambria" w:eastAsia="Cambria" w:hAnsi="Cambria" w:cs="Cambria"/>
                <w:sz w:val="20"/>
                <w:lang w:val="ro-RO"/>
              </w:rPr>
            </w:pPr>
            <w:r w:rsidRPr="002D5064">
              <w:rPr>
                <w:rFonts w:ascii="Cambria" w:eastAsia="Cambria" w:hAnsi="Cambria" w:cs="Cambria"/>
                <w:sz w:val="20"/>
                <w:lang w:val="ro-RO"/>
              </w:rPr>
              <w:t>55,9</w:t>
            </w:r>
            <w:r w:rsidRPr="002D5064">
              <w:rPr>
                <w:rFonts w:ascii="Cambria" w:eastAsia="Cambria" w:hAnsi="Cambria" w:cs="Cambria"/>
                <w:spacing w:val="-4"/>
                <w:sz w:val="20"/>
                <w:lang w:val="ro-RO"/>
              </w:rPr>
              <w:t>(38)</w:t>
            </w:r>
          </w:p>
        </w:tc>
        <w:tc>
          <w:tcPr>
            <w:tcW w:w="617" w:type="pct"/>
            <w:tcBorders>
              <w:top w:val="single" w:sz="4" w:space="0" w:color="000000"/>
              <w:left w:val="single" w:sz="4" w:space="0" w:color="000000"/>
              <w:bottom w:val="single" w:sz="4" w:space="0" w:color="000000"/>
              <w:right w:val="single" w:sz="4" w:space="0" w:color="000000"/>
            </w:tcBorders>
          </w:tcPr>
          <w:p w:rsidR="002D5064" w:rsidRPr="002D5064" w:rsidRDefault="002D5064" w:rsidP="002D5064">
            <w:pPr>
              <w:spacing w:line="212" w:lineRule="exact"/>
              <w:ind w:left="21" w:right="2"/>
              <w:jc w:val="center"/>
              <w:rPr>
                <w:rFonts w:ascii="Cambria" w:eastAsia="Cambria" w:hAnsi="Cambria" w:cs="Cambria"/>
                <w:sz w:val="20"/>
                <w:lang w:val="ro-RO"/>
              </w:rPr>
            </w:pPr>
            <w:r w:rsidRPr="002D5064">
              <w:rPr>
                <w:rFonts w:ascii="Cambria" w:eastAsia="Cambria" w:hAnsi="Cambria" w:cs="Cambria"/>
                <w:sz w:val="20"/>
                <w:lang w:val="ro-RO"/>
              </w:rPr>
              <w:t>13,7</w:t>
            </w:r>
            <w:r w:rsidRPr="002D5064">
              <w:rPr>
                <w:rFonts w:ascii="Cambria" w:eastAsia="Cambria" w:hAnsi="Cambria" w:cs="Cambria"/>
                <w:spacing w:val="-4"/>
                <w:sz w:val="20"/>
                <w:lang w:val="ro-RO"/>
              </w:rPr>
              <w:t>(16)</w:t>
            </w:r>
          </w:p>
        </w:tc>
        <w:tc>
          <w:tcPr>
            <w:tcW w:w="278" w:type="pct"/>
            <w:tcBorders>
              <w:top w:val="single" w:sz="4" w:space="0" w:color="000000"/>
              <w:left w:val="single" w:sz="4" w:space="0" w:color="000000"/>
              <w:bottom w:val="single" w:sz="4" w:space="0" w:color="000000"/>
              <w:right w:val="single" w:sz="4" w:space="0" w:color="000000"/>
            </w:tcBorders>
          </w:tcPr>
          <w:p w:rsidR="002D5064" w:rsidRPr="002D5064" w:rsidRDefault="002D5064" w:rsidP="002D5064">
            <w:pPr>
              <w:spacing w:line="212" w:lineRule="exact"/>
              <w:ind w:left="30"/>
              <w:jc w:val="center"/>
              <w:rPr>
                <w:rFonts w:ascii="Cambria" w:eastAsia="Cambria" w:hAnsi="Cambria" w:cs="Cambria"/>
                <w:sz w:val="20"/>
                <w:lang w:val="ro-RO"/>
              </w:rPr>
            </w:pPr>
            <w:r w:rsidRPr="002D5064">
              <w:rPr>
                <w:rFonts w:ascii="Cambria" w:eastAsia="Cambria" w:hAnsi="Cambria" w:cs="Cambria"/>
                <w:spacing w:val="-5"/>
                <w:sz w:val="20"/>
                <w:lang w:val="ro-RO"/>
              </w:rPr>
              <w:t>40</w:t>
            </w:r>
          </w:p>
        </w:tc>
        <w:tc>
          <w:tcPr>
            <w:tcW w:w="420" w:type="pct"/>
            <w:tcBorders>
              <w:top w:val="single" w:sz="4" w:space="0" w:color="000000"/>
              <w:left w:val="single" w:sz="4" w:space="0" w:color="000000"/>
              <w:bottom w:val="single" w:sz="4" w:space="0" w:color="000000"/>
              <w:right w:val="single" w:sz="4" w:space="0" w:color="000000"/>
            </w:tcBorders>
          </w:tcPr>
          <w:p w:rsidR="002D5064" w:rsidRPr="002D5064" w:rsidRDefault="002D5064" w:rsidP="002D5064">
            <w:pPr>
              <w:spacing w:line="212" w:lineRule="exact"/>
              <w:ind w:left="25"/>
              <w:jc w:val="center"/>
              <w:rPr>
                <w:rFonts w:ascii="Cambria" w:eastAsia="Cambria" w:hAnsi="Cambria" w:cs="Cambria"/>
                <w:sz w:val="20"/>
                <w:lang w:val="ro-RO"/>
              </w:rPr>
            </w:pPr>
            <w:r w:rsidRPr="002D5064">
              <w:rPr>
                <w:rFonts w:ascii="Cambria" w:eastAsia="Cambria" w:hAnsi="Cambria" w:cs="Cambria"/>
                <w:spacing w:val="-4"/>
                <w:sz w:val="20"/>
                <w:lang w:val="ro-RO"/>
              </w:rPr>
              <w:t>14,0</w:t>
            </w:r>
          </w:p>
        </w:tc>
        <w:tc>
          <w:tcPr>
            <w:tcW w:w="707" w:type="pct"/>
            <w:tcBorders>
              <w:top w:val="single" w:sz="4" w:space="0" w:color="000000"/>
              <w:left w:val="single" w:sz="4" w:space="0" w:color="000000"/>
              <w:bottom w:val="single" w:sz="4" w:space="0" w:color="000000"/>
              <w:right w:val="single" w:sz="4" w:space="0" w:color="000000"/>
            </w:tcBorders>
          </w:tcPr>
          <w:p w:rsidR="002D5064" w:rsidRPr="002D5064" w:rsidRDefault="002D5064" w:rsidP="002D5064">
            <w:pPr>
              <w:spacing w:line="212" w:lineRule="exact"/>
              <w:ind w:right="180"/>
              <w:jc w:val="right"/>
              <w:rPr>
                <w:rFonts w:ascii="Cambria" w:eastAsia="Cambria" w:hAnsi="Cambria" w:cs="Cambria"/>
                <w:sz w:val="20"/>
                <w:lang w:val="ro-RO"/>
              </w:rPr>
            </w:pPr>
            <w:r w:rsidRPr="002D5064">
              <w:rPr>
                <w:rFonts w:ascii="Cambria" w:eastAsia="Cambria" w:hAnsi="Cambria" w:cs="Cambria"/>
                <w:sz w:val="20"/>
                <w:lang w:val="ro-RO"/>
              </w:rPr>
              <w:t>49,6(47</w:t>
            </w:r>
            <w:r w:rsidRPr="002D5064">
              <w:rPr>
                <w:rFonts w:ascii="Cambria" w:eastAsia="Cambria" w:hAnsi="Cambria" w:cs="Cambria"/>
                <w:spacing w:val="-5"/>
                <w:sz w:val="20"/>
                <w:lang w:val="ro-RO"/>
              </w:rPr>
              <w:t>A)</w:t>
            </w:r>
          </w:p>
        </w:tc>
        <w:tc>
          <w:tcPr>
            <w:tcW w:w="652" w:type="pct"/>
            <w:tcBorders>
              <w:top w:val="single" w:sz="4" w:space="0" w:color="000000"/>
              <w:left w:val="single" w:sz="4" w:space="0" w:color="000000"/>
              <w:bottom w:val="single" w:sz="4" w:space="0" w:color="000000"/>
              <w:right w:val="single" w:sz="4" w:space="0" w:color="000000"/>
            </w:tcBorders>
          </w:tcPr>
          <w:p w:rsidR="002D5064" w:rsidRPr="002D5064" w:rsidRDefault="002D5064" w:rsidP="002D5064">
            <w:pPr>
              <w:spacing w:line="212" w:lineRule="exact"/>
              <w:ind w:left="28"/>
              <w:jc w:val="center"/>
              <w:rPr>
                <w:rFonts w:ascii="Cambria" w:eastAsia="Cambria" w:hAnsi="Cambria" w:cs="Cambria"/>
                <w:sz w:val="20"/>
                <w:lang w:val="ro-RO"/>
              </w:rPr>
            </w:pPr>
            <w:r w:rsidRPr="002D5064">
              <w:rPr>
                <w:rFonts w:ascii="Cambria" w:eastAsia="Cambria" w:hAnsi="Cambria" w:cs="Cambria"/>
                <w:sz w:val="20"/>
                <w:lang w:val="ro-RO"/>
              </w:rPr>
              <w:t>0,1(37</w:t>
            </w:r>
            <w:r w:rsidRPr="002D5064">
              <w:rPr>
                <w:rFonts w:ascii="Cambria" w:eastAsia="Cambria" w:hAnsi="Cambria" w:cs="Cambria"/>
                <w:spacing w:val="-5"/>
                <w:sz w:val="20"/>
                <w:lang w:val="ro-RO"/>
              </w:rPr>
              <w:t>D)</w:t>
            </w:r>
          </w:p>
        </w:tc>
        <w:tc>
          <w:tcPr>
            <w:tcW w:w="401" w:type="pct"/>
            <w:tcBorders>
              <w:top w:val="single" w:sz="4" w:space="0" w:color="000000"/>
              <w:left w:val="single" w:sz="4" w:space="0" w:color="000000"/>
              <w:bottom w:val="single" w:sz="4" w:space="0" w:color="000000"/>
            </w:tcBorders>
          </w:tcPr>
          <w:p w:rsidR="002D5064" w:rsidRPr="002D5064" w:rsidRDefault="002D5064" w:rsidP="002D5064">
            <w:pPr>
              <w:spacing w:line="212" w:lineRule="exact"/>
              <w:ind w:left="65"/>
              <w:jc w:val="center"/>
              <w:rPr>
                <w:rFonts w:ascii="Cambria" w:eastAsia="Cambria" w:hAnsi="Cambria" w:cs="Cambria"/>
                <w:sz w:val="20"/>
                <w:lang w:val="ro-RO"/>
              </w:rPr>
            </w:pPr>
            <w:r w:rsidRPr="002D5064">
              <w:rPr>
                <w:rFonts w:ascii="Cambria" w:eastAsia="Cambria" w:hAnsi="Cambria" w:cs="Cambria"/>
                <w:spacing w:val="-5"/>
                <w:sz w:val="20"/>
                <w:lang w:val="ro-RO"/>
              </w:rPr>
              <w:t>44</w:t>
            </w:r>
          </w:p>
        </w:tc>
      </w:tr>
      <w:tr w:rsidR="002D5064" w:rsidRPr="002D5064" w:rsidTr="00197E58">
        <w:trPr>
          <w:trHeight w:val="239"/>
        </w:trPr>
        <w:tc>
          <w:tcPr>
            <w:tcW w:w="611" w:type="pct"/>
            <w:tcBorders>
              <w:top w:val="single" w:sz="4" w:space="0" w:color="000000"/>
              <w:right w:val="single" w:sz="4" w:space="0" w:color="000000"/>
            </w:tcBorders>
          </w:tcPr>
          <w:p w:rsidR="002D5064" w:rsidRPr="002D5064" w:rsidRDefault="002D5064" w:rsidP="002D5064">
            <w:pPr>
              <w:spacing w:line="219" w:lineRule="exact"/>
              <w:ind w:left="3" w:right="13"/>
              <w:jc w:val="center"/>
              <w:rPr>
                <w:rFonts w:ascii="Cambria" w:eastAsia="Cambria" w:hAnsi="Cambria" w:cs="Cambria"/>
                <w:sz w:val="20"/>
                <w:lang w:val="ro-RO"/>
              </w:rPr>
            </w:pPr>
            <w:r w:rsidRPr="002D5064">
              <w:rPr>
                <w:rFonts w:ascii="Cambria" w:eastAsia="Cambria" w:hAnsi="Cambria" w:cs="Cambria"/>
                <w:spacing w:val="-4"/>
                <w:sz w:val="20"/>
                <w:lang w:val="ro-RO"/>
              </w:rPr>
              <w:t>2023</w:t>
            </w:r>
          </w:p>
        </w:tc>
        <w:tc>
          <w:tcPr>
            <w:tcW w:w="278" w:type="pct"/>
            <w:tcBorders>
              <w:top w:val="single" w:sz="4" w:space="0" w:color="000000"/>
              <w:left w:val="single" w:sz="4" w:space="0" w:color="000000"/>
              <w:right w:val="single" w:sz="4" w:space="0" w:color="000000"/>
            </w:tcBorders>
          </w:tcPr>
          <w:p w:rsidR="002D5064" w:rsidRPr="002D5064" w:rsidRDefault="002D5064" w:rsidP="002D5064">
            <w:pPr>
              <w:spacing w:line="219" w:lineRule="exact"/>
              <w:ind w:left="23"/>
              <w:jc w:val="center"/>
              <w:rPr>
                <w:rFonts w:ascii="Cambria" w:eastAsia="Cambria" w:hAnsi="Cambria" w:cs="Cambria"/>
                <w:sz w:val="20"/>
                <w:lang w:val="ro-RO"/>
              </w:rPr>
            </w:pPr>
            <w:r w:rsidRPr="002D5064">
              <w:rPr>
                <w:rFonts w:ascii="Cambria" w:eastAsia="Cambria" w:hAnsi="Cambria" w:cs="Cambria"/>
                <w:spacing w:val="-5"/>
                <w:sz w:val="20"/>
                <w:lang w:val="ro-RO"/>
              </w:rPr>
              <w:t>17</w:t>
            </w:r>
          </w:p>
        </w:tc>
        <w:tc>
          <w:tcPr>
            <w:tcW w:w="419" w:type="pct"/>
            <w:tcBorders>
              <w:top w:val="single" w:sz="4" w:space="0" w:color="000000"/>
              <w:left w:val="single" w:sz="4" w:space="0" w:color="000000"/>
              <w:right w:val="single" w:sz="4" w:space="0" w:color="000000"/>
            </w:tcBorders>
          </w:tcPr>
          <w:p w:rsidR="002D5064" w:rsidRPr="002D5064" w:rsidRDefault="002D5064" w:rsidP="002D5064">
            <w:pPr>
              <w:spacing w:line="219" w:lineRule="exact"/>
              <w:ind w:left="25"/>
              <w:jc w:val="center"/>
              <w:rPr>
                <w:rFonts w:ascii="Cambria" w:eastAsia="Cambria" w:hAnsi="Cambria" w:cs="Cambria"/>
                <w:sz w:val="20"/>
                <w:lang w:val="ro-RO"/>
              </w:rPr>
            </w:pPr>
            <w:r w:rsidRPr="002D5064">
              <w:rPr>
                <w:rFonts w:ascii="Cambria" w:eastAsia="Cambria" w:hAnsi="Cambria" w:cs="Cambria"/>
                <w:spacing w:val="-2"/>
                <w:sz w:val="20"/>
                <w:lang w:val="ro-RO"/>
              </w:rPr>
              <w:t>32,96</w:t>
            </w:r>
          </w:p>
        </w:tc>
        <w:tc>
          <w:tcPr>
            <w:tcW w:w="618" w:type="pct"/>
            <w:tcBorders>
              <w:top w:val="single" w:sz="4" w:space="0" w:color="000000"/>
              <w:left w:val="single" w:sz="4" w:space="0" w:color="000000"/>
              <w:right w:val="single" w:sz="4" w:space="0" w:color="000000"/>
            </w:tcBorders>
          </w:tcPr>
          <w:p w:rsidR="002D5064" w:rsidRPr="002D5064" w:rsidRDefault="002D5064" w:rsidP="002D5064">
            <w:pPr>
              <w:spacing w:line="219" w:lineRule="exact"/>
              <w:ind w:left="22" w:right="2"/>
              <w:jc w:val="center"/>
              <w:rPr>
                <w:rFonts w:ascii="Cambria" w:eastAsia="Cambria" w:hAnsi="Cambria" w:cs="Cambria"/>
                <w:sz w:val="20"/>
                <w:lang w:val="ro-RO"/>
              </w:rPr>
            </w:pPr>
            <w:r w:rsidRPr="002D5064">
              <w:rPr>
                <w:rFonts w:ascii="Cambria" w:eastAsia="Cambria" w:hAnsi="Cambria" w:cs="Cambria"/>
                <w:sz w:val="20"/>
                <w:lang w:val="ro-RO"/>
              </w:rPr>
              <w:t>61,02</w:t>
            </w:r>
            <w:r w:rsidRPr="002D5064">
              <w:rPr>
                <w:rFonts w:ascii="Cambria" w:eastAsia="Cambria" w:hAnsi="Cambria" w:cs="Cambria"/>
                <w:spacing w:val="-4"/>
                <w:sz w:val="20"/>
                <w:lang w:val="ro-RO"/>
              </w:rPr>
              <w:t>(41)</w:t>
            </w:r>
          </w:p>
        </w:tc>
        <w:tc>
          <w:tcPr>
            <w:tcW w:w="617" w:type="pct"/>
            <w:tcBorders>
              <w:top w:val="single" w:sz="4" w:space="0" w:color="000000"/>
              <w:left w:val="single" w:sz="4" w:space="0" w:color="000000"/>
              <w:right w:val="single" w:sz="4" w:space="0" w:color="000000"/>
            </w:tcBorders>
          </w:tcPr>
          <w:p w:rsidR="002D5064" w:rsidRPr="002D5064" w:rsidRDefault="002D5064" w:rsidP="002D5064">
            <w:pPr>
              <w:spacing w:line="219" w:lineRule="exact"/>
              <w:ind w:left="21" w:right="2"/>
              <w:jc w:val="center"/>
              <w:rPr>
                <w:rFonts w:ascii="Cambria" w:eastAsia="Cambria" w:hAnsi="Cambria" w:cs="Cambria"/>
                <w:sz w:val="20"/>
                <w:lang w:val="ro-RO"/>
              </w:rPr>
            </w:pPr>
            <w:r w:rsidRPr="002D5064">
              <w:rPr>
                <w:rFonts w:ascii="Cambria" w:eastAsia="Cambria" w:hAnsi="Cambria" w:cs="Cambria"/>
                <w:sz w:val="20"/>
                <w:lang w:val="ro-RO"/>
              </w:rPr>
              <w:t>13,95</w:t>
            </w:r>
            <w:r w:rsidRPr="002D5064">
              <w:rPr>
                <w:rFonts w:ascii="Cambria" w:eastAsia="Cambria" w:hAnsi="Cambria" w:cs="Cambria"/>
                <w:spacing w:val="-4"/>
                <w:sz w:val="20"/>
                <w:lang w:val="ro-RO"/>
              </w:rPr>
              <w:t>(16)</w:t>
            </w:r>
          </w:p>
        </w:tc>
        <w:tc>
          <w:tcPr>
            <w:tcW w:w="278" w:type="pct"/>
            <w:tcBorders>
              <w:top w:val="single" w:sz="4" w:space="0" w:color="000000"/>
              <w:left w:val="single" w:sz="4" w:space="0" w:color="000000"/>
              <w:right w:val="single" w:sz="4" w:space="0" w:color="000000"/>
            </w:tcBorders>
          </w:tcPr>
          <w:p w:rsidR="002D5064" w:rsidRPr="002D5064" w:rsidRDefault="002D5064" w:rsidP="002D5064">
            <w:pPr>
              <w:spacing w:line="219" w:lineRule="exact"/>
              <w:ind w:left="30"/>
              <w:jc w:val="center"/>
              <w:rPr>
                <w:rFonts w:ascii="Cambria" w:eastAsia="Cambria" w:hAnsi="Cambria" w:cs="Cambria"/>
                <w:sz w:val="20"/>
                <w:lang w:val="ro-RO"/>
              </w:rPr>
            </w:pPr>
            <w:r w:rsidRPr="002D5064">
              <w:rPr>
                <w:rFonts w:ascii="Cambria" w:eastAsia="Cambria" w:hAnsi="Cambria" w:cs="Cambria"/>
                <w:spacing w:val="-5"/>
                <w:sz w:val="20"/>
                <w:lang w:val="ro-RO"/>
              </w:rPr>
              <w:t>49</w:t>
            </w:r>
          </w:p>
        </w:tc>
        <w:tc>
          <w:tcPr>
            <w:tcW w:w="420" w:type="pct"/>
            <w:tcBorders>
              <w:top w:val="single" w:sz="4" w:space="0" w:color="000000"/>
              <w:left w:val="single" w:sz="4" w:space="0" w:color="000000"/>
              <w:right w:val="single" w:sz="4" w:space="0" w:color="000000"/>
            </w:tcBorders>
          </w:tcPr>
          <w:p w:rsidR="002D5064" w:rsidRPr="002D5064" w:rsidRDefault="002D5064" w:rsidP="002D5064">
            <w:pPr>
              <w:spacing w:line="219" w:lineRule="exact"/>
              <w:ind w:left="25"/>
              <w:jc w:val="center"/>
              <w:rPr>
                <w:rFonts w:ascii="Cambria" w:eastAsia="Cambria" w:hAnsi="Cambria" w:cs="Cambria"/>
                <w:sz w:val="20"/>
                <w:lang w:val="ro-RO"/>
              </w:rPr>
            </w:pPr>
            <w:r w:rsidRPr="002D5064">
              <w:rPr>
                <w:rFonts w:ascii="Cambria" w:eastAsia="Cambria" w:hAnsi="Cambria" w:cs="Cambria"/>
                <w:spacing w:val="-2"/>
                <w:sz w:val="20"/>
                <w:lang w:val="ro-RO"/>
              </w:rPr>
              <w:t>11,44</w:t>
            </w:r>
          </w:p>
        </w:tc>
        <w:tc>
          <w:tcPr>
            <w:tcW w:w="707" w:type="pct"/>
            <w:tcBorders>
              <w:top w:val="single" w:sz="4" w:space="0" w:color="000000"/>
              <w:left w:val="single" w:sz="4" w:space="0" w:color="000000"/>
              <w:right w:val="single" w:sz="4" w:space="0" w:color="000000"/>
            </w:tcBorders>
          </w:tcPr>
          <w:p w:rsidR="002D5064" w:rsidRPr="002D5064" w:rsidRDefault="002D5064" w:rsidP="002D5064">
            <w:pPr>
              <w:spacing w:line="219" w:lineRule="exact"/>
              <w:ind w:right="125"/>
              <w:jc w:val="right"/>
              <w:rPr>
                <w:rFonts w:ascii="Cambria" w:eastAsia="Cambria" w:hAnsi="Cambria" w:cs="Cambria"/>
                <w:sz w:val="20"/>
                <w:lang w:val="ro-RO"/>
              </w:rPr>
            </w:pPr>
            <w:r w:rsidRPr="002D5064">
              <w:rPr>
                <w:rFonts w:ascii="Cambria" w:eastAsia="Cambria" w:hAnsi="Cambria" w:cs="Cambria"/>
                <w:sz w:val="20"/>
                <w:lang w:val="ro-RO"/>
              </w:rPr>
              <w:t>53,58(47</w:t>
            </w:r>
            <w:r w:rsidRPr="002D5064">
              <w:rPr>
                <w:rFonts w:ascii="Cambria" w:eastAsia="Cambria" w:hAnsi="Cambria" w:cs="Cambria"/>
                <w:spacing w:val="-5"/>
                <w:sz w:val="20"/>
                <w:lang w:val="ro-RO"/>
              </w:rPr>
              <w:t xml:space="preserve"> A)</w:t>
            </w:r>
          </w:p>
        </w:tc>
        <w:tc>
          <w:tcPr>
            <w:tcW w:w="652" w:type="pct"/>
            <w:tcBorders>
              <w:top w:val="single" w:sz="4" w:space="0" w:color="000000"/>
              <w:left w:val="single" w:sz="4" w:space="0" w:color="000000"/>
              <w:right w:val="single" w:sz="4" w:space="0" w:color="000000"/>
            </w:tcBorders>
          </w:tcPr>
          <w:p w:rsidR="002D5064" w:rsidRPr="002D5064" w:rsidRDefault="002D5064" w:rsidP="002D5064">
            <w:pPr>
              <w:spacing w:line="219" w:lineRule="exact"/>
              <w:ind w:left="28"/>
              <w:jc w:val="center"/>
              <w:rPr>
                <w:rFonts w:ascii="Cambria" w:eastAsia="Cambria" w:hAnsi="Cambria" w:cs="Cambria"/>
                <w:sz w:val="20"/>
                <w:lang w:val="ro-RO"/>
              </w:rPr>
            </w:pPr>
            <w:r w:rsidRPr="002D5064">
              <w:rPr>
                <w:rFonts w:ascii="Cambria" w:eastAsia="Cambria" w:hAnsi="Cambria" w:cs="Cambria"/>
                <w:sz w:val="20"/>
                <w:lang w:val="ro-RO"/>
              </w:rPr>
              <w:t>0,19(37</w:t>
            </w:r>
            <w:r w:rsidRPr="002D5064">
              <w:rPr>
                <w:rFonts w:ascii="Cambria" w:eastAsia="Cambria" w:hAnsi="Cambria" w:cs="Cambria"/>
                <w:spacing w:val="-5"/>
                <w:sz w:val="20"/>
                <w:lang w:val="ro-RO"/>
              </w:rPr>
              <w:t>D)</w:t>
            </w:r>
          </w:p>
        </w:tc>
        <w:tc>
          <w:tcPr>
            <w:tcW w:w="401" w:type="pct"/>
            <w:tcBorders>
              <w:top w:val="single" w:sz="4" w:space="0" w:color="000000"/>
              <w:left w:val="single" w:sz="4" w:space="0" w:color="000000"/>
            </w:tcBorders>
          </w:tcPr>
          <w:p w:rsidR="002D5064" w:rsidRPr="002D5064" w:rsidRDefault="002D5064" w:rsidP="002D5064">
            <w:pPr>
              <w:spacing w:line="219" w:lineRule="exact"/>
              <w:ind w:left="65"/>
              <w:jc w:val="center"/>
              <w:rPr>
                <w:rFonts w:ascii="Cambria" w:eastAsia="Cambria" w:hAnsi="Cambria" w:cs="Cambria"/>
                <w:sz w:val="20"/>
                <w:lang w:val="ro-RO"/>
              </w:rPr>
            </w:pPr>
            <w:r w:rsidRPr="002D5064">
              <w:rPr>
                <w:rFonts w:ascii="Cambria" w:eastAsia="Cambria" w:hAnsi="Cambria" w:cs="Cambria"/>
                <w:spacing w:val="-5"/>
                <w:sz w:val="20"/>
                <w:lang w:val="ro-RO"/>
              </w:rPr>
              <w:t>42</w:t>
            </w:r>
          </w:p>
        </w:tc>
      </w:tr>
    </w:tbl>
    <w:p w:rsidR="003B521E" w:rsidRPr="006B6156" w:rsidRDefault="003B521E" w:rsidP="003B521E">
      <w:pPr>
        <w:widowControl w:val="0"/>
        <w:autoSpaceDE w:val="0"/>
        <w:autoSpaceDN w:val="0"/>
        <w:spacing w:before="86" w:after="0" w:line="240" w:lineRule="auto"/>
        <w:ind w:left="860"/>
        <w:rPr>
          <w:rFonts w:ascii="Palatino Linotype" w:eastAsia="Cambria" w:hAnsi="Palatino Linotype" w:cs="Cambria"/>
          <w:sz w:val="24"/>
          <w:szCs w:val="24"/>
          <w:lang w:val="ro-RO"/>
        </w:rPr>
      </w:pPr>
      <w:r w:rsidRPr="006B6156">
        <w:rPr>
          <w:rFonts w:ascii="Palatino Linotype" w:eastAsia="Cambria" w:hAnsi="Palatino Linotype" w:cs="Cambria"/>
          <w:sz w:val="24"/>
          <w:szCs w:val="24"/>
          <w:lang w:val="ro-RO"/>
        </w:rPr>
        <w:t>În</w:t>
      </w:r>
      <w:r w:rsidR="006B6156" w:rsidRPr="006B6156">
        <w:rPr>
          <w:rFonts w:ascii="Palatino Linotype" w:eastAsia="Cambria" w:hAnsi="Palatino Linotype" w:cs="Cambria"/>
          <w:sz w:val="24"/>
          <w:szCs w:val="24"/>
          <w:lang w:val="ro-RO"/>
        </w:rPr>
        <w:t xml:space="preserve"> </w:t>
      </w:r>
      <w:r w:rsidRPr="006B6156">
        <w:rPr>
          <w:rFonts w:ascii="Palatino Linotype" w:eastAsia="Cambria" w:hAnsi="Palatino Linotype" w:cs="Cambria"/>
          <w:sz w:val="24"/>
          <w:szCs w:val="24"/>
          <w:lang w:val="ro-RO"/>
        </w:rPr>
        <w:t>U.P.I</w:t>
      </w:r>
      <w:r w:rsidR="00AC6DB4">
        <w:rPr>
          <w:rFonts w:ascii="Palatino Linotype" w:eastAsia="Cambria" w:hAnsi="Palatino Linotype" w:cs="Cambria"/>
          <w:sz w:val="24"/>
          <w:szCs w:val="24"/>
          <w:lang w:val="ro-RO"/>
        </w:rPr>
        <w:t>-</w:t>
      </w:r>
      <w:r w:rsidRPr="006B6156">
        <w:rPr>
          <w:rFonts w:ascii="Palatino Linotype" w:eastAsia="Cambria" w:hAnsi="Palatino Linotype" w:cs="Cambria"/>
          <w:sz w:val="24"/>
          <w:szCs w:val="24"/>
          <w:lang w:val="ro-RO"/>
        </w:rPr>
        <w:t>Mărășești-Stănești</w:t>
      </w:r>
      <w:r w:rsidR="00AC6DB4">
        <w:rPr>
          <w:rFonts w:ascii="Palatino Linotype" w:eastAsia="Cambria" w:hAnsi="Palatino Linotype" w:cs="Cambria"/>
          <w:sz w:val="24"/>
          <w:szCs w:val="24"/>
          <w:lang w:val="ro-RO"/>
        </w:rPr>
        <w:t xml:space="preserve"> </w:t>
      </w:r>
      <w:r w:rsidRPr="006B6156">
        <w:rPr>
          <w:rFonts w:ascii="Palatino Linotype" w:eastAsia="Cambria" w:hAnsi="Palatino Linotype" w:cs="Cambria"/>
          <w:sz w:val="24"/>
          <w:szCs w:val="24"/>
          <w:lang w:val="ro-RO"/>
        </w:rPr>
        <w:t>nu</w:t>
      </w:r>
      <w:r w:rsidR="00AC6DB4">
        <w:rPr>
          <w:rFonts w:ascii="Palatino Linotype" w:eastAsia="Cambria" w:hAnsi="Palatino Linotype" w:cs="Cambria"/>
          <w:sz w:val="24"/>
          <w:szCs w:val="24"/>
          <w:lang w:val="ro-RO"/>
        </w:rPr>
        <w:t xml:space="preserve"> </w:t>
      </w:r>
      <w:r w:rsidRPr="006B6156">
        <w:rPr>
          <w:rFonts w:ascii="Palatino Linotype" w:eastAsia="Cambria" w:hAnsi="Palatino Linotype" w:cs="Cambria"/>
          <w:sz w:val="24"/>
          <w:szCs w:val="24"/>
          <w:lang w:val="ro-RO"/>
        </w:rPr>
        <w:t>s-au</w:t>
      </w:r>
      <w:r w:rsidR="00AC6DB4">
        <w:rPr>
          <w:rFonts w:ascii="Palatino Linotype" w:eastAsia="Cambria" w:hAnsi="Palatino Linotype" w:cs="Cambria"/>
          <w:sz w:val="24"/>
          <w:szCs w:val="24"/>
          <w:lang w:val="ro-RO"/>
        </w:rPr>
        <w:t xml:space="preserve"> </w:t>
      </w:r>
      <w:r w:rsidRPr="006B6156">
        <w:rPr>
          <w:rFonts w:ascii="Palatino Linotype" w:eastAsia="Cambria" w:hAnsi="Palatino Linotype" w:cs="Cambria"/>
          <w:sz w:val="24"/>
          <w:szCs w:val="24"/>
          <w:lang w:val="ro-RO"/>
        </w:rPr>
        <w:t>înregistrat</w:t>
      </w:r>
      <w:r w:rsidR="00AC6DB4">
        <w:rPr>
          <w:rFonts w:ascii="Palatino Linotype" w:eastAsia="Cambria" w:hAnsi="Palatino Linotype" w:cs="Cambria"/>
          <w:sz w:val="24"/>
          <w:szCs w:val="24"/>
          <w:lang w:val="ro-RO"/>
        </w:rPr>
        <w:t xml:space="preserve"> </w:t>
      </w:r>
      <w:r w:rsidRPr="006B6156">
        <w:rPr>
          <w:rFonts w:ascii="Palatino Linotype" w:eastAsia="Cambria" w:hAnsi="Palatino Linotype" w:cs="Cambria"/>
          <w:sz w:val="24"/>
          <w:szCs w:val="24"/>
          <w:lang w:val="ro-RO"/>
        </w:rPr>
        <w:t>modificări</w:t>
      </w:r>
      <w:r w:rsidR="00AC6DB4">
        <w:rPr>
          <w:rFonts w:ascii="Palatino Linotype" w:eastAsia="Cambria" w:hAnsi="Palatino Linotype" w:cs="Cambria"/>
          <w:sz w:val="24"/>
          <w:szCs w:val="24"/>
          <w:lang w:val="ro-RO"/>
        </w:rPr>
        <w:t xml:space="preserve"> </w:t>
      </w:r>
      <w:r w:rsidRPr="006B6156">
        <w:rPr>
          <w:rFonts w:ascii="Palatino Linotype" w:eastAsia="Cambria" w:hAnsi="Palatino Linotype" w:cs="Cambria"/>
          <w:sz w:val="24"/>
          <w:szCs w:val="24"/>
          <w:lang w:val="ro-RO"/>
        </w:rPr>
        <w:t>în</w:t>
      </w:r>
      <w:r w:rsidR="00AC6DB4">
        <w:rPr>
          <w:rFonts w:ascii="Palatino Linotype" w:eastAsia="Cambria" w:hAnsi="Palatino Linotype" w:cs="Cambria"/>
          <w:sz w:val="24"/>
          <w:szCs w:val="24"/>
          <w:lang w:val="ro-RO"/>
        </w:rPr>
        <w:t xml:space="preserve"> </w:t>
      </w:r>
      <w:r w:rsidRPr="006B6156">
        <w:rPr>
          <w:rFonts w:ascii="Palatino Linotype" w:eastAsia="Cambria" w:hAnsi="Palatino Linotype" w:cs="Cambria"/>
          <w:sz w:val="24"/>
          <w:szCs w:val="24"/>
          <w:lang w:val="ro-RO"/>
        </w:rPr>
        <w:t>ceea</w:t>
      </w:r>
      <w:r w:rsidR="00AC6DB4">
        <w:rPr>
          <w:rFonts w:ascii="Palatino Linotype" w:eastAsia="Cambria" w:hAnsi="Palatino Linotype" w:cs="Cambria"/>
          <w:sz w:val="24"/>
          <w:szCs w:val="24"/>
          <w:lang w:val="ro-RO"/>
        </w:rPr>
        <w:t xml:space="preserve"> </w:t>
      </w:r>
      <w:r w:rsidRPr="006B6156">
        <w:rPr>
          <w:rFonts w:ascii="Palatino Linotype" w:eastAsia="Cambria" w:hAnsi="Palatino Linotype" w:cs="Cambria"/>
          <w:sz w:val="24"/>
          <w:szCs w:val="24"/>
          <w:lang w:val="ro-RO"/>
        </w:rPr>
        <w:t>ce</w:t>
      </w:r>
      <w:r w:rsidR="00AC6DB4">
        <w:rPr>
          <w:rFonts w:ascii="Palatino Linotype" w:eastAsia="Cambria" w:hAnsi="Palatino Linotype" w:cs="Cambria"/>
          <w:sz w:val="24"/>
          <w:szCs w:val="24"/>
          <w:lang w:val="ro-RO"/>
        </w:rPr>
        <w:t xml:space="preserve"> </w:t>
      </w:r>
      <w:r w:rsidRPr="006B6156">
        <w:rPr>
          <w:rFonts w:ascii="Palatino Linotype" w:eastAsia="Cambria" w:hAnsi="Palatino Linotype" w:cs="Cambria"/>
          <w:sz w:val="24"/>
          <w:szCs w:val="24"/>
          <w:lang w:val="ro-RO"/>
        </w:rPr>
        <w:t>privește</w:t>
      </w:r>
      <w:r w:rsidR="00AC6DB4">
        <w:rPr>
          <w:rFonts w:ascii="Palatino Linotype" w:eastAsia="Cambria" w:hAnsi="Palatino Linotype" w:cs="Cambria"/>
          <w:sz w:val="24"/>
          <w:szCs w:val="24"/>
          <w:lang w:val="ro-RO"/>
        </w:rPr>
        <w:t xml:space="preserve"> </w:t>
      </w:r>
      <w:r w:rsidRPr="006B6156">
        <w:rPr>
          <w:rFonts w:ascii="Palatino Linotype" w:eastAsia="Cambria" w:hAnsi="Palatino Linotype" w:cs="Cambria"/>
          <w:spacing w:val="-2"/>
          <w:sz w:val="24"/>
          <w:szCs w:val="24"/>
          <w:lang w:val="ro-RO"/>
        </w:rPr>
        <w:t>parcelarul.</w:t>
      </w:r>
    </w:p>
    <w:p w:rsidR="003B521E" w:rsidRPr="00AC6DB4" w:rsidRDefault="003B521E" w:rsidP="00AC6DB4">
      <w:pPr>
        <w:widowControl w:val="0"/>
        <w:tabs>
          <w:tab w:val="left" w:pos="1509"/>
        </w:tabs>
        <w:autoSpaceDE w:val="0"/>
        <w:autoSpaceDN w:val="0"/>
        <w:spacing w:before="160" w:after="0" w:line="240" w:lineRule="auto"/>
        <w:ind w:left="1474"/>
        <w:jc w:val="right"/>
        <w:outlineLvl w:val="7"/>
        <w:rPr>
          <w:rFonts w:ascii="Palatino Linotype" w:eastAsia="Cambria" w:hAnsi="Palatino Linotype" w:cs="Cambria"/>
          <w:b/>
          <w:iCs/>
          <w:spacing w:val="-2"/>
          <w:sz w:val="20"/>
          <w:szCs w:val="20"/>
          <w:lang w:val="ro-RO"/>
        </w:rPr>
      </w:pPr>
      <w:bookmarkStart w:id="30" w:name="_TOC_250178"/>
      <w:r w:rsidRPr="00AC6DB4">
        <w:rPr>
          <w:rFonts w:ascii="Palatino Linotype" w:eastAsia="Cambria" w:hAnsi="Palatino Linotype" w:cs="Cambria"/>
          <w:b/>
          <w:iCs/>
          <w:sz w:val="20"/>
          <w:szCs w:val="20"/>
          <w:lang w:val="ro-RO"/>
        </w:rPr>
        <w:t>Situația</w:t>
      </w:r>
      <w:bookmarkEnd w:id="30"/>
      <w:r w:rsidRPr="00AC6DB4">
        <w:rPr>
          <w:rFonts w:ascii="Palatino Linotype" w:eastAsia="Cambria" w:hAnsi="Palatino Linotype" w:cs="Cambria"/>
          <w:b/>
          <w:iCs/>
          <w:spacing w:val="-2"/>
          <w:sz w:val="20"/>
          <w:szCs w:val="20"/>
          <w:lang w:val="ro-RO"/>
        </w:rPr>
        <w:t>bornelor</w:t>
      </w:r>
    </w:p>
    <w:tbl>
      <w:tblPr>
        <w:tblStyle w:val="TableNormal1"/>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1E0" w:firstRow="1" w:lastRow="1" w:firstColumn="1" w:lastColumn="1" w:noHBand="0" w:noVBand="0"/>
      </w:tblPr>
      <w:tblGrid>
        <w:gridCol w:w="1902"/>
        <w:gridCol w:w="6823"/>
        <w:gridCol w:w="955"/>
        <w:gridCol w:w="1004"/>
      </w:tblGrid>
      <w:tr w:rsidR="003B521E" w:rsidRPr="003B521E" w:rsidTr="006B6156">
        <w:trPr>
          <w:trHeight w:val="472"/>
        </w:trPr>
        <w:tc>
          <w:tcPr>
            <w:tcW w:w="890" w:type="pct"/>
            <w:tcBorders>
              <w:bottom w:val="single" w:sz="4" w:space="0" w:color="000000"/>
              <w:right w:val="single" w:sz="4" w:space="0" w:color="000000"/>
            </w:tcBorders>
            <w:shd w:val="clear" w:color="auto" w:fill="F1F1F1"/>
          </w:tcPr>
          <w:p w:rsidR="003B521E" w:rsidRPr="003B521E" w:rsidRDefault="003B521E" w:rsidP="003B521E">
            <w:pPr>
              <w:spacing w:before="3" w:line="234" w:lineRule="exact"/>
              <w:ind w:left="18"/>
              <w:jc w:val="center"/>
              <w:rPr>
                <w:rFonts w:ascii="Cambria" w:eastAsia="Cambria" w:hAnsi="Cambria" w:cs="Cambria"/>
                <w:sz w:val="20"/>
                <w:lang w:val="ro-RO"/>
              </w:rPr>
            </w:pPr>
            <w:r w:rsidRPr="003B521E">
              <w:rPr>
                <w:rFonts w:ascii="Cambria" w:eastAsia="Cambria" w:hAnsi="Cambria" w:cs="Cambria"/>
                <w:spacing w:val="-2"/>
                <w:sz w:val="20"/>
                <w:lang w:val="ro-RO"/>
              </w:rPr>
              <w:t>Denumirea</w:t>
            </w:r>
          </w:p>
          <w:p w:rsidR="003B521E" w:rsidRPr="003B521E" w:rsidRDefault="003B521E" w:rsidP="003B521E">
            <w:pPr>
              <w:spacing w:line="215" w:lineRule="exact"/>
              <w:ind w:left="31" w:right="14"/>
              <w:jc w:val="center"/>
              <w:rPr>
                <w:rFonts w:ascii="Cambria" w:eastAsia="Cambria" w:hAnsi="Cambria" w:cs="Cambria"/>
                <w:sz w:val="20"/>
                <w:lang w:val="ro-RO"/>
              </w:rPr>
            </w:pPr>
            <w:r w:rsidRPr="003B521E">
              <w:rPr>
                <w:rFonts w:ascii="Cambria" w:eastAsia="Cambria" w:hAnsi="Cambria" w:cs="Cambria"/>
                <w:sz w:val="20"/>
                <w:lang w:val="ro-RO"/>
              </w:rPr>
              <w:t>trupuluide</w:t>
            </w:r>
            <w:r w:rsidRPr="003B521E">
              <w:rPr>
                <w:rFonts w:ascii="Cambria" w:eastAsia="Cambria" w:hAnsi="Cambria" w:cs="Cambria"/>
                <w:spacing w:val="-2"/>
                <w:sz w:val="20"/>
                <w:lang w:val="ro-RO"/>
              </w:rPr>
              <w:t>pădure</w:t>
            </w:r>
          </w:p>
        </w:tc>
        <w:tc>
          <w:tcPr>
            <w:tcW w:w="3193" w:type="pct"/>
            <w:tcBorders>
              <w:left w:val="single" w:sz="4" w:space="0" w:color="000000"/>
              <w:bottom w:val="single" w:sz="4" w:space="0" w:color="000000"/>
              <w:right w:val="single" w:sz="4" w:space="0" w:color="000000"/>
            </w:tcBorders>
            <w:shd w:val="clear" w:color="auto" w:fill="F1F1F1"/>
          </w:tcPr>
          <w:p w:rsidR="003B521E" w:rsidRPr="003B521E" w:rsidRDefault="003B521E" w:rsidP="003B521E">
            <w:pPr>
              <w:spacing w:before="121"/>
              <w:ind w:left="21"/>
              <w:jc w:val="center"/>
              <w:rPr>
                <w:rFonts w:ascii="Cambria" w:eastAsia="Cambria" w:hAnsi="Cambria" w:cs="Cambria"/>
                <w:sz w:val="20"/>
                <w:lang w:val="ro-RO"/>
              </w:rPr>
            </w:pPr>
            <w:r w:rsidRPr="003B521E">
              <w:rPr>
                <w:rFonts w:ascii="Cambria" w:eastAsia="Cambria" w:hAnsi="Cambria" w:cs="Cambria"/>
                <w:spacing w:val="-2"/>
                <w:sz w:val="20"/>
                <w:lang w:val="ro-RO"/>
              </w:rPr>
              <w:t>Numerotareabornelor</w:t>
            </w:r>
          </w:p>
        </w:tc>
        <w:tc>
          <w:tcPr>
            <w:tcW w:w="447" w:type="pct"/>
            <w:tcBorders>
              <w:left w:val="single" w:sz="4" w:space="0" w:color="000000"/>
              <w:bottom w:val="single" w:sz="4" w:space="0" w:color="000000"/>
              <w:right w:val="single" w:sz="4" w:space="0" w:color="000000"/>
            </w:tcBorders>
            <w:shd w:val="clear" w:color="auto" w:fill="F1F1F1"/>
          </w:tcPr>
          <w:p w:rsidR="003B521E" w:rsidRPr="003B521E" w:rsidRDefault="003B521E" w:rsidP="003B521E">
            <w:pPr>
              <w:spacing w:before="3" w:line="234" w:lineRule="exact"/>
              <w:ind w:left="55"/>
              <w:rPr>
                <w:rFonts w:ascii="Cambria" w:eastAsia="Cambria" w:hAnsi="Cambria" w:cs="Cambria"/>
                <w:sz w:val="20"/>
                <w:lang w:val="ro-RO"/>
              </w:rPr>
            </w:pPr>
            <w:r w:rsidRPr="003B521E">
              <w:rPr>
                <w:rFonts w:ascii="Cambria" w:eastAsia="Cambria" w:hAnsi="Cambria" w:cs="Cambria"/>
                <w:spacing w:val="-2"/>
                <w:sz w:val="20"/>
                <w:lang w:val="ro-RO"/>
              </w:rPr>
              <w:t>Numărul</w:t>
            </w:r>
          </w:p>
          <w:p w:rsidR="003B521E" w:rsidRPr="003B521E" w:rsidRDefault="003B521E" w:rsidP="003B521E">
            <w:pPr>
              <w:spacing w:line="215" w:lineRule="exact"/>
              <w:ind w:left="57"/>
              <w:rPr>
                <w:rFonts w:ascii="Cambria" w:eastAsia="Cambria" w:hAnsi="Cambria" w:cs="Cambria"/>
                <w:sz w:val="20"/>
                <w:lang w:val="ro-RO"/>
              </w:rPr>
            </w:pPr>
            <w:r w:rsidRPr="003B521E">
              <w:rPr>
                <w:rFonts w:ascii="Cambria" w:eastAsia="Cambria" w:hAnsi="Cambria" w:cs="Cambria"/>
                <w:spacing w:val="-2"/>
                <w:sz w:val="20"/>
                <w:lang w:val="ro-RO"/>
              </w:rPr>
              <w:t>bornelor</w:t>
            </w:r>
          </w:p>
        </w:tc>
        <w:tc>
          <w:tcPr>
            <w:tcW w:w="470" w:type="pct"/>
            <w:tcBorders>
              <w:left w:val="single" w:sz="4" w:space="0" w:color="000000"/>
              <w:bottom w:val="single" w:sz="4" w:space="0" w:color="000000"/>
            </w:tcBorders>
            <w:shd w:val="clear" w:color="auto" w:fill="F1F1F1"/>
          </w:tcPr>
          <w:p w:rsidR="003B521E" w:rsidRPr="003B521E" w:rsidRDefault="003B521E" w:rsidP="003B521E">
            <w:pPr>
              <w:spacing w:line="232" w:lineRule="exact"/>
              <w:ind w:left="93" w:right="25" w:firstLine="163"/>
              <w:rPr>
                <w:rFonts w:ascii="Cambria" w:eastAsia="Cambria" w:hAnsi="Cambria" w:cs="Cambria"/>
                <w:sz w:val="20"/>
                <w:lang w:val="ro-RO"/>
              </w:rPr>
            </w:pPr>
            <w:r w:rsidRPr="003B521E">
              <w:rPr>
                <w:rFonts w:ascii="Cambria" w:eastAsia="Cambria" w:hAnsi="Cambria" w:cs="Cambria"/>
                <w:spacing w:val="-4"/>
                <w:sz w:val="20"/>
                <w:lang w:val="ro-RO"/>
              </w:rPr>
              <w:t>Felul</w:t>
            </w:r>
            <w:r w:rsidRPr="003B521E">
              <w:rPr>
                <w:rFonts w:ascii="Cambria" w:eastAsia="Cambria" w:hAnsi="Cambria" w:cs="Cambria"/>
                <w:spacing w:val="-2"/>
                <w:sz w:val="20"/>
                <w:lang w:val="ro-RO"/>
              </w:rPr>
              <w:t xml:space="preserve"> bornelor</w:t>
            </w:r>
          </w:p>
        </w:tc>
      </w:tr>
      <w:tr w:rsidR="003B521E" w:rsidRPr="003B521E" w:rsidTr="006B6156">
        <w:trPr>
          <w:trHeight w:val="282"/>
        </w:trPr>
        <w:tc>
          <w:tcPr>
            <w:tcW w:w="890" w:type="pct"/>
            <w:tcBorders>
              <w:top w:val="single" w:sz="4" w:space="0" w:color="000000"/>
              <w:bottom w:val="single" w:sz="4" w:space="0" w:color="000000"/>
              <w:right w:val="single" w:sz="4" w:space="0" w:color="000000"/>
            </w:tcBorders>
          </w:tcPr>
          <w:p w:rsidR="003B521E" w:rsidRPr="003B521E" w:rsidRDefault="003B521E" w:rsidP="003B521E">
            <w:pPr>
              <w:spacing w:before="23"/>
              <w:ind w:left="13"/>
              <w:rPr>
                <w:rFonts w:ascii="Cambria" w:eastAsia="Cambria" w:hAnsi="Cambria" w:cs="Cambria"/>
                <w:sz w:val="20"/>
                <w:lang w:val="ro-RO"/>
              </w:rPr>
            </w:pPr>
            <w:r w:rsidRPr="003B521E">
              <w:rPr>
                <w:rFonts w:ascii="Cambria" w:eastAsia="Cambria" w:hAnsi="Cambria" w:cs="Cambria"/>
                <w:sz w:val="20"/>
                <w:lang w:val="ro-RO"/>
              </w:rPr>
              <w:t>Valea</w:t>
            </w:r>
            <w:r w:rsidRPr="003B521E">
              <w:rPr>
                <w:rFonts w:ascii="Cambria" w:eastAsia="Cambria" w:hAnsi="Cambria" w:cs="Cambria"/>
                <w:spacing w:val="-2"/>
                <w:sz w:val="20"/>
                <w:lang w:val="ro-RO"/>
              </w:rPr>
              <w:t>Lupșei</w:t>
            </w:r>
          </w:p>
        </w:tc>
        <w:tc>
          <w:tcPr>
            <w:tcW w:w="3193" w:type="pct"/>
            <w:tcBorders>
              <w:top w:val="single" w:sz="4" w:space="0" w:color="000000"/>
              <w:left w:val="single" w:sz="4" w:space="0" w:color="000000"/>
              <w:bottom w:val="single" w:sz="4" w:space="0" w:color="000000"/>
              <w:right w:val="single" w:sz="4" w:space="0" w:color="000000"/>
            </w:tcBorders>
          </w:tcPr>
          <w:p w:rsidR="003B521E" w:rsidRPr="003B521E" w:rsidRDefault="003B521E" w:rsidP="003B521E">
            <w:pPr>
              <w:spacing w:before="23"/>
              <w:ind w:left="35"/>
              <w:rPr>
                <w:rFonts w:ascii="Cambria" w:eastAsia="Cambria" w:hAnsi="Cambria" w:cs="Cambria"/>
                <w:sz w:val="20"/>
                <w:lang w:val="ro-RO"/>
              </w:rPr>
            </w:pPr>
            <w:r w:rsidRPr="003B521E">
              <w:rPr>
                <w:rFonts w:ascii="Cambria" w:eastAsia="Cambria" w:hAnsi="Cambria" w:cs="Cambria"/>
                <w:sz w:val="20"/>
                <w:lang w:val="ro-RO"/>
              </w:rPr>
              <w:t>40,41,42,43,</w:t>
            </w:r>
            <w:r w:rsidRPr="003B521E">
              <w:rPr>
                <w:rFonts w:ascii="Cambria" w:eastAsia="Cambria" w:hAnsi="Cambria" w:cs="Cambria"/>
                <w:spacing w:val="-4"/>
                <w:sz w:val="20"/>
                <w:lang w:val="ro-RO"/>
              </w:rPr>
              <w:t>43bis</w:t>
            </w:r>
          </w:p>
        </w:tc>
        <w:tc>
          <w:tcPr>
            <w:tcW w:w="447" w:type="pct"/>
            <w:tcBorders>
              <w:top w:val="single" w:sz="4" w:space="0" w:color="000000"/>
              <w:left w:val="single" w:sz="4" w:space="0" w:color="000000"/>
              <w:bottom w:val="single" w:sz="4" w:space="0" w:color="000000"/>
              <w:right w:val="single" w:sz="4" w:space="0" w:color="000000"/>
            </w:tcBorders>
          </w:tcPr>
          <w:p w:rsidR="003B521E" w:rsidRPr="003B521E" w:rsidRDefault="003B521E" w:rsidP="003B521E">
            <w:pPr>
              <w:spacing w:before="23"/>
              <w:ind w:left="58" w:right="27"/>
              <w:jc w:val="center"/>
              <w:rPr>
                <w:rFonts w:ascii="Cambria" w:eastAsia="Cambria" w:hAnsi="Cambria" w:cs="Cambria"/>
                <w:sz w:val="20"/>
                <w:lang w:val="ro-RO"/>
              </w:rPr>
            </w:pPr>
            <w:r w:rsidRPr="003B521E">
              <w:rPr>
                <w:rFonts w:ascii="Cambria" w:eastAsia="Cambria" w:hAnsi="Cambria" w:cs="Cambria"/>
                <w:spacing w:val="-10"/>
                <w:sz w:val="20"/>
                <w:lang w:val="ro-RO"/>
              </w:rPr>
              <w:t>5</w:t>
            </w:r>
          </w:p>
        </w:tc>
        <w:tc>
          <w:tcPr>
            <w:tcW w:w="470" w:type="pct"/>
            <w:tcBorders>
              <w:top w:val="single" w:sz="4" w:space="0" w:color="000000"/>
              <w:left w:val="single" w:sz="4" w:space="0" w:color="000000"/>
              <w:bottom w:val="single" w:sz="4" w:space="0" w:color="000000"/>
            </w:tcBorders>
          </w:tcPr>
          <w:p w:rsidR="003B521E" w:rsidRPr="003B521E" w:rsidRDefault="003B521E" w:rsidP="003B521E">
            <w:pPr>
              <w:spacing w:before="23"/>
              <w:ind w:left="61" w:right="1"/>
              <w:jc w:val="center"/>
              <w:rPr>
                <w:rFonts w:ascii="Cambria" w:eastAsia="Cambria" w:hAnsi="Cambria" w:cs="Cambria"/>
                <w:sz w:val="20"/>
                <w:lang w:val="ro-RO"/>
              </w:rPr>
            </w:pPr>
            <w:r w:rsidRPr="003B521E">
              <w:rPr>
                <w:rFonts w:ascii="Cambria" w:eastAsia="Cambria" w:hAnsi="Cambria" w:cs="Cambria"/>
                <w:spacing w:val="-2"/>
                <w:sz w:val="20"/>
                <w:lang w:val="ro-RO"/>
              </w:rPr>
              <w:t>Piatră</w:t>
            </w:r>
          </w:p>
        </w:tc>
      </w:tr>
      <w:tr w:rsidR="003B521E" w:rsidRPr="003B521E" w:rsidTr="006B6156">
        <w:trPr>
          <w:trHeight w:val="285"/>
        </w:trPr>
        <w:tc>
          <w:tcPr>
            <w:tcW w:w="890" w:type="pct"/>
            <w:tcBorders>
              <w:top w:val="single" w:sz="4" w:space="0" w:color="000000"/>
              <w:bottom w:val="single" w:sz="4" w:space="0" w:color="000000"/>
              <w:right w:val="single" w:sz="4" w:space="0" w:color="000000"/>
            </w:tcBorders>
          </w:tcPr>
          <w:p w:rsidR="003B521E" w:rsidRPr="003B521E" w:rsidRDefault="003B521E" w:rsidP="003B521E">
            <w:pPr>
              <w:spacing w:before="23"/>
              <w:ind w:left="13"/>
              <w:rPr>
                <w:rFonts w:ascii="Cambria" w:eastAsia="Cambria" w:hAnsi="Cambria" w:cs="Cambria"/>
                <w:sz w:val="20"/>
                <w:lang w:val="ro-RO"/>
              </w:rPr>
            </w:pPr>
            <w:r w:rsidRPr="003B521E">
              <w:rPr>
                <w:rFonts w:ascii="Cambria" w:eastAsia="Cambria" w:hAnsi="Cambria" w:cs="Cambria"/>
                <w:sz w:val="20"/>
                <w:lang w:val="ro-RO"/>
              </w:rPr>
              <w:t>Valea</w:t>
            </w:r>
            <w:r w:rsidRPr="003B521E">
              <w:rPr>
                <w:rFonts w:ascii="Cambria" w:eastAsia="Cambria" w:hAnsi="Cambria" w:cs="Cambria"/>
                <w:spacing w:val="-2"/>
                <w:sz w:val="20"/>
                <w:lang w:val="ro-RO"/>
              </w:rPr>
              <w:t>Gorganului</w:t>
            </w:r>
          </w:p>
        </w:tc>
        <w:tc>
          <w:tcPr>
            <w:tcW w:w="3193" w:type="pct"/>
            <w:tcBorders>
              <w:top w:val="single" w:sz="4" w:space="0" w:color="000000"/>
              <w:left w:val="single" w:sz="4" w:space="0" w:color="000000"/>
              <w:bottom w:val="single" w:sz="4" w:space="0" w:color="000000"/>
              <w:right w:val="single" w:sz="4" w:space="0" w:color="000000"/>
            </w:tcBorders>
          </w:tcPr>
          <w:p w:rsidR="003B521E" w:rsidRPr="003B521E" w:rsidRDefault="003B521E" w:rsidP="003B521E">
            <w:pPr>
              <w:spacing w:before="23"/>
              <w:ind w:left="35"/>
              <w:rPr>
                <w:rFonts w:ascii="Cambria" w:eastAsia="Cambria" w:hAnsi="Cambria" w:cs="Cambria"/>
                <w:sz w:val="20"/>
                <w:lang w:val="ro-RO"/>
              </w:rPr>
            </w:pPr>
            <w:r w:rsidRPr="003B521E">
              <w:rPr>
                <w:rFonts w:ascii="Cambria" w:eastAsia="Cambria" w:hAnsi="Cambria" w:cs="Cambria"/>
                <w:sz w:val="20"/>
                <w:lang w:val="ro-RO"/>
              </w:rPr>
              <w:t>20,46,105,107,108,109,111,112,114,115,116,438,439,</w:t>
            </w:r>
            <w:r w:rsidRPr="003B521E">
              <w:rPr>
                <w:rFonts w:ascii="Cambria" w:eastAsia="Cambria" w:hAnsi="Cambria" w:cs="Cambria"/>
                <w:spacing w:val="-2"/>
                <w:sz w:val="20"/>
                <w:lang w:val="ro-RO"/>
              </w:rPr>
              <w:t>46bis</w:t>
            </w:r>
          </w:p>
        </w:tc>
        <w:tc>
          <w:tcPr>
            <w:tcW w:w="447" w:type="pct"/>
            <w:tcBorders>
              <w:top w:val="single" w:sz="4" w:space="0" w:color="000000"/>
              <w:left w:val="single" w:sz="4" w:space="0" w:color="000000"/>
              <w:bottom w:val="single" w:sz="4" w:space="0" w:color="000000"/>
              <w:right w:val="single" w:sz="4" w:space="0" w:color="000000"/>
            </w:tcBorders>
          </w:tcPr>
          <w:p w:rsidR="003B521E" w:rsidRPr="003B521E" w:rsidRDefault="003B521E" w:rsidP="003B521E">
            <w:pPr>
              <w:spacing w:before="23"/>
              <w:ind w:left="58" w:right="27"/>
              <w:jc w:val="center"/>
              <w:rPr>
                <w:rFonts w:ascii="Cambria" w:eastAsia="Cambria" w:hAnsi="Cambria" w:cs="Cambria"/>
                <w:sz w:val="20"/>
                <w:lang w:val="ro-RO"/>
              </w:rPr>
            </w:pPr>
            <w:r w:rsidRPr="003B521E">
              <w:rPr>
                <w:rFonts w:ascii="Cambria" w:eastAsia="Cambria" w:hAnsi="Cambria" w:cs="Cambria"/>
                <w:spacing w:val="-5"/>
                <w:sz w:val="20"/>
                <w:lang w:val="ro-RO"/>
              </w:rPr>
              <w:t>14</w:t>
            </w:r>
          </w:p>
        </w:tc>
        <w:tc>
          <w:tcPr>
            <w:tcW w:w="470" w:type="pct"/>
            <w:tcBorders>
              <w:top w:val="single" w:sz="4" w:space="0" w:color="000000"/>
              <w:left w:val="single" w:sz="4" w:space="0" w:color="000000"/>
              <w:bottom w:val="single" w:sz="4" w:space="0" w:color="000000"/>
            </w:tcBorders>
          </w:tcPr>
          <w:p w:rsidR="003B521E" w:rsidRPr="003B521E" w:rsidRDefault="003B521E" w:rsidP="003B521E">
            <w:pPr>
              <w:spacing w:before="23"/>
              <w:ind w:left="61" w:right="1"/>
              <w:jc w:val="center"/>
              <w:rPr>
                <w:rFonts w:ascii="Cambria" w:eastAsia="Cambria" w:hAnsi="Cambria" w:cs="Cambria"/>
                <w:sz w:val="20"/>
                <w:lang w:val="ro-RO"/>
              </w:rPr>
            </w:pPr>
            <w:r w:rsidRPr="003B521E">
              <w:rPr>
                <w:rFonts w:ascii="Cambria" w:eastAsia="Cambria" w:hAnsi="Cambria" w:cs="Cambria"/>
                <w:spacing w:val="-2"/>
                <w:sz w:val="20"/>
                <w:lang w:val="ro-RO"/>
              </w:rPr>
              <w:t>Piatră</w:t>
            </w:r>
          </w:p>
        </w:tc>
      </w:tr>
      <w:tr w:rsidR="003B521E" w:rsidRPr="003B521E" w:rsidTr="006B6156">
        <w:trPr>
          <w:trHeight w:val="283"/>
        </w:trPr>
        <w:tc>
          <w:tcPr>
            <w:tcW w:w="890" w:type="pct"/>
            <w:tcBorders>
              <w:top w:val="single" w:sz="4" w:space="0" w:color="000000"/>
              <w:bottom w:val="single" w:sz="4" w:space="0" w:color="000000"/>
              <w:right w:val="single" w:sz="4" w:space="0" w:color="000000"/>
            </w:tcBorders>
          </w:tcPr>
          <w:p w:rsidR="003B521E" w:rsidRPr="003B521E" w:rsidRDefault="003B521E" w:rsidP="003B521E">
            <w:pPr>
              <w:spacing w:before="23"/>
              <w:ind w:left="13"/>
              <w:rPr>
                <w:rFonts w:ascii="Cambria" w:eastAsia="Cambria" w:hAnsi="Cambria" w:cs="Cambria"/>
                <w:sz w:val="20"/>
                <w:lang w:val="ro-RO"/>
              </w:rPr>
            </w:pPr>
            <w:r w:rsidRPr="003B521E">
              <w:rPr>
                <w:rFonts w:ascii="Cambria" w:eastAsia="Cambria" w:hAnsi="Cambria" w:cs="Cambria"/>
                <w:sz w:val="20"/>
                <w:lang w:val="ro-RO"/>
              </w:rPr>
              <w:t>ValeaVălău</w:t>
            </w:r>
            <w:r w:rsidRPr="003B521E">
              <w:rPr>
                <w:rFonts w:ascii="Cambria" w:eastAsia="Cambria" w:hAnsi="Cambria" w:cs="Cambria"/>
                <w:spacing w:val="-5"/>
                <w:sz w:val="20"/>
                <w:lang w:val="ro-RO"/>
              </w:rPr>
              <w:t>Rău</w:t>
            </w:r>
          </w:p>
        </w:tc>
        <w:tc>
          <w:tcPr>
            <w:tcW w:w="3193" w:type="pct"/>
            <w:tcBorders>
              <w:top w:val="single" w:sz="4" w:space="0" w:color="000000"/>
              <w:left w:val="single" w:sz="4" w:space="0" w:color="000000"/>
              <w:bottom w:val="single" w:sz="4" w:space="0" w:color="000000"/>
              <w:right w:val="single" w:sz="4" w:space="0" w:color="000000"/>
            </w:tcBorders>
          </w:tcPr>
          <w:p w:rsidR="003B521E" w:rsidRPr="003B521E" w:rsidRDefault="003B521E" w:rsidP="003B521E">
            <w:pPr>
              <w:spacing w:before="23"/>
              <w:ind w:left="35"/>
              <w:rPr>
                <w:rFonts w:ascii="Cambria" w:eastAsia="Cambria" w:hAnsi="Cambria" w:cs="Cambria"/>
                <w:sz w:val="20"/>
                <w:lang w:val="ro-RO"/>
              </w:rPr>
            </w:pPr>
            <w:r w:rsidRPr="003B521E">
              <w:rPr>
                <w:rFonts w:ascii="Cambria" w:eastAsia="Cambria" w:hAnsi="Cambria" w:cs="Cambria"/>
                <w:sz w:val="20"/>
                <w:lang w:val="ro-RO"/>
              </w:rPr>
              <w:t>118,119,120,121,122,123,124,125,126,127,129,164,180,</w:t>
            </w:r>
            <w:r w:rsidRPr="003B521E">
              <w:rPr>
                <w:rFonts w:ascii="Cambria" w:eastAsia="Cambria" w:hAnsi="Cambria" w:cs="Cambria"/>
                <w:spacing w:val="-5"/>
                <w:sz w:val="20"/>
                <w:lang w:val="ro-RO"/>
              </w:rPr>
              <w:t>367</w:t>
            </w:r>
          </w:p>
        </w:tc>
        <w:tc>
          <w:tcPr>
            <w:tcW w:w="447" w:type="pct"/>
            <w:tcBorders>
              <w:top w:val="single" w:sz="4" w:space="0" w:color="000000"/>
              <w:left w:val="single" w:sz="4" w:space="0" w:color="000000"/>
              <w:bottom w:val="single" w:sz="4" w:space="0" w:color="000000"/>
              <w:right w:val="single" w:sz="4" w:space="0" w:color="000000"/>
            </w:tcBorders>
          </w:tcPr>
          <w:p w:rsidR="003B521E" w:rsidRPr="003B521E" w:rsidRDefault="003B521E" w:rsidP="003B521E">
            <w:pPr>
              <w:spacing w:before="23"/>
              <w:ind w:left="58" w:right="27"/>
              <w:jc w:val="center"/>
              <w:rPr>
                <w:rFonts w:ascii="Cambria" w:eastAsia="Cambria" w:hAnsi="Cambria" w:cs="Cambria"/>
                <w:sz w:val="20"/>
                <w:lang w:val="ro-RO"/>
              </w:rPr>
            </w:pPr>
            <w:r w:rsidRPr="003B521E">
              <w:rPr>
                <w:rFonts w:ascii="Cambria" w:eastAsia="Cambria" w:hAnsi="Cambria" w:cs="Cambria"/>
                <w:spacing w:val="-5"/>
                <w:sz w:val="20"/>
                <w:lang w:val="ro-RO"/>
              </w:rPr>
              <w:t>14</w:t>
            </w:r>
          </w:p>
        </w:tc>
        <w:tc>
          <w:tcPr>
            <w:tcW w:w="470" w:type="pct"/>
            <w:tcBorders>
              <w:top w:val="single" w:sz="4" w:space="0" w:color="000000"/>
              <w:left w:val="single" w:sz="4" w:space="0" w:color="000000"/>
              <w:bottom w:val="single" w:sz="4" w:space="0" w:color="000000"/>
            </w:tcBorders>
          </w:tcPr>
          <w:p w:rsidR="003B521E" w:rsidRPr="003B521E" w:rsidRDefault="003B521E" w:rsidP="003B521E">
            <w:pPr>
              <w:spacing w:before="23"/>
              <w:ind w:left="61" w:right="1"/>
              <w:jc w:val="center"/>
              <w:rPr>
                <w:rFonts w:ascii="Cambria" w:eastAsia="Cambria" w:hAnsi="Cambria" w:cs="Cambria"/>
                <w:sz w:val="20"/>
                <w:lang w:val="ro-RO"/>
              </w:rPr>
            </w:pPr>
            <w:r w:rsidRPr="003B521E">
              <w:rPr>
                <w:rFonts w:ascii="Cambria" w:eastAsia="Cambria" w:hAnsi="Cambria" w:cs="Cambria"/>
                <w:spacing w:val="-2"/>
                <w:sz w:val="20"/>
                <w:lang w:val="ro-RO"/>
              </w:rPr>
              <w:t>Piatră</w:t>
            </w:r>
          </w:p>
        </w:tc>
      </w:tr>
      <w:tr w:rsidR="003B521E" w:rsidRPr="003B521E" w:rsidTr="006B6156">
        <w:trPr>
          <w:trHeight w:val="282"/>
        </w:trPr>
        <w:tc>
          <w:tcPr>
            <w:tcW w:w="890" w:type="pct"/>
            <w:tcBorders>
              <w:top w:val="single" w:sz="4" w:space="0" w:color="000000"/>
              <w:bottom w:val="single" w:sz="4" w:space="0" w:color="000000"/>
              <w:right w:val="single" w:sz="4" w:space="0" w:color="000000"/>
            </w:tcBorders>
          </w:tcPr>
          <w:p w:rsidR="003B521E" w:rsidRPr="003B521E" w:rsidRDefault="003B521E" w:rsidP="003B521E">
            <w:pPr>
              <w:spacing w:before="23"/>
              <w:ind w:left="13"/>
              <w:rPr>
                <w:rFonts w:ascii="Cambria" w:eastAsia="Cambria" w:hAnsi="Cambria" w:cs="Cambria"/>
                <w:sz w:val="20"/>
                <w:lang w:val="ro-RO"/>
              </w:rPr>
            </w:pPr>
            <w:r w:rsidRPr="003B521E">
              <w:rPr>
                <w:rFonts w:ascii="Cambria" w:eastAsia="Cambria" w:hAnsi="Cambria" w:cs="Cambria"/>
                <w:spacing w:val="-2"/>
                <w:sz w:val="20"/>
                <w:lang w:val="ro-RO"/>
              </w:rPr>
              <w:t>Priboiu</w:t>
            </w:r>
          </w:p>
        </w:tc>
        <w:tc>
          <w:tcPr>
            <w:tcW w:w="3193" w:type="pct"/>
            <w:tcBorders>
              <w:top w:val="single" w:sz="4" w:space="0" w:color="000000"/>
              <w:left w:val="single" w:sz="4" w:space="0" w:color="000000"/>
              <w:bottom w:val="single" w:sz="4" w:space="0" w:color="000000"/>
              <w:right w:val="single" w:sz="4" w:space="0" w:color="000000"/>
            </w:tcBorders>
          </w:tcPr>
          <w:p w:rsidR="003B521E" w:rsidRPr="003B521E" w:rsidRDefault="003B521E" w:rsidP="003B521E">
            <w:pPr>
              <w:spacing w:before="23"/>
              <w:ind w:left="35"/>
              <w:rPr>
                <w:rFonts w:ascii="Cambria" w:eastAsia="Cambria" w:hAnsi="Cambria" w:cs="Cambria"/>
                <w:sz w:val="20"/>
                <w:lang w:val="ro-RO"/>
              </w:rPr>
            </w:pPr>
            <w:r w:rsidRPr="003B521E">
              <w:rPr>
                <w:rFonts w:ascii="Cambria" w:eastAsia="Cambria" w:hAnsi="Cambria" w:cs="Cambria"/>
                <w:sz w:val="20"/>
                <w:lang w:val="ro-RO"/>
              </w:rPr>
              <w:t>350,351,352,354,355,1063</w:t>
            </w:r>
            <w:r w:rsidRPr="003B521E">
              <w:rPr>
                <w:rFonts w:ascii="Cambria" w:eastAsia="Cambria" w:hAnsi="Cambria" w:cs="Cambria"/>
                <w:i/>
                <w:sz w:val="20"/>
                <w:lang w:val="ro-RO"/>
              </w:rPr>
              <w:t>|</w:t>
            </w:r>
            <w:r w:rsidRPr="003B521E">
              <w:rPr>
                <w:rFonts w:ascii="Cambria" w:eastAsia="Cambria" w:hAnsi="Cambria" w:cs="Cambria"/>
                <w:sz w:val="20"/>
                <w:lang w:val="ro-RO"/>
              </w:rPr>
              <w:t>VII,350bis,351bis,</w:t>
            </w:r>
            <w:r w:rsidRPr="003B521E">
              <w:rPr>
                <w:rFonts w:ascii="Cambria" w:eastAsia="Cambria" w:hAnsi="Cambria" w:cs="Cambria"/>
                <w:spacing w:val="-2"/>
                <w:sz w:val="20"/>
                <w:lang w:val="ro-RO"/>
              </w:rPr>
              <w:t>352bis</w:t>
            </w:r>
          </w:p>
        </w:tc>
        <w:tc>
          <w:tcPr>
            <w:tcW w:w="447" w:type="pct"/>
            <w:tcBorders>
              <w:top w:val="single" w:sz="4" w:space="0" w:color="000000"/>
              <w:left w:val="single" w:sz="4" w:space="0" w:color="000000"/>
              <w:bottom w:val="single" w:sz="4" w:space="0" w:color="000000"/>
              <w:right w:val="single" w:sz="4" w:space="0" w:color="000000"/>
            </w:tcBorders>
          </w:tcPr>
          <w:p w:rsidR="003B521E" w:rsidRPr="003B521E" w:rsidRDefault="003B521E" w:rsidP="003B521E">
            <w:pPr>
              <w:spacing w:before="23"/>
              <w:ind w:left="58" w:right="27"/>
              <w:jc w:val="center"/>
              <w:rPr>
                <w:rFonts w:ascii="Cambria" w:eastAsia="Cambria" w:hAnsi="Cambria" w:cs="Cambria"/>
                <w:sz w:val="20"/>
                <w:lang w:val="ro-RO"/>
              </w:rPr>
            </w:pPr>
            <w:r w:rsidRPr="003B521E">
              <w:rPr>
                <w:rFonts w:ascii="Cambria" w:eastAsia="Cambria" w:hAnsi="Cambria" w:cs="Cambria"/>
                <w:spacing w:val="-10"/>
                <w:sz w:val="20"/>
                <w:lang w:val="ro-RO"/>
              </w:rPr>
              <w:t>9</w:t>
            </w:r>
          </w:p>
        </w:tc>
        <w:tc>
          <w:tcPr>
            <w:tcW w:w="470" w:type="pct"/>
            <w:tcBorders>
              <w:top w:val="single" w:sz="4" w:space="0" w:color="000000"/>
              <w:left w:val="single" w:sz="4" w:space="0" w:color="000000"/>
              <w:bottom w:val="single" w:sz="4" w:space="0" w:color="000000"/>
            </w:tcBorders>
          </w:tcPr>
          <w:p w:rsidR="003B521E" w:rsidRPr="003B521E" w:rsidRDefault="003B521E" w:rsidP="003B521E">
            <w:pPr>
              <w:spacing w:before="23"/>
              <w:ind w:left="61" w:right="1"/>
              <w:jc w:val="center"/>
              <w:rPr>
                <w:rFonts w:ascii="Cambria" w:eastAsia="Cambria" w:hAnsi="Cambria" w:cs="Cambria"/>
                <w:sz w:val="20"/>
                <w:lang w:val="ro-RO"/>
              </w:rPr>
            </w:pPr>
            <w:r w:rsidRPr="003B521E">
              <w:rPr>
                <w:rFonts w:ascii="Cambria" w:eastAsia="Cambria" w:hAnsi="Cambria" w:cs="Cambria"/>
                <w:spacing w:val="-2"/>
                <w:sz w:val="20"/>
                <w:lang w:val="ro-RO"/>
              </w:rPr>
              <w:t>Piatră</w:t>
            </w:r>
          </w:p>
        </w:tc>
      </w:tr>
      <w:tr w:rsidR="003B521E" w:rsidRPr="003B521E" w:rsidTr="006B6156">
        <w:trPr>
          <w:trHeight w:val="284"/>
        </w:trPr>
        <w:tc>
          <w:tcPr>
            <w:tcW w:w="4083" w:type="pct"/>
            <w:gridSpan w:val="2"/>
            <w:tcBorders>
              <w:top w:val="single" w:sz="4" w:space="0" w:color="000000"/>
              <w:right w:val="single" w:sz="4" w:space="0" w:color="000000"/>
            </w:tcBorders>
            <w:shd w:val="clear" w:color="auto" w:fill="F1F1F1"/>
          </w:tcPr>
          <w:p w:rsidR="003B521E" w:rsidRPr="003B521E" w:rsidRDefault="003B521E" w:rsidP="003B521E">
            <w:pPr>
              <w:spacing w:before="23"/>
              <w:ind w:left="623"/>
              <w:rPr>
                <w:rFonts w:ascii="Cambria" w:eastAsia="Cambria" w:hAnsi="Cambria" w:cs="Cambria"/>
                <w:sz w:val="20"/>
                <w:lang w:val="ro-RO"/>
              </w:rPr>
            </w:pPr>
            <w:r w:rsidRPr="003B521E">
              <w:rPr>
                <w:rFonts w:ascii="Cambria" w:eastAsia="Cambria" w:hAnsi="Cambria" w:cs="Cambria"/>
                <w:spacing w:val="-2"/>
                <w:sz w:val="20"/>
                <w:lang w:val="ro-RO"/>
              </w:rPr>
              <w:t>Total</w:t>
            </w:r>
          </w:p>
        </w:tc>
        <w:tc>
          <w:tcPr>
            <w:tcW w:w="447" w:type="pct"/>
            <w:tcBorders>
              <w:top w:val="single" w:sz="4" w:space="0" w:color="000000"/>
              <w:left w:val="single" w:sz="4" w:space="0" w:color="000000"/>
              <w:right w:val="single" w:sz="4" w:space="0" w:color="000000"/>
            </w:tcBorders>
            <w:shd w:val="clear" w:color="auto" w:fill="F1F1F1"/>
          </w:tcPr>
          <w:p w:rsidR="003B521E" w:rsidRPr="003B521E" w:rsidRDefault="003B521E" w:rsidP="003B521E">
            <w:pPr>
              <w:spacing w:before="23"/>
              <w:ind w:left="58" w:right="27"/>
              <w:jc w:val="center"/>
              <w:rPr>
                <w:rFonts w:ascii="Cambria" w:eastAsia="Cambria" w:hAnsi="Cambria" w:cs="Cambria"/>
                <w:sz w:val="20"/>
                <w:lang w:val="ro-RO"/>
              </w:rPr>
            </w:pPr>
            <w:r w:rsidRPr="003B521E">
              <w:rPr>
                <w:rFonts w:ascii="Cambria" w:eastAsia="Cambria" w:hAnsi="Cambria" w:cs="Cambria"/>
                <w:spacing w:val="-5"/>
                <w:sz w:val="20"/>
                <w:lang w:val="ro-RO"/>
              </w:rPr>
              <w:t>42</w:t>
            </w:r>
          </w:p>
        </w:tc>
        <w:tc>
          <w:tcPr>
            <w:tcW w:w="470" w:type="pct"/>
            <w:tcBorders>
              <w:top w:val="single" w:sz="4" w:space="0" w:color="000000"/>
              <w:left w:val="single" w:sz="4" w:space="0" w:color="000000"/>
            </w:tcBorders>
            <w:shd w:val="clear" w:color="auto" w:fill="F1F1F1"/>
          </w:tcPr>
          <w:p w:rsidR="003B521E" w:rsidRPr="003B521E" w:rsidRDefault="003B521E" w:rsidP="003B521E">
            <w:pPr>
              <w:rPr>
                <w:rFonts w:ascii="Times New Roman" w:eastAsia="Cambria" w:hAnsi="Cambria" w:cs="Cambria"/>
                <w:sz w:val="20"/>
                <w:lang w:val="ro-RO"/>
              </w:rPr>
            </w:pPr>
          </w:p>
        </w:tc>
      </w:tr>
    </w:tbl>
    <w:p w:rsidR="00AC6DB4" w:rsidRDefault="00AC6DB4" w:rsidP="00D17F14">
      <w:pPr>
        <w:widowControl w:val="0"/>
        <w:autoSpaceDE w:val="0"/>
        <w:autoSpaceDN w:val="0"/>
        <w:spacing w:before="60" w:after="0" w:line="257" w:lineRule="exact"/>
        <w:ind w:left="860"/>
        <w:rPr>
          <w:rFonts w:ascii="Palatino Linotype" w:eastAsia="Cambria" w:hAnsi="Palatino Linotype" w:cs="Cambria"/>
          <w:sz w:val="24"/>
          <w:szCs w:val="24"/>
          <w:lang w:val="ro-RO"/>
        </w:rPr>
      </w:pPr>
    </w:p>
    <w:p w:rsidR="003B521E" w:rsidRPr="00AC6DB4" w:rsidRDefault="00D17F14" w:rsidP="00AC6DB4">
      <w:pPr>
        <w:widowControl w:val="0"/>
        <w:autoSpaceDE w:val="0"/>
        <w:autoSpaceDN w:val="0"/>
        <w:spacing w:before="60" w:after="0" w:line="257" w:lineRule="exact"/>
        <w:ind w:left="860"/>
        <w:rPr>
          <w:rFonts w:ascii="Palatino Linotype" w:eastAsia="Cambria" w:hAnsi="Palatino Linotype" w:cs="Cambria"/>
          <w:sz w:val="24"/>
          <w:szCs w:val="24"/>
          <w:lang w:val="ro-RO"/>
        </w:rPr>
      </w:pPr>
      <w:r w:rsidRPr="00AC6DB4">
        <w:rPr>
          <w:rFonts w:ascii="Palatino Linotype" w:eastAsia="Cambria" w:hAnsi="Palatino Linotype" w:cs="Cambria"/>
          <w:sz w:val="24"/>
          <w:szCs w:val="24"/>
          <w:lang w:val="ro-RO"/>
        </w:rPr>
        <w:t>Se</w:t>
      </w:r>
      <w:r w:rsidR="00AC6DB4">
        <w:rPr>
          <w:rFonts w:ascii="Palatino Linotype" w:eastAsia="Cambria" w:hAnsi="Palatino Linotype" w:cs="Cambria"/>
          <w:sz w:val="24"/>
          <w:szCs w:val="24"/>
          <w:lang w:val="ro-RO"/>
        </w:rPr>
        <w:t xml:space="preserve"> </w:t>
      </w:r>
      <w:r w:rsidRPr="00AC6DB4">
        <w:rPr>
          <w:rFonts w:ascii="Palatino Linotype" w:eastAsia="Cambria" w:hAnsi="Palatino Linotype" w:cs="Cambria"/>
          <w:sz w:val="24"/>
          <w:szCs w:val="24"/>
          <w:lang w:val="ro-RO"/>
        </w:rPr>
        <w:t>constată</w:t>
      </w:r>
      <w:r w:rsidR="00AC6DB4">
        <w:rPr>
          <w:rFonts w:ascii="Palatino Linotype" w:eastAsia="Cambria" w:hAnsi="Palatino Linotype" w:cs="Cambria"/>
          <w:sz w:val="24"/>
          <w:szCs w:val="24"/>
          <w:lang w:val="ro-RO"/>
        </w:rPr>
        <w:t xml:space="preserve"> </w:t>
      </w:r>
      <w:r w:rsidRPr="00AC6DB4">
        <w:rPr>
          <w:rFonts w:ascii="Palatino Linotype" w:eastAsia="Cambria" w:hAnsi="Palatino Linotype" w:cs="Cambria"/>
          <w:sz w:val="24"/>
          <w:szCs w:val="24"/>
          <w:lang w:val="ro-RO"/>
        </w:rPr>
        <w:t>că</w:t>
      </w:r>
      <w:r w:rsidR="00AC6DB4">
        <w:rPr>
          <w:rFonts w:ascii="Palatino Linotype" w:eastAsia="Cambria" w:hAnsi="Palatino Linotype" w:cs="Cambria"/>
          <w:sz w:val="24"/>
          <w:szCs w:val="24"/>
          <w:lang w:val="ro-RO"/>
        </w:rPr>
        <w:t xml:space="preserve"> </w:t>
      </w:r>
      <w:r w:rsidRPr="00AC6DB4">
        <w:rPr>
          <w:rFonts w:ascii="Palatino Linotype" w:eastAsia="Cambria" w:hAnsi="Palatino Linotype" w:cs="Cambria"/>
          <w:sz w:val="24"/>
          <w:szCs w:val="24"/>
          <w:lang w:val="ro-RO"/>
        </w:rPr>
        <w:t>bornarea</w:t>
      </w:r>
      <w:r w:rsidR="00AC6DB4">
        <w:rPr>
          <w:rFonts w:ascii="Palatino Linotype" w:eastAsia="Cambria" w:hAnsi="Palatino Linotype" w:cs="Cambria"/>
          <w:sz w:val="24"/>
          <w:szCs w:val="24"/>
          <w:lang w:val="ro-RO"/>
        </w:rPr>
        <w:t xml:space="preserve"> </w:t>
      </w:r>
      <w:r w:rsidRPr="00AC6DB4">
        <w:rPr>
          <w:rFonts w:ascii="Palatino Linotype" w:eastAsia="Cambria" w:hAnsi="Palatino Linotype" w:cs="Cambria"/>
          <w:sz w:val="24"/>
          <w:szCs w:val="24"/>
          <w:lang w:val="ro-RO"/>
        </w:rPr>
        <w:t>actuală</w:t>
      </w:r>
      <w:r w:rsidR="00AC6DB4">
        <w:rPr>
          <w:rFonts w:ascii="Palatino Linotype" w:eastAsia="Cambria" w:hAnsi="Palatino Linotype" w:cs="Cambria"/>
          <w:sz w:val="24"/>
          <w:szCs w:val="24"/>
          <w:lang w:val="ro-RO"/>
        </w:rPr>
        <w:t xml:space="preserve"> </w:t>
      </w:r>
      <w:r w:rsidRPr="00AC6DB4">
        <w:rPr>
          <w:rFonts w:ascii="Palatino Linotype" w:eastAsia="Cambria" w:hAnsi="Palatino Linotype" w:cs="Cambria"/>
          <w:sz w:val="24"/>
          <w:szCs w:val="24"/>
          <w:lang w:val="ro-RO"/>
        </w:rPr>
        <w:t>este</w:t>
      </w:r>
      <w:r w:rsidR="00AC6DB4">
        <w:rPr>
          <w:rFonts w:ascii="Palatino Linotype" w:eastAsia="Cambria" w:hAnsi="Palatino Linotype" w:cs="Cambria"/>
          <w:sz w:val="24"/>
          <w:szCs w:val="24"/>
          <w:lang w:val="ro-RO"/>
        </w:rPr>
        <w:t xml:space="preserve"> </w:t>
      </w:r>
      <w:r w:rsidRPr="00AC6DB4">
        <w:rPr>
          <w:rFonts w:ascii="Palatino Linotype" w:eastAsia="Cambria" w:hAnsi="Palatino Linotype" w:cs="Cambria"/>
          <w:sz w:val="24"/>
          <w:szCs w:val="24"/>
          <w:lang w:val="ro-RO"/>
        </w:rPr>
        <w:t>corespunzătoare,</w:t>
      </w:r>
      <w:r w:rsidR="00AC6DB4">
        <w:rPr>
          <w:rFonts w:ascii="Palatino Linotype" w:eastAsia="Cambria" w:hAnsi="Palatino Linotype" w:cs="Cambria"/>
          <w:sz w:val="24"/>
          <w:szCs w:val="24"/>
          <w:lang w:val="ro-RO"/>
        </w:rPr>
        <w:t xml:space="preserve"> </w:t>
      </w:r>
      <w:r w:rsidRPr="00AC6DB4">
        <w:rPr>
          <w:rFonts w:ascii="Palatino Linotype" w:eastAsia="Cambria" w:hAnsi="Palatino Linotype" w:cs="Cambria"/>
          <w:sz w:val="24"/>
          <w:szCs w:val="24"/>
          <w:lang w:val="ro-RO"/>
        </w:rPr>
        <w:t>având</w:t>
      </w:r>
      <w:r w:rsidR="00AC6DB4">
        <w:rPr>
          <w:rFonts w:ascii="Palatino Linotype" w:eastAsia="Cambria" w:hAnsi="Palatino Linotype" w:cs="Cambria"/>
          <w:sz w:val="24"/>
          <w:szCs w:val="24"/>
          <w:lang w:val="ro-RO"/>
        </w:rPr>
        <w:t xml:space="preserve"> </w:t>
      </w:r>
      <w:r w:rsidRPr="00AC6DB4">
        <w:rPr>
          <w:rFonts w:ascii="Palatino Linotype" w:eastAsia="Cambria" w:hAnsi="Palatino Linotype" w:cs="Cambria"/>
          <w:sz w:val="24"/>
          <w:szCs w:val="24"/>
          <w:lang w:val="ro-RO"/>
        </w:rPr>
        <w:t>în</w:t>
      </w:r>
      <w:r w:rsidR="00AC6DB4">
        <w:rPr>
          <w:rFonts w:ascii="Palatino Linotype" w:eastAsia="Cambria" w:hAnsi="Palatino Linotype" w:cs="Cambria"/>
          <w:sz w:val="24"/>
          <w:szCs w:val="24"/>
          <w:lang w:val="ro-RO"/>
        </w:rPr>
        <w:t xml:space="preserve"> </w:t>
      </w:r>
      <w:r w:rsidRPr="00AC6DB4">
        <w:rPr>
          <w:rFonts w:ascii="Palatino Linotype" w:eastAsia="Cambria" w:hAnsi="Palatino Linotype" w:cs="Cambria"/>
          <w:sz w:val="24"/>
          <w:szCs w:val="24"/>
          <w:lang w:val="ro-RO"/>
        </w:rPr>
        <w:t>vedere</w:t>
      </w:r>
      <w:r w:rsidR="00AC6DB4">
        <w:rPr>
          <w:rFonts w:ascii="Palatino Linotype" w:eastAsia="Cambria" w:hAnsi="Palatino Linotype" w:cs="Cambria"/>
          <w:sz w:val="24"/>
          <w:szCs w:val="24"/>
          <w:lang w:val="ro-RO"/>
        </w:rPr>
        <w:t xml:space="preserve"> </w:t>
      </w:r>
      <w:r w:rsidRPr="00AC6DB4">
        <w:rPr>
          <w:rFonts w:ascii="Palatino Linotype" w:eastAsia="Cambria" w:hAnsi="Palatino Linotype" w:cs="Cambria"/>
          <w:sz w:val="24"/>
          <w:szCs w:val="24"/>
          <w:lang w:val="ro-RO"/>
        </w:rPr>
        <w:t>și</w:t>
      </w:r>
      <w:r w:rsidR="00AC6DB4">
        <w:rPr>
          <w:rFonts w:ascii="Palatino Linotype" w:eastAsia="Cambria" w:hAnsi="Palatino Linotype" w:cs="Cambria"/>
          <w:sz w:val="24"/>
          <w:szCs w:val="24"/>
          <w:lang w:val="ro-RO"/>
        </w:rPr>
        <w:t xml:space="preserve"> </w:t>
      </w:r>
      <w:r w:rsidRPr="00AC6DB4">
        <w:rPr>
          <w:rFonts w:ascii="Palatino Linotype" w:eastAsia="Cambria" w:hAnsi="Palatino Linotype" w:cs="Cambria"/>
          <w:sz w:val="24"/>
          <w:szCs w:val="24"/>
          <w:lang w:val="ro-RO"/>
        </w:rPr>
        <w:t>lipsa</w:t>
      </w:r>
      <w:r w:rsidR="00AC6DB4">
        <w:rPr>
          <w:rFonts w:ascii="Palatino Linotype" w:eastAsia="Cambria" w:hAnsi="Palatino Linotype" w:cs="Cambria"/>
          <w:sz w:val="24"/>
          <w:szCs w:val="24"/>
          <w:lang w:val="ro-RO"/>
        </w:rPr>
        <w:t xml:space="preserve"> </w:t>
      </w:r>
      <w:r w:rsidRPr="00AC6DB4">
        <w:rPr>
          <w:rFonts w:ascii="Palatino Linotype" w:eastAsia="Cambria" w:hAnsi="Palatino Linotype" w:cs="Cambria"/>
          <w:sz w:val="24"/>
          <w:szCs w:val="24"/>
          <w:lang w:val="ro-RO"/>
        </w:rPr>
        <w:t>litigiilor</w:t>
      </w:r>
      <w:r w:rsidR="00AC6DB4">
        <w:rPr>
          <w:rFonts w:ascii="Palatino Linotype" w:eastAsia="Cambria" w:hAnsi="Palatino Linotype" w:cs="Cambria"/>
          <w:sz w:val="24"/>
          <w:szCs w:val="24"/>
          <w:lang w:val="ro-RO"/>
        </w:rPr>
        <w:t xml:space="preserve"> </w:t>
      </w:r>
      <w:r w:rsidRPr="00AC6DB4">
        <w:rPr>
          <w:rFonts w:ascii="Palatino Linotype" w:eastAsia="Cambria" w:hAnsi="Palatino Linotype" w:cs="Cambria"/>
          <w:spacing w:val="-5"/>
          <w:sz w:val="24"/>
          <w:szCs w:val="24"/>
          <w:lang w:val="ro-RO"/>
        </w:rPr>
        <w:t>cu</w:t>
      </w:r>
      <w:r w:rsidR="00AC6DB4">
        <w:rPr>
          <w:rFonts w:ascii="Palatino Linotype" w:eastAsia="Cambria" w:hAnsi="Palatino Linotype" w:cs="Cambria"/>
          <w:sz w:val="24"/>
          <w:szCs w:val="24"/>
          <w:lang w:val="ro-RO"/>
        </w:rPr>
        <w:t xml:space="preserve"> </w:t>
      </w:r>
      <w:r w:rsidRPr="00AC6DB4">
        <w:rPr>
          <w:rFonts w:ascii="Palatino Linotype" w:eastAsia="Cambria" w:hAnsi="Palatino Linotype" w:cs="Cambria"/>
          <w:sz w:val="24"/>
          <w:szCs w:val="24"/>
          <w:lang w:val="ro-RO"/>
        </w:rPr>
        <w:t>proprietățile</w:t>
      </w:r>
      <w:r w:rsidR="00AC6DB4">
        <w:rPr>
          <w:rFonts w:ascii="Palatino Linotype" w:eastAsia="Cambria" w:hAnsi="Palatino Linotype" w:cs="Cambria"/>
          <w:sz w:val="24"/>
          <w:szCs w:val="24"/>
          <w:lang w:val="ro-RO"/>
        </w:rPr>
        <w:t xml:space="preserve"> </w:t>
      </w:r>
      <w:r w:rsidRPr="00AC6DB4">
        <w:rPr>
          <w:rFonts w:ascii="Palatino Linotype" w:eastAsia="Cambria" w:hAnsi="Palatino Linotype" w:cs="Cambria"/>
          <w:spacing w:val="-2"/>
          <w:sz w:val="24"/>
          <w:szCs w:val="24"/>
          <w:lang w:val="ro-RO"/>
        </w:rPr>
        <w:t>învecinate.</w:t>
      </w:r>
    </w:p>
    <w:p w:rsidR="00D17F14" w:rsidRPr="00AC6DB4" w:rsidRDefault="00D17F14" w:rsidP="00D17F14">
      <w:pPr>
        <w:widowControl w:val="0"/>
        <w:tabs>
          <w:tab w:val="left" w:pos="1509"/>
        </w:tabs>
        <w:autoSpaceDE w:val="0"/>
        <w:autoSpaceDN w:val="0"/>
        <w:spacing w:before="163" w:after="0" w:line="240" w:lineRule="auto"/>
        <w:ind w:left="1509"/>
        <w:outlineLvl w:val="7"/>
        <w:rPr>
          <w:rFonts w:ascii="Palatino Linotype" w:eastAsia="Cambria" w:hAnsi="Palatino Linotype" w:cs="Cambria"/>
          <w:b/>
          <w:iCs/>
          <w:spacing w:val="-2"/>
          <w:sz w:val="24"/>
          <w:szCs w:val="24"/>
          <w:lang w:val="ro-RO"/>
        </w:rPr>
      </w:pPr>
      <w:bookmarkStart w:id="31" w:name="_TOC_250177"/>
      <w:r w:rsidRPr="00AC6DB4">
        <w:rPr>
          <w:rFonts w:ascii="Palatino Linotype" w:eastAsia="Cambria" w:hAnsi="Palatino Linotype" w:cs="Cambria"/>
          <w:b/>
          <w:iCs/>
          <w:sz w:val="24"/>
          <w:szCs w:val="24"/>
          <w:lang w:val="ro-RO"/>
        </w:rPr>
        <w:t>Corespondența</w:t>
      </w:r>
      <w:r w:rsidR="00846ACB">
        <w:rPr>
          <w:rFonts w:ascii="Palatino Linotype" w:eastAsia="Cambria" w:hAnsi="Palatino Linotype" w:cs="Cambria"/>
          <w:b/>
          <w:iCs/>
          <w:sz w:val="24"/>
          <w:szCs w:val="24"/>
          <w:lang w:val="ro-RO"/>
        </w:rPr>
        <w:t xml:space="preserve"> </w:t>
      </w:r>
      <w:r w:rsidRPr="00AC6DB4">
        <w:rPr>
          <w:rFonts w:ascii="Palatino Linotype" w:eastAsia="Cambria" w:hAnsi="Palatino Linotype" w:cs="Cambria"/>
          <w:b/>
          <w:iCs/>
          <w:sz w:val="24"/>
          <w:szCs w:val="24"/>
          <w:lang w:val="ro-RO"/>
        </w:rPr>
        <w:t>între</w:t>
      </w:r>
      <w:r w:rsidR="00846ACB">
        <w:rPr>
          <w:rFonts w:ascii="Palatino Linotype" w:eastAsia="Cambria" w:hAnsi="Palatino Linotype" w:cs="Cambria"/>
          <w:b/>
          <w:iCs/>
          <w:sz w:val="24"/>
          <w:szCs w:val="24"/>
          <w:lang w:val="ro-RO"/>
        </w:rPr>
        <w:t xml:space="preserve"> </w:t>
      </w:r>
      <w:r w:rsidRPr="00AC6DB4">
        <w:rPr>
          <w:rFonts w:ascii="Palatino Linotype" w:eastAsia="Cambria" w:hAnsi="Palatino Linotype" w:cs="Cambria"/>
          <w:b/>
          <w:iCs/>
          <w:sz w:val="24"/>
          <w:szCs w:val="24"/>
          <w:lang w:val="ro-RO"/>
        </w:rPr>
        <w:t>parcelarul</w:t>
      </w:r>
      <w:r w:rsidR="00846ACB">
        <w:rPr>
          <w:rFonts w:ascii="Palatino Linotype" w:eastAsia="Cambria" w:hAnsi="Palatino Linotype" w:cs="Cambria"/>
          <w:b/>
          <w:iCs/>
          <w:sz w:val="24"/>
          <w:szCs w:val="24"/>
          <w:lang w:val="ro-RO"/>
        </w:rPr>
        <w:t xml:space="preserve"> </w:t>
      </w:r>
      <w:r w:rsidRPr="00AC6DB4">
        <w:rPr>
          <w:rFonts w:ascii="Palatino Linotype" w:eastAsia="Cambria" w:hAnsi="Palatino Linotype" w:cs="Cambria"/>
          <w:b/>
          <w:iCs/>
          <w:sz w:val="24"/>
          <w:szCs w:val="24"/>
          <w:lang w:val="ro-RO"/>
        </w:rPr>
        <w:t>precedent</w:t>
      </w:r>
      <w:r w:rsidR="00846ACB">
        <w:rPr>
          <w:rFonts w:ascii="Palatino Linotype" w:eastAsia="Cambria" w:hAnsi="Palatino Linotype" w:cs="Cambria"/>
          <w:b/>
          <w:iCs/>
          <w:sz w:val="24"/>
          <w:szCs w:val="24"/>
          <w:lang w:val="ro-RO"/>
        </w:rPr>
        <w:t xml:space="preserve"> </w:t>
      </w:r>
      <w:r w:rsidRPr="00AC6DB4">
        <w:rPr>
          <w:rFonts w:ascii="Palatino Linotype" w:eastAsia="Cambria" w:hAnsi="Palatino Linotype" w:cs="Cambria"/>
          <w:b/>
          <w:iCs/>
          <w:sz w:val="24"/>
          <w:szCs w:val="24"/>
          <w:lang w:val="ro-RO"/>
        </w:rPr>
        <w:t>și</w:t>
      </w:r>
      <w:r w:rsidR="00846ACB">
        <w:rPr>
          <w:rFonts w:ascii="Palatino Linotype" w:eastAsia="Cambria" w:hAnsi="Palatino Linotype" w:cs="Cambria"/>
          <w:b/>
          <w:iCs/>
          <w:sz w:val="24"/>
          <w:szCs w:val="24"/>
          <w:lang w:val="ro-RO"/>
        </w:rPr>
        <w:t xml:space="preserve"> </w:t>
      </w:r>
      <w:r w:rsidRPr="00AC6DB4">
        <w:rPr>
          <w:rFonts w:ascii="Palatino Linotype" w:eastAsia="Cambria" w:hAnsi="Palatino Linotype" w:cs="Cambria"/>
          <w:b/>
          <w:iCs/>
          <w:sz w:val="24"/>
          <w:szCs w:val="24"/>
          <w:lang w:val="ro-RO"/>
        </w:rPr>
        <w:t>cel</w:t>
      </w:r>
      <w:bookmarkEnd w:id="31"/>
      <w:r w:rsidRPr="00AC6DB4">
        <w:rPr>
          <w:rFonts w:ascii="Palatino Linotype" w:eastAsia="Cambria" w:hAnsi="Palatino Linotype" w:cs="Cambria"/>
          <w:b/>
          <w:iCs/>
          <w:spacing w:val="-2"/>
          <w:sz w:val="24"/>
          <w:szCs w:val="24"/>
          <w:lang w:val="ro-RO"/>
        </w:rPr>
        <w:t xml:space="preserve"> actual</w:t>
      </w:r>
    </w:p>
    <w:p w:rsidR="00D17F14" w:rsidRPr="00AC6DB4" w:rsidRDefault="00D17F14" w:rsidP="00D17F14">
      <w:pPr>
        <w:pStyle w:val="BodyText"/>
        <w:spacing w:before="157"/>
        <w:ind w:left="152" w:firstLine="708"/>
        <w:rPr>
          <w:rFonts w:ascii="Palatino Linotype" w:hAnsi="Palatino Linotype"/>
          <w:sz w:val="24"/>
          <w:szCs w:val="24"/>
        </w:rPr>
      </w:pPr>
      <w:r w:rsidRPr="00AC6DB4">
        <w:rPr>
          <w:rFonts w:ascii="Palatino Linotype" w:hAnsi="Palatino Linotype"/>
          <w:sz w:val="24"/>
          <w:szCs w:val="24"/>
        </w:rPr>
        <w:t>În tabel este prezentată corespondența, la nivel de subparcelă, între vechiul</w:t>
      </w:r>
      <w:r w:rsidR="00DE1BAC">
        <w:rPr>
          <w:rFonts w:ascii="Palatino Linotype" w:hAnsi="Palatino Linotype"/>
          <w:sz w:val="24"/>
          <w:szCs w:val="24"/>
        </w:rPr>
        <w:t xml:space="preserve"> </w:t>
      </w:r>
      <w:r w:rsidRPr="00AC6DB4">
        <w:rPr>
          <w:rFonts w:ascii="Palatino Linotype" w:hAnsi="Palatino Linotype"/>
          <w:sz w:val="24"/>
          <w:szCs w:val="24"/>
        </w:rPr>
        <w:t>și</w:t>
      </w:r>
      <w:r w:rsidR="00DE1BAC">
        <w:rPr>
          <w:rFonts w:ascii="Palatino Linotype" w:hAnsi="Palatino Linotype"/>
          <w:sz w:val="24"/>
          <w:szCs w:val="24"/>
        </w:rPr>
        <w:t xml:space="preserve"> </w:t>
      </w:r>
      <w:r w:rsidRPr="00AC6DB4">
        <w:rPr>
          <w:rFonts w:ascii="Palatino Linotype" w:hAnsi="Palatino Linotype"/>
          <w:sz w:val="24"/>
          <w:szCs w:val="24"/>
        </w:rPr>
        <w:t>noul</w:t>
      </w:r>
      <w:r w:rsidR="00C27E08">
        <w:rPr>
          <w:rFonts w:ascii="Palatino Linotype" w:hAnsi="Palatino Linotype"/>
          <w:sz w:val="24"/>
          <w:szCs w:val="24"/>
        </w:rPr>
        <w:t xml:space="preserve"> </w:t>
      </w:r>
      <w:r w:rsidRPr="00AC6DB4">
        <w:rPr>
          <w:rFonts w:ascii="Palatino Linotype" w:hAnsi="Palatino Linotype"/>
          <w:sz w:val="24"/>
          <w:szCs w:val="24"/>
        </w:rPr>
        <w:t>amenajament silvic.</w:t>
      </w:r>
    </w:p>
    <w:p w:rsidR="00D17F14" w:rsidRPr="00AC6DB4" w:rsidRDefault="00D17F14" w:rsidP="00DE1BAC">
      <w:pPr>
        <w:pStyle w:val="BodyText"/>
        <w:spacing w:before="157"/>
        <w:ind w:left="152" w:firstLine="708"/>
        <w:jc w:val="center"/>
        <w:rPr>
          <w:rFonts w:ascii="Palatino Linotype" w:hAnsi="Palatino Linotype"/>
          <w:b/>
          <w:spacing w:val="-2"/>
          <w:sz w:val="20"/>
        </w:rPr>
      </w:pPr>
      <w:r w:rsidRPr="00AC6DB4">
        <w:rPr>
          <w:rFonts w:ascii="Palatino Linotype" w:hAnsi="Palatino Linotype"/>
          <w:b/>
          <w:sz w:val="20"/>
        </w:rPr>
        <w:t>Corespondența</w:t>
      </w:r>
      <w:r w:rsidR="00AC6DB4">
        <w:rPr>
          <w:rFonts w:ascii="Palatino Linotype" w:hAnsi="Palatino Linotype"/>
          <w:b/>
          <w:sz w:val="20"/>
        </w:rPr>
        <w:t xml:space="preserve"> </w:t>
      </w:r>
      <w:r w:rsidRPr="00AC6DB4">
        <w:rPr>
          <w:rFonts w:ascii="Palatino Linotype" w:hAnsi="Palatino Linotype"/>
          <w:b/>
          <w:sz w:val="20"/>
        </w:rPr>
        <w:t>dintre</w:t>
      </w:r>
      <w:r w:rsidR="00AC6DB4">
        <w:rPr>
          <w:rFonts w:ascii="Palatino Linotype" w:hAnsi="Palatino Linotype"/>
          <w:b/>
          <w:sz w:val="20"/>
        </w:rPr>
        <w:t xml:space="preserve"> </w:t>
      </w:r>
      <w:r w:rsidRPr="00AC6DB4">
        <w:rPr>
          <w:rFonts w:ascii="Palatino Linotype" w:hAnsi="Palatino Linotype"/>
          <w:b/>
          <w:sz w:val="20"/>
        </w:rPr>
        <w:t>parcelarul</w:t>
      </w:r>
      <w:r w:rsidR="00AC6DB4">
        <w:rPr>
          <w:rFonts w:ascii="Palatino Linotype" w:hAnsi="Palatino Linotype"/>
          <w:b/>
          <w:sz w:val="20"/>
        </w:rPr>
        <w:t xml:space="preserve"> </w:t>
      </w:r>
      <w:r w:rsidRPr="00AC6DB4">
        <w:rPr>
          <w:rFonts w:ascii="Palatino Linotype" w:hAnsi="Palatino Linotype"/>
          <w:b/>
          <w:sz w:val="20"/>
        </w:rPr>
        <w:t>din</w:t>
      </w:r>
      <w:r w:rsidR="00AC6DB4">
        <w:rPr>
          <w:rFonts w:ascii="Palatino Linotype" w:hAnsi="Palatino Linotype"/>
          <w:b/>
          <w:sz w:val="20"/>
        </w:rPr>
        <w:t xml:space="preserve"> </w:t>
      </w:r>
      <w:r w:rsidRPr="00AC6DB4">
        <w:rPr>
          <w:rFonts w:ascii="Palatino Linotype" w:hAnsi="Palatino Linotype"/>
          <w:b/>
          <w:sz w:val="20"/>
        </w:rPr>
        <w:t>amenajamentul</w:t>
      </w:r>
      <w:r w:rsidR="00AC6DB4">
        <w:rPr>
          <w:rFonts w:ascii="Palatino Linotype" w:hAnsi="Palatino Linotype"/>
          <w:b/>
          <w:sz w:val="20"/>
        </w:rPr>
        <w:t xml:space="preserve"> </w:t>
      </w:r>
      <w:r w:rsidRPr="00AC6DB4">
        <w:rPr>
          <w:rFonts w:ascii="Palatino Linotype" w:hAnsi="Palatino Linotype"/>
          <w:b/>
          <w:sz w:val="20"/>
        </w:rPr>
        <w:t>actual</w:t>
      </w:r>
      <w:r w:rsidR="00AC6DB4">
        <w:rPr>
          <w:rFonts w:ascii="Palatino Linotype" w:hAnsi="Palatino Linotype"/>
          <w:b/>
          <w:sz w:val="20"/>
        </w:rPr>
        <w:t xml:space="preserve"> </w:t>
      </w:r>
      <w:r w:rsidRPr="00AC6DB4">
        <w:rPr>
          <w:rFonts w:ascii="Palatino Linotype" w:hAnsi="Palatino Linotype"/>
          <w:b/>
          <w:sz w:val="20"/>
        </w:rPr>
        <w:t>și</w:t>
      </w:r>
      <w:r w:rsidR="00AC6DB4">
        <w:rPr>
          <w:rFonts w:ascii="Palatino Linotype" w:hAnsi="Palatino Linotype"/>
          <w:b/>
          <w:sz w:val="20"/>
        </w:rPr>
        <w:t xml:space="preserve"> </w:t>
      </w:r>
      <w:r w:rsidRPr="00AC6DB4">
        <w:rPr>
          <w:rFonts w:ascii="Palatino Linotype" w:hAnsi="Palatino Linotype"/>
          <w:b/>
          <w:sz w:val="20"/>
        </w:rPr>
        <w:t>cel</w:t>
      </w:r>
      <w:r w:rsidR="00AC6DB4">
        <w:rPr>
          <w:rFonts w:ascii="Palatino Linotype" w:hAnsi="Palatino Linotype"/>
          <w:b/>
          <w:sz w:val="20"/>
        </w:rPr>
        <w:t xml:space="preserve"> </w:t>
      </w:r>
      <w:r w:rsidRPr="00AC6DB4">
        <w:rPr>
          <w:rFonts w:ascii="Palatino Linotype" w:hAnsi="Palatino Linotype"/>
          <w:b/>
          <w:spacing w:val="-2"/>
          <w:sz w:val="20"/>
        </w:rPr>
        <w:t>precedent</w:t>
      </w:r>
    </w:p>
    <w:tbl>
      <w:tblPr>
        <w:tblStyle w:val="TableNormal1"/>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1E0" w:firstRow="1" w:lastRow="1" w:firstColumn="1" w:lastColumn="1" w:noHBand="0" w:noVBand="0"/>
      </w:tblPr>
      <w:tblGrid>
        <w:gridCol w:w="823"/>
        <w:gridCol w:w="1158"/>
        <w:gridCol w:w="1169"/>
        <w:gridCol w:w="1496"/>
        <w:gridCol w:w="1528"/>
        <w:gridCol w:w="1130"/>
        <w:gridCol w:w="1111"/>
        <w:gridCol w:w="974"/>
        <w:gridCol w:w="1295"/>
      </w:tblGrid>
      <w:tr w:rsidR="00251DD3" w:rsidRPr="00AC6DB4" w:rsidTr="00AC6DB4">
        <w:trPr>
          <w:trHeight w:val="284"/>
        </w:trPr>
        <w:tc>
          <w:tcPr>
            <w:tcW w:w="5000" w:type="pct"/>
            <w:gridSpan w:val="9"/>
            <w:tcBorders>
              <w:bottom w:val="single" w:sz="4" w:space="0" w:color="000000"/>
            </w:tcBorders>
            <w:shd w:val="clear" w:color="auto" w:fill="F1F1F1"/>
          </w:tcPr>
          <w:p w:rsidR="00251DD3" w:rsidRPr="00AC6DB4" w:rsidRDefault="00251DD3" w:rsidP="00251DD3">
            <w:pPr>
              <w:spacing w:before="25"/>
              <w:ind w:left="22"/>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Numărul</w:t>
            </w:r>
            <w:r w:rsidR="00AC6DB4" w:rsidRPr="00AC6DB4">
              <w:rPr>
                <w:rFonts w:ascii="Palatino Linotype" w:eastAsia="Cambria" w:hAnsi="Palatino Linotype" w:cs="Cambria"/>
                <w:sz w:val="20"/>
                <w:lang w:val="ro-RO"/>
              </w:rPr>
              <w:t xml:space="preserve"> </w:t>
            </w:r>
            <w:r w:rsidRPr="00AC6DB4">
              <w:rPr>
                <w:rFonts w:ascii="Palatino Linotype" w:eastAsia="Cambria" w:hAnsi="Palatino Linotype" w:cs="Cambria"/>
                <w:sz w:val="20"/>
                <w:lang w:val="ro-RO"/>
              </w:rPr>
              <w:t>parcelei</w:t>
            </w:r>
            <w:r w:rsidR="00AC6DB4" w:rsidRPr="00AC6DB4">
              <w:rPr>
                <w:rFonts w:ascii="Palatino Linotype" w:eastAsia="Cambria" w:hAnsi="Palatino Linotype" w:cs="Cambria"/>
                <w:sz w:val="20"/>
                <w:lang w:val="ro-RO"/>
              </w:rPr>
              <w:t xml:space="preserve"> </w:t>
            </w:r>
            <w:r w:rsidRPr="00AC6DB4">
              <w:rPr>
                <w:rFonts w:ascii="Palatino Linotype" w:eastAsia="Cambria" w:hAnsi="Palatino Linotype" w:cs="Cambria"/>
                <w:sz w:val="20"/>
                <w:lang w:val="ro-RO"/>
              </w:rPr>
              <w:t>și</w:t>
            </w:r>
            <w:r w:rsidR="00AC6DB4" w:rsidRPr="00AC6DB4">
              <w:rPr>
                <w:rFonts w:ascii="Palatino Linotype" w:eastAsia="Cambria" w:hAnsi="Palatino Linotype" w:cs="Cambria"/>
                <w:sz w:val="20"/>
                <w:lang w:val="ro-RO"/>
              </w:rPr>
              <w:t xml:space="preserve"> </w:t>
            </w:r>
            <w:r w:rsidRPr="00AC6DB4">
              <w:rPr>
                <w:rFonts w:ascii="Palatino Linotype" w:eastAsia="Cambria" w:hAnsi="Palatino Linotype" w:cs="Cambria"/>
                <w:sz w:val="20"/>
                <w:lang w:val="ro-RO"/>
              </w:rPr>
              <w:t>subparcelei</w:t>
            </w:r>
            <w:r w:rsidR="00AC6DB4" w:rsidRPr="00AC6DB4">
              <w:rPr>
                <w:rFonts w:ascii="Palatino Linotype" w:eastAsia="Cambria" w:hAnsi="Palatino Linotype" w:cs="Cambria"/>
                <w:sz w:val="20"/>
                <w:lang w:val="ro-RO"/>
              </w:rPr>
              <w:t xml:space="preserve"> </w:t>
            </w:r>
            <w:r w:rsidRPr="00AC6DB4">
              <w:rPr>
                <w:rFonts w:ascii="Palatino Linotype" w:eastAsia="Cambria" w:hAnsi="Palatino Linotype" w:cs="Cambria"/>
                <w:sz w:val="20"/>
                <w:lang w:val="ro-RO"/>
              </w:rPr>
              <w:t>din</w:t>
            </w:r>
            <w:r w:rsidR="00AC6DB4" w:rsidRPr="00AC6DB4">
              <w:rPr>
                <w:rFonts w:ascii="Palatino Linotype" w:eastAsia="Cambria" w:hAnsi="Palatino Linotype" w:cs="Cambria"/>
                <w:sz w:val="20"/>
                <w:lang w:val="ro-RO"/>
              </w:rPr>
              <w:t xml:space="preserve"> </w:t>
            </w:r>
            <w:r w:rsidRPr="00AC6DB4">
              <w:rPr>
                <w:rFonts w:ascii="Palatino Linotype" w:eastAsia="Cambria" w:hAnsi="Palatino Linotype" w:cs="Cambria"/>
                <w:sz w:val="20"/>
                <w:lang w:val="ro-RO"/>
              </w:rPr>
              <w:t>amenajamentul</w:t>
            </w:r>
            <w:r w:rsidR="00AC6DB4" w:rsidRPr="00AC6DB4">
              <w:rPr>
                <w:rFonts w:ascii="Palatino Linotype" w:eastAsia="Cambria" w:hAnsi="Palatino Linotype" w:cs="Cambria"/>
                <w:sz w:val="20"/>
                <w:lang w:val="ro-RO"/>
              </w:rPr>
              <w:t xml:space="preserve"> </w:t>
            </w:r>
            <w:r w:rsidRPr="00AC6DB4">
              <w:rPr>
                <w:rFonts w:ascii="Palatino Linotype" w:eastAsia="Cambria" w:hAnsi="Palatino Linotype" w:cs="Cambria"/>
                <w:sz w:val="20"/>
                <w:lang w:val="ro-RO"/>
              </w:rPr>
              <w:t>întocmit</w:t>
            </w:r>
            <w:r w:rsidR="00AC6DB4" w:rsidRPr="00AC6DB4">
              <w:rPr>
                <w:rFonts w:ascii="Palatino Linotype" w:eastAsia="Cambria" w:hAnsi="Palatino Linotype" w:cs="Cambria"/>
                <w:sz w:val="20"/>
                <w:lang w:val="ro-RO"/>
              </w:rPr>
              <w:t xml:space="preserve"> </w:t>
            </w:r>
            <w:r w:rsidRPr="00AC6DB4">
              <w:rPr>
                <w:rFonts w:ascii="Palatino Linotype" w:eastAsia="Cambria" w:hAnsi="Palatino Linotype" w:cs="Cambria"/>
                <w:sz w:val="20"/>
                <w:lang w:val="ro-RO"/>
              </w:rPr>
              <w:t>în</w:t>
            </w:r>
            <w:r w:rsidR="00AC6DB4" w:rsidRPr="00AC6DB4">
              <w:rPr>
                <w:rFonts w:ascii="Palatino Linotype" w:eastAsia="Cambria" w:hAnsi="Palatino Linotype" w:cs="Cambria"/>
                <w:sz w:val="20"/>
                <w:lang w:val="ro-RO"/>
              </w:rPr>
              <w:t xml:space="preserve">  </w:t>
            </w:r>
            <w:r w:rsidRPr="00AC6DB4">
              <w:rPr>
                <w:rFonts w:ascii="Palatino Linotype" w:eastAsia="Cambria" w:hAnsi="Palatino Linotype" w:cs="Cambria"/>
                <w:sz w:val="20"/>
                <w:lang w:val="ro-RO"/>
              </w:rPr>
              <w:t>anul</w:t>
            </w:r>
            <w:r w:rsidRPr="00AC6DB4">
              <w:rPr>
                <w:rFonts w:ascii="Palatino Linotype" w:eastAsia="Cambria" w:hAnsi="Palatino Linotype" w:cs="Cambria"/>
                <w:spacing w:val="-10"/>
                <w:sz w:val="20"/>
                <w:lang w:val="ro-RO"/>
              </w:rPr>
              <w:t>…</w:t>
            </w:r>
          </w:p>
        </w:tc>
      </w:tr>
      <w:tr w:rsidR="00251DD3" w:rsidRPr="00AC6DB4" w:rsidTr="00AC6DB4">
        <w:trPr>
          <w:trHeight w:val="282"/>
        </w:trPr>
        <w:tc>
          <w:tcPr>
            <w:tcW w:w="2173" w:type="pct"/>
            <w:gridSpan w:val="4"/>
            <w:tcBorders>
              <w:top w:val="single" w:sz="4" w:space="0" w:color="000000"/>
              <w:bottom w:val="single" w:sz="4" w:space="0" w:color="000000"/>
              <w:right w:val="single" w:sz="4" w:space="0" w:color="000000"/>
            </w:tcBorders>
            <w:shd w:val="clear" w:color="auto" w:fill="F1F1F1"/>
          </w:tcPr>
          <w:p w:rsidR="00251DD3" w:rsidRPr="00AC6DB4" w:rsidRDefault="00251DD3" w:rsidP="00251DD3">
            <w:pPr>
              <w:spacing w:before="23"/>
              <w:ind w:left="25"/>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2023</w:t>
            </w:r>
          </w:p>
        </w:tc>
        <w:tc>
          <w:tcPr>
            <w:tcW w:w="715" w:type="pct"/>
            <w:vMerge w:val="restart"/>
            <w:tcBorders>
              <w:top w:val="single" w:sz="4" w:space="0" w:color="000000"/>
              <w:left w:val="single" w:sz="4" w:space="0" w:color="000000"/>
              <w:bottom w:val="single" w:sz="4" w:space="0" w:color="000000"/>
              <w:right w:val="single" w:sz="4" w:space="0" w:color="000000"/>
            </w:tcBorders>
            <w:shd w:val="clear" w:color="auto" w:fill="F1F1F1"/>
          </w:tcPr>
          <w:p w:rsidR="00251DD3" w:rsidRPr="00AC6DB4" w:rsidRDefault="00251DD3" w:rsidP="00251DD3">
            <w:pPr>
              <w:spacing w:before="145"/>
              <w:ind w:left="34"/>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 xml:space="preserve">Corespondența </w:t>
            </w:r>
            <w:r w:rsidRPr="00AC6DB4">
              <w:rPr>
                <w:rFonts w:ascii="Palatino Linotype" w:eastAsia="Cambria" w:hAnsi="Palatino Linotype" w:cs="Cambria"/>
                <w:sz w:val="20"/>
                <w:lang w:val="ro-RO"/>
              </w:rPr>
              <w:t xml:space="preserve">cu vechiul </w:t>
            </w:r>
            <w:r w:rsidRPr="00AC6DB4">
              <w:rPr>
                <w:rFonts w:ascii="Palatino Linotype" w:eastAsia="Cambria" w:hAnsi="Palatino Linotype" w:cs="Cambria"/>
                <w:spacing w:val="-2"/>
                <w:sz w:val="20"/>
                <w:lang w:val="ro-RO"/>
              </w:rPr>
              <w:t>amenajament</w:t>
            </w:r>
          </w:p>
        </w:tc>
        <w:tc>
          <w:tcPr>
            <w:tcW w:w="2112" w:type="pct"/>
            <w:gridSpan w:val="4"/>
            <w:tcBorders>
              <w:top w:val="single" w:sz="4" w:space="0" w:color="000000"/>
              <w:left w:val="single" w:sz="4" w:space="0" w:color="000000"/>
              <w:bottom w:val="single" w:sz="4" w:space="0" w:color="000000"/>
            </w:tcBorders>
            <w:shd w:val="clear" w:color="auto" w:fill="F1F1F1"/>
          </w:tcPr>
          <w:p w:rsidR="00251DD3" w:rsidRPr="00AC6DB4" w:rsidRDefault="00251DD3" w:rsidP="00251DD3">
            <w:pPr>
              <w:spacing w:before="23"/>
              <w:ind w:left="65"/>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2013</w:t>
            </w:r>
          </w:p>
        </w:tc>
      </w:tr>
      <w:tr w:rsidR="00251DD3" w:rsidRPr="00AC6DB4" w:rsidTr="00AC6DB4">
        <w:trPr>
          <w:trHeight w:val="705"/>
        </w:trPr>
        <w:tc>
          <w:tcPr>
            <w:tcW w:w="385" w:type="pct"/>
            <w:tcBorders>
              <w:top w:val="single" w:sz="4" w:space="0" w:color="000000"/>
              <w:bottom w:val="single" w:sz="4" w:space="0" w:color="000000"/>
              <w:right w:val="single" w:sz="4" w:space="0" w:color="000000"/>
            </w:tcBorders>
            <w:shd w:val="clear" w:color="auto" w:fill="F1F1F1"/>
          </w:tcPr>
          <w:p w:rsidR="00251DD3" w:rsidRPr="00AC6DB4" w:rsidRDefault="00251DD3" w:rsidP="00251DD3">
            <w:pPr>
              <w:spacing w:before="117"/>
              <w:ind w:left="59" w:right="29" w:firstLine="19"/>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Număr</w:t>
            </w:r>
            <w:r w:rsidRPr="00AC6DB4">
              <w:rPr>
                <w:rFonts w:ascii="Palatino Linotype" w:eastAsia="Cambria" w:hAnsi="Palatino Linotype" w:cs="Cambria"/>
                <w:spacing w:val="-2"/>
                <w:sz w:val="20"/>
                <w:lang w:val="ro-RO"/>
              </w:rPr>
              <w:t xml:space="preserve"> parcelă</w:t>
            </w:r>
          </w:p>
        </w:tc>
        <w:tc>
          <w:tcPr>
            <w:tcW w:w="542" w:type="pct"/>
            <w:tcBorders>
              <w:top w:val="single" w:sz="4" w:space="0" w:color="000000"/>
              <w:left w:val="single" w:sz="4" w:space="0" w:color="000000"/>
              <w:bottom w:val="single" w:sz="4" w:space="0" w:color="000000"/>
              <w:right w:val="single" w:sz="4" w:space="0" w:color="000000"/>
            </w:tcBorders>
            <w:shd w:val="clear" w:color="auto" w:fill="F1F1F1"/>
          </w:tcPr>
          <w:p w:rsidR="00251DD3" w:rsidRPr="00AC6DB4" w:rsidRDefault="00251DD3" w:rsidP="00251DD3">
            <w:pPr>
              <w:spacing w:before="117"/>
              <w:ind w:left="67" w:firstLine="91"/>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Indicativ subparcelă</w:t>
            </w:r>
          </w:p>
        </w:tc>
        <w:tc>
          <w:tcPr>
            <w:tcW w:w="547" w:type="pct"/>
            <w:tcBorders>
              <w:top w:val="single" w:sz="4" w:space="0" w:color="000000"/>
              <w:left w:val="single" w:sz="4" w:space="0" w:color="000000"/>
              <w:bottom w:val="single" w:sz="4" w:space="0" w:color="000000"/>
              <w:right w:val="single" w:sz="4" w:space="0" w:color="000000"/>
            </w:tcBorders>
            <w:shd w:val="clear" w:color="auto" w:fill="F1F1F1"/>
          </w:tcPr>
          <w:p w:rsidR="00251DD3" w:rsidRPr="00AC6DB4" w:rsidRDefault="00251DD3" w:rsidP="00251DD3">
            <w:pPr>
              <w:spacing w:before="117"/>
              <w:ind w:left="125"/>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Suprafață</w:t>
            </w:r>
          </w:p>
          <w:p w:rsidR="00251DD3" w:rsidRPr="00AC6DB4" w:rsidRDefault="00251DD3" w:rsidP="00251DD3">
            <w:pPr>
              <w:ind w:left="147"/>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[hectare]</w:t>
            </w:r>
          </w:p>
        </w:tc>
        <w:tc>
          <w:tcPr>
            <w:tcW w:w="700" w:type="pct"/>
            <w:tcBorders>
              <w:top w:val="single" w:sz="4" w:space="0" w:color="000000"/>
              <w:left w:val="single" w:sz="4" w:space="0" w:color="000000"/>
              <w:bottom w:val="single" w:sz="4" w:space="0" w:color="000000"/>
              <w:right w:val="single" w:sz="4" w:space="0" w:color="000000"/>
            </w:tcBorders>
            <w:shd w:val="clear" w:color="auto" w:fill="F1F1F1"/>
          </w:tcPr>
          <w:p w:rsidR="00251DD3" w:rsidRPr="00AC6DB4" w:rsidRDefault="00251DD3" w:rsidP="00251DD3">
            <w:pPr>
              <w:spacing w:line="236" w:lineRule="exact"/>
              <w:ind w:left="31"/>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Suprafață parcelă [hectare]</w:t>
            </w:r>
          </w:p>
        </w:tc>
        <w:tc>
          <w:tcPr>
            <w:tcW w:w="715" w:type="pct"/>
            <w:vMerge/>
            <w:tcBorders>
              <w:top w:val="nil"/>
              <w:left w:val="single" w:sz="4" w:space="0" w:color="000000"/>
              <w:bottom w:val="single" w:sz="4" w:space="0" w:color="000000"/>
              <w:right w:val="single" w:sz="4" w:space="0" w:color="000000"/>
            </w:tcBorders>
            <w:shd w:val="clear" w:color="auto" w:fill="F1F1F1"/>
          </w:tcPr>
          <w:p w:rsidR="00251DD3" w:rsidRPr="00AC6DB4" w:rsidRDefault="00251DD3" w:rsidP="00251DD3">
            <w:pPr>
              <w:rPr>
                <w:rFonts w:ascii="Palatino Linotype" w:eastAsia="Cambria" w:hAnsi="Palatino Linotype" w:cs="Cambria"/>
                <w:sz w:val="2"/>
                <w:szCs w:val="2"/>
                <w:lang w:val="ro-RO"/>
              </w:rPr>
            </w:pPr>
          </w:p>
        </w:tc>
        <w:tc>
          <w:tcPr>
            <w:tcW w:w="529" w:type="pct"/>
            <w:tcBorders>
              <w:top w:val="single" w:sz="4" w:space="0" w:color="000000"/>
              <w:left w:val="single" w:sz="4" w:space="0" w:color="000000"/>
              <w:bottom w:val="single" w:sz="4" w:space="0" w:color="000000"/>
              <w:right w:val="single" w:sz="4" w:space="0" w:color="000000"/>
            </w:tcBorders>
            <w:shd w:val="clear" w:color="auto" w:fill="F1F1F1"/>
          </w:tcPr>
          <w:p w:rsidR="00251DD3" w:rsidRPr="00AC6DB4" w:rsidRDefault="00251DD3" w:rsidP="00251DD3">
            <w:pPr>
              <w:spacing w:before="117"/>
              <w:ind w:left="207" w:right="170" w:firstLine="19"/>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Număr</w:t>
            </w:r>
            <w:r w:rsidRPr="00AC6DB4">
              <w:rPr>
                <w:rFonts w:ascii="Palatino Linotype" w:eastAsia="Cambria" w:hAnsi="Palatino Linotype" w:cs="Cambria"/>
                <w:spacing w:val="-2"/>
                <w:sz w:val="20"/>
                <w:lang w:val="ro-RO"/>
              </w:rPr>
              <w:t xml:space="preserve"> parcelă</w:t>
            </w:r>
          </w:p>
        </w:tc>
        <w:tc>
          <w:tcPr>
            <w:tcW w:w="520" w:type="pct"/>
            <w:tcBorders>
              <w:top w:val="single" w:sz="4" w:space="0" w:color="000000"/>
              <w:left w:val="single" w:sz="4" w:space="0" w:color="000000"/>
              <w:bottom w:val="single" w:sz="4" w:space="0" w:color="000000"/>
              <w:right w:val="single" w:sz="4" w:space="0" w:color="000000"/>
            </w:tcBorders>
            <w:shd w:val="clear" w:color="auto" w:fill="F1F1F1"/>
          </w:tcPr>
          <w:p w:rsidR="00251DD3" w:rsidRPr="00AC6DB4" w:rsidRDefault="00251DD3" w:rsidP="00251DD3">
            <w:pPr>
              <w:spacing w:before="117"/>
              <w:ind w:left="44" w:firstLine="9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Indicativ subparcelă</w:t>
            </w:r>
          </w:p>
        </w:tc>
        <w:tc>
          <w:tcPr>
            <w:tcW w:w="456" w:type="pct"/>
            <w:tcBorders>
              <w:top w:val="single" w:sz="4" w:space="0" w:color="000000"/>
              <w:left w:val="single" w:sz="4" w:space="0" w:color="000000"/>
              <w:bottom w:val="single" w:sz="4" w:space="0" w:color="000000"/>
              <w:right w:val="single" w:sz="4" w:space="0" w:color="000000"/>
            </w:tcBorders>
            <w:shd w:val="clear" w:color="auto" w:fill="F1F1F1"/>
          </w:tcPr>
          <w:p w:rsidR="00251DD3" w:rsidRPr="00AC6DB4" w:rsidRDefault="00251DD3" w:rsidP="00251DD3">
            <w:pPr>
              <w:spacing w:before="117"/>
              <w:ind w:left="36"/>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Suprafață</w:t>
            </w:r>
          </w:p>
          <w:p w:rsidR="00251DD3" w:rsidRPr="00AC6DB4" w:rsidRDefault="00251DD3" w:rsidP="00251DD3">
            <w:pPr>
              <w:ind w:left="58"/>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[hectare]</w:t>
            </w:r>
          </w:p>
        </w:tc>
        <w:tc>
          <w:tcPr>
            <w:tcW w:w="607" w:type="pct"/>
            <w:tcBorders>
              <w:top w:val="single" w:sz="4" w:space="0" w:color="000000"/>
              <w:left w:val="single" w:sz="4" w:space="0" w:color="000000"/>
              <w:bottom w:val="single" w:sz="4" w:space="0" w:color="000000"/>
            </w:tcBorders>
            <w:shd w:val="clear" w:color="auto" w:fill="F1F1F1"/>
          </w:tcPr>
          <w:p w:rsidR="00251DD3" w:rsidRPr="00AC6DB4" w:rsidRDefault="00251DD3" w:rsidP="00251DD3">
            <w:pPr>
              <w:spacing w:line="236" w:lineRule="exact"/>
              <w:ind w:left="67"/>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Suprafață parcelă [hectare]</w:t>
            </w:r>
          </w:p>
        </w:tc>
      </w:tr>
      <w:tr w:rsidR="00251DD3" w:rsidRPr="00AC6DB4" w:rsidTr="00AC6DB4">
        <w:trPr>
          <w:trHeight w:val="279"/>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0"/>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16</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0"/>
              <w:ind w:left="26"/>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13,95</w:t>
            </w:r>
          </w:p>
        </w:tc>
        <w:tc>
          <w:tcPr>
            <w:tcW w:w="70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0"/>
              <w:ind w:left="44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13,95</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0"/>
              <w:ind w:left="34" w:right="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16</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0"/>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16</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0"/>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13,7</w:t>
            </w:r>
          </w:p>
        </w:tc>
        <w:tc>
          <w:tcPr>
            <w:tcW w:w="607" w:type="pct"/>
            <w:tcBorders>
              <w:top w:val="single" w:sz="4" w:space="0" w:color="000000"/>
              <w:left w:val="single" w:sz="4" w:space="0" w:color="000000"/>
              <w:bottom w:val="single" w:sz="4" w:space="0" w:color="000000"/>
            </w:tcBorders>
          </w:tcPr>
          <w:p w:rsidR="00251DD3" w:rsidRPr="00AC6DB4" w:rsidRDefault="00251DD3" w:rsidP="00251DD3">
            <w:pPr>
              <w:spacing w:before="20"/>
              <w:ind w:left="424"/>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13,7</w:t>
            </w:r>
          </w:p>
        </w:tc>
      </w:tr>
      <w:tr w:rsidR="00251DD3" w:rsidRPr="00AC6DB4" w:rsidTr="00AC6DB4">
        <w:trPr>
          <w:trHeight w:val="282"/>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lastRenderedPageBreak/>
              <w:t>36</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62" w:righ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6"/>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15,61</w:t>
            </w:r>
          </w:p>
        </w:tc>
        <w:tc>
          <w:tcPr>
            <w:tcW w:w="700" w:type="pct"/>
            <w:vMerge w:val="restar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169"/>
              <w:ind w:left="44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17,05</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3"/>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36</w:t>
            </w:r>
            <w:r w:rsidRPr="00AC6DB4">
              <w:rPr>
                <w:rFonts w:ascii="Palatino Linotype" w:eastAsia="Cambria" w:hAnsi="Palatino Linotype" w:cs="Cambria"/>
                <w:spacing w:val="-10"/>
                <w:sz w:val="20"/>
                <w:lang w:val="ro-RO"/>
              </w:rPr>
              <w:t>A</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36</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21,9</w:t>
            </w:r>
          </w:p>
        </w:tc>
        <w:tc>
          <w:tcPr>
            <w:tcW w:w="607" w:type="pct"/>
            <w:vMerge w:val="restart"/>
            <w:tcBorders>
              <w:top w:val="single" w:sz="4" w:space="0" w:color="000000"/>
              <w:left w:val="single" w:sz="4" w:space="0" w:color="000000"/>
              <w:bottom w:val="single" w:sz="4" w:space="0" w:color="000000"/>
            </w:tcBorders>
          </w:tcPr>
          <w:p w:rsidR="00251DD3" w:rsidRPr="00AC6DB4" w:rsidRDefault="00251DD3" w:rsidP="00251DD3">
            <w:pPr>
              <w:spacing w:before="169"/>
              <w:ind w:left="424"/>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23,5</w:t>
            </w:r>
          </w:p>
        </w:tc>
      </w:tr>
      <w:tr w:rsidR="00251DD3" w:rsidRPr="00AC6DB4" w:rsidTr="00AC6DB4">
        <w:trPr>
          <w:trHeight w:val="282"/>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36</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62" w:right="3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6"/>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1,44</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5"/>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36</w:t>
            </w:r>
            <w:r w:rsidRPr="00AC6DB4">
              <w:rPr>
                <w:rFonts w:ascii="Palatino Linotype" w:eastAsia="Cambria" w:hAnsi="Palatino Linotype" w:cs="Cambria"/>
                <w:spacing w:val="-10"/>
                <w:sz w:val="20"/>
                <w:lang w:val="ro-RO"/>
              </w:rPr>
              <w:t>B</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36</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1,6</w:t>
            </w:r>
          </w:p>
        </w:tc>
        <w:tc>
          <w:tcPr>
            <w:tcW w:w="607"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AC6DB4">
        <w:trPr>
          <w:trHeight w:val="283"/>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4"/>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37</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4"/>
              <w:ind w:left="62" w:righ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4"/>
              <w:ind w:left="26"/>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3,97</w:t>
            </w:r>
          </w:p>
        </w:tc>
        <w:tc>
          <w:tcPr>
            <w:tcW w:w="700" w:type="pct"/>
            <w:vMerge w:val="restar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i/>
                <w:sz w:val="20"/>
                <w:lang w:val="ro-RO"/>
              </w:rPr>
            </w:pPr>
          </w:p>
          <w:p w:rsidR="00251DD3" w:rsidRPr="00AC6DB4" w:rsidRDefault="00251DD3" w:rsidP="00251DD3">
            <w:pPr>
              <w:spacing w:before="140"/>
              <w:rPr>
                <w:rFonts w:ascii="Palatino Linotype" w:eastAsia="Cambria" w:hAnsi="Palatino Linotype" w:cs="Cambria"/>
                <w:i/>
                <w:sz w:val="20"/>
                <w:lang w:val="ro-RO"/>
              </w:rPr>
            </w:pPr>
          </w:p>
          <w:p w:rsidR="00251DD3" w:rsidRPr="00AC6DB4" w:rsidRDefault="00251DD3" w:rsidP="00251DD3">
            <w:pPr>
              <w:ind w:left="44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29,30</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4"/>
              <w:ind w:left="34" w:right="3"/>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37</w:t>
            </w:r>
            <w:r w:rsidRPr="00AC6DB4">
              <w:rPr>
                <w:rFonts w:ascii="Palatino Linotype" w:eastAsia="Cambria" w:hAnsi="Palatino Linotype" w:cs="Cambria"/>
                <w:spacing w:val="-10"/>
                <w:sz w:val="20"/>
                <w:lang w:val="ro-RO"/>
              </w:rPr>
              <w:t>A</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4"/>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37</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4"/>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4"/>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10,8</w:t>
            </w:r>
          </w:p>
        </w:tc>
        <w:tc>
          <w:tcPr>
            <w:tcW w:w="607" w:type="pct"/>
            <w:vMerge w:val="restart"/>
            <w:tcBorders>
              <w:top w:val="single" w:sz="4" w:space="0" w:color="000000"/>
              <w:left w:val="single" w:sz="4" w:space="0" w:color="000000"/>
              <w:bottom w:val="single" w:sz="4" w:space="0" w:color="000000"/>
            </w:tcBorders>
          </w:tcPr>
          <w:p w:rsidR="00251DD3" w:rsidRPr="00AC6DB4" w:rsidRDefault="00251DD3" w:rsidP="00251DD3">
            <w:pPr>
              <w:rPr>
                <w:rFonts w:ascii="Palatino Linotype" w:eastAsia="Cambria" w:hAnsi="Palatino Linotype" w:cs="Cambria"/>
                <w:i/>
                <w:sz w:val="20"/>
                <w:lang w:val="ro-RO"/>
              </w:rPr>
            </w:pPr>
          </w:p>
          <w:p w:rsidR="00251DD3" w:rsidRPr="00AC6DB4" w:rsidRDefault="00251DD3" w:rsidP="00251DD3">
            <w:pPr>
              <w:spacing w:before="140"/>
              <w:rPr>
                <w:rFonts w:ascii="Palatino Linotype" w:eastAsia="Cambria" w:hAnsi="Palatino Linotype" w:cs="Cambria"/>
                <w:i/>
                <w:sz w:val="20"/>
                <w:lang w:val="ro-RO"/>
              </w:rPr>
            </w:pPr>
          </w:p>
          <w:p w:rsidR="00251DD3" w:rsidRPr="00AC6DB4" w:rsidRDefault="00251DD3" w:rsidP="00251DD3">
            <w:pPr>
              <w:ind w:left="424"/>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21,6</w:t>
            </w:r>
          </w:p>
        </w:tc>
      </w:tr>
      <w:tr w:rsidR="00251DD3" w:rsidRPr="00AC6DB4" w:rsidTr="00AC6DB4">
        <w:trPr>
          <w:trHeight w:val="282"/>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37</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62" w:right="3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6"/>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1,31</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5"/>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37</w:t>
            </w:r>
            <w:r w:rsidRPr="00AC6DB4">
              <w:rPr>
                <w:rFonts w:ascii="Palatino Linotype" w:eastAsia="Cambria" w:hAnsi="Palatino Linotype" w:cs="Cambria"/>
                <w:spacing w:val="-10"/>
                <w:sz w:val="20"/>
                <w:lang w:val="ro-RO"/>
              </w:rPr>
              <w:t>B</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37</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2,1</w:t>
            </w:r>
          </w:p>
        </w:tc>
        <w:tc>
          <w:tcPr>
            <w:tcW w:w="607"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AC6DB4">
        <w:trPr>
          <w:trHeight w:val="282"/>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37</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62" w:right="3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C</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6"/>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22,90</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5"/>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37</w:t>
            </w:r>
            <w:r w:rsidRPr="00AC6DB4">
              <w:rPr>
                <w:rFonts w:ascii="Palatino Linotype" w:eastAsia="Cambria" w:hAnsi="Palatino Linotype" w:cs="Cambria"/>
                <w:spacing w:val="-10"/>
                <w:sz w:val="20"/>
                <w:lang w:val="ro-RO"/>
              </w:rPr>
              <w:t>C</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37</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C</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8,2</w:t>
            </w:r>
          </w:p>
        </w:tc>
        <w:tc>
          <w:tcPr>
            <w:tcW w:w="607"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AC6DB4">
        <w:trPr>
          <w:trHeight w:val="282"/>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37</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62" w:right="32"/>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D</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6"/>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0,19</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5"/>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37</w:t>
            </w:r>
            <w:r w:rsidRPr="00AC6DB4">
              <w:rPr>
                <w:rFonts w:ascii="Palatino Linotype" w:eastAsia="Cambria" w:hAnsi="Palatino Linotype" w:cs="Cambria"/>
                <w:spacing w:val="-10"/>
                <w:sz w:val="20"/>
                <w:lang w:val="ro-RO"/>
              </w:rPr>
              <w:t>D</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37</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D</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0,1</w:t>
            </w:r>
          </w:p>
        </w:tc>
        <w:tc>
          <w:tcPr>
            <w:tcW w:w="607"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AC6DB4">
        <w:trPr>
          <w:trHeight w:val="282"/>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37</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62" w:righ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E</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6"/>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0,93</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3"/>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37</w:t>
            </w:r>
            <w:r w:rsidRPr="00AC6DB4">
              <w:rPr>
                <w:rFonts w:ascii="Palatino Linotype" w:eastAsia="Cambria" w:hAnsi="Palatino Linotype" w:cs="Cambria"/>
                <w:spacing w:val="-10"/>
                <w:sz w:val="20"/>
                <w:lang w:val="ro-RO"/>
              </w:rPr>
              <w:t>E</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37</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E</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0,4</w:t>
            </w:r>
          </w:p>
        </w:tc>
        <w:tc>
          <w:tcPr>
            <w:tcW w:w="607"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AC6DB4">
        <w:trPr>
          <w:trHeight w:val="282"/>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38</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62" w:righ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6"/>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45,04</w:t>
            </w:r>
          </w:p>
        </w:tc>
        <w:tc>
          <w:tcPr>
            <w:tcW w:w="700" w:type="pct"/>
            <w:vMerge w:val="restar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169"/>
              <w:ind w:left="44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53,67</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3"/>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38</w:t>
            </w:r>
            <w:r w:rsidRPr="00AC6DB4">
              <w:rPr>
                <w:rFonts w:ascii="Palatino Linotype" w:eastAsia="Cambria" w:hAnsi="Palatino Linotype" w:cs="Cambria"/>
                <w:spacing w:val="-10"/>
                <w:sz w:val="20"/>
                <w:lang w:val="ro-RO"/>
              </w:rPr>
              <w:t>A</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38</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46,2</w:t>
            </w:r>
          </w:p>
        </w:tc>
        <w:tc>
          <w:tcPr>
            <w:tcW w:w="607" w:type="pct"/>
            <w:vMerge w:val="restart"/>
            <w:tcBorders>
              <w:top w:val="single" w:sz="4" w:space="0" w:color="000000"/>
              <w:left w:val="single" w:sz="4" w:space="0" w:color="000000"/>
              <w:bottom w:val="single" w:sz="4" w:space="0" w:color="000000"/>
            </w:tcBorders>
          </w:tcPr>
          <w:p w:rsidR="00251DD3" w:rsidRPr="00AC6DB4" w:rsidRDefault="00251DD3" w:rsidP="00251DD3">
            <w:pPr>
              <w:spacing w:before="169"/>
              <w:ind w:left="424"/>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55,9</w:t>
            </w:r>
          </w:p>
        </w:tc>
      </w:tr>
      <w:tr w:rsidR="00251DD3" w:rsidRPr="00AC6DB4" w:rsidTr="00AC6DB4">
        <w:trPr>
          <w:trHeight w:val="282"/>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38</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62" w:right="3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6"/>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8,63</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5"/>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38</w:t>
            </w:r>
            <w:r w:rsidRPr="00AC6DB4">
              <w:rPr>
                <w:rFonts w:ascii="Palatino Linotype" w:eastAsia="Cambria" w:hAnsi="Palatino Linotype" w:cs="Cambria"/>
                <w:spacing w:val="-10"/>
                <w:sz w:val="20"/>
                <w:lang w:val="ro-RO"/>
              </w:rPr>
              <w:t>B</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38</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9,7</w:t>
            </w:r>
          </w:p>
        </w:tc>
        <w:tc>
          <w:tcPr>
            <w:tcW w:w="607"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AC6DB4">
        <w:trPr>
          <w:trHeight w:val="282"/>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39</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62" w:righ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6"/>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7,13</w:t>
            </w:r>
          </w:p>
        </w:tc>
        <w:tc>
          <w:tcPr>
            <w:tcW w:w="700" w:type="pct"/>
            <w:vMerge w:val="restar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i/>
                <w:sz w:val="20"/>
                <w:lang w:val="ro-RO"/>
              </w:rPr>
            </w:pPr>
          </w:p>
          <w:p w:rsidR="00251DD3" w:rsidRPr="00AC6DB4" w:rsidRDefault="00251DD3" w:rsidP="00251DD3">
            <w:pPr>
              <w:rPr>
                <w:rFonts w:ascii="Palatino Linotype" w:eastAsia="Cambria" w:hAnsi="Palatino Linotype" w:cs="Cambria"/>
                <w:i/>
                <w:sz w:val="20"/>
                <w:lang w:val="ro-RO"/>
              </w:rPr>
            </w:pPr>
          </w:p>
          <w:p w:rsidR="00251DD3" w:rsidRPr="00AC6DB4" w:rsidRDefault="00251DD3" w:rsidP="00251DD3">
            <w:pPr>
              <w:spacing w:before="200"/>
              <w:rPr>
                <w:rFonts w:ascii="Palatino Linotype" w:eastAsia="Cambria" w:hAnsi="Palatino Linotype" w:cs="Cambria"/>
                <w:i/>
                <w:sz w:val="20"/>
                <w:lang w:val="ro-RO"/>
              </w:rPr>
            </w:pPr>
          </w:p>
          <w:p w:rsidR="00251DD3" w:rsidRPr="00AC6DB4" w:rsidRDefault="00251DD3" w:rsidP="00251DD3">
            <w:pPr>
              <w:ind w:left="44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41,28</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3"/>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39</w:t>
            </w:r>
            <w:r w:rsidRPr="00AC6DB4">
              <w:rPr>
                <w:rFonts w:ascii="Palatino Linotype" w:eastAsia="Cambria" w:hAnsi="Palatino Linotype" w:cs="Cambria"/>
                <w:spacing w:val="-5"/>
                <w:sz w:val="20"/>
                <w:lang w:val="ro-RO"/>
              </w:rPr>
              <w:t>A%</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39</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5,6</w:t>
            </w:r>
          </w:p>
        </w:tc>
        <w:tc>
          <w:tcPr>
            <w:tcW w:w="607" w:type="pct"/>
            <w:vMerge w:val="restart"/>
            <w:tcBorders>
              <w:top w:val="single" w:sz="4" w:space="0" w:color="000000"/>
              <w:left w:val="single" w:sz="4" w:space="0" w:color="000000"/>
              <w:bottom w:val="single" w:sz="4" w:space="0" w:color="000000"/>
            </w:tcBorders>
          </w:tcPr>
          <w:p w:rsidR="00251DD3" w:rsidRPr="00AC6DB4" w:rsidRDefault="00251DD3" w:rsidP="00251DD3">
            <w:pPr>
              <w:rPr>
                <w:rFonts w:ascii="Palatino Linotype" w:eastAsia="Cambria" w:hAnsi="Palatino Linotype" w:cs="Cambria"/>
                <w:i/>
                <w:sz w:val="20"/>
                <w:lang w:val="ro-RO"/>
              </w:rPr>
            </w:pPr>
          </w:p>
          <w:p w:rsidR="00251DD3" w:rsidRPr="00AC6DB4" w:rsidRDefault="00251DD3" w:rsidP="00251DD3">
            <w:pPr>
              <w:rPr>
                <w:rFonts w:ascii="Palatino Linotype" w:eastAsia="Cambria" w:hAnsi="Palatino Linotype" w:cs="Cambria"/>
                <w:i/>
                <w:sz w:val="20"/>
                <w:lang w:val="ro-RO"/>
              </w:rPr>
            </w:pPr>
          </w:p>
          <w:p w:rsidR="00251DD3" w:rsidRPr="00AC6DB4" w:rsidRDefault="00251DD3" w:rsidP="00251DD3">
            <w:pPr>
              <w:spacing w:before="200"/>
              <w:rPr>
                <w:rFonts w:ascii="Palatino Linotype" w:eastAsia="Cambria" w:hAnsi="Palatino Linotype" w:cs="Cambria"/>
                <w:i/>
                <w:sz w:val="20"/>
                <w:lang w:val="ro-RO"/>
              </w:rPr>
            </w:pPr>
          </w:p>
          <w:p w:rsidR="00251DD3" w:rsidRPr="00AC6DB4" w:rsidRDefault="00251DD3" w:rsidP="00251DD3">
            <w:pPr>
              <w:ind w:left="424"/>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32,1</w:t>
            </w:r>
          </w:p>
        </w:tc>
      </w:tr>
      <w:tr w:rsidR="00251DD3" w:rsidRPr="00AC6DB4" w:rsidTr="00AC6DB4">
        <w:trPr>
          <w:trHeight w:val="285"/>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39</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62" w:right="3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6"/>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1,98</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5"/>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39</w:t>
            </w:r>
            <w:r w:rsidRPr="00AC6DB4">
              <w:rPr>
                <w:rFonts w:ascii="Palatino Linotype" w:eastAsia="Cambria" w:hAnsi="Palatino Linotype" w:cs="Cambria"/>
                <w:spacing w:val="-10"/>
                <w:sz w:val="20"/>
                <w:lang w:val="ro-RO"/>
              </w:rPr>
              <w:t>B</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39</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2,1</w:t>
            </w:r>
          </w:p>
        </w:tc>
        <w:tc>
          <w:tcPr>
            <w:tcW w:w="607"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AC6DB4">
        <w:trPr>
          <w:trHeight w:val="282"/>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39</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62" w:right="3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C</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6"/>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9,67</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6"/>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39</w:t>
            </w:r>
            <w:r w:rsidRPr="00AC6DB4">
              <w:rPr>
                <w:rFonts w:ascii="Palatino Linotype" w:eastAsia="Cambria" w:hAnsi="Palatino Linotype" w:cs="Cambria"/>
                <w:spacing w:val="-2"/>
                <w:sz w:val="20"/>
                <w:lang w:val="ro-RO"/>
              </w:rPr>
              <w:t>C%+A%</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39</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C</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9,0</w:t>
            </w:r>
          </w:p>
        </w:tc>
        <w:tc>
          <w:tcPr>
            <w:tcW w:w="607"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AC6DB4">
        <w:trPr>
          <w:trHeight w:val="282"/>
        </w:trPr>
        <w:tc>
          <w:tcPr>
            <w:tcW w:w="385" w:type="pct"/>
            <w:tcBorders>
              <w:top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39</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D</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0,9</w:t>
            </w:r>
          </w:p>
        </w:tc>
        <w:tc>
          <w:tcPr>
            <w:tcW w:w="607"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AC6DB4">
        <w:trPr>
          <w:trHeight w:val="283"/>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39</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62" w:righ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E</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6"/>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3,00</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3"/>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39</w:t>
            </w:r>
            <w:r w:rsidRPr="00AC6DB4">
              <w:rPr>
                <w:rFonts w:ascii="Palatino Linotype" w:eastAsia="Cambria" w:hAnsi="Palatino Linotype" w:cs="Cambria"/>
                <w:spacing w:val="-5"/>
                <w:sz w:val="20"/>
                <w:lang w:val="ro-RO"/>
              </w:rPr>
              <w:t>E%</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39</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E</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12,7</w:t>
            </w:r>
          </w:p>
        </w:tc>
        <w:tc>
          <w:tcPr>
            <w:tcW w:w="607"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AC6DB4">
        <w:trPr>
          <w:trHeight w:val="282"/>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39</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62" w:right="3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F</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6"/>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1,12</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39</w:t>
            </w:r>
            <w:r w:rsidRPr="00AC6DB4">
              <w:rPr>
                <w:rFonts w:ascii="Palatino Linotype" w:eastAsia="Cambria" w:hAnsi="Palatino Linotype" w:cs="Cambria"/>
                <w:spacing w:val="-10"/>
                <w:sz w:val="20"/>
                <w:lang w:val="ro-RO"/>
              </w:rPr>
              <w:t>F</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39</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F</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1,8</w:t>
            </w:r>
          </w:p>
        </w:tc>
        <w:tc>
          <w:tcPr>
            <w:tcW w:w="607"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AC6DB4">
        <w:trPr>
          <w:trHeight w:val="282"/>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39</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62" w:right="3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G</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6"/>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18,38</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6"/>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39</w:t>
            </w:r>
            <w:r w:rsidRPr="00AC6DB4">
              <w:rPr>
                <w:rFonts w:ascii="Palatino Linotype" w:eastAsia="Cambria" w:hAnsi="Palatino Linotype" w:cs="Cambria"/>
                <w:spacing w:val="-4"/>
                <w:sz w:val="20"/>
                <w:lang w:val="ro-RO"/>
              </w:rPr>
              <w:t xml:space="preserve"> E%+D</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607"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AC6DB4">
        <w:trPr>
          <w:trHeight w:val="272"/>
        </w:trPr>
        <w:tc>
          <w:tcPr>
            <w:tcW w:w="385" w:type="pct"/>
            <w:tcBorders>
              <w:top w:val="single" w:sz="4" w:space="0" w:color="000000"/>
              <w:bottom w:val="single" w:sz="4" w:space="0" w:color="000000"/>
              <w:right w:val="single" w:sz="4" w:space="0" w:color="000000"/>
            </w:tcBorders>
          </w:tcPr>
          <w:p w:rsidR="00251DD3" w:rsidRPr="00AC6DB4" w:rsidRDefault="00251DD3" w:rsidP="00251DD3">
            <w:pPr>
              <w:spacing w:before="23" w:line="229" w:lineRule="exact"/>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40</w:t>
            </w:r>
          </w:p>
        </w:tc>
        <w:tc>
          <w:tcPr>
            <w:tcW w:w="542"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line="229" w:lineRule="exact"/>
              <w:ind w:left="62" w:righ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line="229" w:lineRule="exact"/>
              <w:ind w:left="26"/>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8,61</w:t>
            </w:r>
          </w:p>
        </w:tc>
        <w:tc>
          <w:tcPr>
            <w:tcW w:w="700" w:type="pct"/>
            <w:vMerge w:val="restart"/>
            <w:tcBorders>
              <w:top w:val="single" w:sz="4" w:space="0" w:color="000000"/>
              <w:left w:val="single" w:sz="4" w:space="0" w:color="000000"/>
              <w:right w:val="single" w:sz="4" w:space="0" w:color="000000"/>
            </w:tcBorders>
          </w:tcPr>
          <w:p w:rsidR="00251DD3" w:rsidRPr="00AC6DB4" w:rsidRDefault="00251DD3" w:rsidP="00251DD3">
            <w:pPr>
              <w:spacing w:before="169"/>
              <w:ind w:left="44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21,55</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line="229" w:lineRule="exact"/>
              <w:ind w:left="34" w:right="3"/>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40</w:t>
            </w:r>
            <w:r w:rsidRPr="00AC6DB4">
              <w:rPr>
                <w:rFonts w:ascii="Palatino Linotype" w:eastAsia="Cambria" w:hAnsi="Palatino Linotype" w:cs="Cambria"/>
                <w:spacing w:val="-10"/>
                <w:sz w:val="20"/>
                <w:lang w:val="ro-RO"/>
              </w:rPr>
              <w:t>A</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line="229" w:lineRule="exact"/>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40</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line="229" w:lineRule="exact"/>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line="229" w:lineRule="exact"/>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13,1</w:t>
            </w:r>
          </w:p>
        </w:tc>
        <w:tc>
          <w:tcPr>
            <w:tcW w:w="607" w:type="pct"/>
            <w:vMerge w:val="restart"/>
            <w:tcBorders>
              <w:top w:val="single" w:sz="4" w:space="0" w:color="000000"/>
              <w:left w:val="single" w:sz="4" w:space="0" w:color="000000"/>
            </w:tcBorders>
          </w:tcPr>
          <w:p w:rsidR="00251DD3" w:rsidRPr="00AC6DB4" w:rsidRDefault="00251DD3" w:rsidP="00251DD3">
            <w:pPr>
              <w:spacing w:before="169"/>
              <w:ind w:left="424"/>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31,3</w:t>
            </w:r>
          </w:p>
        </w:tc>
      </w:tr>
      <w:tr w:rsidR="00251DD3" w:rsidRPr="00AC6DB4" w:rsidTr="00AC6DB4">
        <w:trPr>
          <w:trHeight w:val="277"/>
        </w:trPr>
        <w:tc>
          <w:tcPr>
            <w:tcW w:w="385" w:type="pct"/>
            <w:tcBorders>
              <w:top w:val="single" w:sz="4" w:space="0" w:color="000000"/>
              <w:right w:val="single" w:sz="4" w:space="0" w:color="000000"/>
            </w:tcBorders>
          </w:tcPr>
          <w:p w:rsidR="00251DD3" w:rsidRPr="00AC6DB4" w:rsidRDefault="00251DD3" w:rsidP="00251DD3">
            <w:pPr>
              <w:spacing w:before="1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40</w:t>
            </w:r>
          </w:p>
        </w:tc>
        <w:tc>
          <w:tcPr>
            <w:tcW w:w="542" w:type="pct"/>
            <w:tcBorders>
              <w:top w:val="single" w:sz="4" w:space="0" w:color="000000"/>
              <w:left w:val="single" w:sz="4" w:space="0" w:color="000000"/>
              <w:right w:val="single" w:sz="4" w:space="0" w:color="000000"/>
            </w:tcBorders>
          </w:tcPr>
          <w:p w:rsidR="00251DD3" w:rsidRPr="00AC6DB4" w:rsidRDefault="00251DD3" w:rsidP="00251DD3">
            <w:pPr>
              <w:spacing w:before="13"/>
              <w:ind w:left="62" w:right="3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547" w:type="pct"/>
            <w:tcBorders>
              <w:top w:val="single" w:sz="4" w:space="0" w:color="000000"/>
              <w:left w:val="single" w:sz="4" w:space="0" w:color="000000"/>
              <w:right w:val="single" w:sz="4" w:space="0" w:color="000000"/>
            </w:tcBorders>
          </w:tcPr>
          <w:p w:rsidR="00251DD3" w:rsidRPr="00AC6DB4" w:rsidRDefault="00251DD3" w:rsidP="00251DD3">
            <w:pPr>
              <w:spacing w:before="13"/>
              <w:ind w:left="26"/>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12,94</w:t>
            </w:r>
          </w:p>
        </w:tc>
        <w:tc>
          <w:tcPr>
            <w:tcW w:w="700" w:type="pct"/>
            <w:vMerge/>
            <w:tcBorders>
              <w:top w:val="nil"/>
              <w:left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right w:val="single" w:sz="4" w:space="0" w:color="000000"/>
            </w:tcBorders>
          </w:tcPr>
          <w:p w:rsidR="00251DD3" w:rsidRPr="00AC6DB4" w:rsidRDefault="00251DD3" w:rsidP="00251DD3">
            <w:pPr>
              <w:spacing w:before="13"/>
              <w:ind w:left="34" w:right="5"/>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40</w:t>
            </w:r>
            <w:r w:rsidRPr="00AC6DB4">
              <w:rPr>
                <w:rFonts w:ascii="Palatino Linotype" w:eastAsia="Cambria" w:hAnsi="Palatino Linotype" w:cs="Cambria"/>
                <w:spacing w:val="-10"/>
                <w:sz w:val="20"/>
                <w:lang w:val="ro-RO"/>
              </w:rPr>
              <w:t>B</w:t>
            </w:r>
          </w:p>
        </w:tc>
        <w:tc>
          <w:tcPr>
            <w:tcW w:w="529" w:type="pct"/>
            <w:tcBorders>
              <w:top w:val="single" w:sz="4" w:space="0" w:color="000000"/>
              <w:left w:val="single" w:sz="4" w:space="0" w:color="000000"/>
              <w:right w:val="single" w:sz="4" w:space="0" w:color="000000"/>
            </w:tcBorders>
          </w:tcPr>
          <w:p w:rsidR="00251DD3" w:rsidRPr="00AC6DB4" w:rsidRDefault="00251DD3" w:rsidP="00251DD3">
            <w:pPr>
              <w:spacing w:before="13"/>
              <w:ind w:left="31"/>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40</w:t>
            </w:r>
          </w:p>
        </w:tc>
        <w:tc>
          <w:tcPr>
            <w:tcW w:w="520" w:type="pct"/>
            <w:tcBorders>
              <w:top w:val="single" w:sz="4" w:space="0" w:color="000000"/>
              <w:left w:val="single" w:sz="4" w:space="0" w:color="000000"/>
              <w:right w:val="single" w:sz="4" w:space="0" w:color="000000"/>
            </w:tcBorders>
          </w:tcPr>
          <w:p w:rsidR="00251DD3" w:rsidRPr="00AC6DB4" w:rsidRDefault="00251DD3" w:rsidP="00251DD3">
            <w:pPr>
              <w:spacing w:before="13"/>
              <w:ind w:left="30"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456" w:type="pct"/>
            <w:tcBorders>
              <w:top w:val="single" w:sz="4" w:space="0" w:color="000000"/>
              <w:left w:val="single" w:sz="4" w:space="0" w:color="000000"/>
              <w:right w:val="single" w:sz="4" w:space="0" w:color="000000"/>
            </w:tcBorders>
          </w:tcPr>
          <w:p w:rsidR="00251DD3" w:rsidRPr="00AC6DB4" w:rsidRDefault="00251DD3" w:rsidP="00251DD3">
            <w:pPr>
              <w:spacing w:before="13"/>
              <w:ind w:left="32" w:right="8"/>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18,2</w:t>
            </w:r>
          </w:p>
        </w:tc>
        <w:tc>
          <w:tcPr>
            <w:tcW w:w="607" w:type="pct"/>
            <w:vMerge/>
            <w:tcBorders>
              <w:top w:val="nil"/>
              <w:left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bl>
    <w:p w:rsidR="00251DD3" w:rsidRDefault="00251DD3" w:rsidP="00D17F14">
      <w:pPr>
        <w:pStyle w:val="BodyText"/>
        <w:spacing w:before="157"/>
        <w:ind w:left="152" w:firstLine="708"/>
      </w:pPr>
    </w:p>
    <w:tbl>
      <w:tblPr>
        <w:tblStyle w:val="TableNormal1"/>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1E0" w:firstRow="1" w:lastRow="1" w:firstColumn="1" w:lastColumn="1" w:noHBand="0" w:noVBand="0"/>
      </w:tblPr>
      <w:tblGrid>
        <w:gridCol w:w="821"/>
        <w:gridCol w:w="1160"/>
        <w:gridCol w:w="1169"/>
        <w:gridCol w:w="1496"/>
        <w:gridCol w:w="1528"/>
        <w:gridCol w:w="1130"/>
        <w:gridCol w:w="1111"/>
        <w:gridCol w:w="974"/>
        <w:gridCol w:w="1295"/>
      </w:tblGrid>
      <w:tr w:rsidR="00251DD3" w:rsidRPr="00AC6DB4" w:rsidTr="00AC6DB4">
        <w:trPr>
          <w:trHeight w:val="284"/>
        </w:trPr>
        <w:tc>
          <w:tcPr>
            <w:tcW w:w="5000" w:type="pct"/>
            <w:gridSpan w:val="9"/>
            <w:tcBorders>
              <w:bottom w:val="single" w:sz="4" w:space="0" w:color="000000"/>
            </w:tcBorders>
            <w:shd w:val="clear" w:color="auto" w:fill="F1F1F1"/>
          </w:tcPr>
          <w:p w:rsidR="00251DD3" w:rsidRPr="00AC6DB4" w:rsidRDefault="00251DD3" w:rsidP="00251DD3">
            <w:pPr>
              <w:spacing w:before="25"/>
              <w:ind w:left="17"/>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Numărul</w:t>
            </w:r>
            <w:r w:rsidR="00FC26D2">
              <w:rPr>
                <w:rFonts w:ascii="Palatino Linotype" w:eastAsia="Cambria" w:hAnsi="Palatino Linotype" w:cs="Cambria"/>
                <w:sz w:val="20"/>
                <w:lang w:val="ro-RO"/>
              </w:rPr>
              <w:t xml:space="preserve"> </w:t>
            </w:r>
            <w:r w:rsidRPr="00AC6DB4">
              <w:rPr>
                <w:rFonts w:ascii="Palatino Linotype" w:eastAsia="Cambria" w:hAnsi="Palatino Linotype" w:cs="Cambria"/>
                <w:sz w:val="20"/>
                <w:lang w:val="ro-RO"/>
              </w:rPr>
              <w:t>parcelei</w:t>
            </w:r>
            <w:r w:rsidR="00FC26D2">
              <w:rPr>
                <w:rFonts w:ascii="Palatino Linotype" w:eastAsia="Cambria" w:hAnsi="Palatino Linotype" w:cs="Cambria"/>
                <w:sz w:val="20"/>
                <w:lang w:val="ro-RO"/>
              </w:rPr>
              <w:t xml:space="preserve"> </w:t>
            </w:r>
            <w:r w:rsidRPr="00AC6DB4">
              <w:rPr>
                <w:rFonts w:ascii="Palatino Linotype" w:eastAsia="Cambria" w:hAnsi="Palatino Linotype" w:cs="Cambria"/>
                <w:sz w:val="20"/>
                <w:lang w:val="ro-RO"/>
              </w:rPr>
              <w:t>și</w:t>
            </w:r>
            <w:r w:rsidR="00FC26D2">
              <w:rPr>
                <w:rFonts w:ascii="Palatino Linotype" w:eastAsia="Cambria" w:hAnsi="Palatino Linotype" w:cs="Cambria"/>
                <w:sz w:val="20"/>
                <w:lang w:val="ro-RO"/>
              </w:rPr>
              <w:t xml:space="preserve"> </w:t>
            </w:r>
            <w:r w:rsidRPr="00AC6DB4">
              <w:rPr>
                <w:rFonts w:ascii="Palatino Linotype" w:eastAsia="Cambria" w:hAnsi="Palatino Linotype" w:cs="Cambria"/>
                <w:sz w:val="20"/>
                <w:lang w:val="ro-RO"/>
              </w:rPr>
              <w:t>subparcelei</w:t>
            </w:r>
            <w:r w:rsidR="00FC26D2">
              <w:rPr>
                <w:rFonts w:ascii="Palatino Linotype" w:eastAsia="Cambria" w:hAnsi="Palatino Linotype" w:cs="Cambria"/>
                <w:sz w:val="20"/>
                <w:lang w:val="ro-RO"/>
              </w:rPr>
              <w:t xml:space="preserve"> </w:t>
            </w:r>
            <w:r w:rsidRPr="00AC6DB4">
              <w:rPr>
                <w:rFonts w:ascii="Palatino Linotype" w:eastAsia="Cambria" w:hAnsi="Palatino Linotype" w:cs="Cambria"/>
                <w:sz w:val="20"/>
                <w:lang w:val="ro-RO"/>
              </w:rPr>
              <w:t>din</w:t>
            </w:r>
            <w:r w:rsidR="00FC26D2">
              <w:rPr>
                <w:rFonts w:ascii="Palatino Linotype" w:eastAsia="Cambria" w:hAnsi="Palatino Linotype" w:cs="Cambria"/>
                <w:sz w:val="20"/>
                <w:lang w:val="ro-RO"/>
              </w:rPr>
              <w:t xml:space="preserve"> </w:t>
            </w:r>
            <w:r w:rsidRPr="00AC6DB4">
              <w:rPr>
                <w:rFonts w:ascii="Palatino Linotype" w:eastAsia="Cambria" w:hAnsi="Palatino Linotype" w:cs="Cambria"/>
                <w:sz w:val="20"/>
                <w:lang w:val="ro-RO"/>
              </w:rPr>
              <w:t>amenajamentul</w:t>
            </w:r>
            <w:r w:rsidR="00FC26D2">
              <w:rPr>
                <w:rFonts w:ascii="Palatino Linotype" w:eastAsia="Cambria" w:hAnsi="Palatino Linotype" w:cs="Cambria"/>
                <w:sz w:val="20"/>
                <w:lang w:val="ro-RO"/>
              </w:rPr>
              <w:t xml:space="preserve"> </w:t>
            </w:r>
            <w:r w:rsidRPr="00AC6DB4">
              <w:rPr>
                <w:rFonts w:ascii="Palatino Linotype" w:eastAsia="Cambria" w:hAnsi="Palatino Linotype" w:cs="Cambria"/>
                <w:sz w:val="20"/>
                <w:lang w:val="ro-RO"/>
              </w:rPr>
              <w:t>întocmit</w:t>
            </w:r>
            <w:r w:rsidR="00FC26D2">
              <w:rPr>
                <w:rFonts w:ascii="Palatino Linotype" w:eastAsia="Cambria" w:hAnsi="Palatino Linotype" w:cs="Cambria"/>
                <w:sz w:val="20"/>
                <w:lang w:val="ro-RO"/>
              </w:rPr>
              <w:t xml:space="preserve"> </w:t>
            </w:r>
            <w:r w:rsidRPr="00AC6DB4">
              <w:rPr>
                <w:rFonts w:ascii="Palatino Linotype" w:eastAsia="Cambria" w:hAnsi="Palatino Linotype" w:cs="Cambria"/>
                <w:sz w:val="20"/>
                <w:lang w:val="ro-RO"/>
              </w:rPr>
              <w:t>în</w:t>
            </w:r>
            <w:r w:rsidR="00FC26D2">
              <w:rPr>
                <w:rFonts w:ascii="Palatino Linotype" w:eastAsia="Cambria" w:hAnsi="Palatino Linotype" w:cs="Cambria"/>
                <w:sz w:val="20"/>
                <w:lang w:val="ro-RO"/>
              </w:rPr>
              <w:t xml:space="preserve"> </w:t>
            </w:r>
            <w:r w:rsidRPr="00AC6DB4">
              <w:rPr>
                <w:rFonts w:ascii="Palatino Linotype" w:eastAsia="Cambria" w:hAnsi="Palatino Linotype" w:cs="Cambria"/>
                <w:sz w:val="20"/>
                <w:lang w:val="ro-RO"/>
              </w:rPr>
              <w:t>anul</w:t>
            </w:r>
            <w:r w:rsidRPr="00AC6DB4">
              <w:rPr>
                <w:rFonts w:ascii="Palatino Linotype" w:eastAsia="Cambria" w:hAnsi="Palatino Linotype" w:cs="Cambria"/>
                <w:spacing w:val="-10"/>
                <w:sz w:val="20"/>
                <w:lang w:val="ro-RO"/>
              </w:rPr>
              <w:t>…</w:t>
            </w:r>
          </w:p>
        </w:tc>
      </w:tr>
      <w:tr w:rsidR="00251DD3" w:rsidRPr="00AC6DB4" w:rsidTr="0047194E">
        <w:trPr>
          <w:trHeight w:val="283"/>
        </w:trPr>
        <w:tc>
          <w:tcPr>
            <w:tcW w:w="2174" w:type="pct"/>
            <w:gridSpan w:val="4"/>
            <w:tcBorders>
              <w:top w:val="single" w:sz="4" w:space="0" w:color="000000"/>
              <w:bottom w:val="single" w:sz="4" w:space="0" w:color="000000"/>
              <w:right w:val="single" w:sz="4" w:space="0" w:color="000000"/>
            </w:tcBorders>
            <w:shd w:val="clear" w:color="auto" w:fill="F1F1F1"/>
          </w:tcPr>
          <w:p w:rsidR="00251DD3" w:rsidRPr="00AC6DB4" w:rsidRDefault="00251DD3" w:rsidP="00251DD3">
            <w:pPr>
              <w:spacing w:before="23"/>
              <w:ind w:left="22"/>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2023</w:t>
            </w:r>
          </w:p>
        </w:tc>
        <w:tc>
          <w:tcPr>
            <w:tcW w:w="715" w:type="pct"/>
            <w:vMerge w:val="restart"/>
            <w:tcBorders>
              <w:top w:val="single" w:sz="4" w:space="0" w:color="000000"/>
              <w:left w:val="single" w:sz="4" w:space="0" w:color="000000"/>
              <w:bottom w:val="single" w:sz="4" w:space="0" w:color="000000"/>
              <w:right w:val="single" w:sz="4" w:space="0" w:color="000000"/>
            </w:tcBorders>
            <w:shd w:val="clear" w:color="auto" w:fill="F1F1F1"/>
          </w:tcPr>
          <w:p w:rsidR="00251DD3" w:rsidRPr="00AC6DB4" w:rsidRDefault="00251DD3" w:rsidP="00251DD3">
            <w:pPr>
              <w:spacing w:before="146"/>
              <w:ind w:left="34" w:right="5"/>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 xml:space="preserve">Corespondența </w:t>
            </w:r>
            <w:r w:rsidRPr="00AC6DB4">
              <w:rPr>
                <w:rFonts w:ascii="Palatino Linotype" w:eastAsia="Cambria" w:hAnsi="Palatino Linotype" w:cs="Cambria"/>
                <w:sz w:val="20"/>
                <w:lang w:val="ro-RO"/>
              </w:rPr>
              <w:t xml:space="preserve">cu vechiul </w:t>
            </w:r>
            <w:r w:rsidRPr="00AC6DB4">
              <w:rPr>
                <w:rFonts w:ascii="Palatino Linotype" w:eastAsia="Cambria" w:hAnsi="Palatino Linotype" w:cs="Cambria"/>
                <w:spacing w:val="-2"/>
                <w:sz w:val="20"/>
                <w:lang w:val="ro-RO"/>
              </w:rPr>
              <w:t>amenajament</w:t>
            </w:r>
          </w:p>
        </w:tc>
        <w:tc>
          <w:tcPr>
            <w:tcW w:w="2111" w:type="pct"/>
            <w:gridSpan w:val="4"/>
            <w:tcBorders>
              <w:top w:val="single" w:sz="4" w:space="0" w:color="000000"/>
              <w:left w:val="single" w:sz="4" w:space="0" w:color="000000"/>
              <w:bottom w:val="single" w:sz="4" w:space="0" w:color="000000"/>
            </w:tcBorders>
            <w:shd w:val="clear" w:color="auto" w:fill="F1F1F1"/>
          </w:tcPr>
          <w:p w:rsidR="00251DD3" w:rsidRPr="00AC6DB4" w:rsidRDefault="00251DD3" w:rsidP="00251DD3">
            <w:pPr>
              <w:spacing w:before="23"/>
              <w:ind w:left="58"/>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2013</w:t>
            </w:r>
          </w:p>
        </w:tc>
      </w:tr>
      <w:tr w:rsidR="00251DD3" w:rsidRPr="00AC6DB4" w:rsidTr="0047194E">
        <w:trPr>
          <w:trHeight w:val="705"/>
        </w:trPr>
        <w:tc>
          <w:tcPr>
            <w:tcW w:w="384" w:type="pct"/>
            <w:tcBorders>
              <w:top w:val="single" w:sz="4" w:space="0" w:color="000000"/>
              <w:bottom w:val="single" w:sz="4" w:space="0" w:color="000000"/>
              <w:right w:val="single" w:sz="4" w:space="0" w:color="000000"/>
            </w:tcBorders>
            <w:shd w:val="clear" w:color="auto" w:fill="F1F1F1"/>
          </w:tcPr>
          <w:p w:rsidR="00251DD3" w:rsidRPr="00AC6DB4" w:rsidRDefault="00251DD3" w:rsidP="00251DD3">
            <w:pPr>
              <w:spacing w:before="117"/>
              <w:ind w:left="59" w:right="29" w:firstLine="19"/>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Număr</w:t>
            </w:r>
            <w:r w:rsidRPr="00AC6DB4">
              <w:rPr>
                <w:rFonts w:ascii="Palatino Linotype" w:eastAsia="Cambria" w:hAnsi="Palatino Linotype" w:cs="Cambria"/>
                <w:spacing w:val="-2"/>
                <w:sz w:val="20"/>
                <w:lang w:val="ro-RO"/>
              </w:rPr>
              <w:t xml:space="preserve"> parcelă</w:t>
            </w:r>
          </w:p>
        </w:tc>
        <w:tc>
          <w:tcPr>
            <w:tcW w:w="543" w:type="pct"/>
            <w:tcBorders>
              <w:top w:val="single" w:sz="4" w:space="0" w:color="000000"/>
              <w:left w:val="single" w:sz="4" w:space="0" w:color="000000"/>
              <w:bottom w:val="single" w:sz="4" w:space="0" w:color="000000"/>
              <w:right w:val="single" w:sz="4" w:space="0" w:color="000000"/>
            </w:tcBorders>
            <w:shd w:val="clear" w:color="auto" w:fill="F1F1F1"/>
          </w:tcPr>
          <w:p w:rsidR="00251DD3" w:rsidRPr="00AC6DB4" w:rsidRDefault="00251DD3" w:rsidP="00251DD3">
            <w:pPr>
              <w:spacing w:before="117"/>
              <w:ind w:left="66" w:firstLine="91"/>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Indicativ subparcelă</w:t>
            </w:r>
          </w:p>
        </w:tc>
        <w:tc>
          <w:tcPr>
            <w:tcW w:w="547" w:type="pct"/>
            <w:tcBorders>
              <w:top w:val="single" w:sz="4" w:space="0" w:color="000000"/>
              <w:left w:val="single" w:sz="4" w:space="0" w:color="000000"/>
              <w:bottom w:val="single" w:sz="4" w:space="0" w:color="000000"/>
              <w:right w:val="single" w:sz="4" w:space="0" w:color="000000"/>
            </w:tcBorders>
            <w:shd w:val="clear" w:color="auto" w:fill="F1F1F1"/>
          </w:tcPr>
          <w:p w:rsidR="00251DD3" w:rsidRPr="00AC6DB4" w:rsidRDefault="00251DD3" w:rsidP="00251DD3">
            <w:pPr>
              <w:spacing w:before="117"/>
              <w:ind w:left="124"/>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Suprafață</w:t>
            </w:r>
          </w:p>
          <w:p w:rsidR="00251DD3" w:rsidRPr="00AC6DB4" w:rsidRDefault="00251DD3" w:rsidP="00251DD3">
            <w:pPr>
              <w:ind w:left="145"/>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[hectare]</w:t>
            </w:r>
          </w:p>
        </w:tc>
        <w:tc>
          <w:tcPr>
            <w:tcW w:w="700" w:type="pct"/>
            <w:tcBorders>
              <w:top w:val="single" w:sz="4" w:space="0" w:color="000000"/>
              <w:left w:val="single" w:sz="4" w:space="0" w:color="000000"/>
              <w:bottom w:val="single" w:sz="4" w:space="0" w:color="000000"/>
              <w:right w:val="single" w:sz="4" w:space="0" w:color="000000"/>
            </w:tcBorders>
            <w:shd w:val="clear" w:color="auto" w:fill="F1F1F1"/>
          </w:tcPr>
          <w:p w:rsidR="00251DD3" w:rsidRPr="00AC6DB4" w:rsidRDefault="00251DD3" w:rsidP="00251DD3">
            <w:pPr>
              <w:spacing w:line="236" w:lineRule="exact"/>
              <w:ind w:left="31"/>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Suprafață parcelă [hectare]</w:t>
            </w:r>
          </w:p>
        </w:tc>
        <w:tc>
          <w:tcPr>
            <w:tcW w:w="715" w:type="pct"/>
            <w:vMerge/>
            <w:tcBorders>
              <w:top w:val="nil"/>
              <w:left w:val="single" w:sz="4" w:space="0" w:color="000000"/>
              <w:bottom w:val="single" w:sz="4" w:space="0" w:color="000000"/>
              <w:right w:val="single" w:sz="4" w:space="0" w:color="000000"/>
            </w:tcBorders>
            <w:shd w:val="clear" w:color="auto" w:fill="F1F1F1"/>
          </w:tcPr>
          <w:p w:rsidR="00251DD3" w:rsidRPr="00AC6DB4" w:rsidRDefault="00251DD3" w:rsidP="00251DD3">
            <w:pPr>
              <w:rPr>
                <w:rFonts w:ascii="Palatino Linotype" w:eastAsia="Cambria" w:hAnsi="Palatino Linotype" w:cs="Cambria"/>
                <w:sz w:val="2"/>
                <w:szCs w:val="2"/>
                <w:lang w:val="ro-RO"/>
              </w:rPr>
            </w:pPr>
          </w:p>
        </w:tc>
        <w:tc>
          <w:tcPr>
            <w:tcW w:w="529" w:type="pct"/>
            <w:tcBorders>
              <w:top w:val="single" w:sz="4" w:space="0" w:color="000000"/>
              <w:left w:val="single" w:sz="4" w:space="0" w:color="000000"/>
              <w:bottom w:val="single" w:sz="4" w:space="0" w:color="000000"/>
              <w:right w:val="single" w:sz="4" w:space="0" w:color="000000"/>
            </w:tcBorders>
            <w:shd w:val="clear" w:color="auto" w:fill="F1F1F1"/>
          </w:tcPr>
          <w:p w:rsidR="00251DD3" w:rsidRPr="00AC6DB4" w:rsidRDefault="00251DD3" w:rsidP="00251DD3">
            <w:pPr>
              <w:spacing w:before="117"/>
              <w:ind w:left="205" w:right="172" w:firstLine="19"/>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Număr</w:t>
            </w:r>
            <w:r w:rsidRPr="00AC6DB4">
              <w:rPr>
                <w:rFonts w:ascii="Palatino Linotype" w:eastAsia="Cambria" w:hAnsi="Palatino Linotype" w:cs="Cambria"/>
                <w:spacing w:val="-2"/>
                <w:sz w:val="20"/>
                <w:lang w:val="ro-RO"/>
              </w:rPr>
              <w:t xml:space="preserve"> parcelă</w:t>
            </w:r>
          </w:p>
        </w:tc>
        <w:tc>
          <w:tcPr>
            <w:tcW w:w="520" w:type="pct"/>
            <w:tcBorders>
              <w:top w:val="single" w:sz="4" w:space="0" w:color="000000"/>
              <w:left w:val="single" w:sz="4" w:space="0" w:color="000000"/>
              <w:bottom w:val="single" w:sz="4" w:space="0" w:color="000000"/>
              <w:right w:val="single" w:sz="4" w:space="0" w:color="000000"/>
            </w:tcBorders>
            <w:shd w:val="clear" w:color="auto" w:fill="F1F1F1"/>
          </w:tcPr>
          <w:p w:rsidR="00251DD3" w:rsidRPr="00AC6DB4" w:rsidRDefault="00251DD3" w:rsidP="00251DD3">
            <w:pPr>
              <w:spacing w:before="117"/>
              <w:ind w:left="41" w:firstLine="9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Indicativ subparcelă</w:t>
            </w:r>
          </w:p>
        </w:tc>
        <w:tc>
          <w:tcPr>
            <w:tcW w:w="456" w:type="pct"/>
            <w:tcBorders>
              <w:top w:val="single" w:sz="4" w:space="0" w:color="000000"/>
              <w:left w:val="single" w:sz="4" w:space="0" w:color="000000"/>
              <w:bottom w:val="single" w:sz="4" w:space="0" w:color="000000"/>
              <w:right w:val="single" w:sz="4" w:space="0" w:color="000000"/>
            </w:tcBorders>
            <w:shd w:val="clear" w:color="auto" w:fill="F1F1F1"/>
          </w:tcPr>
          <w:p w:rsidR="00251DD3" w:rsidRPr="00AC6DB4" w:rsidRDefault="00251DD3" w:rsidP="00251DD3">
            <w:pPr>
              <w:spacing w:before="117"/>
              <w:ind w:left="35"/>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Suprafață</w:t>
            </w:r>
          </w:p>
          <w:p w:rsidR="00251DD3" w:rsidRPr="00AC6DB4" w:rsidRDefault="00251DD3" w:rsidP="00251DD3">
            <w:pPr>
              <w:ind w:left="57"/>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[hectare]</w:t>
            </w:r>
          </w:p>
        </w:tc>
        <w:tc>
          <w:tcPr>
            <w:tcW w:w="606" w:type="pct"/>
            <w:tcBorders>
              <w:top w:val="single" w:sz="4" w:space="0" w:color="000000"/>
              <w:left w:val="single" w:sz="4" w:space="0" w:color="000000"/>
              <w:bottom w:val="single" w:sz="4" w:space="0" w:color="000000"/>
            </w:tcBorders>
            <w:shd w:val="clear" w:color="auto" w:fill="F1F1F1"/>
          </w:tcPr>
          <w:p w:rsidR="00251DD3" w:rsidRPr="00AC6DB4" w:rsidRDefault="00251DD3" w:rsidP="00251DD3">
            <w:pPr>
              <w:spacing w:line="236" w:lineRule="exact"/>
              <w:ind w:left="60"/>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Suprafață parcelă [hectare]</w:t>
            </w:r>
          </w:p>
        </w:tc>
      </w:tr>
      <w:tr w:rsidR="00251DD3" w:rsidRPr="00AC6DB4" w:rsidTr="0047194E">
        <w:trPr>
          <w:trHeight w:val="279"/>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0"/>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41</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0"/>
              <w:ind w:lef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0"/>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10,45</w:t>
            </w:r>
          </w:p>
        </w:tc>
        <w:tc>
          <w:tcPr>
            <w:tcW w:w="700" w:type="pct"/>
            <w:vMerge w:val="restar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i/>
                <w:sz w:val="20"/>
                <w:lang w:val="ro-RO"/>
              </w:rPr>
            </w:pPr>
          </w:p>
          <w:p w:rsidR="00251DD3" w:rsidRPr="00AC6DB4" w:rsidRDefault="00251DD3" w:rsidP="00251DD3">
            <w:pPr>
              <w:rPr>
                <w:rFonts w:ascii="Palatino Linotype" w:eastAsia="Cambria" w:hAnsi="Palatino Linotype" w:cs="Cambria"/>
                <w:i/>
                <w:sz w:val="20"/>
                <w:lang w:val="ro-RO"/>
              </w:rPr>
            </w:pPr>
          </w:p>
          <w:p w:rsidR="00251DD3" w:rsidRPr="00AC6DB4" w:rsidRDefault="00251DD3" w:rsidP="00251DD3">
            <w:pPr>
              <w:spacing w:before="49"/>
              <w:rPr>
                <w:rFonts w:ascii="Palatino Linotype" w:eastAsia="Cambria" w:hAnsi="Palatino Linotype" w:cs="Cambria"/>
                <w:i/>
                <w:sz w:val="20"/>
                <w:lang w:val="ro-RO"/>
              </w:rPr>
            </w:pPr>
          </w:p>
          <w:p w:rsidR="00251DD3" w:rsidRPr="00AC6DB4" w:rsidRDefault="00251DD3" w:rsidP="00251DD3">
            <w:pPr>
              <w:ind w:left="44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61,02</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0"/>
              <w:ind w:left="34" w:right="8"/>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41</w:t>
            </w:r>
            <w:r w:rsidRPr="00AC6DB4">
              <w:rPr>
                <w:rFonts w:ascii="Palatino Linotype" w:eastAsia="Cambria" w:hAnsi="Palatino Linotype" w:cs="Cambria"/>
                <w:spacing w:val="-10"/>
                <w:sz w:val="20"/>
                <w:lang w:val="ro-RO"/>
              </w:rPr>
              <w:t>A</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0"/>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41</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0"/>
              <w:ind w:left="24"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0"/>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10,7</w:t>
            </w:r>
          </w:p>
        </w:tc>
        <w:tc>
          <w:tcPr>
            <w:tcW w:w="606" w:type="pct"/>
            <w:vMerge w:val="restart"/>
            <w:tcBorders>
              <w:top w:val="single" w:sz="4" w:space="0" w:color="000000"/>
              <w:left w:val="single" w:sz="4" w:space="0" w:color="000000"/>
              <w:bottom w:val="single" w:sz="4" w:space="0" w:color="000000"/>
            </w:tcBorders>
          </w:tcPr>
          <w:p w:rsidR="00251DD3" w:rsidRPr="00AC6DB4" w:rsidRDefault="00251DD3" w:rsidP="00251DD3">
            <w:pPr>
              <w:rPr>
                <w:rFonts w:ascii="Palatino Linotype" w:eastAsia="Cambria" w:hAnsi="Palatino Linotype" w:cs="Cambria"/>
                <w:i/>
                <w:sz w:val="20"/>
                <w:lang w:val="ro-RO"/>
              </w:rPr>
            </w:pPr>
          </w:p>
          <w:p w:rsidR="00251DD3" w:rsidRPr="00AC6DB4" w:rsidRDefault="00251DD3" w:rsidP="00251DD3">
            <w:pPr>
              <w:rPr>
                <w:rFonts w:ascii="Palatino Linotype" w:eastAsia="Cambria" w:hAnsi="Palatino Linotype" w:cs="Cambria"/>
                <w:i/>
                <w:sz w:val="20"/>
                <w:lang w:val="ro-RO"/>
              </w:rPr>
            </w:pPr>
          </w:p>
          <w:p w:rsidR="00251DD3" w:rsidRPr="00AC6DB4" w:rsidRDefault="00251DD3" w:rsidP="00251DD3">
            <w:pPr>
              <w:spacing w:before="49"/>
              <w:rPr>
                <w:rFonts w:ascii="Palatino Linotype" w:eastAsia="Cambria" w:hAnsi="Palatino Linotype" w:cs="Cambria"/>
                <w:i/>
                <w:sz w:val="20"/>
                <w:lang w:val="ro-RO"/>
              </w:rPr>
            </w:pPr>
          </w:p>
          <w:p w:rsidR="00251DD3" w:rsidRPr="00AC6DB4" w:rsidRDefault="00251DD3" w:rsidP="00251DD3">
            <w:pPr>
              <w:ind w:left="421"/>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46,1</w:t>
            </w: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41</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20,47</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0"/>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41</w:t>
            </w:r>
            <w:r w:rsidRPr="00AC6DB4">
              <w:rPr>
                <w:rFonts w:ascii="Palatino Linotype" w:eastAsia="Cambria" w:hAnsi="Palatino Linotype" w:cs="Cambria"/>
                <w:spacing w:val="-5"/>
                <w:sz w:val="20"/>
                <w:lang w:val="ro-RO"/>
              </w:rPr>
              <w:t>B%</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41</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11,3</w:t>
            </w: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41</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C</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1,44</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0"/>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41</w:t>
            </w:r>
            <w:r w:rsidRPr="00AC6DB4">
              <w:rPr>
                <w:rFonts w:ascii="Palatino Linotype" w:eastAsia="Cambria" w:hAnsi="Palatino Linotype" w:cs="Cambria"/>
                <w:spacing w:val="-10"/>
                <w:sz w:val="20"/>
                <w:lang w:val="ro-RO"/>
              </w:rPr>
              <w:t>C</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41</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C</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1,6</w:t>
            </w: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41</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2"/>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D</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10,85</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0"/>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41</w:t>
            </w:r>
            <w:r w:rsidRPr="00AC6DB4">
              <w:rPr>
                <w:rFonts w:ascii="Palatino Linotype" w:eastAsia="Cambria" w:hAnsi="Palatino Linotype" w:cs="Cambria"/>
                <w:spacing w:val="-10"/>
                <w:sz w:val="20"/>
                <w:lang w:val="ro-RO"/>
              </w:rPr>
              <w:t>D</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41</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D</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13,0</w:t>
            </w: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41</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E</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5,43</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8"/>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41</w:t>
            </w:r>
            <w:r w:rsidRPr="00AC6DB4">
              <w:rPr>
                <w:rFonts w:ascii="Palatino Linotype" w:eastAsia="Cambria" w:hAnsi="Palatino Linotype" w:cs="Cambria"/>
                <w:spacing w:val="-10"/>
                <w:sz w:val="20"/>
                <w:lang w:val="ro-RO"/>
              </w:rPr>
              <w:t>E</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41</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E</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9,5</w:t>
            </w: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41</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F</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12,38</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0"/>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41</w:t>
            </w:r>
            <w:r w:rsidRPr="00AC6DB4">
              <w:rPr>
                <w:rFonts w:ascii="Palatino Linotype" w:eastAsia="Cambria" w:hAnsi="Palatino Linotype" w:cs="Cambria"/>
                <w:spacing w:val="-5"/>
                <w:sz w:val="20"/>
                <w:lang w:val="ro-RO"/>
              </w:rPr>
              <w:t>B%</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42</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26,69</w:t>
            </w:r>
          </w:p>
        </w:tc>
        <w:tc>
          <w:tcPr>
            <w:tcW w:w="700" w:type="pct"/>
            <w:vMerge w:val="restar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169"/>
              <w:ind w:left="44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28,57</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8"/>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42%</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42</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30,8</w:t>
            </w:r>
          </w:p>
        </w:tc>
        <w:tc>
          <w:tcPr>
            <w:tcW w:w="606" w:type="pct"/>
            <w:vMerge w:val="restart"/>
            <w:tcBorders>
              <w:top w:val="single" w:sz="4" w:space="0" w:color="000000"/>
              <w:left w:val="single" w:sz="4" w:space="0" w:color="000000"/>
              <w:bottom w:val="single" w:sz="4" w:space="0" w:color="000000"/>
            </w:tcBorders>
          </w:tcPr>
          <w:p w:rsidR="00251DD3" w:rsidRPr="00AC6DB4" w:rsidRDefault="00251DD3" w:rsidP="00251DD3">
            <w:pPr>
              <w:spacing w:before="169"/>
              <w:ind w:left="421"/>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30,8</w:t>
            </w:r>
          </w:p>
        </w:tc>
      </w:tr>
      <w:tr w:rsidR="00251DD3" w:rsidRPr="00AC6DB4" w:rsidTr="0047194E">
        <w:trPr>
          <w:trHeight w:val="283"/>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4"/>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42</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4"/>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4"/>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1,88</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4"/>
              <w:ind w:left="34" w:right="8"/>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42%</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43</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24,18</w:t>
            </w:r>
          </w:p>
        </w:tc>
        <w:tc>
          <w:tcPr>
            <w:tcW w:w="700" w:type="pct"/>
            <w:vMerge w:val="restar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169"/>
              <w:ind w:left="44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36,10</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8"/>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43%</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43</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36,8</w:t>
            </w:r>
          </w:p>
        </w:tc>
        <w:tc>
          <w:tcPr>
            <w:tcW w:w="606" w:type="pct"/>
            <w:vMerge w:val="restart"/>
            <w:tcBorders>
              <w:top w:val="single" w:sz="4" w:space="0" w:color="000000"/>
              <w:left w:val="single" w:sz="4" w:space="0" w:color="000000"/>
              <w:bottom w:val="single" w:sz="4" w:space="0" w:color="000000"/>
            </w:tcBorders>
          </w:tcPr>
          <w:p w:rsidR="00251DD3" w:rsidRPr="00AC6DB4" w:rsidRDefault="00251DD3" w:rsidP="00251DD3">
            <w:pPr>
              <w:spacing w:before="169"/>
              <w:ind w:left="421"/>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36,8</w:t>
            </w: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43</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11,92</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8"/>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43%</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5"/>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44</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22,16</w:t>
            </w:r>
          </w:p>
        </w:tc>
        <w:tc>
          <w:tcPr>
            <w:tcW w:w="700" w:type="pct"/>
            <w:vMerge w:val="restar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169"/>
              <w:ind w:left="44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39,03</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8"/>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44</w:t>
            </w:r>
            <w:r w:rsidRPr="00AC6DB4">
              <w:rPr>
                <w:rFonts w:ascii="Palatino Linotype" w:eastAsia="Cambria" w:hAnsi="Palatino Linotype" w:cs="Cambria"/>
                <w:spacing w:val="-10"/>
                <w:sz w:val="20"/>
                <w:lang w:val="ro-RO"/>
              </w:rPr>
              <w:t>A</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44</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32,8</w:t>
            </w:r>
          </w:p>
        </w:tc>
        <w:tc>
          <w:tcPr>
            <w:tcW w:w="606" w:type="pct"/>
            <w:vMerge w:val="restart"/>
            <w:tcBorders>
              <w:top w:val="single" w:sz="4" w:space="0" w:color="000000"/>
              <w:left w:val="single" w:sz="4" w:space="0" w:color="000000"/>
              <w:bottom w:val="single" w:sz="4" w:space="0" w:color="000000"/>
            </w:tcBorders>
          </w:tcPr>
          <w:p w:rsidR="00251DD3" w:rsidRPr="00AC6DB4" w:rsidRDefault="00251DD3" w:rsidP="00251DD3">
            <w:pPr>
              <w:spacing w:before="169"/>
              <w:ind w:left="421"/>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49,6</w:t>
            </w: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44</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16,87</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0"/>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44</w:t>
            </w:r>
            <w:r w:rsidRPr="00AC6DB4">
              <w:rPr>
                <w:rFonts w:ascii="Palatino Linotype" w:eastAsia="Cambria" w:hAnsi="Palatino Linotype" w:cs="Cambria"/>
                <w:spacing w:val="-10"/>
                <w:sz w:val="20"/>
                <w:lang w:val="ro-RO"/>
              </w:rPr>
              <w:t>B</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44</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16,8</w:t>
            </w: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45</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14,73</w:t>
            </w:r>
          </w:p>
        </w:tc>
        <w:tc>
          <w:tcPr>
            <w:tcW w:w="700" w:type="pct"/>
            <w:vMerge w:val="restar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i/>
                <w:sz w:val="20"/>
                <w:lang w:val="ro-RO"/>
              </w:rPr>
            </w:pPr>
          </w:p>
          <w:p w:rsidR="00251DD3" w:rsidRPr="00AC6DB4" w:rsidRDefault="00251DD3" w:rsidP="00251DD3">
            <w:pPr>
              <w:spacing w:before="140"/>
              <w:rPr>
                <w:rFonts w:ascii="Palatino Linotype" w:eastAsia="Cambria" w:hAnsi="Palatino Linotype" w:cs="Cambria"/>
                <w:i/>
                <w:sz w:val="20"/>
                <w:lang w:val="ro-RO"/>
              </w:rPr>
            </w:pPr>
          </w:p>
          <w:p w:rsidR="00251DD3" w:rsidRPr="00AC6DB4" w:rsidRDefault="00251DD3" w:rsidP="00251DD3">
            <w:pPr>
              <w:ind w:left="44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31,00</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8"/>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45</w:t>
            </w:r>
            <w:r w:rsidRPr="00AC6DB4">
              <w:rPr>
                <w:rFonts w:ascii="Palatino Linotype" w:eastAsia="Cambria" w:hAnsi="Palatino Linotype" w:cs="Cambria"/>
                <w:spacing w:val="-5"/>
                <w:sz w:val="20"/>
                <w:lang w:val="ro-RO"/>
              </w:rPr>
              <w:t>A%</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45</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29,8</w:t>
            </w:r>
          </w:p>
        </w:tc>
        <w:tc>
          <w:tcPr>
            <w:tcW w:w="606" w:type="pct"/>
            <w:vMerge w:val="restart"/>
            <w:tcBorders>
              <w:top w:val="single" w:sz="4" w:space="0" w:color="000000"/>
              <w:left w:val="single" w:sz="4" w:space="0" w:color="000000"/>
              <w:bottom w:val="single" w:sz="4" w:space="0" w:color="000000"/>
            </w:tcBorders>
          </w:tcPr>
          <w:p w:rsidR="00251DD3" w:rsidRPr="00AC6DB4" w:rsidRDefault="00251DD3" w:rsidP="00251DD3">
            <w:pPr>
              <w:rPr>
                <w:rFonts w:ascii="Palatino Linotype" w:eastAsia="Cambria" w:hAnsi="Palatino Linotype" w:cs="Cambria"/>
                <w:i/>
                <w:sz w:val="20"/>
                <w:lang w:val="ro-RO"/>
              </w:rPr>
            </w:pPr>
          </w:p>
          <w:p w:rsidR="00251DD3" w:rsidRPr="00AC6DB4" w:rsidRDefault="00251DD3" w:rsidP="00251DD3">
            <w:pPr>
              <w:spacing w:before="140"/>
              <w:rPr>
                <w:rFonts w:ascii="Palatino Linotype" w:eastAsia="Cambria" w:hAnsi="Palatino Linotype" w:cs="Cambria"/>
                <w:i/>
                <w:sz w:val="20"/>
                <w:lang w:val="ro-RO"/>
              </w:rPr>
            </w:pPr>
          </w:p>
          <w:p w:rsidR="00251DD3" w:rsidRPr="00AC6DB4" w:rsidRDefault="00251DD3" w:rsidP="00251DD3">
            <w:pPr>
              <w:ind w:left="421"/>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32,3</w:t>
            </w: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45</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0,54</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0"/>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45</w:t>
            </w:r>
            <w:r w:rsidRPr="00AC6DB4">
              <w:rPr>
                <w:rFonts w:ascii="Palatino Linotype" w:eastAsia="Cambria" w:hAnsi="Palatino Linotype" w:cs="Cambria"/>
                <w:spacing w:val="-5"/>
                <w:sz w:val="20"/>
                <w:lang w:val="ro-RO"/>
              </w:rPr>
              <w:t>B%</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45</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2,5</w:t>
            </w: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45</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C</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9,69</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8"/>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45</w:t>
            </w:r>
            <w:r w:rsidRPr="00AC6DB4">
              <w:rPr>
                <w:rFonts w:ascii="Palatino Linotype" w:eastAsia="Cambria" w:hAnsi="Palatino Linotype" w:cs="Cambria"/>
                <w:spacing w:val="-5"/>
                <w:sz w:val="20"/>
                <w:lang w:val="ro-RO"/>
              </w:rPr>
              <w:t>A%</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45</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2"/>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D</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4,83</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8"/>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45</w:t>
            </w:r>
            <w:r w:rsidRPr="00AC6DB4">
              <w:rPr>
                <w:rFonts w:ascii="Palatino Linotype" w:eastAsia="Cambria" w:hAnsi="Palatino Linotype" w:cs="Cambria"/>
                <w:spacing w:val="-5"/>
                <w:sz w:val="20"/>
                <w:lang w:val="ro-RO"/>
              </w:rPr>
              <w:t>A%</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45</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E</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1,21</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0"/>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45</w:t>
            </w:r>
            <w:r w:rsidRPr="00AC6DB4">
              <w:rPr>
                <w:rFonts w:ascii="Palatino Linotype" w:eastAsia="Cambria" w:hAnsi="Palatino Linotype" w:cs="Cambria"/>
                <w:spacing w:val="-5"/>
                <w:sz w:val="20"/>
                <w:lang w:val="ro-RO"/>
              </w:rPr>
              <w:t>B%</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46</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15,33</w:t>
            </w:r>
          </w:p>
        </w:tc>
        <w:tc>
          <w:tcPr>
            <w:tcW w:w="700" w:type="pct"/>
            <w:vMerge w:val="restar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28"/>
              <w:rPr>
                <w:rFonts w:ascii="Palatino Linotype" w:eastAsia="Cambria" w:hAnsi="Palatino Linotype" w:cs="Cambria"/>
                <w:i/>
                <w:sz w:val="20"/>
                <w:lang w:val="ro-RO"/>
              </w:rPr>
            </w:pPr>
          </w:p>
          <w:p w:rsidR="00251DD3" w:rsidRPr="00AC6DB4" w:rsidRDefault="00251DD3" w:rsidP="00251DD3">
            <w:pPr>
              <w:ind w:left="44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21,14</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8"/>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46</w:t>
            </w:r>
            <w:r w:rsidRPr="00AC6DB4">
              <w:rPr>
                <w:rFonts w:ascii="Palatino Linotype" w:eastAsia="Cambria" w:hAnsi="Palatino Linotype" w:cs="Cambria"/>
                <w:spacing w:val="-5"/>
                <w:sz w:val="20"/>
                <w:lang w:val="ro-RO"/>
              </w:rPr>
              <w:t>A%</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46</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27,5</w:t>
            </w:r>
          </w:p>
        </w:tc>
        <w:tc>
          <w:tcPr>
            <w:tcW w:w="606" w:type="pct"/>
            <w:vMerge w:val="restart"/>
            <w:tcBorders>
              <w:top w:val="single" w:sz="4" w:space="0" w:color="000000"/>
              <w:left w:val="single" w:sz="4" w:space="0" w:color="000000"/>
              <w:bottom w:val="single" w:sz="4" w:space="0" w:color="000000"/>
            </w:tcBorders>
          </w:tcPr>
          <w:p w:rsidR="00251DD3" w:rsidRPr="00AC6DB4" w:rsidRDefault="00251DD3" w:rsidP="00251DD3">
            <w:pPr>
              <w:spacing w:before="228"/>
              <w:rPr>
                <w:rFonts w:ascii="Palatino Linotype" w:eastAsia="Cambria" w:hAnsi="Palatino Linotype" w:cs="Cambria"/>
                <w:i/>
                <w:sz w:val="20"/>
                <w:lang w:val="ro-RO"/>
              </w:rPr>
            </w:pPr>
          </w:p>
          <w:p w:rsidR="00251DD3" w:rsidRPr="00AC6DB4" w:rsidRDefault="00251DD3" w:rsidP="00251DD3">
            <w:pPr>
              <w:ind w:left="421"/>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28,8</w:t>
            </w:r>
          </w:p>
        </w:tc>
      </w:tr>
      <w:tr w:rsidR="00251DD3" w:rsidRPr="00AC6DB4" w:rsidTr="0047194E">
        <w:trPr>
          <w:trHeight w:val="283"/>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46</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1,94</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0"/>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46</w:t>
            </w:r>
            <w:r w:rsidRPr="00AC6DB4">
              <w:rPr>
                <w:rFonts w:ascii="Palatino Linotype" w:eastAsia="Cambria" w:hAnsi="Palatino Linotype" w:cs="Cambria"/>
                <w:spacing w:val="-10"/>
                <w:sz w:val="20"/>
                <w:lang w:val="ro-RO"/>
              </w:rPr>
              <w:t>B</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46</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1,3</w:t>
            </w: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46</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C</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0,61</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8"/>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46</w:t>
            </w:r>
            <w:r w:rsidRPr="00AC6DB4">
              <w:rPr>
                <w:rFonts w:ascii="Palatino Linotype" w:eastAsia="Cambria" w:hAnsi="Palatino Linotype" w:cs="Cambria"/>
                <w:spacing w:val="-5"/>
                <w:sz w:val="20"/>
                <w:lang w:val="ro-RO"/>
              </w:rPr>
              <w:t>A%</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46</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2"/>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D</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3,26</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8"/>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46</w:t>
            </w:r>
            <w:r w:rsidRPr="00AC6DB4">
              <w:rPr>
                <w:rFonts w:ascii="Palatino Linotype" w:eastAsia="Cambria" w:hAnsi="Palatino Linotype" w:cs="Cambria"/>
                <w:spacing w:val="-5"/>
                <w:sz w:val="20"/>
                <w:lang w:val="ro-RO"/>
              </w:rPr>
              <w:t>A%</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47</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53,58</w:t>
            </w:r>
          </w:p>
        </w:tc>
        <w:tc>
          <w:tcPr>
            <w:tcW w:w="700" w:type="pct"/>
            <w:vMerge w:val="restar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169"/>
              <w:ind w:left="44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55,44</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1"/>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47</w:t>
            </w:r>
            <w:r w:rsidRPr="00AC6DB4">
              <w:rPr>
                <w:rFonts w:ascii="Palatino Linotype" w:eastAsia="Cambria" w:hAnsi="Palatino Linotype" w:cs="Cambria"/>
                <w:spacing w:val="-4"/>
                <w:sz w:val="20"/>
                <w:lang w:val="ro-RO"/>
              </w:rPr>
              <w:t xml:space="preserve"> A+B%</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47</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49,6</w:t>
            </w:r>
          </w:p>
        </w:tc>
        <w:tc>
          <w:tcPr>
            <w:tcW w:w="606" w:type="pct"/>
            <w:vMerge w:val="restart"/>
            <w:tcBorders>
              <w:top w:val="single" w:sz="4" w:space="0" w:color="000000"/>
              <w:left w:val="single" w:sz="4" w:space="0" w:color="000000"/>
              <w:bottom w:val="single" w:sz="4" w:space="0" w:color="000000"/>
            </w:tcBorders>
          </w:tcPr>
          <w:p w:rsidR="00251DD3" w:rsidRPr="00AC6DB4" w:rsidRDefault="00251DD3" w:rsidP="00251DD3">
            <w:pPr>
              <w:spacing w:before="169"/>
              <w:ind w:left="421"/>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53,2</w:t>
            </w:r>
          </w:p>
        </w:tc>
      </w:tr>
      <w:tr w:rsidR="00251DD3" w:rsidRPr="00AC6DB4" w:rsidTr="0047194E">
        <w:trPr>
          <w:trHeight w:val="285"/>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lastRenderedPageBreak/>
              <w:t>47</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1,86</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0"/>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47</w:t>
            </w:r>
            <w:r w:rsidRPr="00AC6DB4">
              <w:rPr>
                <w:rFonts w:ascii="Palatino Linotype" w:eastAsia="Cambria" w:hAnsi="Palatino Linotype" w:cs="Cambria"/>
                <w:spacing w:val="-5"/>
                <w:sz w:val="20"/>
                <w:lang w:val="ro-RO"/>
              </w:rPr>
              <w:t>B%</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47</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3,6</w:t>
            </w: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48</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25,17</w:t>
            </w:r>
          </w:p>
        </w:tc>
        <w:tc>
          <w:tcPr>
            <w:tcW w:w="700" w:type="pct"/>
            <w:vMerge w:val="restar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169"/>
              <w:ind w:left="44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27,50</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8"/>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48</w:t>
            </w:r>
            <w:r w:rsidRPr="00AC6DB4">
              <w:rPr>
                <w:rFonts w:ascii="Palatino Linotype" w:eastAsia="Cambria" w:hAnsi="Palatino Linotype" w:cs="Cambria"/>
                <w:spacing w:val="-10"/>
                <w:sz w:val="20"/>
                <w:lang w:val="ro-RO"/>
              </w:rPr>
              <w:t>A</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48</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25,8</w:t>
            </w:r>
          </w:p>
        </w:tc>
        <w:tc>
          <w:tcPr>
            <w:tcW w:w="606" w:type="pct"/>
            <w:vMerge w:val="restart"/>
            <w:tcBorders>
              <w:top w:val="single" w:sz="4" w:space="0" w:color="000000"/>
              <w:left w:val="single" w:sz="4" w:space="0" w:color="000000"/>
              <w:bottom w:val="single" w:sz="4" w:space="0" w:color="000000"/>
            </w:tcBorders>
          </w:tcPr>
          <w:p w:rsidR="00251DD3" w:rsidRPr="00AC6DB4" w:rsidRDefault="00251DD3" w:rsidP="00251DD3">
            <w:pPr>
              <w:spacing w:before="169"/>
              <w:ind w:left="421"/>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29,5</w:t>
            </w: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48</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2,33</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0"/>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48</w:t>
            </w:r>
            <w:r w:rsidRPr="00AC6DB4">
              <w:rPr>
                <w:rFonts w:ascii="Palatino Linotype" w:eastAsia="Cambria" w:hAnsi="Palatino Linotype" w:cs="Cambria"/>
                <w:spacing w:val="-10"/>
                <w:sz w:val="20"/>
                <w:lang w:val="ro-RO"/>
              </w:rPr>
              <w:t>B</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48</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3,7</w:t>
            </w: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49</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36,03</w:t>
            </w:r>
          </w:p>
        </w:tc>
        <w:tc>
          <w:tcPr>
            <w:tcW w:w="70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6"/>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36,03</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8"/>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49</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49</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26,1</w:t>
            </w:r>
          </w:p>
        </w:tc>
        <w:tc>
          <w:tcPr>
            <w:tcW w:w="606" w:type="pct"/>
            <w:tcBorders>
              <w:top w:val="single" w:sz="4" w:space="0" w:color="000000"/>
              <w:left w:val="single" w:sz="4" w:space="0" w:color="000000"/>
              <w:bottom w:val="single" w:sz="4" w:space="0" w:color="000000"/>
            </w:tcBorders>
          </w:tcPr>
          <w:p w:rsidR="00251DD3" w:rsidRPr="00AC6DB4" w:rsidRDefault="00251DD3" w:rsidP="00251DD3">
            <w:pPr>
              <w:spacing w:before="23"/>
              <w:ind w:left="60" w:right="1"/>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26,1</w:t>
            </w: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106</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18,97</w:t>
            </w:r>
          </w:p>
        </w:tc>
        <w:tc>
          <w:tcPr>
            <w:tcW w:w="700" w:type="pct"/>
            <w:vMerge w:val="restar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169"/>
              <w:ind w:left="44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19,59</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8"/>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106%</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106</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21,2</w:t>
            </w:r>
          </w:p>
        </w:tc>
        <w:tc>
          <w:tcPr>
            <w:tcW w:w="606" w:type="pct"/>
            <w:vMerge w:val="restart"/>
            <w:tcBorders>
              <w:top w:val="single" w:sz="4" w:space="0" w:color="000000"/>
              <w:left w:val="single" w:sz="4" w:space="0" w:color="000000"/>
              <w:bottom w:val="single" w:sz="4" w:space="0" w:color="000000"/>
            </w:tcBorders>
          </w:tcPr>
          <w:p w:rsidR="00251DD3" w:rsidRPr="00AC6DB4" w:rsidRDefault="00251DD3" w:rsidP="00251DD3">
            <w:pPr>
              <w:spacing w:before="169"/>
              <w:ind w:left="421"/>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21,2</w:t>
            </w: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106</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0,62</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8"/>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106%</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0"/>
                <w:lang w:val="ro-RO"/>
              </w:rPr>
            </w:pP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3"/>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107</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18,18</w:t>
            </w:r>
          </w:p>
        </w:tc>
        <w:tc>
          <w:tcPr>
            <w:tcW w:w="700" w:type="pct"/>
            <w:vMerge w:val="restar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82"/>
              <w:rPr>
                <w:rFonts w:ascii="Palatino Linotype" w:eastAsia="Cambria" w:hAnsi="Palatino Linotype" w:cs="Cambria"/>
                <w:i/>
                <w:sz w:val="20"/>
                <w:lang w:val="ro-RO"/>
              </w:rPr>
            </w:pPr>
          </w:p>
          <w:p w:rsidR="00251DD3" w:rsidRPr="00AC6DB4" w:rsidRDefault="00251DD3" w:rsidP="00251DD3">
            <w:pPr>
              <w:ind w:left="44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28,11</w:t>
            </w: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107</w:t>
            </w:r>
            <w:r w:rsidRPr="00AC6DB4">
              <w:rPr>
                <w:rFonts w:ascii="Palatino Linotype" w:eastAsia="Cambria" w:hAnsi="Palatino Linotype" w:cs="Cambria"/>
                <w:spacing w:val="-4"/>
                <w:sz w:val="20"/>
                <w:lang w:val="ro-RO"/>
              </w:rPr>
              <w:t>A%+B</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107</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A</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21,2</w:t>
            </w:r>
          </w:p>
        </w:tc>
        <w:tc>
          <w:tcPr>
            <w:tcW w:w="606" w:type="pct"/>
            <w:vMerge w:val="restart"/>
            <w:tcBorders>
              <w:top w:val="single" w:sz="4" w:space="0" w:color="000000"/>
              <w:left w:val="single" w:sz="4" w:space="0" w:color="000000"/>
              <w:bottom w:val="single" w:sz="4" w:space="0" w:color="000000"/>
            </w:tcBorders>
          </w:tcPr>
          <w:p w:rsidR="00251DD3" w:rsidRPr="00AC6DB4" w:rsidRDefault="00251DD3" w:rsidP="00251DD3">
            <w:pPr>
              <w:spacing w:before="82"/>
              <w:rPr>
                <w:rFonts w:ascii="Palatino Linotype" w:eastAsia="Cambria" w:hAnsi="Palatino Linotype" w:cs="Cambria"/>
                <w:i/>
                <w:sz w:val="20"/>
                <w:lang w:val="ro-RO"/>
              </w:rPr>
            </w:pPr>
          </w:p>
          <w:p w:rsidR="00251DD3" w:rsidRPr="00AC6DB4" w:rsidRDefault="00251DD3" w:rsidP="00251DD3">
            <w:pPr>
              <w:ind w:left="421"/>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27,8</w:t>
            </w: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107</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5,69</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8"/>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107</w:t>
            </w:r>
            <w:r w:rsidRPr="00AC6DB4">
              <w:rPr>
                <w:rFonts w:ascii="Palatino Linotype" w:eastAsia="Cambria" w:hAnsi="Palatino Linotype" w:cs="Cambria"/>
                <w:spacing w:val="-5"/>
                <w:sz w:val="20"/>
                <w:lang w:val="ro-RO"/>
              </w:rPr>
              <w:t xml:space="preserve"> A%</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107</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B</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2,0</w:t>
            </w: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2"/>
        </w:trPr>
        <w:tc>
          <w:tcPr>
            <w:tcW w:w="384" w:type="pct"/>
            <w:tcBorders>
              <w:top w:val="single" w:sz="4" w:space="0" w:color="000000"/>
              <w:bottom w:val="single" w:sz="4" w:space="0" w:color="000000"/>
              <w:right w:val="single" w:sz="4" w:space="0" w:color="000000"/>
            </w:tcBorders>
          </w:tcPr>
          <w:p w:rsidR="00251DD3" w:rsidRPr="00AC6DB4" w:rsidRDefault="00251DD3" w:rsidP="00251DD3">
            <w:pPr>
              <w:spacing w:before="23"/>
              <w:ind w:left="23"/>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107</w:t>
            </w:r>
          </w:p>
        </w:tc>
        <w:tc>
          <w:tcPr>
            <w:tcW w:w="543"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0" w:right="3"/>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C</w:t>
            </w:r>
          </w:p>
        </w:tc>
        <w:tc>
          <w:tcPr>
            <w:tcW w:w="547"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4"/>
                <w:sz w:val="20"/>
                <w:lang w:val="ro-RO"/>
              </w:rPr>
              <w:t>4,24</w:t>
            </w:r>
          </w:p>
        </w:tc>
        <w:tc>
          <w:tcPr>
            <w:tcW w:w="700" w:type="pct"/>
            <w:vMerge/>
            <w:tcBorders>
              <w:top w:val="nil"/>
              <w:left w:val="single" w:sz="4" w:space="0" w:color="000000"/>
              <w:bottom w:val="single" w:sz="4" w:space="0" w:color="000000"/>
              <w:right w:val="single" w:sz="4" w:space="0" w:color="000000"/>
            </w:tcBorders>
          </w:tcPr>
          <w:p w:rsidR="00251DD3" w:rsidRPr="00AC6DB4" w:rsidRDefault="00251DD3" w:rsidP="00251DD3">
            <w:pPr>
              <w:rPr>
                <w:rFonts w:ascii="Palatino Linotype" w:eastAsia="Cambria" w:hAnsi="Palatino Linotype" w:cs="Cambria"/>
                <w:sz w:val="2"/>
                <w:szCs w:val="2"/>
                <w:lang w:val="ro-RO"/>
              </w:rPr>
            </w:pPr>
          </w:p>
        </w:tc>
        <w:tc>
          <w:tcPr>
            <w:tcW w:w="715"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4" w:right="10"/>
              <w:jc w:val="center"/>
              <w:rPr>
                <w:rFonts w:ascii="Palatino Linotype" w:eastAsia="Cambria" w:hAnsi="Palatino Linotype" w:cs="Cambria"/>
                <w:sz w:val="20"/>
                <w:lang w:val="ro-RO"/>
              </w:rPr>
            </w:pPr>
            <w:r w:rsidRPr="00AC6DB4">
              <w:rPr>
                <w:rFonts w:ascii="Palatino Linotype" w:eastAsia="Cambria" w:hAnsi="Palatino Linotype" w:cs="Cambria"/>
                <w:sz w:val="20"/>
                <w:lang w:val="ro-RO"/>
              </w:rPr>
              <w:t>107</w:t>
            </w:r>
            <w:r w:rsidRPr="00AC6DB4">
              <w:rPr>
                <w:rFonts w:ascii="Palatino Linotype" w:eastAsia="Cambria" w:hAnsi="Palatino Linotype" w:cs="Cambria"/>
                <w:spacing w:val="-10"/>
                <w:sz w:val="20"/>
                <w:lang w:val="ro-RO"/>
              </w:rPr>
              <w:t>C</w:t>
            </w:r>
          </w:p>
        </w:tc>
        <w:tc>
          <w:tcPr>
            <w:tcW w:w="529"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1" w:right="5"/>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107</w:t>
            </w:r>
          </w:p>
        </w:tc>
        <w:tc>
          <w:tcPr>
            <w:tcW w:w="520"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24" w:right="1"/>
              <w:jc w:val="center"/>
              <w:rPr>
                <w:rFonts w:ascii="Palatino Linotype" w:eastAsia="Cambria" w:hAnsi="Palatino Linotype" w:cs="Cambria"/>
                <w:sz w:val="20"/>
                <w:lang w:val="ro-RO"/>
              </w:rPr>
            </w:pPr>
            <w:r w:rsidRPr="00AC6DB4">
              <w:rPr>
                <w:rFonts w:ascii="Palatino Linotype" w:eastAsia="Cambria" w:hAnsi="Palatino Linotype" w:cs="Cambria"/>
                <w:spacing w:val="-10"/>
                <w:sz w:val="20"/>
                <w:lang w:val="ro-RO"/>
              </w:rPr>
              <w:t>C</w:t>
            </w:r>
          </w:p>
        </w:tc>
        <w:tc>
          <w:tcPr>
            <w:tcW w:w="456" w:type="pct"/>
            <w:tcBorders>
              <w:top w:val="single" w:sz="4" w:space="0" w:color="000000"/>
              <w:left w:val="single" w:sz="4" w:space="0" w:color="000000"/>
              <w:bottom w:val="single" w:sz="4" w:space="0" w:color="000000"/>
              <w:right w:val="single" w:sz="4" w:space="0" w:color="000000"/>
            </w:tcBorders>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5"/>
                <w:sz w:val="20"/>
                <w:lang w:val="ro-RO"/>
              </w:rPr>
              <w:t>4,6</w:t>
            </w:r>
          </w:p>
        </w:tc>
        <w:tc>
          <w:tcPr>
            <w:tcW w:w="606" w:type="pct"/>
            <w:vMerge/>
            <w:tcBorders>
              <w:top w:val="nil"/>
              <w:left w:val="single" w:sz="4" w:space="0" w:color="000000"/>
              <w:bottom w:val="single" w:sz="4" w:space="0" w:color="000000"/>
            </w:tcBorders>
          </w:tcPr>
          <w:p w:rsidR="00251DD3" w:rsidRPr="00AC6DB4" w:rsidRDefault="00251DD3" w:rsidP="00251DD3">
            <w:pPr>
              <w:rPr>
                <w:rFonts w:ascii="Palatino Linotype" w:eastAsia="Cambria" w:hAnsi="Palatino Linotype" w:cs="Cambria"/>
                <w:sz w:val="2"/>
                <w:szCs w:val="2"/>
                <w:lang w:val="ro-RO"/>
              </w:rPr>
            </w:pPr>
          </w:p>
        </w:tc>
      </w:tr>
      <w:tr w:rsidR="00251DD3" w:rsidRPr="00AC6DB4" w:rsidTr="0047194E">
        <w:trPr>
          <w:trHeight w:val="287"/>
        </w:trPr>
        <w:tc>
          <w:tcPr>
            <w:tcW w:w="927" w:type="pct"/>
            <w:gridSpan w:val="2"/>
            <w:tcBorders>
              <w:top w:val="single" w:sz="4" w:space="0" w:color="000000"/>
              <w:right w:val="single" w:sz="4" w:space="0" w:color="000000"/>
            </w:tcBorders>
            <w:shd w:val="clear" w:color="auto" w:fill="F1F1F1"/>
          </w:tcPr>
          <w:p w:rsidR="00251DD3" w:rsidRPr="00AC6DB4" w:rsidRDefault="00251DD3" w:rsidP="00251DD3">
            <w:pPr>
              <w:spacing w:before="23"/>
              <w:ind w:left="153"/>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Total</w:t>
            </w:r>
          </w:p>
        </w:tc>
        <w:tc>
          <w:tcPr>
            <w:tcW w:w="547" w:type="pct"/>
            <w:tcBorders>
              <w:top w:val="single" w:sz="4" w:space="0" w:color="000000"/>
              <w:left w:val="single" w:sz="4" w:space="0" w:color="000000"/>
              <w:right w:val="single" w:sz="4" w:space="0" w:color="000000"/>
            </w:tcBorders>
            <w:shd w:val="clear" w:color="auto" w:fill="F1F1F1"/>
          </w:tcPr>
          <w:p w:rsidR="00251DD3" w:rsidRPr="00AC6DB4" w:rsidRDefault="00251DD3" w:rsidP="00251DD3">
            <w:pPr>
              <w:spacing w:before="23"/>
              <w:ind w:left="34" w:right="12"/>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560,33</w:t>
            </w:r>
          </w:p>
        </w:tc>
        <w:tc>
          <w:tcPr>
            <w:tcW w:w="700" w:type="pct"/>
            <w:tcBorders>
              <w:top w:val="single" w:sz="4" w:space="0" w:color="000000"/>
              <w:left w:val="single" w:sz="4" w:space="0" w:color="000000"/>
              <w:right w:val="single" w:sz="4" w:space="0" w:color="000000"/>
            </w:tcBorders>
            <w:shd w:val="clear" w:color="auto" w:fill="F1F1F1"/>
          </w:tcPr>
          <w:p w:rsidR="00251DD3" w:rsidRPr="00AC6DB4" w:rsidRDefault="00251DD3" w:rsidP="00251DD3">
            <w:pPr>
              <w:spacing w:before="23"/>
              <w:ind w:left="31" w:right="6"/>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560,33</w:t>
            </w:r>
          </w:p>
        </w:tc>
        <w:tc>
          <w:tcPr>
            <w:tcW w:w="715" w:type="pct"/>
            <w:tcBorders>
              <w:top w:val="single" w:sz="4" w:space="0" w:color="000000"/>
              <w:left w:val="single" w:sz="4" w:space="0" w:color="000000"/>
              <w:right w:val="single" w:sz="4" w:space="0" w:color="000000"/>
            </w:tcBorders>
            <w:shd w:val="clear" w:color="auto" w:fill="F1F1F1"/>
          </w:tcPr>
          <w:p w:rsidR="00251DD3" w:rsidRPr="00AC6DB4" w:rsidRDefault="00251DD3" w:rsidP="00251DD3">
            <w:pPr>
              <w:rPr>
                <w:rFonts w:ascii="Palatino Linotype" w:eastAsia="Cambria" w:hAnsi="Palatino Linotype" w:cs="Cambria"/>
                <w:sz w:val="20"/>
                <w:lang w:val="ro-RO"/>
              </w:rPr>
            </w:pPr>
          </w:p>
        </w:tc>
        <w:tc>
          <w:tcPr>
            <w:tcW w:w="1049" w:type="pct"/>
            <w:gridSpan w:val="2"/>
            <w:tcBorders>
              <w:top w:val="single" w:sz="4" w:space="0" w:color="000000"/>
              <w:left w:val="single" w:sz="4" w:space="0" w:color="000000"/>
              <w:right w:val="single" w:sz="4" w:space="0" w:color="000000"/>
            </w:tcBorders>
            <w:shd w:val="clear" w:color="auto" w:fill="F1F1F1"/>
          </w:tcPr>
          <w:p w:rsidR="00251DD3" w:rsidRPr="00AC6DB4" w:rsidRDefault="00251DD3" w:rsidP="00251DD3">
            <w:pPr>
              <w:spacing w:before="23"/>
              <w:ind w:left="298"/>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Total</w:t>
            </w:r>
          </w:p>
        </w:tc>
        <w:tc>
          <w:tcPr>
            <w:tcW w:w="456" w:type="pct"/>
            <w:tcBorders>
              <w:top w:val="single" w:sz="4" w:space="0" w:color="000000"/>
              <w:left w:val="single" w:sz="4" w:space="0" w:color="000000"/>
              <w:right w:val="single" w:sz="4" w:space="0" w:color="000000"/>
            </w:tcBorders>
            <w:shd w:val="clear" w:color="auto" w:fill="F1F1F1"/>
          </w:tcPr>
          <w:p w:rsidR="00251DD3" w:rsidRPr="00AC6DB4" w:rsidRDefault="00251DD3" w:rsidP="00251DD3">
            <w:pPr>
              <w:spacing w:before="23"/>
              <w:ind w:left="32" w:right="9"/>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560,3</w:t>
            </w:r>
          </w:p>
        </w:tc>
        <w:tc>
          <w:tcPr>
            <w:tcW w:w="606" w:type="pct"/>
            <w:tcBorders>
              <w:top w:val="single" w:sz="4" w:space="0" w:color="000000"/>
              <w:left w:val="single" w:sz="4" w:space="0" w:color="000000"/>
            </w:tcBorders>
            <w:shd w:val="clear" w:color="auto" w:fill="F1F1F1"/>
          </w:tcPr>
          <w:p w:rsidR="00251DD3" w:rsidRPr="00AC6DB4" w:rsidRDefault="00251DD3" w:rsidP="00251DD3">
            <w:pPr>
              <w:spacing w:before="23"/>
              <w:ind w:left="60" w:right="1"/>
              <w:jc w:val="center"/>
              <w:rPr>
                <w:rFonts w:ascii="Palatino Linotype" w:eastAsia="Cambria" w:hAnsi="Palatino Linotype" w:cs="Cambria"/>
                <w:sz w:val="20"/>
                <w:lang w:val="ro-RO"/>
              </w:rPr>
            </w:pPr>
            <w:r w:rsidRPr="00AC6DB4">
              <w:rPr>
                <w:rFonts w:ascii="Palatino Linotype" w:eastAsia="Cambria" w:hAnsi="Palatino Linotype" w:cs="Cambria"/>
                <w:spacing w:val="-2"/>
                <w:sz w:val="20"/>
                <w:lang w:val="ro-RO"/>
              </w:rPr>
              <w:t>560,3</w:t>
            </w:r>
          </w:p>
        </w:tc>
      </w:tr>
    </w:tbl>
    <w:p w:rsidR="00251DD3" w:rsidRPr="00FC26D2" w:rsidRDefault="00FC26D2" w:rsidP="00FC26D2">
      <w:pPr>
        <w:pStyle w:val="BodyText"/>
        <w:spacing w:before="200"/>
        <w:ind w:right="344"/>
        <w:jc w:val="both"/>
        <w:rPr>
          <w:rFonts w:ascii="Palatino Linotype" w:hAnsi="Palatino Linotype"/>
          <w:spacing w:val="-2"/>
          <w:sz w:val="24"/>
          <w:szCs w:val="24"/>
        </w:rPr>
      </w:pPr>
      <w:r>
        <w:tab/>
      </w:r>
      <w:r w:rsidR="00251DD3" w:rsidRPr="00FC26D2">
        <w:rPr>
          <w:rFonts w:ascii="Palatino Linotype" w:hAnsi="Palatino Linotype"/>
          <w:sz w:val="24"/>
          <w:szCs w:val="24"/>
        </w:rPr>
        <w:t xml:space="preserve">În urma ridicărilor în plan cu ajutorul tehnologiei GPS, urmărind limitele subparcelare și parcelare din teren, s-a corectat conturul unor unități amenajistice (în consecință s-a corectat și </w:t>
      </w:r>
      <w:r w:rsidR="00251DD3" w:rsidRPr="00FC26D2">
        <w:rPr>
          <w:rFonts w:ascii="Palatino Linotype" w:hAnsi="Palatino Linotype"/>
          <w:spacing w:val="-2"/>
          <w:sz w:val="24"/>
          <w:szCs w:val="24"/>
        </w:rPr>
        <w:t>suprafața).</w:t>
      </w:r>
    </w:p>
    <w:p w:rsidR="00251DD3" w:rsidRPr="00FC26D2" w:rsidRDefault="00251DD3" w:rsidP="00FC26D2">
      <w:pPr>
        <w:pStyle w:val="BodyText"/>
        <w:spacing w:before="200"/>
        <w:ind w:right="344"/>
        <w:jc w:val="both"/>
        <w:rPr>
          <w:rFonts w:ascii="Palatino Linotype" w:hAnsi="Palatino Linotype"/>
          <w:b/>
          <w:sz w:val="24"/>
          <w:szCs w:val="24"/>
        </w:rPr>
      </w:pPr>
      <w:r w:rsidRPr="00FC26D2">
        <w:rPr>
          <w:rFonts w:ascii="Palatino Linotype" w:hAnsi="Palatino Linotype"/>
          <w:b/>
          <w:sz w:val="24"/>
          <w:szCs w:val="24"/>
        </w:rPr>
        <w:t>Planuri</w:t>
      </w:r>
      <w:r w:rsidR="00FC26D2">
        <w:rPr>
          <w:rFonts w:ascii="Palatino Linotype" w:hAnsi="Palatino Linotype"/>
          <w:b/>
          <w:sz w:val="24"/>
          <w:szCs w:val="24"/>
        </w:rPr>
        <w:t xml:space="preserve"> </w:t>
      </w:r>
      <w:r w:rsidRPr="00FC26D2">
        <w:rPr>
          <w:rFonts w:ascii="Palatino Linotype" w:hAnsi="Palatino Linotype"/>
          <w:b/>
          <w:sz w:val="24"/>
          <w:szCs w:val="24"/>
        </w:rPr>
        <w:t>de</w:t>
      </w:r>
      <w:r w:rsidR="00FC26D2">
        <w:rPr>
          <w:rFonts w:ascii="Palatino Linotype" w:hAnsi="Palatino Linotype"/>
          <w:b/>
          <w:sz w:val="24"/>
          <w:szCs w:val="24"/>
        </w:rPr>
        <w:t xml:space="preserve"> </w:t>
      </w:r>
      <w:r w:rsidRPr="00FC26D2">
        <w:rPr>
          <w:rFonts w:ascii="Palatino Linotype" w:hAnsi="Palatino Linotype"/>
          <w:b/>
          <w:sz w:val="24"/>
          <w:szCs w:val="24"/>
        </w:rPr>
        <w:t>bază</w:t>
      </w:r>
      <w:r w:rsidR="00FC26D2">
        <w:rPr>
          <w:rFonts w:ascii="Palatino Linotype" w:hAnsi="Palatino Linotype"/>
          <w:b/>
          <w:sz w:val="24"/>
          <w:szCs w:val="24"/>
        </w:rPr>
        <w:t xml:space="preserve"> </w:t>
      </w:r>
      <w:r w:rsidRPr="00FC26D2">
        <w:rPr>
          <w:rFonts w:ascii="Palatino Linotype" w:hAnsi="Palatino Linotype"/>
          <w:b/>
          <w:sz w:val="24"/>
          <w:szCs w:val="24"/>
        </w:rPr>
        <w:t>utilizate.Ridicări</w:t>
      </w:r>
      <w:r w:rsidR="00FC26D2">
        <w:rPr>
          <w:rFonts w:ascii="Palatino Linotype" w:hAnsi="Palatino Linotype"/>
          <w:b/>
          <w:sz w:val="24"/>
          <w:szCs w:val="24"/>
        </w:rPr>
        <w:t xml:space="preserve"> </w:t>
      </w:r>
      <w:r w:rsidRPr="00FC26D2">
        <w:rPr>
          <w:rFonts w:ascii="Palatino Linotype" w:hAnsi="Palatino Linotype"/>
          <w:b/>
          <w:sz w:val="24"/>
          <w:szCs w:val="24"/>
        </w:rPr>
        <w:t>în</w:t>
      </w:r>
      <w:r w:rsidR="00FC26D2">
        <w:rPr>
          <w:rFonts w:ascii="Palatino Linotype" w:hAnsi="Palatino Linotype"/>
          <w:b/>
          <w:sz w:val="24"/>
          <w:szCs w:val="24"/>
        </w:rPr>
        <w:t xml:space="preserve"> </w:t>
      </w:r>
      <w:r w:rsidRPr="00FC26D2">
        <w:rPr>
          <w:rFonts w:ascii="Palatino Linotype" w:hAnsi="Palatino Linotype"/>
          <w:b/>
          <w:sz w:val="24"/>
          <w:szCs w:val="24"/>
        </w:rPr>
        <w:t>plan</w:t>
      </w:r>
      <w:r w:rsidR="00214C84">
        <w:rPr>
          <w:rFonts w:ascii="Palatino Linotype" w:hAnsi="Palatino Linotype"/>
          <w:b/>
          <w:sz w:val="24"/>
          <w:szCs w:val="24"/>
        </w:rPr>
        <w:t xml:space="preserve"> </w:t>
      </w:r>
      <w:r w:rsidRPr="00FC26D2">
        <w:rPr>
          <w:rFonts w:ascii="Palatino Linotype" w:hAnsi="Palatino Linotype"/>
          <w:b/>
          <w:sz w:val="24"/>
          <w:szCs w:val="24"/>
        </w:rPr>
        <w:t>folosite</w:t>
      </w:r>
      <w:r w:rsidR="00FC26D2">
        <w:rPr>
          <w:rFonts w:ascii="Palatino Linotype" w:hAnsi="Palatino Linotype"/>
          <w:b/>
          <w:sz w:val="24"/>
          <w:szCs w:val="24"/>
        </w:rPr>
        <w:t xml:space="preserve"> </w:t>
      </w:r>
      <w:r w:rsidRPr="00FC26D2">
        <w:rPr>
          <w:rFonts w:ascii="Palatino Linotype" w:hAnsi="Palatino Linotype"/>
          <w:b/>
          <w:sz w:val="24"/>
          <w:szCs w:val="24"/>
        </w:rPr>
        <w:t>pentru</w:t>
      </w:r>
      <w:r w:rsidR="00FC26D2">
        <w:rPr>
          <w:rFonts w:ascii="Palatino Linotype" w:hAnsi="Palatino Linotype"/>
          <w:b/>
          <w:sz w:val="24"/>
          <w:szCs w:val="24"/>
        </w:rPr>
        <w:t xml:space="preserve"> </w:t>
      </w:r>
      <w:r w:rsidRPr="00FC26D2">
        <w:rPr>
          <w:rFonts w:ascii="Palatino Linotype" w:hAnsi="Palatino Linotype"/>
          <w:b/>
          <w:sz w:val="24"/>
          <w:szCs w:val="24"/>
        </w:rPr>
        <w:t>reambularea</w:t>
      </w:r>
      <w:r w:rsidR="00FC26D2">
        <w:rPr>
          <w:rFonts w:ascii="Palatino Linotype" w:hAnsi="Palatino Linotype"/>
          <w:b/>
          <w:sz w:val="24"/>
          <w:szCs w:val="24"/>
        </w:rPr>
        <w:t xml:space="preserve"> </w:t>
      </w:r>
      <w:r w:rsidRPr="00FC26D2">
        <w:rPr>
          <w:rFonts w:ascii="Palatino Linotype" w:hAnsi="Palatino Linotype"/>
          <w:b/>
          <w:sz w:val="24"/>
          <w:szCs w:val="24"/>
        </w:rPr>
        <w:t>planurilor de bază</w:t>
      </w:r>
      <w:bookmarkStart w:id="32" w:name="_TOC_250175"/>
    </w:p>
    <w:bookmarkEnd w:id="32"/>
    <w:p w:rsidR="00251DD3" w:rsidRPr="00FC26D2" w:rsidRDefault="00FC26D2" w:rsidP="00FC26D2">
      <w:pPr>
        <w:widowControl w:val="0"/>
        <w:autoSpaceDE w:val="0"/>
        <w:autoSpaceDN w:val="0"/>
        <w:spacing w:before="160" w:after="0" w:line="257" w:lineRule="exact"/>
        <w:jc w:val="both"/>
        <w:rPr>
          <w:rFonts w:ascii="Palatino Linotype" w:eastAsia="Cambria" w:hAnsi="Palatino Linotype" w:cs="Cambria"/>
          <w:sz w:val="24"/>
          <w:szCs w:val="24"/>
          <w:lang w:val="ro-RO"/>
        </w:rPr>
      </w:pPr>
      <w:r>
        <w:rPr>
          <w:rFonts w:ascii="Palatino Linotype" w:eastAsia="Cambria" w:hAnsi="Palatino Linotype" w:cs="Cambria"/>
          <w:sz w:val="24"/>
          <w:szCs w:val="24"/>
          <w:lang w:val="ro-RO"/>
        </w:rPr>
        <w:tab/>
      </w:r>
      <w:r w:rsidR="00251DD3" w:rsidRPr="00FC26D2">
        <w:rPr>
          <w:rFonts w:ascii="Palatino Linotype" w:eastAsia="Cambria" w:hAnsi="Palatino Linotype" w:cs="Cambria"/>
          <w:sz w:val="24"/>
          <w:szCs w:val="24"/>
          <w:lang w:val="ro-RO"/>
        </w:rPr>
        <w:t>Baza</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cartografică</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a</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amenajamentului</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întocmit</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pentru</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U.P.IMărășești-Stănești</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este</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formată</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pacing w:val="-5"/>
          <w:sz w:val="24"/>
          <w:szCs w:val="24"/>
          <w:lang w:val="ro-RO"/>
        </w:rPr>
        <w:t>din</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planuri</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restituite,</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la</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scara1:5000,</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cu</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curbe</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de</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pacing w:val="-2"/>
          <w:sz w:val="24"/>
          <w:szCs w:val="24"/>
          <w:lang w:val="ro-RO"/>
        </w:rPr>
        <w:t>nivel.</w:t>
      </w:r>
    </w:p>
    <w:p w:rsidR="00251DD3" w:rsidRPr="00FC26D2" w:rsidRDefault="00FC26D2" w:rsidP="00FC26D2">
      <w:pPr>
        <w:widowControl w:val="0"/>
        <w:autoSpaceDE w:val="0"/>
        <w:autoSpaceDN w:val="0"/>
        <w:spacing w:before="59" w:after="0" w:line="240" w:lineRule="auto"/>
        <w:jc w:val="both"/>
        <w:rPr>
          <w:rFonts w:ascii="Palatino Linotype" w:eastAsia="Cambria" w:hAnsi="Palatino Linotype" w:cs="Cambria"/>
          <w:sz w:val="24"/>
          <w:szCs w:val="24"/>
          <w:lang w:val="ro-RO"/>
        </w:rPr>
      </w:pPr>
      <w:r>
        <w:rPr>
          <w:rFonts w:ascii="Palatino Linotype" w:eastAsia="Cambria" w:hAnsi="Palatino Linotype" w:cs="Cambria"/>
          <w:sz w:val="24"/>
          <w:szCs w:val="24"/>
          <w:lang w:val="ro-RO"/>
        </w:rPr>
        <w:tab/>
      </w:r>
      <w:r w:rsidR="00251DD3" w:rsidRPr="00FC26D2">
        <w:rPr>
          <w:rFonts w:ascii="Palatino Linotype" w:eastAsia="Cambria" w:hAnsi="Palatino Linotype" w:cs="Cambria"/>
          <w:sz w:val="24"/>
          <w:szCs w:val="24"/>
          <w:lang w:val="ro-RO"/>
        </w:rPr>
        <w:t>Baza</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cartografică</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și</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suprafețele</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pe</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planuri</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sunt</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reprezentate</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în</w:t>
      </w:r>
      <w:r>
        <w:rPr>
          <w:rFonts w:ascii="Palatino Linotype" w:eastAsia="Cambria" w:hAnsi="Palatino Linotype" w:cs="Cambria"/>
          <w:sz w:val="24"/>
          <w:szCs w:val="24"/>
          <w:lang w:val="ro-RO"/>
        </w:rPr>
        <w:t xml:space="preserve"> </w:t>
      </w:r>
      <w:r w:rsidR="00251DD3" w:rsidRPr="00FC26D2">
        <w:rPr>
          <w:rFonts w:ascii="Palatino Linotype" w:eastAsia="Cambria" w:hAnsi="Palatino Linotype" w:cs="Cambria"/>
          <w:sz w:val="24"/>
          <w:szCs w:val="24"/>
          <w:lang w:val="ro-RO"/>
        </w:rPr>
        <w:t>tabel.</w:t>
      </w:r>
    </w:p>
    <w:p w:rsidR="00251DD3" w:rsidRPr="00251DD3" w:rsidRDefault="00251DD3" w:rsidP="00251DD3">
      <w:pPr>
        <w:widowControl w:val="0"/>
        <w:autoSpaceDE w:val="0"/>
        <w:autoSpaceDN w:val="0"/>
        <w:spacing w:before="59" w:after="0" w:line="240" w:lineRule="auto"/>
        <w:rPr>
          <w:rFonts w:ascii="Cambria" w:eastAsia="Cambria" w:hAnsi="Cambria" w:cs="Cambria"/>
          <w:lang w:val="ro-RO"/>
        </w:rPr>
      </w:pPr>
    </w:p>
    <w:tbl>
      <w:tblPr>
        <w:tblStyle w:val="TableNormal1"/>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1E0" w:firstRow="1" w:lastRow="1" w:firstColumn="1" w:lastColumn="1" w:noHBand="0" w:noVBand="0"/>
      </w:tblPr>
      <w:tblGrid>
        <w:gridCol w:w="634"/>
        <w:gridCol w:w="1855"/>
        <w:gridCol w:w="900"/>
        <w:gridCol w:w="5169"/>
        <w:gridCol w:w="1099"/>
        <w:gridCol w:w="1027"/>
      </w:tblGrid>
      <w:tr w:rsidR="00251DD3" w:rsidRPr="00F02748" w:rsidTr="00F02748">
        <w:trPr>
          <w:trHeight w:val="472"/>
        </w:trPr>
        <w:tc>
          <w:tcPr>
            <w:tcW w:w="187" w:type="pct"/>
            <w:tcBorders>
              <w:bottom w:val="single" w:sz="4" w:space="0" w:color="000000"/>
              <w:right w:val="single" w:sz="4" w:space="0" w:color="000000"/>
            </w:tcBorders>
            <w:shd w:val="clear" w:color="auto" w:fill="F1F1F1"/>
          </w:tcPr>
          <w:p w:rsidR="00251DD3" w:rsidRPr="00F02748" w:rsidRDefault="00C1683A" w:rsidP="00251DD3">
            <w:pPr>
              <w:spacing w:line="230" w:lineRule="atLeast"/>
              <w:ind w:left="21" w:right="33" w:firstLine="9"/>
              <w:rPr>
                <w:rFonts w:ascii="Palatino Linotype" w:eastAsia="Cambria" w:hAnsi="Palatino Linotype" w:cs="Cambria"/>
                <w:sz w:val="20"/>
                <w:lang w:val="ro-RO"/>
              </w:rPr>
            </w:pPr>
            <w:r w:rsidRPr="00F02748">
              <w:rPr>
                <w:rFonts w:ascii="Palatino Linotype" w:hAnsi="Palatino Linotype"/>
                <w:noProof/>
                <w:lang w:val="ro-RO" w:eastAsia="ro-RO"/>
              </w:rPr>
              <mc:AlternateContent>
                <mc:Choice Requires="wpg">
                  <w:drawing>
                    <wp:anchor distT="0" distB="0" distL="0" distR="0" simplePos="0" relativeHeight="251673600" behindDoc="1" locked="0" layoutInCell="1" allowOverlap="1">
                      <wp:simplePos x="0" y="0"/>
                      <wp:positionH relativeFrom="column">
                        <wp:posOffset>-45720</wp:posOffset>
                      </wp:positionH>
                      <wp:positionV relativeFrom="paragraph">
                        <wp:posOffset>-55245</wp:posOffset>
                      </wp:positionV>
                      <wp:extent cx="6176645" cy="2179955"/>
                      <wp:effectExtent l="0" t="3810" r="0" b="0"/>
                      <wp:wrapNone/>
                      <wp:docPr id="42"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2179955"/>
                                <a:chOff x="0" y="0"/>
                                <a:chExt cx="61766" cy="21799"/>
                              </a:xfrm>
                            </wpg:grpSpPr>
                            <wps:wsp>
                              <wps:cNvPr id="43" name="Graphic 98"/>
                              <wps:cNvSpPr>
                                <a:spLocks/>
                              </wps:cNvSpPr>
                              <wps:spPr bwMode="auto">
                                <a:xfrm>
                                  <a:off x="0" y="0"/>
                                  <a:ext cx="61766" cy="21799"/>
                                </a:xfrm>
                                <a:custGeom>
                                  <a:avLst/>
                                  <a:gdLst>
                                    <a:gd name="T0" fmla="*/ 0 w 6176645"/>
                                    <a:gd name="T1" fmla="*/ 1245120 h 2179955"/>
                                    <a:gd name="T2" fmla="*/ 0 w 6176645"/>
                                    <a:gd name="T3" fmla="*/ 1539240 h 2179955"/>
                                    <a:gd name="T4" fmla="*/ 9144 w 6176645"/>
                                    <a:gd name="T5" fmla="*/ 1533144 h 2179955"/>
                                    <a:gd name="T6" fmla="*/ 9144 w 6176645"/>
                                    <a:gd name="T7" fmla="*/ 57924 h 2179955"/>
                                    <a:gd name="T8" fmla="*/ 0 w 6176645"/>
                                    <a:gd name="T9" fmla="*/ 355092 h 2179955"/>
                                    <a:gd name="T10" fmla="*/ 0 w 6176645"/>
                                    <a:gd name="T11" fmla="*/ 1245108 h 2179955"/>
                                    <a:gd name="T12" fmla="*/ 9144 w 6176645"/>
                                    <a:gd name="T13" fmla="*/ 355092 h 2179955"/>
                                    <a:gd name="T14" fmla="*/ 270040 w 6176645"/>
                                    <a:gd name="T15" fmla="*/ 0 h 2179955"/>
                                    <a:gd name="T16" fmla="*/ 9144 w 6176645"/>
                                    <a:gd name="T17" fmla="*/ 0 h 2179955"/>
                                    <a:gd name="T18" fmla="*/ 0 w 6176645"/>
                                    <a:gd name="T19" fmla="*/ 9144 h 2179955"/>
                                    <a:gd name="T20" fmla="*/ 9144 w 6176645"/>
                                    <a:gd name="T21" fmla="*/ 57912 h 2179955"/>
                                    <a:gd name="T22" fmla="*/ 54864 w 6176645"/>
                                    <a:gd name="T23" fmla="*/ 9144 h 2179955"/>
                                    <a:gd name="T24" fmla="*/ 270040 w 6176645"/>
                                    <a:gd name="T25" fmla="*/ 0 h 2179955"/>
                                    <a:gd name="T26" fmla="*/ 1893366 w 6176645"/>
                                    <a:gd name="T27" fmla="*/ 0 h 2179955"/>
                                    <a:gd name="T28" fmla="*/ 270052 w 6176645"/>
                                    <a:gd name="T29" fmla="*/ 9144 h 2179955"/>
                                    <a:gd name="T30" fmla="*/ 1893366 w 6176645"/>
                                    <a:gd name="T31" fmla="*/ 0 h 2179955"/>
                                    <a:gd name="T32" fmla="*/ 5516550 w 6176645"/>
                                    <a:gd name="T33" fmla="*/ 2170557 h 2179955"/>
                                    <a:gd name="T34" fmla="*/ 9144 w 6176645"/>
                                    <a:gd name="T35" fmla="*/ 2124837 h 2179955"/>
                                    <a:gd name="T36" fmla="*/ 9144 w 6176645"/>
                                    <a:gd name="T37" fmla="*/ 1829181 h 2179955"/>
                                    <a:gd name="T38" fmla="*/ 0 w 6176645"/>
                                    <a:gd name="T39" fmla="*/ 1539316 h 2179955"/>
                                    <a:gd name="T40" fmla="*/ 9144 w 6176645"/>
                                    <a:gd name="T41" fmla="*/ 2179701 h 2179955"/>
                                    <a:gd name="T42" fmla="*/ 5516550 w 6176645"/>
                                    <a:gd name="T43" fmla="*/ 2170557 h 2179955"/>
                                    <a:gd name="T44" fmla="*/ 4918837 w 6176645"/>
                                    <a:gd name="T45" fmla="*/ 0 h 2179955"/>
                                    <a:gd name="T46" fmla="*/ 1948307 w 6176645"/>
                                    <a:gd name="T47" fmla="*/ 0 h 2179955"/>
                                    <a:gd name="T48" fmla="*/ 1893443 w 6176645"/>
                                    <a:gd name="T49" fmla="*/ 9144 h 2179955"/>
                                    <a:gd name="T50" fmla="*/ 4863973 w 6176645"/>
                                    <a:gd name="T51" fmla="*/ 9144 h 2179955"/>
                                    <a:gd name="T52" fmla="*/ 5516550 w 6176645"/>
                                    <a:gd name="T53" fmla="*/ 9144 h 2179955"/>
                                    <a:gd name="T54" fmla="*/ 6176518 w 6176645"/>
                                    <a:gd name="T55" fmla="*/ 1539316 h 2179955"/>
                                    <a:gd name="T56" fmla="*/ 6167374 w 6176645"/>
                                    <a:gd name="T57" fmla="*/ 1829181 h 2179955"/>
                                    <a:gd name="T58" fmla="*/ 6167374 w 6176645"/>
                                    <a:gd name="T59" fmla="*/ 2124837 h 2179955"/>
                                    <a:gd name="T60" fmla="*/ 6121654 w 6176645"/>
                                    <a:gd name="T61" fmla="*/ 2170557 h 2179955"/>
                                    <a:gd name="T62" fmla="*/ 5516626 w 6176645"/>
                                    <a:gd name="T63" fmla="*/ 2170557 h 2179955"/>
                                    <a:gd name="T64" fmla="*/ 5571490 w 6176645"/>
                                    <a:gd name="T65" fmla="*/ 2179701 h 2179955"/>
                                    <a:gd name="T66" fmla="*/ 6167374 w 6176645"/>
                                    <a:gd name="T67" fmla="*/ 2179701 h 2179955"/>
                                    <a:gd name="T68" fmla="*/ 6176518 w 6176645"/>
                                    <a:gd name="T69" fmla="*/ 2170557 h 2179955"/>
                                    <a:gd name="T70" fmla="*/ 6176518 w 6176645"/>
                                    <a:gd name="T71" fmla="*/ 1835277 h 2179955"/>
                                    <a:gd name="T72" fmla="*/ 6176518 w 6176645"/>
                                    <a:gd name="T73" fmla="*/ 1539316 h 2179955"/>
                                    <a:gd name="T74" fmla="*/ 6167374 w 6176645"/>
                                    <a:gd name="T75" fmla="*/ 1245120 h 2179955"/>
                                    <a:gd name="T76" fmla="*/ 6167374 w 6176645"/>
                                    <a:gd name="T77" fmla="*/ 1539240 h 2179955"/>
                                    <a:gd name="T78" fmla="*/ 6176518 w 6176645"/>
                                    <a:gd name="T79" fmla="*/ 1533144 h 2179955"/>
                                    <a:gd name="T80" fmla="*/ 6176518 w 6176645"/>
                                    <a:gd name="T81" fmla="*/ 57924 h 2179955"/>
                                    <a:gd name="T82" fmla="*/ 6167374 w 6176645"/>
                                    <a:gd name="T83" fmla="*/ 355092 h 2179955"/>
                                    <a:gd name="T84" fmla="*/ 6167374 w 6176645"/>
                                    <a:gd name="T85" fmla="*/ 1245108 h 2179955"/>
                                    <a:gd name="T86" fmla="*/ 6176518 w 6176645"/>
                                    <a:gd name="T87" fmla="*/ 355092 h 2179955"/>
                                    <a:gd name="T88" fmla="*/ 6176518 w 6176645"/>
                                    <a:gd name="T89" fmla="*/ 0 h 2179955"/>
                                    <a:gd name="T90" fmla="*/ 6121654 w 6176645"/>
                                    <a:gd name="T91" fmla="*/ 0 h 2179955"/>
                                    <a:gd name="T92" fmla="*/ 5516626 w 6176645"/>
                                    <a:gd name="T93" fmla="*/ 0 h 2179955"/>
                                    <a:gd name="T94" fmla="*/ 5571490 w 6176645"/>
                                    <a:gd name="T95" fmla="*/ 9144 h 2179955"/>
                                    <a:gd name="T96" fmla="*/ 6167374 w 6176645"/>
                                    <a:gd name="T97" fmla="*/ 9144 h 2179955"/>
                                    <a:gd name="T98" fmla="*/ 6176518 w 6176645"/>
                                    <a:gd name="T99" fmla="*/ 57912 h 2179955"/>
                                    <a:gd name="T100" fmla="*/ 6176518 w 6176645"/>
                                    <a:gd name="T101" fmla="*/ 0 h 21799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6176645" h="2179955">
                                      <a:moveTo>
                                        <a:pt x="9144" y="1245120"/>
                                      </a:moveTo>
                                      <a:lnTo>
                                        <a:pt x="0" y="1245120"/>
                                      </a:lnTo>
                                      <a:lnTo>
                                        <a:pt x="0" y="1533144"/>
                                      </a:lnTo>
                                      <a:lnTo>
                                        <a:pt x="0" y="1539240"/>
                                      </a:lnTo>
                                      <a:lnTo>
                                        <a:pt x="9144" y="1539240"/>
                                      </a:lnTo>
                                      <a:lnTo>
                                        <a:pt x="9144" y="1533144"/>
                                      </a:lnTo>
                                      <a:lnTo>
                                        <a:pt x="9144" y="1245120"/>
                                      </a:lnTo>
                                      <a:close/>
                                    </a:path>
                                    <a:path w="6176645" h="2179955">
                                      <a:moveTo>
                                        <a:pt x="9144" y="57924"/>
                                      </a:moveTo>
                                      <a:lnTo>
                                        <a:pt x="0" y="57924"/>
                                      </a:lnTo>
                                      <a:lnTo>
                                        <a:pt x="0" y="355092"/>
                                      </a:lnTo>
                                      <a:lnTo>
                                        <a:pt x="0" y="361188"/>
                                      </a:lnTo>
                                      <a:lnTo>
                                        <a:pt x="0" y="1245108"/>
                                      </a:lnTo>
                                      <a:lnTo>
                                        <a:pt x="9144" y="1245108"/>
                                      </a:lnTo>
                                      <a:lnTo>
                                        <a:pt x="9144" y="355092"/>
                                      </a:lnTo>
                                      <a:lnTo>
                                        <a:pt x="9144" y="57924"/>
                                      </a:lnTo>
                                      <a:close/>
                                    </a:path>
                                    <a:path w="6176645" h="2179955">
                                      <a:moveTo>
                                        <a:pt x="270040" y="0"/>
                                      </a:moveTo>
                                      <a:lnTo>
                                        <a:pt x="54864" y="0"/>
                                      </a:lnTo>
                                      <a:lnTo>
                                        <a:pt x="9144" y="0"/>
                                      </a:lnTo>
                                      <a:lnTo>
                                        <a:pt x="0" y="0"/>
                                      </a:lnTo>
                                      <a:lnTo>
                                        <a:pt x="0" y="9144"/>
                                      </a:lnTo>
                                      <a:lnTo>
                                        <a:pt x="0" y="57912"/>
                                      </a:lnTo>
                                      <a:lnTo>
                                        <a:pt x="9144" y="57912"/>
                                      </a:lnTo>
                                      <a:lnTo>
                                        <a:pt x="9144" y="9144"/>
                                      </a:lnTo>
                                      <a:lnTo>
                                        <a:pt x="54864" y="9144"/>
                                      </a:lnTo>
                                      <a:lnTo>
                                        <a:pt x="270040" y="9144"/>
                                      </a:lnTo>
                                      <a:lnTo>
                                        <a:pt x="270040" y="0"/>
                                      </a:lnTo>
                                      <a:close/>
                                    </a:path>
                                    <a:path w="6176645" h="2179955">
                                      <a:moveTo>
                                        <a:pt x="1893366" y="0"/>
                                      </a:moveTo>
                                      <a:lnTo>
                                        <a:pt x="1893366" y="0"/>
                                      </a:lnTo>
                                      <a:lnTo>
                                        <a:pt x="270052" y="0"/>
                                      </a:lnTo>
                                      <a:lnTo>
                                        <a:pt x="270052" y="9144"/>
                                      </a:lnTo>
                                      <a:lnTo>
                                        <a:pt x="1893366" y="9144"/>
                                      </a:lnTo>
                                      <a:lnTo>
                                        <a:pt x="1893366" y="0"/>
                                      </a:lnTo>
                                      <a:close/>
                                    </a:path>
                                    <a:path w="6176645" h="2179955">
                                      <a:moveTo>
                                        <a:pt x="5516550" y="2170557"/>
                                      </a:moveTo>
                                      <a:lnTo>
                                        <a:pt x="5516550" y="2170557"/>
                                      </a:lnTo>
                                      <a:lnTo>
                                        <a:pt x="9144" y="2170557"/>
                                      </a:lnTo>
                                      <a:lnTo>
                                        <a:pt x="9144" y="2124837"/>
                                      </a:lnTo>
                                      <a:lnTo>
                                        <a:pt x="9144" y="1835277"/>
                                      </a:lnTo>
                                      <a:lnTo>
                                        <a:pt x="9144" y="1829181"/>
                                      </a:lnTo>
                                      <a:lnTo>
                                        <a:pt x="9144" y="1539316"/>
                                      </a:lnTo>
                                      <a:lnTo>
                                        <a:pt x="0" y="1539316"/>
                                      </a:lnTo>
                                      <a:lnTo>
                                        <a:pt x="0" y="2179701"/>
                                      </a:lnTo>
                                      <a:lnTo>
                                        <a:pt x="9144" y="2179701"/>
                                      </a:lnTo>
                                      <a:lnTo>
                                        <a:pt x="5516550" y="2179701"/>
                                      </a:lnTo>
                                      <a:lnTo>
                                        <a:pt x="5516550" y="2170557"/>
                                      </a:lnTo>
                                      <a:close/>
                                    </a:path>
                                    <a:path w="6176645" h="2179955">
                                      <a:moveTo>
                                        <a:pt x="5516550" y="0"/>
                                      </a:moveTo>
                                      <a:lnTo>
                                        <a:pt x="4918837" y="0"/>
                                      </a:lnTo>
                                      <a:lnTo>
                                        <a:pt x="4863973" y="0"/>
                                      </a:lnTo>
                                      <a:lnTo>
                                        <a:pt x="1948307" y="0"/>
                                      </a:lnTo>
                                      <a:lnTo>
                                        <a:pt x="1893443" y="0"/>
                                      </a:lnTo>
                                      <a:lnTo>
                                        <a:pt x="1893443" y="9144"/>
                                      </a:lnTo>
                                      <a:lnTo>
                                        <a:pt x="1948307" y="9144"/>
                                      </a:lnTo>
                                      <a:lnTo>
                                        <a:pt x="4863973" y="9144"/>
                                      </a:lnTo>
                                      <a:lnTo>
                                        <a:pt x="4918837" y="9144"/>
                                      </a:lnTo>
                                      <a:lnTo>
                                        <a:pt x="5516550" y="9144"/>
                                      </a:lnTo>
                                      <a:lnTo>
                                        <a:pt x="5516550" y="0"/>
                                      </a:lnTo>
                                      <a:close/>
                                    </a:path>
                                    <a:path w="6176645" h="2179955">
                                      <a:moveTo>
                                        <a:pt x="6176518" y="1539316"/>
                                      </a:moveTo>
                                      <a:lnTo>
                                        <a:pt x="6167374" y="1539316"/>
                                      </a:lnTo>
                                      <a:lnTo>
                                        <a:pt x="6167374" y="1829181"/>
                                      </a:lnTo>
                                      <a:lnTo>
                                        <a:pt x="6167374" y="1835277"/>
                                      </a:lnTo>
                                      <a:lnTo>
                                        <a:pt x="6167374" y="2124837"/>
                                      </a:lnTo>
                                      <a:lnTo>
                                        <a:pt x="6167374" y="2170557"/>
                                      </a:lnTo>
                                      <a:lnTo>
                                        <a:pt x="6121654" y="2170557"/>
                                      </a:lnTo>
                                      <a:lnTo>
                                        <a:pt x="5571490" y="2170557"/>
                                      </a:lnTo>
                                      <a:lnTo>
                                        <a:pt x="5516626" y="2170557"/>
                                      </a:lnTo>
                                      <a:lnTo>
                                        <a:pt x="5516626" y="2179701"/>
                                      </a:lnTo>
                                      <a:lnTo>
                                        <a:pt x="5571490" y="2179701"/>
                                      </a:lnTo>
                                      <a:lnTo>
                                        <a:pt x="6121654" y="2179701"/>
                                      </a:lnTo>
                                      <a:lnTo>
                                        <a:pt x="6167374" y="2179701"/>
                                      </a:lnTo>
                                      <a:lnTo>
                                        <a:pt x="6176518" y="2179701"/>
                                      </a:lnTo>
                                      <a:lnTo>
                                        <a:pt x="6176518" y="2170557"/>
                                      </a:lnTo>
                                      <a:lnTo>
                                        <a:pt x="6176518" y="2124837"/>
                                      </a:lnTo>
                                      <a:lnTo>
                                        <a:pt x="6176518" y="1835277"/>
                                      </a:lnTo>
                                      <a:lnTo>
                                        <a:pt x="6176518" y="1829181"/>
                                      </a:lnTo>
                                      <a:lnTo>
                                        <a:pt x="6176518" y="1539316"/>
                                      </a:lnTo>
                                      <a:close/>
                                    </a:path>
                                    <a:path w="6176645" h="2179955">
                                      <a:moveTo>
                                        <a:pt x="6176518" y="1245120"/>
                                      </a:moveTo>
                                      <a:lnTo>
                                        <a:pt x="6167374" y="1245120"/>
                                      </a:lnTo>
                                      <a:lnTo>
                                        <a:pt x="6167374" y="1533144"/>
                                      </a:lnTo>
                                      <a:lnTo>
                                        <a:pt x="6167374" y="1539240"/>
                                      </a:lnTo>
                                      <a:lnTo>
                                        <a:pt x="6176518" y="1539240"/>
                                      </a:lnTo>
                                      <a:lnTo>
                                        <a:pt x="6176518" y="1533144"/>
                                      </a:lnTo>
                                      <a:lnTo>
                                        <a:pt x="6176518" y="1245120"/>
                                      </a:lnTo>
                                      <a:close/>
                                    </a:path>
                                    <a:path w="6176645" h="2179955">
                                      <a:moveTo>
                                        <a:pt x="6176518" y="57924"/>
                                      </a:moveTo>
                                      <a:lnTo>
                                        <a:pt x="6167374" y="57924"/>
                                      </a:lnTo>
                                      <a:lnTo>
                                        <a:pt x="6167374" y="355092"/>
                                      </a:lnTo>
                                      <a:lnTo>
                                        <a:pt x="6167374" y="361188"/>
                                      </a:lnTo>
                                      <a:lnTo>
                                        <a:pt x="6167374" y="1245108"/>
                                      </a:lnTo>
                                      <a:lnTo>
                                        <a:pt x="6176518" y="1245108"/>
                                      </a:lnTo>
                                      <a:lnTo>
                                        <a:pt x="6176518" y="355092"/>
                                      </a:lnTo>
                                      <a:lnTo>
                                        <a:pt x="6176518" y="57924"/>
                                      </a:lnTo>
                                      <a:close/>
                                    </a:path>
                                    <a:path w="6176645" h="2179955">
                                      <a:moveTo>
                                        <a:pt x="6176518" y="0"/>
                                      </a:moveTo>
                                      <a:lnTo>
                                        <a:pt x="6167374" y="0"/>
                                      </a:lnTo>
                                      <a:lnTo>
                                        <a:pt x="6121654" y="0"/>
                                      </a:lnTo>
                                      <a:lnTo>
                                        <a:pt x="5571490" y="0"/>
                                      </a:lnTo>
                                      <a:lnTo>
                                        <a:pt x="5516626" y="0"/>
                                      </a:lnTo>
                                      <a:lnTo>
                                        <a:pt x="5516626" y="9144"/>
                                      </a:lnTo>
                                      <a:lnTo>
                                        <a:pt x="5571490" y="9144"/>
                                      </a:lnTo>
                                      <a:lnTo>
                                        <a:pt x="6121654" y="9144"/>
                                      </a:lnTo>
                                      <a:lnTo>
                                        <a:pt x="6167374" y="9144"/>
                                      </a:lnTo>
                                      <a:lnTo>
                                        <a:pt x="6167374" y="57912"/>
                                      </a:lnTo>
                                      <a:lnTo>
                                        <a:pt x="6176518" y="57912"/>
                                      </a:lnTo>
                                      <a:lnTo>
                                        <a:pt x="6176518" y="9144"/>
                                      </a:lnTo>
                                      <a:lnTo>
                                        <a:pt x="61765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EC9644" id="Group 97" o:spid="_x0000_s1026" style="position:absolute;margin-left:-3.6pt;margin-top:-4.35pt;width:486.35pt;height:171.65pt;z-index:-251642880;mso-wrap-distance-left:0;mso-wrap-distance-right:0" coordsize="61766,21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s4CQgkAAIE1AAAOAAAAZHJzL2Uyb0RvYy54bWy0W1tv49gNfi/Q/yDosUDGOrrLmMyiu7MZ&#10;FJi2C+z0ByiyfEFtyZWUONOi/73kudiUHZ1DZdI8RHL0iSb58VxI5nz86eWw957rrt+1zb0vPgS+&#10;VzdVu9o1m3v/H98e7nLf64eyWZX7tqnv/e917//06Y9/+Hg6Luuw3bb7Vd15IKTpl6fjvb8dhuNy&#10;seirbX0o+w/tsW7g4brtDuUAH7vNYtWVJ5B+2C/CIEgXp7ZbHbu2qvse/vpZPfQ/SfnrdV0Nf1+v&#10;+3rw9vc+6DbI3538/Yi/F58+lstNVx63u0qrUb5Bi0O5a+BLz6I+l0PpPXW7G1GHXdW1fbsePlTt&#10;YdGu17uqljaANSK4suZL1z4dpS2b5WlzPLsJXHvlpzeLrf72/Fvn7Vb3fhz6XlMegCP5tV6RoXNO&#10;x80SMF+64+/H3zplIdx+bat/9vB4cf0cP28U2Hs8/bVdgbzyaWilc17W3QFFgNnei+Tg+5mD+mXw&#10;KvhjKrI0jRPfq+BZKLKiSBLFUrUFKm/eq7a/0jfJe/jWolyqL5WKasXQKoi2/uLQ/scc+vu2PNaS&#10;px6dZRwaXRyq4qvIlUslyvizp84kT1DHHnz+A26ccka5rJ764UvdSjbK56/9oMbBCu4kxysdCt9g&#10;zKwPexgSf1p4gXfyDD0ab2CCwEQYJyIMvK03om9zlgmBxpEJ7jvDRBIVYWyRGRNwIeJ4WlUILSo2&#10;QvCkqikB28VmBJlkoOy0UJgSzxpYfFoQWJQkQRFOixRcnm6ICnKLVMqU3XxB2XJqS9kKsyAAZqdD&#10;ixJmiQDB50pQsmwimUwJSpX002RAhZQou0tDyhWElLDwH1KmkjhPLQMgpFQ5tJ1DVMgkKqREibyI&#10;ojSdpj9kchVSrjCmktAilE9YRAlzahtRziyRFY34SkQK43ta3YgyBpNqkCTZ9KiNKGn2EIsoZSFM&#10;3HlkE0yJcwimrIk8LEQuLBpT7mx+oLThkhCJdFpqTJmzqxtT2nDVygKLurhTOk/giYu8eBZ5MSUv&#10;BrchI5NzI+6TzppYwi2mzIkCaA5sUil5NqmUNhwacRxZdKXk2aedhDIHk1lUZBbBCSXPIXgWcwll&#10;ziGY0oZ7pETk066AHe2FNmccJ5S8VKRZlFlm94SS5xx5CaXQLZtS6JwuUspiKkKY5Cx6p5RF5xyX&#10;XhOZhpY1JKVEumVTLmGmFXFhmZNSyqVz6khncZlSLt2yx1w6YjAdc+lYU7Ixlw7ZGeVS5FESZpZl&#10;JaNcOsdORrl0jp2McumM74xy6UxjsllcZpRLZzqTzeIyo1yCbHtOk8/iMqdcuhKbMZOOmSqnTLpS&#10;hnwWkfkNkbY0Jx8T6QjunBLpVHsWjznl0bLwFmMGHTNrQRm0SaXs4bbGOqcWlD2bVEqcczYtKHH2&#10;JbcYs+YINqhmXZZch+BZnBWUM0eWJoIxcY5IE4GFOahsbUy5ptyaCk710ugSDtx5JRZhA1l6O7Y9&#10;ls6wngN1tW9CF8cAhfWeCTAEBIIjFhh4RrAs1oFydsnAHYJlidEJBj4QXLDUwEoIogXPRKFthPqF&#10;Khfa9RbaSsEzE2sSUhmeoUJbCvUEjjJYS0DpUChgwbWpkP+z4NpUSOtZcG0q5OssuDY15JmKWTia&#10;Cvk1Rzqm1xLOMxUzZgnnmRppUyOeqZE2NeKZimkrKgM5KcdUTEYlnGcq5pcSzjMVE0cJ55kaa1Nj&#10;nqmY56F0yOA4pibaVMjLWHBtquofOGcZTLOkMjxTMXOScJ6pmAwhHNIcju6Y30g4z9RUmwrJCEu6&#10;NhXyCxZcmwopAweOuQLqDlkAC65NhY09C65Nhb06C65Nhe03C65NhR01B45baTQVNsksuDYVdr4s&#10;uDYVdrMsuDYVNqgsuDYVNp0cOO450VTYTbLg2lTYJrLg2lTY/7Hg2lTVo3QObei7Kd15psptGtqK&#10;GzCijvoevb/qoLV83VTufA+ayo/4Trk8lgNuy8ytdyK9ze2ltYnPD+1z/a2VyAF3abg/lRrrHFQr&#10;cYHtGwpXzIyxBmGuRylYI1WGqKUahLleIbHtZkVelFU9OjYYs1QmWHUUr8DVvu1rRQ/6+occLRNb&#10;Ld/uZoo0LjNX6jqVGV6p/CowFVDlZQAlwYEdeSEDXcYFM3Q9C37N/ndgQnUBZdCbcJviQba3Rkjj&#10;VnNVPJxVNgLNY3OldHEwUqAKOCPCXKkomQRa+TxrNgPq/PKLW5xQ4uw52GsfvQPtuqE2YnOK99ew&#10;xv/mqnhQ7b+RUAMw1xug0xH062eB/w9u000naaGuZzsmr+k3jEfMVXlGWoiL5li8AZnrDVi2EHnB&#10;rwvDXLDsITLBqjVoBZ+XQmwiMpC6/G5FUqdhC9EKvmJkLh57wFfy32E8UqVM3E6NR92dZAwz3cJj&#10;IHVvkoNU/caZSPfAVc1RKdYJpna5waqZy5NMeXBKpmBDmhmg7xATuiUjFdcNFx14U5GhGy2vvGHU&#10;Mlc1f4zw6p8FrkLbhpftJTZety1n4GVrzIGXJXhpL2e+1GXwGXhZjH8rnjG1yCanke/E62buDLys&#10;zs/Ay8r4W/GvTI3X8UPlu5es0QhQ7UxHPFzk6xY8H//q2vXew3iUULGG8egN405zfWUYM3LM0bBn&#10;JI8jGubjnfnmSP6r9r4zDTSX4pBA8cb15npLASOrowxE7jyUwjnZ6I1DHQkpxbO0vwyz11zzzmyZ&#10;pZXDlMEadszVsHRZL+xIulK4kJc1go9k7C0uS4MTTNcFBviyKMwCu5NmGkfz0AxFLjF37eabeIOC&#10;4bkKiMVD8k/3fbvfrR52+z2Wrfpu8/jLvvOeSzylIn/0ejGC7WWvtmnxNVOGwNfh6IQuNOIhCnnq&#10;5D/w38Jx8HNY3D2keXYXP8TJHSzr+V0gip+LNIiL+PPDf7EzLOLldrda1c3XXVObEzAi5h2I0Gdx&#10;1NkVeQYGy5xFAj1DadcbjIQjL80KrCuX27pc/arvh3K3V/eLscbyiAeYba7SEXDYQ52dUCc9HtvV&#10;dzhH0bXq9A+cVoKbbdv92/dOcPLn3u//9VR2te/t/9LASRCMAcgOB/khTjJss3b0ySN9UjYViLr3&#10;Bx/a7Xj7y6COFz0du91mC98kpC+a9s9wDGa9w5MWUj+llf4Ah1HknTznI23RZ5LwIBH9LFGXk1Of&#10;/gcAAP//AwBQSwMEFAAGAAgAAAAhAK6BxT3hAAAACQEAAA8AAABkcnMvZG93bnJldi54bWxMj0Fr&#10;g0AQhe+F/odlCr0lq7Ga1LqGENqeQqBJofQ20YlK3FlxN2r+fben9vQY3uO9b7L1pFsxUG8bwwrC&#10;eQCCuDBlw5WCz+PbbAXCOuQSW8Ok4EYW1vn9XYZpaUb+oOHgKuFL2KaooHauS6W0RU0a7dx0xN47&#10;m16j82dfybLH0ZfrVi6CIJEaG/YLNXa0ram4HK5awfuI4yYKX4fd5by9fR/j/dcuJKUeH6bNCwhH&#10;k/sLwy++R4fcM53MlUsrWgWz5cInva6WILz/nMQxiJOCKHpKQOaZ/P9B/gMAAP//AwBQSwECLQAU&#10;AAYACAAAACEAtoM4kv4AAADhAQAAEwAAAAAAAAAAAAAAAAAAAAAAW0NvbnRlbnRfVHlwZXNdLnht&#10;bFBLAQItABQABgAIAAAAIQA4/SH/1gAAAJQBAAALAAAAAAAAAAAAAAAAAC8BAABfcmVscy8ucmVs&#10;c1BLAQItABQABgAIAAAAIQC0Gs4CQgkAAIE1AAAOAAAAAAAAAAAAAAAAAC4CAABkcnMvZTJvRG9j&#10;LnhtbFBLAQItABQABgAIAAAAIQCugcU94QAAAAkBAAAPAAAAAAAAAAAAAAAAAJwLAABkcnMvZG93&#10;bnJldi54bWxQSwUGAAAAAAQABADzAAAAqgwAAAAA&#10;">
                      <v:shape id="Graphic 98" o:spid="_x0000_s1027" style="position:absolute;width:61766;height:21799;visibility:visible;mso-wrap-style:square;v-text-anchor:top" coordsize="6176645,2179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gYtcYA&#10;AADbAAAADwAAAGRycy9kb3ducmV2LnhtbESPQWvCQBSE70L/w/IKXopuYouV1FVEEDy0oqkGentk&#10;X7Oh2bchu2r6791CweMwM98w82VvG3GhzteOFaTjBARx6XTNlYLj52Y0A+EDssbGMSn4JQ/LxcNg&#10;jpl2Vz7QJQ+ViBD2GSowIbSZlL40ZNGPXUscvW/XWQxRdpXUHV4j3DZykiRTabHmuGCwpbWh8ic/&#10;WwXF+2uT6A9zSre5TvOvp9W52O2VGj72qzcQgfpwD/+3t1rByzP8fY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gYtcYAAADbAAAADwAAAAAAAAAAAAAAAACYAgAAZHJz&#10;L2Rvd25yZXYueG1sUEsFBgAAAAAEAAQA9QAAAIsDAAAAAA==&#10;" path="m9144,1245120r-9144,l,1533144r,6096l9144,1539240r,-6096l9144,1245120xem9144,57924l,57924,,355092r,6096l,1245108r9144,l9144,355092r,-297168xem270040,l54864,,9144,,,,,9144,,57912r9144,l9144,9144r45720,l270040,9144r,-9144xem1893366,r,l270052,r,9144l1893366,9144r,-9144xem5516550,2170557r,l9144,2170557r,-45720l9144,1835277r,-6096l9144,1539316r-9144,l,2179701r9144,l5516550,2179701r,-9144xem5516550,l4918837,r-54864,l1948307,r-54864,l1893443,9144r54864,l4863973,9144r54864,l5516550,9144r,-9144xem6176518,1539316r-9144,l6167374,1829181r,6096l6167374,2124837r,45720l6121654,2170557r-550164,l5516626,2170557r,9144l5571490,2179701r550164,l6167374,2179701r9144,l6176518,2170557r,-45720l6176518,1835277r,-6096l6176518,1539316xem6176518,1245120r-9144,l6167374,1533144r,6096l6176518,1539240r,-6096l6176518,1245120xem6176518,57924r-9144,l6167374,355092r,6096l6167374,1245108r9144,l6176518,355092r,-297168xem6176518,r-9144,l6121654,,5571490,r-54864,l5516626,9144r54864,l6121654,9144r45720,l6167374,57912r9144,l6176518,9144r,-9144xe" fillcolor="black" stroked="f">
                        <v:path arrowok="t" o:connecttype="custom" o:connectlocs="0,12451;0,15392;91,15331;91,579;0,3551;0,12451;91,3551;2700,0;91,0;0,91;91,579;549,91;2700,0;18934,0;2701,91;18934,0;55165,21705;91,21248;91,18291;0,15393;91,21796;55165,21705;49188,0;19483,0;18934,91;48639,91;55165,91;61765,15393;61673,18291;61673,21248;61216,21705;55166,21705;55714,21796;61673,21796;61765,21705;61765,18352;61765,15393;61673,12451;61673,15392;61765,15331;61765,579;61673,3551;61673,12451;61765,3551;61765,0;61216,0;55166,0;55714,91;61673,91;61765,579;61765,0" o:connectangles="0,0,0,0,0,0,0,0,0,0,0,0,0,0,0,0,0,0,0,0,0,0,0,0,0,0,0,0,0,0,0,0,0,0,0,0,0,0,0,0,0,0,0,0,0,0,0,0,0,0,0"/>
                      </v:shape>
                    </v:group>
                  </w:pict>
                </mc:Fallback>
              </mc:AlternateContent>
            </w:r>
            <w:r w:rsidR="00251DD3" w:rsidRPr="00F02748">
              <w:rPr>
                <w:rFonts w:ascii="Palatino Linotype" w:eastAsia="Cambria" w:hAnsi="Palatino Linotype" w:cs="Cambria"/>
                <w:spacing w:val="-4"/>
                <w:sz w:val="20"/>
                <w:lang w:val="ro-RO"/>
              </w:rPr>
              <w:t>Nr.crt.</w:t>
            </w:r>
          </w:p>
        </w:tc>
        <w:tc>
          <w:tcPr>
            <w:tcW w:w="890" w:type="pct"/>
            <w:tcBorders>
              <w:left w:val="single" w:sz="4" w:space="0" w:color="000000"/>
              <w:bottom w:val="single" w:sz="4" w:space="0" w:color="000000"/>
              <w:right w:val="single" w:sz="4" w:space="0" w:color="000000"/>
            </w:tcBorders>
            <w:shd w:val="clear" w:color="auto" w:fill="F1F1F1"/>
          </w:tcPr>
          <w:p w:rsidR="00251DD3" w:rsidRPr="00F02748" w:rsidRDefault="00251DD3" w:rsidP="00251DD3">
            <w:pPr>
              <w:spacing w:before="119"/>
              <w:ind w:left="21"/>
              <w:jc w:val="center"/>
              <w:rPr>
                <w:rFonts w:ascii="Palatino Linotype" w:eastAsia="Cambria" w:hAnsi="Palatino Linotype" w:cs="Cambria"/>
                <w:sz w:val="20"/>
                <w:lang w:val="ro-RO"/>
              </w:rPr>
            </w:pPr>
            <w:r w:rsidRPr="00F02748">
              <w:rPr>
                <w:rFonts w:ascii="Palatino Linotype" w:eastAsia="Cambria" w:hAnsi="Palatino Linotype" w:cs="Cambria"/>
                <w:sz w:val="20"/>
                <w:lang w:val="ro-RO"/>
              </w:rPr>
              <w:t>Simbol</w:t>
            </w:r>
            <w:r w:rsidRPr="00F02748">
              <w:rPr>
                <w:rFonts w:ascii="Palatino Linotype" w:eastAsia="Cambria" w:hAnsi="Palatino Linotype" w:cs="Cambria"/>
                <w:spacing w:val="-4"/>
                <w:sz w:val="20"/>
                <w:lang w:val="ro-RO"/>
              </w:rPr>
              <w:t>plan</w:t>
            </w:r>
          </w:p>
        </w:tc>
        <w:tc>
          <w:tcPr>
            <w:tcW w:w="443" w:type="pct"/>
            <w:tcBorders>
              <w:left w:val="single" w:sz="4" w:space="0" w:color="000000"/>
              <w:bottom w:val="single" w:sz="4" w:space="0" w:color="000000"/>
              <w:right w:val="single" w:sz="4" w:space="0" w:color="000000"/>
            </w:tcBorders>
            <w:shd w:val="clear" w:color="auto" w:fill="F1F1F1"/>
          </w:tcPr>
          <w:p w:rsidR="00251DD3" w:rsidRPr="00F02748" w:rsidRDefault="00251DD3" w:rsidP="00251DD3">
            <w:pPr>
              <w:spacing w:before="119"/>
              <w:ind w:left="27" w:right="4"/>
              <w:jc w:val="center"/>
              <w:rPr>
                <w:rFonts w:ascii="Palatino Linotype" w:eastAsia="Cambria" w:hAnsi="Palatino Linotype" w:cs="Cambria"/>
                <w:sz w:val="20"/>
                <w:lang w:val="ro-RO"/>
              </w:rPr>
            </w:pPr>
            <w:r w:rsidRPr="00F02748">
              <w:rPr>
                <w:rFonts w:ascii="Palatino Linotype" w:eastAsia="Cambria" w:hAnsi="Palatino Linotype" w:cs="Cambria"/>
                <w:spacing w:val="-2"/>
                <w:sz w:val="20"/>
                <w:lang w:val="ro-RO"/>
              </w:rPr>
              <w:t>Scara</w:t>
            </w:r>
          </w:p>
        </w:tc>
        <w:tc>
          <w:tcPr>
            <w:tcW w:w="2441" w:type="pct"/>
            <w:tcBorders>
              <w:left w:val="single" w:sz="4" w:space="0" w:color="000000"/>
              <w:bottom w:val="single" w:sz="4" w:space="0" w:color="000000"/>
              <w:right w:val="single" w:sz="4" w:space="0" w:color="000000"/>
            </w:tcBorders>
            <w:shd w:val="clear" w:color="auto" w:fill="F1F1F1"/>
          </w:tcPr>
          <w:p w:rsidR="00251DD3" w:rsidRPr="00F02748" w:rsidRDefault="00251DD3" w:rsidP="00251DD3">
            <w:pPr>
              <w:spacing w:before="119"/>
              <w:ind w:left="1478"/>
              <w:rPr>
                <w:rFonts w:ascii="Palatino Linotype" w:eastAsia="Cambria" w:hAnsi="Palatino Linotype" w:cs="Cambria"/>
                <w:sz w:val="20"/>
                <w:lang w:val="ro-RO"/>
              </w:rPr>
            </w:pPr>
            <w:r w:rsidRPr="00F02748">
              <w:rPr>
                <w:rFonts w:ascii="Palatino Linotype" w:eastAsia="Cambria" w:hAnsi="Palatino Linotype" w:cs="Cambria"/>
                <w:sz w:val="20"/>
                <w:lang w:val="ro-RO"/>
              </w:rPr>
              <w:t>Parcele</w:t>
            </w:r>
            <w:r w:rsidRPr="00F02748">
              <w:rPr>
                <w:rFonts w:ascii="Palatino Linotype" w:eastAsia="Cambria" w:hAnsi="Palatino Linotype" w:cs="Cambria"/>
                <w:spacing w:val="-2"/>
                <w:sz w:val="20"/>
                <w:lang w:val="ro-RO"/>
              </w:rPr>
              <w:t>componente</w:t>
            </w:r>
          </w:p>
        </w:tc>
        <w:tc>
          <w:tcPr>
            <w:tcW w:w="536" w:type="pct"/>
            <w:tcBorders>
              <w:left w:val="single" w:sz="4" w:space="0" w:color="000000"/>
              <w:bottom w:val="single" w:sz="4" w:space="0" w:color="000000"/>
              <w:right w:val="single" w:sz="4" w:space="0" w:color="000000"/>
            </w:tcBorders>
            <w:shd w:val="clear" w:color="auto" w:fill="F1F1F1"/>
          </w:tcPr>
          <w:p w:rsidR="00251DD3" w:rsidRPr="00F02748" w:rsidRDefault="00251DD3" w:rsidP="00251DD3">
            <w:pPr>
              <w:spacing w:line="230" w:lineRule="atLeast"/>
              <w:ind w:left="130" w:right="81" w:hanging="20"/>
              <w:rPr>
                <w:rFonts w:ascii="Palatino Linotype" w:eastAsia="Cambria" w:hAnsi="Palatino Linotype" w:cs="Cambria"/>
                <w:sz w:val="20"/>
                <w:lang w:val="ro-RO"/>
              </w:rPr>
            </w:pPr>
            <w:r w:rsidRPr="00F02748">
              <w:rPr>
                <w:rFonts w:ascii="Palatino Linotype" w:eastAsia="Cambria" w:hAnsi="Palatino Linotype" w:cs="Cambria"/>
                <w:spacing w:val="-2"/>
                <w:sz w:val="20"/>
                <w:lang w:val="ro-RO"/>
              </w:rPr>
              <w:t>Suprafața [hectare]</w:t>
            </w:r>
          </w:p>
        </w:tc>
        <w:tc>
          <w:tcPr>
            <w:tcW w:w="502" w:type="pct"/>
            <w:tcBorders>
              <w:left w:val="single" w:sz="4" w:space="0" w:color="000000"/>
              <w:bottom w:val="single" w:sz="4" w:space="0" w:color="000000"/>
            </w:tcBorders>
            <w:shd w:val="clear" w:color="auto" w:fill="F1F1F1"/>
          </w:tcPr>
          <w:p w:rsidR="00251DD3" w:rsidRPr="00F02748" w:rsidRDefault="00251DD3" w:rsidP="00251DD3">
            <w:pPr>
              <w:spacing w:before="119"/>
              <w:ind w:left="58"/>
              <w:jc w:val="center"/>
              <w:rPr>
                <w:rFonts w:ascii="Palatino Linotype" w:eastAsia="Cambria" w:hAnsi="Palatino Linotype" w:cs="Cambria"/>
                <w:sz w:val="20"/>
                <w:lang w:val="ro-RO"/>
              </w:rPr>
            </w:pPr>
            <w:r w:rsidRPr="00F02748">
              <w:rPr>
                <w:rFonts w:ascii="Palatino Linotype" w:eastAsia="Cambria" w:hAnsi="Palatino Linotype" w:cs="Cambria"/>
                <w:spacing w:val="-2"/>
                <w:sz w:val="20"/>
                <w:lang w:val="ro-RO"/>
              </w:rPr>
              <w:t>Observații</w:t>
            </w:r>
          </w:p>
        </w:tc>
      </w:tr>
      <w:tr w:rsidR="00251DD3" w:rsidRPr="00F02748" w:rsidTr="00F02748">
        <w:trPr>
          <w:trHeight w:val="453"/>
        </w:trPr>
        <w:tc>
          <w:tcPr>
            <w:tcW w:w="187" w:type="pct"/>
            <w:tcBorders>
              <w:top w:val="single" w:sz="4" w:space="0" w:color="000000"/>
              <w:bottom w:val="single" w:sz="4" w:space="0" w:color="000000"/>
              <w:right w:val="single" w:sz="4" w:space="0" w:color="000000"/>
            </w:tcBorders>
          </w:tcPr>
          <w:p w:rsidR="00251DD3" w:rsidRPr="00F02748" w:rsidRDefault="00251DD3" w:rsidP="00251DD3">
            <w:pPr>
              <w:spacing w:before="107"/>
              <w:ind w:right="15"/>
              <w:jc w:val="center"/>
              <w:rPr>
                <w:rFonts w:ascii="Palatino Linotype" w:eastAsia="Cambria" w:hAnsi="Palatino Linotype" w:cs="Cambria"/>
                <w:sz w:val="20"/>
                <w:lang w:val="ro-RO"/>
              </w:rPr>
            </w:pPr>
            <w:r w:rsidRPr="00F02748">
              <w:rPr>
                <w:rFonts w:ascii="Palatino Linotype" w:eastAsia="Cambria" w:hAnsi="Palatino Linotype" w:cs="Cambria"/>
                <w:spacing w:val="-10"/>
                <w:sz w:val="20"/>
                <w:lang w:val="ro-RO"/>
              </w:rPr>
              <w:t>1</w:t>
            </w:r>
          </w:p>
        </w:tc>
        <w:tc>
          <w:tcPr>
            <w:tcW w:w="890"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7"/>
              <w:ind w:left="52" w:right="47"/>
              <w:jc w:val="center"/>
              <w:rPr>
                <w:rFonts w:ascii="Palatino Linotype" w:eastAsia="Cambria" w:hAnsi="Palatino Linotype" w:cs="Cambria"/>
                <w:sz w:val="20"/>
                <w:lang w:val="ro-RO"/>
              </w:rPr>
            </w:pPr>
            <w:r w:rsidRPr="00F02748">
              <w:rPr>
                <w:rFonts w:ascii="Palatino Linotype" w:eastAsia="Cambria" w:hAnsi="Palatino Linotype" w:cs="Cambria"/>
                <w:spacing w:val="-2"/>
                <w:sz w:val="20"/>
                <w:lang w:val="ro-RO"/>
              </w:rPr>
              <w:t>L-34-106-C-d-1-</w:t>
            </w:r>
            <w:r w:rsidRPr="00F02748">
              <w:rPr>
                <w:rFonts w:ascii="Palatino Linotype" w:eastAsia="Cambria" w:hAnsi="Palatino Linotype" w:cs="Cambria"/>
                <w:spacing w:val="-5"/>
                <w:sz w:val="20"/>
                <w:lang w:val="ro-RO"/>
              </w:rPr>
              <w:t>IV</w:t>
            </w:r>
          </w:p>
        </w:tc>
        <w:tc>
          <w:tcPr>
            <w:tcW w:w="443"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7"/>
              <w:ind w:left="27" w:right="8"/>
              <w:jc w:val="center"/>
              <w:rPr>
                <w:rFonts w:ascii="Palatino Linotype" w:eastAsia="Cambria" w:hAnsi="Palatino Linotype" w:cs="Cambria"/>
                <w:sz w:val="20"/>
                <w:lang w:val="ro-RO"/>
              </w:rPr>
            </w:pPr>
            <w:r w:rsidRPr="00F02748">
              <w:rPr>
                <w:rFonts w:ascii="Palatino Linotype" w:eastAsia="Cambria" w:hAnsi="Palatino Linotype" w:cs="Cambria"/>
                <w:sz w:val="20"/>
                <w:lang w:val="ro-RO"/>
              </w:rPr>
              <w:t>1:5</w:t>
            </w:r>
            <w:r w:rsidRPr="00F02748">
              <w:rPr>
                <w:rFonts w:ascii="Palatino Linotype" w:eastAsia="Cambria" w:hAnsi="Palatino Linotype" w:cs="Cambria"/>
                <w:spacing w:val="-5"/>
                <w:sz w:val="20"/>
                <w:lang w:val="ro-RO"/>
              </w:rPr>
              <w:t>000</w:t>
            </w:r>
          </w:p>
        </w:tc>
        <w:tc>
          <w:tcPr>
            <w:tcW w:w="2441"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7"/>
              <w:ind w:left="60"/>
              <w:rPr>
                <w:rFonts w:ascii="Palatino Linotype" w:eastAsia="Cambria" w:hAnsi="Palatino Linotype" w:cs="Cambria"/>
                <w:sz w:val="20"/>
                <w:lang w:val="ro-RO"/>
              </w:rPr>
            </w:pPr>
            <w:r w:rsidRPr="00F02748">
              <w:rPr>
                <w:rFonts w:ascii="Palatino Linotype" w:eastAsia="Cambria" w:hAnsi="Palatino Linotype" w:cs="Cambria"/>
                <w:sz w:val="20"/>
                <w:lang w:val="ro-RO"/>
              </w:rPr>
              <w:t>48%,49%,</w:t>
            </w:r>
            <w:r w:rsidRPr="00F02748">
              <w:rPr>
                <w:rFonts w:ascii="Palatino Linotype" w:eastAsia="Cambria" w:hAnsi="Palatino Linotype" w:cs="Cambria"/>
                <w:spacing w:val="-4"/>
                <w:sz w:val="20"/>
                <w:lang w:val="ro-RO"/>
              </w:rPr>
              <w:t>106%</w:t>
            </w:r>
          </w:p>
        </w:tc>
        <w:tc>
          <w:tcPr>
            <w:tcW w:w="536"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7"/>
              <w:ind w:left="22"/>
              <w:jc w:val="center"/>
              <w:rPr>
                <w:rFonts w:ascii="Palatino Linotype" w:eastAsia="Cambria" w:hAnsi="Palatino Linotype" w:cs="Cambria"/>
                <w:sz w:val="20"/>
                <w:lang w:val="ro-RO"/>
              </w:rPr>
            </w:pPr>
            <w:r w:rsidRPr="00F02748">
              <w:rPr>
                <w:rFonts w:ascii="Palatino Linotype" w:eastAsia="Cambria" w:hAnsi="Palatino Linotype" w:cs="Cambria"/>
                <w:spacing w:val="-2"/>
                <w:sz w:val="20"/>
                <w:lang w:val="ro-RO"/>
              </w:rPr>
              <w:t>20,01</w:t>
            </w:r>
          </w:p>
        </w:tc>
        <w:tc>
          <w:tcPr>
            <w:tcW w:w="502" w:type="pct"/>
            <w:tcBorders>
              <w:top w:val="single" w:sz="4" w:space="0" w:color="000000"/>
              <w:left w:val="single" w:sz="4" w:space="0" w:color="000000"/>
              <w:bottom w:val="single" w:sz="4" w:space="0" w:color="000000"/>
            </w:tcBorders>
          </w:tcPr>
          <w:p w:rsidR="00251DD3" w:rsidRPr="00F02748" w:rsidRDefault="00251DD3" w:rsidP="00251DD3">
            <w:pPr>
              <w:spacing w:before="107"/>
              <w:ind w:left="59"/>
              <w:jc w:val="center"/>
              <w:rPr>
                <w:rFonts w:ascii="Palatino Linotype" w:eastAsia="Cambria" w:hAnsi="Palatino Linotype" w:cs="Cambria"/>
                <w:sz w:val="20"/>
                <w:lang w:val="ro-RO"/>
              </w:rPr>
            </w:pPr>
            <w:r w:rsidRPr="00F02748">
              <w:rPr>
                <w:rFonts w:ascii="Palatino Linotype" w:eastAsia="Cambria" w:hAnsi="Palatino Linotype" w:cs="Cambria"/>
                <w:spacing w:val="-10"/>
                <w:sz w:val="20"/>
                <w:lang w:val="ro-RO"/>
              </w:rPr>
              <w:t>–</w:t>
            </w:r>
          </w:p>
        </w:tc>
      </w:tr>
      <w:tr w:rsidR="00251DD3" w:rsidRPr="00F02748" w:rsidTr="00F02748">
        <w:trPr>
          <w:trHeight w:val="455"/>
        </w:trPr>
        <w:tc>
          <w:tcPr>
            <w:tcW w:w="187" w:type="pct"/>
            <w:tcBorders>
              <w:top w:val="single" w:sz="4" w:space="0" w:color="000000"/>
              <w:bottom w:val="single" w:sz="4" w:space="0" w:color="000000"/>
              <w:right w:val="single" w:sz="4" w:space="0" w:color="000000"/>
            </w:tcBorders>
          </w:tcPr>
          <w:p w:rsidR="00251DD3" w:rsidRPr="00F02748" w:rsidRDefault="00251DD3" w:rsidP="00251DD3">
            <w:pPr>
              <w:spacing w:before="109"/>
              <w:ind w:right="15"/>
              <w:jc w:val="center"/>
              <w:rPr>
                <w:rFonts w:ascii="Palatino Linotype" w:eastAsia="Cambria" w:hAnsi="Palatino Linotype" w:cs="Cambria"/>
                <w:sz w:val="20"/>
                <w:lang w:val="ro-RO"/>
              </w:rPr>
            </w:pPr>
            <w:r w:rsidRPr="00F02748">
              <w:rPr>
                <w:rFonts w:ascii="Palatino Linotype" w:eastAsia="Cambria" w:hAnsi="Palatino Linotype" w:cs="Cambria"/>
                <w:spacing w:val="-10"/>
                <w:sz w:val="20"/>
                <w:lang w:val="ro-RO"/>
              </w:rPr>
              <w:t>2</w:t>
            </w:r>
          </w:p>
        </w:tc>
        <w:tc>
          <w:tcPr>
            <w:tcW w:w="890"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9"/>
              <w:ind w:left="21" w:right="133"/>
              <w:jc w:val="center"/>
              <w:rPr>
                <w:rFonts w:ascii="Palatino Linotype" w:eastAsia="Cambria" w:hAnsi="Palatino Linotype" w:cs="Cambria"/>
                <w:sz w:val="20"/>
                <w:lang w:val="ro-RO"/>
              </w:rPr>
            </w:pPr>
            <w:r w:rsidRPr="00F02748">
              <w:rPr>
                <w:rFonts w:ascii="Palatino Linotype" w:eastAsia="Cambria" w:hAnsi="Palatino Linotype" w:cs="Cambria"/>
                <w:spacing w:val="-2"/>
                <w:sz w:val="20"/>
                <w:lang w:val="ro-RO"/>
              </w:rPr>
              <w:t>L-34-106-C-d-2-</w:t>
            </w:r>
            <w:r w:rsidRPr="00F02748">
              <w:rPr>
                <w:rFonts w:ascii="Palatino Linotype" w:eastAsia="Cambria" w:hAnsi="Palatino Linotype" w:cs="Cambria"/>
                <w:spacing w:val="-10"/>
                <w:sz w:val="20"/>
                <w:lang w:val="ro-RO"/>
              </w:rPr>
              <w:t>I</w:t>
            </w:r>
          </w:p>
        </w:tc>
        <w:tc>
          <w:tcPr>
            <w:tcW w:w="443"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9"/>
              <w:ind w:left="27" w:right="8"/>
              <w:jc w:val="center"/>
              <w:rPr>
                <w:rFonts w:ascii="Palatino Linotype" w:eastAsia="Cambria" w:hAnsi="Palatino Linotype" w:cs="Cambria"/>
                <w:sz w:val="20"/>
                <w:lang w:val="ro-RO"/>
              </w:rPr>
            </w:pPr>
            <w:r w:rsidRPr="00F02748">
              <w:rPr>
                <w:rFonts w:ascii="Palatino Linotype" w:eastAsia="Cambria" w:hAnsi="Palatino Linotype" w:cs="Cambria"/>
                <w:sz w:val="20"/>
                <w:lang w:val="ro-RO"/>
              </w:rPr>
              <w:t>1:5</w:t>
            </w:r>
            <w:r w:rsidRPr="00F02748">
              <w:rPr>
                <w:rFonts w:ascii="Palatino Linotype" w:eastAsia="Cambria" w:hAnsi="Palatino Linotype" w:cs="Cambria"/>
                <w:spacing w:val="-5"/>
                <w:sz w:val="20"/>
                <w:lang w:val="ro-RO"/>
              </w:rPr>
              <w:t>000</w:t>
            </w:r>
          </w:p>
        </w:tc>
        <w:tc>
          <w:tcPr>
            <w:tcW w:w="2441"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9"/>
              <w:ind w:left="60"/>
              <w:rPr>
                <w:rFonts w:ascii="Palatino Linotype" w:eastAsia="Cambria" w:hAnsi="Palatino Linotype" w:cs="Cambria"/>
                <w:sz w:val="20"/>
                <w:lang w:val="ro-RO"/>
              </w:rPr>
            </w:pPr>
            <w:r w:rsidRPr="00F02748">
              <w:rPr>
                <w:rFonts w:ascii="Palatino Linotype" w:eastAsia="Cambria" w:hAnsi="Palatino Linotype" w:cs="Cambria"/>
                <w:sz w:val="20"/>
                <w:lang w:val="ro-RO"/>
              </w:rPr>
              <w:t>41%,44%,45,46%,</w:t>
            </w:r>
            <w:r w:rsidRPr="00F02748">
              <w:rPr>
                <w:rFonts w:ascii="Palatino Linotype" w:eastAsia="Cambria" w:hAnsi="Palatino Linotype" w:cs="Cambria"/>
                <w:spacing w:val="-5"/>
                <w:sz w:val="20"/>
                <w:lang w:val="ro-RO"/>
              </w:rPr>
              <w:t xml:space="preserve"> 47%</w:t>
            </w:r>
          </w:p>
        </w:tc>
        <w:tc>
          <w:tcPr>
            <w:tcW w:w="536"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9"/>
              <w:ind w:left="22"/>
              <w:jc w:val="center"/>
              <w:rPr>
                <w:rFonts w:ascii="Palatino Linotype" w:eastAsia="Cambria" w:hAnsi="Palatino Linotype" w:cs="Cambria"/>
                <w:sz w:val="20"/>
                <w:lang w:val="ro-RO"/>
              </w:rPr>
            </w:pPr>
            <w:r w:rsidRPr="00F02748">
              <w:rPr>
                <w:rFonts w:ascii="Palatino Linotype" w:eastAsia="Cambria" w:hAnsi="Palatino Linotype" w:cs="Cambria"/>
                <w:spacing w:val="-2"/>
                <w:sz w:val="20"/>
                <w:lang w:val="ro-RO"/>
              </w:rPr>
              <w:t>78,56</w:t>
            </w:r>
          </w:p>
        </w:tc>
        <w:tc>
          <w:tcPr>
            <w:tcW w:w="502" w:type="pct"/>
            <w:tcBorders>
              <w:top w:val="single" w:sz="4" w:space="0" w:color="000000"/>
              <w:left w:val="single" w:sz="4" w:space="0" w:color="000000"/>
              <w:bottom w:val="single" w:sz="4" w:space="0" w:color="000000"/>
            </w:tcBorders>
          </w:tcPr>
          <w:p w:rsidR="00251DD3" w:rsidRPr="00F02748" w:rsidRDefault="00251DD3" w:rsidP="00251DD3">
            <w:pPr>
              <w:spacing w:before="109"/>
              <w:ind w:left="59"/>
              <w:jc w:val="center"/>
              <w:rPr>
                <w:rFonts w:ascii="Palatino Linotype" w:eastAsia="Cambria" w:hAnsi="Palatino Linotype" w:cs="Cambria"/>
                <w:sz w:val="20"/>
                <w:lang w:val="ro-RO"/>
              </w:rPr>
            </w:pPr>
            <w:r w:rsidRPr="00F02748">
              <w:rPr>
                <w:rFonts w:ascii="Palatino Linotype" w:eastAsia="Cambria" w:hAnsi="Palatino Linotype" w:cs="Cambria"/>
                <w:spacing w:val="-10"/>
                <w:sz w:val="20"/>
                <w:lang w:val="ro-RO"/>
              </w:rPr>
              <w:t>–</w:t>
            </w:r>
          </w:p>
        </w:tc>
      </w:tr>
      <w:tr w:rsidR="00251DD3" w:rsidRPr="00F02748" w:rsidTr="00F02748">
        <w:trPr>
          <w:trHeight w:val="453"/>
        </w:trPr>
        <w:tc>
          <w:tcPr>
            <w:tcW w:w="187" w:type="pct"/>
            <w:tcBorders>
              <w:top w:val="single" w:sz="4" w:space="0" w:color="000000"/>
              <w:bottom w:val="single" w:sz="4" w:space="0" w:color="000000"/>
              <w:right w:val="single" w:sz="4" w:space="0" w:color="000000"/>
            </w:tcBorders>
          </w:tcPr>
          <w:p w:rsidR="00251DD3" w:rsidRPr="00F02748" w:rsidRDefault="00251DD3" w:rsidP="00251DD3">
            <w:pPr>
              <w:spacing w:before="107"/>
              <w:ind w:right="15"/>
              <w:jc w:val="center"/>
              <w:rPr>
                <w:rFonts w:ascii="Palatino Linotype" w:eastAsia="Cambria" w:hAnsi="Palatino Linotype" w:cs="Cambria"/>
                <w:sz w:val="20"/>
                <w:lang w:val="ro-RO"/>
              </w:rPr>
            </w:pPr>
            <w:r w:rsidRPr="00F02748">
              <w:rPr>
                <w:rFonts w:ascii="Palatino Linotype" w:eastAsia="Cambria" w:hAnsi="Palatino Linotype" w:cs="Cambria"/>
                <w:spacing w:val="-10"/>
                <w:sz w:val="20"/>
                <w:lang w:val="ro-RO"/>
              </w:rPr>
              <w:t>3</w:t>
            </w:r>
          </w:p>
        </w:tc>
        <w:tc>
          <w:tcPr>
            <w:tcW w:w="890"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7"/>
              <w:ind w:right="47"/>
              <w:jc w:val="center"/>
              <w:rPr>
                <w:rFonts w:ascii="Palatino Linotype" w:eastAsia="Cambria" w:hAnsi="Palatino Linotype" w:cs="Cambria"/>
                <w:sz w:val="20"/>
                <w:lang w:val="ro-RO"/>
              </w:rPr>
            </w:pPr>
            <w:r w:rsidRPr="00F02748">
              <w:rPr>
                <w:rFonts w:ascii="Palatino Linotype" w:eastAsia="Cambria" w:hAnsi="Palatino Linotype" w:cs="Cambria"/>
                <w:spacing w:val="-2"/>
                <w:sz w:val="20"/>
                <w:lang w:val="ro-RO"/>
              </w:rPr>
              <w:t>L-34-106-C-d-2-</w:t>
            </w:r>
            <w:r w:rsidRPr="00F02748">
              <w:rPr>
                <w:rFonts w:ascii="Palatino Linotype" w:eastAsia="Cambria" w:hAnsi="Palatino Linotype" w:cs="Cambria"/>
                <w:spacing w:val="-5"/>
                <w:sz w:val="20"/>
                <w:lang w:val="ro-RO"/>
              </w:rPr>
              <w:t>II</w:t>
            </w:r>
          </w:p>
        </w:tc>
        <w:tc>
          <w:tcPr>
            <w:tcW w:w="443"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7"/>
              <w:ind w:left="27" w:right="8"/>
              <w:jc w:val="center"/>
              <w:rPr>
                <w:rFonts w:ascii="Palatino Linotype" w:eastAsia="Cambria" w:hAnsi="Palatino Linotype" w:cs="Cambria"/>
                <w:sz w:val="20"/>
                <w:lang w:val="ro-RO"/>
              </w:rPr>
            </w:pPr>
            <w:r w:rsidRPr="00F02748">
              <w:rPr>
                <w:rFonts w:ascii="Palatino Linotype" w:eastAsia="Cambria" w:hAnsi="Palatino Linotype" w:cs="Cambria"/>
                <w:sz w:val="20"/>
                <w:lang w:val="ro-RO"/>
              </w:rPr>
              <w:t>1:5</w:t>
            </w:r>
            <w:r w:rsidRPr="00F02748">
              <w:rPr>
                <w:rFonts w:ascii="Palatino Linotype" w:eastAsia="Cambria" w:hAnsi="Palatino Linotype" w:cs="Cambria"/>
                <w:spacing w:val="-5"/>
                <w:sz w:val="20"/>
                <w:lang w:val="ro-RO"/>
              </w:rPr>
              <w:t>000</w:t>
            </w:r>
          </w:p>
        </w:tc>
        <w:tc>
          <w:tcPr>
            <w:tcW w:w="2441"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7"/>
              <w:ind w:left="60"/>
              <w:rPr>
                <w:rFonts w:ascii="Palatino Linotype" w:eastAsia="Cambria" w:hAnsi="Palatino Linotype" w:cs="Cambria"/>
                <w:sz w:val="20"/>
                <w:lang w:val="ro-RO"/>
              </w:rPr>
            </w:pPr>
            <w:r w:rsidRPr="00F02748">
              <w:rPr>
                <w:rFonts w:ascii="Palatino Linotype" w:eastAsia="Cambria" w:hAnsi="Palatino Linotype" w:cs="Cambria"/>
                <w:spacing w:val="-5"/>
                <w:sz w:val="20"/>
                <w:lang w:val="ro-RO"/>
              </w:rPr>
              <w:t>41%</w:t>
            </w:r>
          </w:p>
        </w:tc>
        <w:tc>
          <w:tcPr>
            <w:tcW w:w="536"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7"/>
              <w:ind w:left="22"/>
              <w:jc w:val="center"/>
              <w:rPr>
                <w:rFonts w:ascii="Palatino Linotype" w:eastAsia="Cambria" w:hAnsi="Palatino Linotype" w:cs="Cambria"/>
                <w:sz w:val="20"/>
                <w:lang w:val="ro-RO"/>
              </w:rPr>
            </w:pPr>
            <w:r w:rsidRPr="00F02748">
              <w:rPr>
                <w:rFonts w:ascii="Palatino Linotype" w:eastAsia="Cambria" w:hAnsi="Palatino Linotype" w:cs="Cambria"/>
                <w:spacing w:val="-4"/>
                <w:sz w:val="20"/>
                <w:lang w:val="ro-RO"/>
              </w:rPr>
              <w:t>7,07</w:t>
            </w:r>
          </w:p>
        </w:tc>
        <w:tc>
          <w:tcPr>
            <w:tcW w:w="502" w:type="pct"/>
            <w:tcBorders>
              <w:top w:val="single" w:sz="4" w:space="0" w:color="000000"/>
              <w:left w:val="single" w:sz="4" w:space="0" w:color="000000"/>
              <w:bottom w:val="single" w:sz="4" w:space="0" w:color="000000"/>
            </w:tcBorders>
          </w:tcPr>
          <w:p w:rsidR="00251DD3" w:rsidRPr="00F02748" w:rsidRDefault="00251DD3" w:rsidP="00251DD3">
            <w:pPr>
              <w:spacing w:before="107"/>
              <w:ind w:left="59"/>
              <w:jc w:val="center"/>
              <w:rPr>
                <w:rFonts w:ascii="Palatino Linotype" w:eastAsia="Cambria" w:hAnsi="Palatino Linotype" w:cs="Cambria"/>
                <w:sz w:val="20"/>
                <w:lang w:val="ro-RO"/>
              </w:rPr>
            </w:pPr>
            <w:r w:rsidRPr="00F02748">
              <w:rPr>
                <w:rFonts w:ascii="Palatino Linotype" w:eastAsia="Cambria" w:hAnsi="Palatino Linotype" w:cs="Cambria"/>
                <w:spacing w:val="-10"/>
                <w:sz w:val="20"/>
                <w:lang w:val="ro-RO"/>
              </w:rPr>
              <w:t>–</w:t>
            </w:r>
          </w:p>
        </w:tc>
      </w:tr>
      <w:tr w:rsidR="00251DD3" w:rsidRPr="00F02748" w:rsidTr="00F02748">
        <w:trPr>
          <w:trHeight w:val="453"/>
        </w:trPr>
        <w:tc>
          <w:tcPr>
            <w:tcW w:w="187" w:type="pct"/>
            <w:tcBorders>
              <w:top w:val="single" w:sz="4" w:space="0" w:color="000000"/>
              <w:bottom w:val="single" w:sz="4" w:space="0" w:color="000000"/>
              <w:right w:val="single" w:sz="4" w:space="0" w:color="000000"/>
            </w:tcBorders>
          </w:tcPr>
          <w:p w:rsidR="00251DD3" w:rsidRPr="00F02748" w:rsidRDefault="00251DD3" w:rsidP="00251DD3">
            <w:pPr>
              <w:spacing w:before="107"/>
              <w:ind w:right="15"/>
              <w:jc w:val="center"/>
              <w:rPr>
                <w:rFonts w:ascii="Palatino Linotype" w:eastAsia="Cambria" w:hAnsi="Palatino Linotype" w:cs="Cambria"/>
                <w:sz w:val="20"/>
                <w:lang w:val="ro-RO"/>
              </w:rPr>
            </w:pPr>
            <w:r w:rsidRPr="00F02748">
              <w:rPr>
                <w:rFonts w:ascii="Palatino Linotype" w:eastAsia="Cambria" w:hAnsi="Palatino Linotype" w:cs="Cambria"/>
                <w:spacing w:val="-10"/>
                <w:sz w:val="20"/>
                <w:lang w:val="ro-RO"/>
              </w:rPr>
              <w:t>4</w:t>
            </w:r>
          </w:p>
        </w:tc>
        <w:tc>
          <w:tcPr>
            <w:tcW w:w="890"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7"/>
              <w:ind w:left="14"/>
              <w:jc w:val="center"/>
              <w:rPr>
                <w:rFonts w:ascii="Palatino Linotype" w:eastAsia="Cambria" w:hAnsi="Palatino Linotype" w:cs="Cambria"/>
                <w:sz w:val="20"/>
                <w:lang w:val="ro-RO"/>
              </w:rPr>
            </w:pPr>
            <w:r w:rsidRPr="00F02748">
              <w:rPr>
                <w:rFonts w:ascii="Palatino Linotype" w:eastAsia="Cambria" w:hAnsi="Palatino Linotype" w:cs="Cambria"/>
                <w:spacing w:val="-2"/>
                <w:sz w:val="20"/>
                <w:lang w:val="ro-RO"/>
              </w:rPr>
              <w:t>L-34-106-C-d-2-</w:t>
            </w:r>
            <w:r w:rsidRPr="00F02748">
              <w:rPr>
                <w:rFonts w:ascii="Palatino Linotype" w:eastAsia="Cambria" w:hAnsi="Palatino Linotype" w:cs="Cambria"/>
                <w:spacing w:val="-5"/>
                <w:sz w:val="20"/>
                <w:lang w:val="ro-RO"/>
              </w:rPr>
              <w:t>III</w:t>
            </w:r>
          </w:p>
        </w:tc>
        <w:tc>
          <w:tcPr>
            <w:tcW w:w="443"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7"/>
              <w:ind w:left="27" w:right="8"/>
              <w:jc w:val="center"/>
              <w:rPr>
                <w:rFonts w:ascii="Palatino Linotype" w:eastAsia="Cambria" w:hAnsi="Palatino Linotype" w:cs="Cambria"/>
                <w:sz w:val="20"/>
                <w:lang w:val="ro-RO"/>
              </w:rPr>
            </w:pPr>
            <w:r w:rsidRPr="00F02748">
              <w:rPr>
                <w:rFonts w:ascii="Palatino Linotype" w:eastAsia="Cambria" w:hAnsi="Palatino Linotype" w:cs="Cambria"/>
                <w:sz w:val="20"/>
                <w:lang w:val="ro-RO"/>
              </w:rPr>
              <w:t>1:5</w:t>
            </w:r>
            <w:r w:rsidRPr="00F02748">
              <w:rPr>
                <w:rFonts w:ascii="Palatino Linotype" w:eastAsia="Cambria" w:hAnsi="Palatino Linotype" w:cs="Cambria"/>
                <w:spacing w:val="-5"/>
                <w:sz w:val="20"/>
                <w:lang w:val="ro-RO"/>
              </w:rPr>
              <w:t>000</w:t>
            </w:r>
          </w:p>
        </w:tc>
        <w:tc>
          <w:tcPr>
            <w:tcW w:w="2441"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7"/>
              <w:ind w:left="60"/>
              <w:rPr>
                <w:rFonts w:ascii="Palatino Linotype" w:eastAsia="Cambria" w:hAnsi="Palatino Linotype" w:cs="Cambria"/>
                <w:sz w:val="20"/>
                <w:lang w:val="ro-RO"/>
              </w:rPr>
            </w:pPr>
            <w:r w:rsidRPr="00F02748">
              <w:rPr>
                <w:rFonts w:ascii="Palatino Linotype" w:eastAsia="Cambria" w:hAnsi="Palatino Linotype" w:cs="Cambria"/>
                <w:sz w:val="20"/>
                <w:lang w:val="ro-RO"/>
              </w:rPr>
              <w:t>16,38%–41%,42,43,44%,46%–49%,106%,</w:t>
            </w:r>
            <w:r w:rsidRPr="00F02748">
              <w:rPr>
                <w:rFonts w:ascii="Palatino Linotype" w:eastAsia="Cambria" w:hAnsi="Palatino Linotype" w:cs="Cambria"/>
                <w:spacing w:val="-5"/>
                <w:sz w:val="20"/>
                <w:lang w:val="ro-RO"/>
              </w:rPr>
              <w:t xml:space="preserve"> 107</w:t>
            </w:r>
          </w:p>
        </w:tc>
        <w:tc>
          <w:tcPr>
            <w:tcW w:w="536"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7"/>
              <w:ind w:left="22"/>
              <w:jc w:val="center"/>
              <w:rPr>
                <w:rFonts w:ascii="Palatino Linotype" w:eastAsia="Cambria" w:hAnsi="Palatino Linotype" w:cs="Cambria"/>
                <w:sz w:val="20"/>
                <w:lang w:val="ro-RO"/>
              </w:rPr>
            </w:pPr>
            <w:r w:rsidRPr="00F02748">
              <w:rPr>
                <w:rFonts w:ascii="Palatino Linotype" w:eastAsia="Cambria" w:hAnsi="Palatino Linotype" w:cs="Cambria"/>
                <w:spacing w:val="-2"/>
                <w:sz w:val="20"/>
                <w:lang w:val="ro-RO"/>
              </w:rPr>
              <w:t>324,16</w:t>
            </w:r>
          </w:p>
        </w:tc>
        <w:tc>
          <w:tcPr>
            <w:tcW w:w="502" w:type="pct"/>
            <w:tcBorders>
              <w:top w:val="single" w:sz="4" w:space="0" w:color="000000"/>
              <w:left w:val="single" w:sz="4" w:space="0" w:color="000000"/>
              <w:bottom w:val="single" w:sz="4" w:space="0" w:color="000000"/>
            </w:tcBorders>
          </w:tcPr>
          <w:p w:rsidR="00251DD3" w:rsidRPr="00F02748" w:rsidRDefault="00251DD3" w:rsidP="00251DD3">
            <w:pPr>
              <w:spacing w:before="107"/>
              <w:ind w:left="59"/>
              <w:jc w:val="center"/>
              <w:rPr>
                <w:rFonts w:ascii="Palatino Linotype" w:eastAsia="Cambria" w:hAnsi="Palatino Linotype" w:cs="Cambria"/>
                <w:sz w:val="20"/>
                <w:lang w:val="ro-RO"/>
              </w:rPr>
            </w:pPr>
            <w:r w:rsidRPr="00F02748">
              <w:rPr>
                <w:rFonts w:ascii="Palatino Linotype" w:eastAsia="Cambria" w:hAnsi="Palatino Linotype" w:cs="Cambria"/>
                <w:spacing w:val="-10"/>
                <w:sz w:val="20"/>
                <w:lang w:val="ro-RO"/>
              </w:rPr>
              <w:t>–</w:t>
            </w:r>
          </w:p>
        </w:tc>
      </w:tr>
      <w:tr w:rsidR="00251DD3" w:rsidRPr="00F02748" w:rsidTr="00F02748">
        <w:trPr>
          <w:trHeight w:val="456"/>
        </w:trPr>
        <w:tc>
          <w:tcPr>
            <w:tcW w:w="187" w:type="pct"/>
            <w:tcBorders>
              <w:top w:val="single" w:sz="4" w:space="0" w:color="000000"/>
              <w:bottom w:val="single" w:sz="4" w:space="0" w:color="000000"/>
              <w:right w:val="single" w:sz="4" w:space="0" w:color="000000"/>
            </w:tcBorders>
          </w:tcPr>
          <w:p w:rsidR="00251DD3" w:rsidRPr="00F02748" w:rsidRDefault="00251DD3" w:rsidP="00251DD3">
            <w:pPr>
              <w:spacing w:before="109"/>
              <w:ind w:right="15"/>
              <w:jc w:val="center"/>
              <w:rPr>
                <w:rFonts w:ascii="Palatino Linotype" w:eastAsia="Cambria" w:hAnsi="Palatino Linotype" w:cs="Cambria"/>
                <w:sz w:val="20"/>
                <w:lang w:val="ro-RO"/>
              </w:rPr>
            </w:pPr>
            <w:r w:rsidRPr="00F02748">
              <w:rPr>
                <w:rFonts w:ascii="Palatino Linotype" w:eastAsia="Cambria" w:hAnsi="Palatino Linotype" w:cs="Cambria"/>
                <w:spacing w:val="-10"/>
                <w:sz w:val="20"/>
                <w:lang w:val="ro-RO"/>
              </w:rPr>
              <w:t>5</w:t>
            </w:r>
          </w:p>
        </w:tc>
        <w:tc>
          <w:tcPr>
            <w:tcW w:w="890"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9"/>
              <w:ind w:left="52" w:right="47"/>
              <w:jc w:val="center"/>
              <w:rPr>
                <w:rFonts w:ascii="Palatino Linotype" w:eastAsia="Cambria" w:hAnsi="Palatino Linotype" w:cs="Cambria"/>
                <w:sz w:val="20"/>
                <w:lang w:val="ro-RO"/>
              </w:rPr>
            </w:pPr>
            <w:r w:rsidRPr="00F02748">
              <w:rPr>
                <w:rFonts w:ascii="Palatino Linotype" w:eastAsia="Cambria" w:hAnsi="Palatino Linotype" w:cs="Cambria"/>
                <w:spacing w:val="-2"/>
                <w:sz w:val="20"/>
                <w:lang w:val="ro-RO"/>
              </w:rPr>
              <w:t>L-34-106-C-d-2-</w:t>
            </w:r>
            <w:r w:rsidRPr="00F02748">
              <w:rPr>
                <w:rFonts w:ascii="Palatino Linotype" w:eastAsia="Cambria" w:hAnsi="Palatino Linotype" w:cs="Cambria"/>
                <w:spacing w:val="-5"/>
                <w:sz w:val="20"/>
                <w:lang w:val="ro-RO"/>
              </w:rPr>
              <w:t>IV</w:t>
            </w:r>
          </w:p>
        </w:tc>
        <w:tc>
          <w:tcPr>
            <w:tcW w:w="443"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9"/>
              <w:ind w:left="27" w:right="8"/>
              <w:jc w:val="center"/>
              <w:rPr>
                <w:rFonts w:ascii="Palatino Linotype" w:eastAsia="Cambria" w:hAnsi="Palatino Linotype" w:cs="Cambria"/>
                <w:sz w:val="20"/>
                <w:lang w:val="ro-RO"/>
              </w:rPr>
            </w:pPr>
            <w:r w:rsidRPr="00F02748">
              <w:rPr>
                <w:rFonts w:ascii="Palatino Linotype" w:eastAsia="Cambria" w:hAnsi="Palatino Linotype" w:cs="Cambria"/>
                <w:sz w:val="20"/>
                <w:lang w:val="ro-RO"/>
              </w:rPr>
              <w:t>1:5</w:t>
            </w:r>
            <w:r w:rsidRPr="00F02748">
              <w:rPr>
                <w:rFonts w:ascii="Palatino Linotype" w:eastAsia="Cambria" w:hAnsi="Palatino Linotype" w:cs="Cambria"/>
                <w:spacing w:val="-5"/>
                <w:sz w:val="20"/>
                <w:lang w:val="ro-RO"/>
              </w:rPr>
              <w:t>000</w:t>
            </w:r>
          </w:p>
        </w:tc>
        <w:tc>
          <w:tcPr>
            <w:tcW w:w="2441"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9"/>
              <w:ind w:left="60"/>
              <w:rPr>
                <w:rFonts w:ascii="Palatino Linotype" w:eastAsia="Cambria" w:hAnsi="Palatino Linotype" w:cs="Cambria"/>
                <w:sz w:val="20"/>
                <w:lang w:val="ro-RO"/>
              </w:rPr>
            </w:pPr>
            <w:r w:rsidRPr="00F02748">
              <w:rPr>
                <w:rFonts w:ascii="Palatino Linotype" w:eastAsia="Cambria" w:hAnsi="Palatino Linotype" w:cs="Cambria"/>
                <w:sz w:val="20"/>
                <w:lang w:val="ro-RO"/>
              </w:rPr>
              <w:t>36,37,38%–</w:t>
            </w:r>
            <w:r w:rsidRPr="00F02748">
              <w:rPr>
                <w:rFonts w:ascii="Palatino Linotype" w:eastAsia="Cambria" w:hAnsi="Palatino Linotype" w:cs="Cambria"/>
                <w:spacing w:val="-5"/>
                <w:sz w:val="20"/>
                <w:lang w:val="ro-RO"/>
              </w:rPr>
              <w:t>41%</w:t>
            </w:r>
          </w:p>
        </w:tc>
        <w:tc>
          <w:tcPr>
            <w:tcW w:w="536" w:type="pct"/>
            <w:tcBorders>
              <w:top w:val="single" w:sz="4" w:space="0" w:color="000000"/>
              <w:left w:val="single" w:sz="4" w:space="0" w:color="000000"/>
              <w:bottom w:val="single" w:sz="4" w:space="0" w:color="000000"/>
              <w:right w:val="single" w:sz="4" w:space="0" w:color="000000"/>
            </w:tcBorders>
          </w:tcPr>
          <w:p w:rsidR="00251DD3" w:rsidRPr="00F02748" w:rsidRDefault="00251DD3" w:rsidP="00251DD3">
            <w:pPr>
              <w:spacing w:before="109"/>
              <w:ind w:left="22"/>
              <w:jc w:val="center"/>
              <w:rPr>
                <w:rFonts w:ascii="Palatino Linotype" w:eastAsia="Cambria" w:hAnsi="Palatino Linotype" w:cs="Cambria"/>
                <w:sz w:val="20"/>
                <w:lang w:val="ro-RO"/>
              </w:rPr>
            </w:pPr>
            <w:r w:rsidRPr="00F02748">
              <w:rPr>
                <w:rFonts w:ascii="Palatino Linotype" w:eastAsia="Cambria" w:hAnsi="Palatino Linotype" w:cs="Cambria"/>
                <w:spacing w:val="-2"/>
                <w:sz w:val="20"/>
                <w:lang w:val="ro-RO"/>
              </w:rPr>
              <w:t>130,53</w:t>
            </w:r>
          </w:p>
        </w:tc>
        <w:tc>
          <w:tcPr>
            <w:tcW w:w="502" w:type="pct"/>
            <w:tcBorders>
              <w:top w:val="single" w:sz="4" w:space="0" w:color="000000"/>
              <w:left w:val="single" w:sz="4" w:space="0" w:color="000000"/>
              <w:bottom w:val="single" w:sz="4" w:space="0" w:color="000000"/>
            </w:tcBorders>
          </w:tcPr>
          <w:p w:rsidR="00251DD3" w:rsidRPr="00F02748" w:rsidRDefault="00251DD3" w:rsidP="00251DD3">
            <w:pPr>
              <w:spacing w:before="109"/>
              <w:ind w:left="59"/>
              <w:jc w:val="center"/>
              <w:rPr>
                <w:rFonts w:ascii="Palatino Linotype" w:eastAsia="Cambria" w:hAnsi="Palatino Linotype" w:cs="Cambria"/>
                <w:sz w:val="20"/>
                <w:lang w:val="ro-RO"/>
              </w:rPr>
            </w:pPr>
            <w:r w:rsidRPr="00F02748">
              <w:rPr>
                <w:rFonts w:ascii="Palatino Linotype" w:eastAsia="Cambria" w:hAnsi="Palatino Linotype" w:cs="Cambria"/>
                <w:spacing w:val="-10"/>
                <w:sz w:val="20"/>
                <w:lang w:val="ro-RO"/>
              </w:rPr>
              <w:t>–</w:t>
            </w:r>
          </w:p>
        </w:tc>
      </w:tr>
      <w:tr w:rsidR="00251DD3" w:rsidRPr="00F02748" w:rsidTr="00F02748">
        <w:trPr>
          <w:trHeight w:val="455"/>
        </w:trPr>
        <w:tc>
          <w:tcPr>
            <w:tcW w:w="3961" w:type="pct"/>
            <w:gridSpan w:val="4"/>
            <w:tcBorders>
              <w:top w:val="single" w:sz="4" w:space="0" w:color="000000"/>
              <w:right w:val="single" w:sz="4" w:space="0" w:color="000000"/>
            </w:tcBorders>
            <w:shd w:val="clear" w:color="auto" w:fill="F1F1F1"/>
          </w:tcPr>
          <w:p w:rsidR="00251DD3" w:rsidRPr="00F02748" w:rsidRDefault="00251DD3" w:rsidP="00251DD3">
            <w:pPr>
              <w:spacing w:before="107"/>
              <w:ind w:left="986"/>
              <w:rPr>
                <w:rFonts w:ascii="Palatino Linotype" w:eastAsia="Cambria" w:hAnsi="Palatino Linotype" w:cs="Cambria"/>
                <w:sz w:val="20"/>
                <w:lang w:val="ro-RO"/>
              </w:rPr>
            </w:pPr>
            <w:r w:rsidRPr="00F02748">
              <w:rPr>
                <w:rFonts w:ascii="Palatino Linotype" w:eastAsia="Cambria" w:hAnsi="Palatino Linotype" w:cs="Cambria"/>
                <w:spacing w:val="-2"/>
                <w:sz w:val="20"/>
                <w:lang w:val="ro-RO"/>
              </w:rPr>
              <w:t>Total</w:t>
            </w:r>
          </w:p>
        </w:tc>
        <w:tc>
          <w:tcPr>
            <w:tcW w:w="536" w:type="pct"/>
            <w:tcBorders>
              <w:top w:val="single" w:sz="4" w:space="0" w:color="000000"/>
              <w:left w:val="single" w:sz="4" w:space="0" w:color="000000"/>
              <w:right w:val="single" w:sz="4" w:space="0" w:color="000000"/>
            </w:tcBorders>
            <w:shd w:val="clear" w:color="auto" w:fill="F1F1F1"/>
          </w:tcPr>
          <w:p w:rsidR="00251DD3" w:rsidRPr="00F02748" w:rsidRDefault="00251DD3" w:rsidP="00251DD3">
            <w:pPr>
              <w:spacing w:before="107"/>
              <w:ind w:left="22"/>
              <w:jc w:val="center"/>
              <w:rPr>
                <w:rFonts w:ascii="Palatino Linotype" w:eastAsia="Cambria" w:hAnsi="Palatino Linotype" w:cs="Cambria"/>
                <w:sz w:val="20"/>
                <w:lang w:val="ro-RO"/>
              </w:rPr>
            </w:pPr>
            <w:r w:rsidRPr="00F02748">
              <w:rPr>
                <w:rFonts w:ascii="Palatino Linotype" w:eastAsia="Cambria" w:hAnsi="Palatino Linotype" w:cs="Cambria"/>
                <w:spacing w:val="-2"/>
                <w:sz w:val="20"/>
                <w:lang w:val="ro-RO"/>
              </w:rPr>
              <w:t>560,33</w:t>
            </w:r>
          </w:p>
        </w:tc>
        <w:tc>
          <w:tcPr>
            <w:tcW w:w="502" w:type="pct"/>
            <w:tcBorders>
              <w:top w:val="single" w:sz="4" w:space="0" w:color="000000"/>
              <w:left w:val="single" w:sz="4" w:space="0" w:color="000000"/>
            </w:tcBorders>
            <w:shd w:val="clear" w:color="auto" w:fill="F1F1F1"/>
          </w:tcPr>
          <w:p w:rsidR="00251DD3" w:rsidRPr="00F02748" w:rsidRDefault="00251DD3" w:rsidP="00251DD3">
            <w:pPr>
              <w:spacing w:before="107"/>
              <w:ind w:left="59"/>
              <w:jc w:val="center"/>
              <w:rPr>
                <w:rFonts w:ascii="Palatino Linotype" w:eastAsia="Cambria" w:hAnsi="Palatino Linotype" w:cs="Cambria"/>
                <w:sz w:val="20"/>
                <w:lang w:val="ro-RO"/>
              </w:rPr>
            </w:pPr>
            <w:r w:rsidRPr="00F02748">
              <w:rPr>
                <w:rFonts w:ascii="Palatino Linotype" w:eastAsia="Cambria" w:hAnsi="Palatino Linotype" w:cs="Cambria"/>
                <w:spacing w:val="-10"/>
                <w:sz w:val="20"/>
                <w:lang w:val="ro-RO"/>
              </w:rPr>
              <w:t>–</w:t>
            </w:r>
          </w:p>
        </w:tc>
      </w:tr>
    </w:tbl>
    <w:p w:rsidR="00251DD3" w:rsidRPr="00F02748" w:rsidRDefault="00F02748" w:rsidP="00F02748">
      <w:pPr>
        <w:pStyle w:val="BodyText"/>
        <w:spacing w:before="178"/>
        <w:ind w:right="911"/>
        <w:jc w:val="both"/>
        <w:rPr>
          <w:rFonts w:ascii="Palatino Linotype" w:hAnsi="Palatino Linotype"/>
          <w:sz w:val="24"/>
          <w:szCs w:val="24"/>
        </w:rPr>
      </w:pPr>
      <w:r>
        <w:rPr>
          <w:rFonts w:ascii="Palatino Linotype" w:hAnsi="Palatino Linotype"/>
          <w:sz w:val="24"/>
          <w:szCs w:val="24"/>
        </w:rPr>
        <w:tab/>
      </w:r>
      <w:r w:rsidR="00251DD3" w:rsidRPr="00F02748">
        <w:rPr>
          <w:rFonts w:ascii="Palatino Linotype" w:hAnsi="Palatino Linotype"/>
          <w:sz w:val="24"/>
          <w:szCs w:val="24"/>
        </w:rPr>
        <w:t>După</w:t>
      </w:r>
      <w:r>
        <w:rPr>
          <w:rFonts w:ascii="Palatino Linotype" w:hAnsi="Palatino Linotype"/>
          <w:sz w:val="24"/>
          <w:szCs w:val="24"/>
        </w:rPr>
        <w:t xml:space="preserve"> </w:t>
      </w:r>
      <w:r w:rsidR="00251DD3" w:rsidRPr="00F02748">
        <w:rPr>
          <w:rFonts w:ascii="Palatino Linotype" w:hAnsi="Palatino Linotype"/>
          <w:sz w:val="24"/>
          <w:szCs w:val="24"/>
        </w:rPr>
        <w:t>cum</w:t>
      </w:r>
      <w:r>
        <w:rPr>
          <w:rFonts w:ascii="Palatino Linotype" w:hAnsi="Palatino Linotype"/>
          <w:sz w:val="24"/>
          <w:szCs w:val="24"/>
        </w:rPr>
        <w:t xml:space="preserve"> </w:t>
      </w:r>
      <w:r w:rsidR="00251DD3" w:rsidRPr="00F02748">
        <w:rPr>
          <w:rFonts w:ascii="Palatino Linotype" w:hAnsi="Palatino Linotype"/>
          <w:sz w:val="24"/>
          <w:szCs w:val="24"/>
        </w:rPr>
        <w:t>se</w:t>
      </w:r>
      <w:r>
        <w:rPr>
          <w:rFonts w:ascii="Palatino Linotype" w:hAnsi="Palatino Linotype"/>
          <w:sz w:val="24"/>
          <w:szCs w:val="24"/>
        </w:rPr>
        <w:t xml:space="preserve"> </w:t>
      </w:r>
      <w:r w:rsidR="00251DD3" w:rsidRPr="00F02748">
        <w:rPr>
          <w:rFonts w:ascii="Palatino Linotype" w:hAnsi="Palatino Linotype"/>
          <w:sz w:val="24"/>
          <w:szCs w:val="24"/>
        </w:rPr>
        <w:t>remarcă</w:t>
      </w:r>
      <w:r>
        <w:rPr>
          <w:rFonts w:ascii="Palatino Linotype" w:hAnsi="Palatino Linotype"/>
          <w:sz w:val="24"/>
          <w:szCs w:val="24"/>
        </w:rPr>
        <w:t xml:space="preserve"> </w:t>
      </w:r>
      <w:r w:rsidR="00251DD3" w:rsidRPr="00F02748">
        <w:rPr>
          <w:rFonts w:ascii="Palatino Linotype" w:hAnsi="Palatino Linotype"/>
          <w:sz w:val="24"/>
          <w:szCs w:val="24"/>
        </w:rPr>
        <w:t>din</w:t>
      </w:r>
      <w:r>
        <w:rPr>
          <w:rFonts w:ascii="Palatino Linotype" w:hAnsi="Palatino Linotype"/>
          <w:sz w:val="24"/>
          <w:szCs w:val="24"/>
        </w:rPr>
        <w:t xml:space="preserve"> </w:t>
      </w:r>
      <w:r w:rsidR="00251DD3" w:rsidRPr="00F02748">
        <w:rPr>
          <w:rFonts w:ascii="Palatino Linotype" w:hAnsi="Palatino Linotype"/>
          <w:sz w:val="24"/>
          <w:szCs w:val="24"/>
        </w:rPr>
        <w:t>tabelul</w:t>
      </w:r>
      <w:r>
        <w:rPr>
          <w:rFonts w:ascii="Palatino Linotype" w:hAnsi="Palatino Linotype"/>
          <w:sz w:val="24"/>
          <w:szCs w:val="24"/>
        </w:rPr>
        <w:t xml:space="preserve"> </w:t>
      </w:r>
      <w:r w:rsidR="00251DD3" w:rsidRPr="00F02748">
        <w:rPr>
          <w:rFonts w:ascii="Palatino Linotype" w:hAnsi="Palatino Linotype"/>
          <w:sz w:val="24"/>
          <w:szCs w:val="24"/>
        </w:rPr>
        <w:t>anterior</w:t>
      </w:r>
      <w:r>
        <w:rPr>
          <w:rFonts w:ascii="Palatino Linotype" w:hAnsi="Palatino Linotype"/>
          <w:sz w:val="24"/>
          <w:szCs w:val="24"/>
        </w:rPr>
        <w:t xml:space="preserve"> </w:t>
      </w:r>
      <w:r w:rsidR="00251DD3" w:rsidRPr="00F02748">
        <w:rPr>
          <w:rFonts w:ascii="Palatino Linotype" w:hAnsi="Palatino Linotype"/>
          <w:sz w:val="24"/>
          <w:szCs w:val="24"/>
        </w:rPr>
        <w:t>suprafața</w:t>
      </w:r>
      <w:r>
        <w:rPr>
          <w:rFonts w:ascii="Palatino Linotype" w:hAnsi="Palatino Linotype"/>
          <w:sz w:val="24"/>
          <w:szCs w:val="24"/>
        </w:rPr>
        <w:t xml:space="preserve"> </w:t>
      </w:r>
      <w:r w:rsidR="00251DD3" w:rsidRPr="00F02748">
        <w:rPr>
          <w:rFonts w:ascii="Palatino Linotype" w:hAnsi="Palatino Linotype"/>
          <w:sz w:val="24"/>
          <w:szCs w:val="24"/>
        </w:rPr>
        <w:t>fondului</w:t>
      </w:r>
      <w:r>
        <w:rPr>
          <w:rFonts w:ascii="Palatino Linotype" w:hAnsi="Palatino Linotype"/>
          <w:sz w:val="24"/>
          <w:szCs w:val="24"/>
        </w:rPr>
        <w:t xml:space="preserve"> </w:t>
      </w:r>
      <w:r w:rsidR="00251DD3" w:rsidRPr="00F02748">
        <w:rPr>
          <w:rFonts w:ascii="Palatino Linotype" w:hAnsi="Palatino Linotype"/>
          <w:sz w:val="24"/>
          <w:szCs w:val="24"/>
        </w:rPr>
        <w:t>forestier</w:t>
      </w:r>
      <w:r>
        <w:rPr>
          <w:rFonts w:ascii="Palatino Linotype" w:hAnsi="Palatino Linotype"/>
          <w:sz w:val="24"/>
          <w:szCs w:val="24"/>
        </w:rPr>
        <w:t xml:space="preserve"> </w:t>
      </w:r>
      <w:r w:rsidR="00251DD3" w:rsidRPr="00F02748">
        <w:rPr>
          <w:rFonts w:ascii="Palatino Linotype" w:hAnsi="Palatino Linotype"/>
          <w:sz w:val="24"/>
          <w:szCs w:val="24"/>
        </w:rPr>
        <w:t>aparținând</w:t>
      </w:r>
      <w:r>
        <w:rPr>
          <w:rFonts w:ascii="Palatino Linotype" w:hAnsi="Palatino Linotype"/>
          <w:sz w:val="24"/>
          <w:szCs w:val="24"/>
        </w:rPr>
        <w:t xml:space="preserve"> </w:t>
      </w:r>
      <w:r w:rsidR="00251DD3" w:rsidRPr="00F02748">
        <w:rPr>
          <w:rFonts w:ascii="Palatino Linotype" w:hAnsi="Palatino Linotype"/>
          <w:spacing w:val="-2"/>
          <w:sz w:val="24"/>
          <w:szCs w:val="24"/>
        </w:rPr>
        <w:t>Asociației</w:t>
      </w:r>
      <w:r w:rsidR="00251DD3" w:rsidRPr="00F02748">
        <w:rPr>
          <w:rFonts w:ascii="Palatino Linotype" w:hAnsi="Palatino Linotype"/>
          <w:sz w:val="24"/>
          <w:szCs w:val="24"/>
        </w:rPr>
        <w:t>„Ceat</w:t>
      </w:r>
      <w:r>
        <w:rPr>
          <w:rFonts w:ascii="Palatino Linotype" w:hAnsi="Palatino Linotype"/>
          <w:sz w:val="24"/>
          <w:szCs w:val="24"/>
        </w:rPr>
        <w:t>a</w:t>
      </w:r>
      <w:r w:rsidR="00DA4E67">
        <w:rPr>
          <w:rFonts w:ascii="Palatino Linotype" w:hAnsi="Palatino Linotype"/>
          <w:sz w:val="24"/>
          <w:szCs w:val="24"/>
        </w:rPr>
        <w:t xml:space="preserve"> </w:t>
      </w:r>
      <w:r>
        <w:rPr>
          <w:rFonts w:ascii="Palatino Linotype" w:hAnsi="Palatino Linotype"/>
          <w:sz w:val="24"/>
          <w:szCs w:val="24"/>
        </w:rPr>
        <w:t>Locuitorilor</w:t>
      </w:r>
      <w:r w:rsidR="00DA4E67">
        <w:rPr>
          <w:rFonts w:ascii="Palatino Linotype" w:hAnsi="Palatino Linotype"/>
          <w:sz w:val="24"/>
          <w:szCs w:val="24"/>
        </w:rPr>
        <w:t xml:space="preserve"> </w:t>
      </w:r>
      <w:r>
        <w:rPr>
          <w:rFonts w:ascii="Palatino Linotype" w:hAnsi="Palatino Linotype"/>
          <w:sz w:val="24"/>
          <w:szCs w:val="24"/>
        </w:rPr>
        <w:t>din</w:t>
      </w:r>
      <w:r w:rsidR="00DA4E67">
        <w:rPr>
          <w:rFonts w:ascii="Palatino Linotype" w:hAnsi="Palatino Linotype"/>
          <w:sz w:val="24"/>
          <w:szCs w:val="24"/>
        </w:rPr>
        <w:t xml:space="preserve"> </w:t>
      </w:r>
      <w:r>
        <w:rPr>
          <w:rFonts w:ascii="Palatino Linotype" w:hAnsi="Palatino Linotype"/>
          <w:sz w:val="24"/>
          <w:szCs w:val="24"/>
        </w:rPr>
        <w:t>Satele</w:t>
      </w:r>
      <w:r w:rsidR="00DA4E67">
        <w:rPr>
          <w:rFonts w:ascii="Palatino Linotype" w:hAnsi="Palatino Linotype"/>
          <w:sz w:val="24"/>
          <w:szCs w:val="24"/>
        </w:rPr>
        <w:t xml:space="preserve"> </w:t>
      </w:r>
      <w:r>
        <w:rPr>
          <w:rFonts w:ascii="Palatino Linotype" w:hAnsi="Palatino Linotype"/>
          <w:sz w:val="24"/>
          <w:szCs w:val="24"/>
        </w:rPr>
        <w:t>Mărășești-</w:t>
      </w:r>
      <w:r w:rsidR="00251DD3" w:rsidRPr="00F02748">
        <w:rPr>
          <w:rFonts w:ascii="Palatino Linotype" w:hAnsi="Palatino Linotype"/>
          <w:sz w:val="24"/>
          <w:szCs w:val="24"/>
        </w:rPr>
        <w:t>Stănești”se</w:t>
      </w:r>
      <w:r>
        <w:rPr>
          <w:rFonts w:ascii="Palatino Linotype" w:hAnsi="Palatino Linotype"/>
          <w:sz w:val="24"/>
          <w:szCs w:val="24"/>
        </w:rPr>
        <w:t xml:space="preserve"> </w:t>
      </w:r>
      <w:r w:rsidR="00251DD3" w:rsidRPr="00F02748">
        <w:rPr>
          <w:rFonts w:ascii="Palatino Linotype" w:hAnsi="Palatino Linotype"/>
          <w:sz w:val="24"/>
          <w:szCs w:val="24"/>
        </w:rPr>
        <w:t>suprapune</w:t>
      </w:r>
      <w:r>
        <w:rPr>
          <w:rFonts w:ascii="Palatino Linotype" w:hAnsi="Palatino Linotype"/>
          <w:sz w:val="24"/>
          <w:szCs w:val="24"/>
        </w:rPr>
        <w:t xml:space="preserve"> </w:t>
      </w:r>
      <w:r w:rsidR="00251DD3" w:rsidRPr="00F02748">
        <w:rPr>
          <w:rFonts w:ascii="Palatino Linotype" w:hAnsi="Palatino Linotype"/>
          <w:sz w:val="24"/>
          <w:szCs w:val="24"/>
        </w:rPr>
        <w:t>cu</w:t>
      </w:r>
      <w:r>
        <w:rPr>
          <w:rFonts w:ascii="Palatino Linotype" w:hAnsi="Palatino Linotype"/>
          <w:sz w:val="24"/>
          <w:szCs w:val="24"/>
        </w:rPr>
        <w:t xml:space="preserve"> </w:t>
      </w:r>
      <w:r w:rsidR="00251DD3" w:rsidRPr="00F02748">
        <w:rPr>
          <w:rFonts w:ascii="Palatino Linotype" w:hAnsi="Palatino Linotype"/>
          <w:sz w:val="24"/>
          <w:szCs w:val="24"/>
        </w:rPr>
        <w:t>cinci</w:t>
      </w:r>
      <w:r>
        <w:rPr>
          <w:rFonts w:ascii="Palatino Linotype" w:hAnsi="Palatino Linotype"/>
          <w:sz w:val="24"/>
          <w:szCs w:val="24"/>
        </w:rPr>
        <w:t xml:space="preserve"> </w:t>
      </w:r>
      <w:r w:rsidR="00251DD3" w:rsidRPr="00F02748">
        <w:rPr>
          <w:rFonts w:ascii="Palatino Linotype" w:hAnsi="Palatino Linotype"/>
          <w:sz w:val="24"/>
          <w:szCs w:val="24"/>
        </w:rPr>
        <w:t>planuri</w:t>
      </w:r>
      <w:r>
        <w:rPr>
          <w:rFonts w:ascii="Palatino Linotype" w:hAnsi="Palatino Linotype"/>
          <w:sz w:val="24"/>
          <w:szCs w:val="24"/>
        </w:rPr>
        <w:t xml:space="preserve"> </w:t>
      </w:r>
      <w:r w:rsidR="00251DD3" w:rsidRPr="00F02748">
        <w:rPr>
          <w:rFonts w:ascii="Palatino Linotype" w:hAnsi="Palatino Linotype"/>
          <w:sz w:val="24"/>
          <w:szCs w:val="24"/>
        </w:rPr>
        <w:t>de</w:t>
      </w:r>
      <w:r>
        <w:rPr>
          <w:rFonts w:ascii="Palatino Linotype" w:hAnsi="Palatino Linotype"/>
          <w:sz w:val="24"/>
          <w:szCs w:val="24"/>
        </w:rPr>
        <w:t xml:space="preserve"> </w:t>
      </w:r>
      <w:r w:rsidR="00251DD3" w:rsidRPr="00F02748">
        <w:rPr>
          <w:rFonts w:ascii="Palatino Linotype" w:hAnsi="Palatino Linotype"/>
          <w:sz w:val="24"/>
          <w:szCs w:val="24"/>
        </w:rPr>
        <w:t>bază</w:t>
      </w:r>
      <w:r>
        <w:rPr>
          <w:rFonts w:ascii="Palatino Linotype" w:hAnsi="Palatino Linotype"/>
          <w:sz w:val="24"/>
          <w:szCs w:val="24"/>
        </w:rPr>
        <w:t xml:space="preserve"> </w:t>
      </w:r>
      <w:r w:rsidR="00251DD3" w:rsidRPr="00F02748">
        <w:rPr>
          <w:rFonts w:ascii="Palatino Linotype" w:hAnsi="Palatino Linotype"/>
          <w:sz w:val="24"/>
          <w:szCs w:val="24"/>
        </w:rPr>
        <w:t>(scara1:5</w:t>
      </w:r>
      <w:r w:rsidR="00251DD3" w:rsidRPr="00F02748">
        <w:rPr>
          <w:rFonts w:ascii="Palatino Linotype" w:hAnsi="Palatino Linotype"/>
          <w:spacing w:val="-2"/>
          <w:sz w:val="24"/>
          <w:szCs w:val="24"/>
        </w:rPr>
        <w:t>000).</w:t>
      </w:r>
    </w:p>
    <w:p w:rsidR="00251DD3" w:rsidRPr="00F02748" w:rsidRDefault="00251DD3" w:rsidP="00251DD3">
      <w:pPr>
        <w:widowControl w:val="0"/>
        <w:tabs>
          <w:tab w:val="left" w:pos="1509"/>
        </w:tabs>
        <w:autoSpaceDE w:val="0"/>
        <w:autoSpaceDN w:val="0"/>
        <w:spacing w:before="160" w:after="0" w:line="240" w:lineRule="auto"/>
        <w:outlineLvl w:val="7"/>
        <w:rPr>
          <w:rFonts w:ascii="Palatino Linotype" w:eastAsia="Cambria" w:hAnsi="Palatino Linotype" w:cs="Cambria"/>
          <w:b/>
          <w:iCs/>
          <w:sz w:val="24"/>
          <w:szCs w:val="24"/>
          <w:lang w:val="ro-RO"/>
        </w:rPr>
      </w:pPr>
      <w:bookmarkStart w:id="33" w:name="_TOC_250174"/>
      <w:r w:rsidRPr="00F02748">
        <w:rPr>
          <w:rFonts w:ascii="Palatino Linotype" w:eastAsia="Cambria" w:hAnsi="Palatino Linotype" w:cs="Cambria"/>
          <w:b/>
          <w:iCs/>
          <w:sz w:val="24"/>
          <w:szCs w:val="24"/>
          <w:lang w:val="ro-RO"/>
        </w:rPr>
        <w:t>Ridicări</w:t>
      </w:r>
      <w:r w:rsidR="00F02748">
        <w:rPr>
          <w:rFonts w:ascii="Palatino Linotype" w:eastAsia="Cambria" w:hAnsi="Palatino Linotype" w:cs="Cambria"/>
          <w:b/>
          <w:iCs/>
          <w:sz w:val="24"/>
          <w:szCs w:val="24"/>
          <w:lang w:val="ro-RO"/>
        </w:rPr>
        <w:t xml:space="preserve"> </w:t>
      </w:r>
      <w:r w:rsidRPr="00F02748">
        <w:rPr>
          <w:rFonts w:ascii="Palatino Linotype" w:eastAsia="Cambria" w:hAnsi="Palatino Linotype" w:cs="Cambria"/>
          <w:b/>
          <w:iCs/>
          <w:sz w:val="24"/>
          <w:szCs w:val="24"/>
          <w:lang w:val="ro-RO"/>
        </w:rPr>
        <w:t>în</w:t>
      </w:r>
      <w:r w:rsidR="00F02748">
        <w:rPr>
          <w:rFonts w:ascii="Palatino Linotype" w:eastAsia="Cambria" w:hAnsi="Palatino Linotype" w:cs="Cambria"/>
          <w:b/>
          <w:iCs/>
          <w:sz w:val="24"/>
          <w:szCs w:val="24"/>
          <w:lang w:val="ro-RO"/>
        </w:rPr>
        <w:t xml:space="preserve"> </w:t>
      </w:r>
      <w:r w:rsidRPr="00F02748">
        <w:rPr>
          <w:rFonts w:ascii="Palatino Linotype" w:eastAsia="Cambria" w:hAnsi="Palatino Linotype" w:cs="Cambria"/>
          <w:b/>
          <w:iCs/>
          <w:sz w:val="24"/>
          <w:szCs w:val="24"/>
          <w:lang w:val="ro-RO"/>
        </w:rPr>
        <w:t>plan</w:t>
      </w:r>
      <w:r w:rsidR="00F02748">
        <w:rPr>
          <w:rFonts w:ascii="Palatino Linotype" w:eastAsia="Cambria" w:hAnsi="Palatino Linotype" w:cs="Cambria"/>
          <w:b/>
          <w:iCs/>
          <w:sz w:val="24"/>
          <w:szCs w:val="24"/>
          <w:lang w:val="ro-RO"/>
        </w:rPr>
        <w:t xml:space="preserve"> </w:t>
      </w:r>
      <w:r w:rsidRPr="00F02748">
        <w:rPr>
          <w:rFonts w:ascii="Palatino Linotype" w:eastAsia="Cambria" w:hAnsi="Palatino Linotype" w:cs="Cambria"/>
          <w:b/>
          <w:iCs/>
          <w:sz w:val="24"/>
          <w:szCs w:val="24"/>
          <w:lang w:val="ro-RO"/>
        </w:rPr>
        <w:t>folosite</w:t>
      </w:r>
      <w:r w:rsidR="00F02748">
        <w:rPr>
          <w:rFonts w:ascii="Palatino Linotype" w:eastAsia="Cambria" w:hAnsi="Palatino Linotype" w:cs="Cambria"/>
          <w:b/>
          <w:iCs/>
          <w:sz w:val="24"/>
          <w:szCs w:val="24"/>
          <w:lang w:val="ro-RO"/>
        </w:rPr>
        <w:t xml:space="preserve"> </w:t>
      </w:r>
      <w:r w:rsidRPr="00F02748">
        <w:rPr>
          <w:rFonts w:ascii="Palatino Linotype" w:eastAsia="Cambria" w:hAnsi="Palatino Linotype" w:cs="Cambria"/>
          <w:b/>
          <w:iCs/>
          <w:sz w:val="24"/>
          <w:szCs w:val="24"/>
          <w:lang w:val="ro-RO"/>
        </w:rPr>
        <w:t>pentru</w:t>
      </w:r>
      <w:r w:rsidR="00F02748">
        <w:rPr>
          <w:rFonts w:ascii="Palatino Linotype" w:eastAsia="Cambria" w:hAnsi="Palatino Linotype" w:cs="Cambria"/>
          <w:b/>
          <w:iCs/>
          <w:sz w:val="24"/>
          <w:szCs w:val="24"/>
          <w:lang w:val="ro-RO"/>
        </w:rPr>
        <w:t xml:space="preserve"> </w:t>
      </w:r>
      <w:r w:rsidRPr="00F02748">
        <w:rPr>
          <w:rFonts w:ascii="Palatino Linotype" w:eastAsia="Cambria" w:hAnsi="Palatino Linotype" w:cs="Cambria"/>
          <w:b/>
          <w:iCs/>
          <w:sz w:val="24"/>
          <w:szCs w:val="24"/>
          <w:lang w:val="ro-RO"/>
        </w:rPr>
        <w:t>reambularea</w:t>
      </w:r>
      <w:r w:rsidR="00F02748">
        <w:rPr>
          <w:rFonts w:ascii="Palatino Linotype" w:eastAsia="Cambria" w:hAnsi="Palatino Linotype" w:cs="Cambria"/>
          <w:b/>
          <w:iCs/>
          <w:sz w:val="24"/>
          <w:szCs w:val="24"/>
          <w:lang w:val="ro-RO"/>
        </w:rPr>
        <w:t xml:space="preserve"> </w:t>
      </w:r>
      <w:r w:rsidRPr="00F02748">
        <w:rPr>
          <w:rFonts w:ascii="Palatino Linotype" w:eastAsia="Cambria" w:hAnsi="Palatino Linotype" w:cs="Cambria"/>
          <w:b/>
          <w:iCs/>
          <w:sz w:val="24"/>
          <w:szCs w:val="24"/>
          <w:lang w:val="ro-RO"/>
        </w:rPr>
        <w:t>planurilor</w:t>
      </w:r>
      <w:r w:rsidR="00F02748">
        <w:rPr>
          <w:rFonts w:ascii="Palatino Linotype" w:eastAsia="Cambria" w:hAnsi="Palatino Linotype" w:cs="Cambria"/>
          <w:b/>
          <w:iCs/>
          <w:sz w:val="24"/>
          <w:szCs w:val="24"/>
          <w:lang w:val="ro-RO"/>
        </w:rPr>
        <w:t xml:space="preserve"> </w:t>
      </w:r>
      <w:r w:rsidRPr="00F02748">
        <w:rPr>
          <w:rFonts w:ascii="Palatino Linotype" w:eastAsia="Cambria" w:hAnsi="Palatino Linotype" w:cs="Cambria"/>
          <w:b/>
          <w:iCs/>
          <w:sz w:val="24"/>
          <w:szCs w:val="24"/>
          <w:lang w:val="ro-RO"/>
        </w:rPr>
        <w:t>de</w:t>
      </w:r>
      <w:bookmarkEnd w:id="33"/>
      <w:r w:rsidR="00F02748">
        <w:rPr>
          <w:rFonts w:ascii="Palatino Linotype" w:eastAsia="Cambria" w:hAnsi="Palatino Linotype" w:cs="Cambria"/>
          <w:b/>
          <w:iCs/>
          <w:sz w:val="24"/>
          <w:szCs w:val="24"/>
          <w:lang w:val="ro-RO"/>
        </w:rPr>
        <w:t xml:space="preserve"> </w:t>
      </w:r>
      <w:r w:rsidRPr="00F02748">
        <w:rPr>
          <w:rFonts w:ascii="Palatino Linotype" w:eastAsia="Cambria" w:hAnsi="Palatino Linotype" w:cs="Cambria"/>
          <w:b/>
          <w:iCs/>
          <w:spacing w:val="-4"/>
          <w:sz w:val="24"/>
          <w:szCs w:val="24"/>
          <w:lang w:val="ro-RO"/>
        </w:rPr>
        <w:t>bază</w:t>
      </w:r>
    </w:p>
    <w:p w:rsidR="00251DD3" w:rsidRPr="00F02748" w:rsidRDefault="00251DD3" w:rsidP="00F02748">
      <w:pPr>
        <w:widowControl w:val="0"/>
        <w:autoSpaceDE w:val="0"/>
        <w:autoSpaceDN w:val="0"/>
        <w:spacing w:before="160" w:after="0" w:line="240" w:lineRule="auto"/>
        <w:ind w:left="152" w:right="909" w:firstLine="708"/>
        <w:jc w:val="both"/>
        <w:rPr>
          <w:rFonts w:ascii="Palatino Linotype" w:eastAsia="Cambria" w:hAnsi="Palatino Linotype" w:cs="Cambria"/>
          <w:sz w:val="24"/>
          <w:szCs w:val="24"/>
          <w:lang w:val="ro-RO"/>
        </w:rPr>
      </w:pPr>
      <w:r w:rsidRPr="00F02748">
        <w:rPr>
          <w:rFonts w:ascii="Palatino Linotype" w:eastAsia="Cambria" w:hAnsi="Palatino Linotype" w:cs="Cambria"/>
          <w:sz w:val="24"/>
          <w:szCs w:val="24"/>
          <w:lang w:val="ro-RO"/>
        </w:rPr>
        <w:t>Pentru</w:t>
      </w:r>
      <w:r w:rsidR="00F02748" w:rsidRPr="00F02748">
        <w:rPr>
          <w:rFonts w:ascii="Palatino Linotype" w:eastAsia="Cambria" w:hAnsi="Palatino Linotype" w:cs="Cambria"/>
          <w:sz w:val="24"/>
          <w:szCs w:val="24"/>
          <w:lang w:val="ro-RO"/>
        </w:rPr>
        <w:t xml:space="preserve"> </w:t>
      </w:r>
      <w:r w:rsidRPr="00F02748">
        <w:rPr>
          <w:rFonts w:ascii="Palatino Linotype" w:eastAsia="Cambria" w:hAnsi="Palatino Linotype" w:cs="Cambria"/>
          <w:sz w:val="24"/>
          <w:szCs w:val="24"/>
          <w:lang w:val="ro-RO"/>
        </w:rPr>
        <w:t>a</w:t>
      </w:r>
      <w:r w:rsidR="00F02748" w:rsidRPr="00F02748">
        <w:rPr>
          <w:rFonts w:ascii="Palatino Linotype" w:eastAsia="Cambria" w:hAnsi="Palatino Linotype" w:cs="Cambria"/>
          <w:sz w:val="24"/>
          <w:szCs w:val="24"/>
          <w:lang w:val="ro-RO"/>
        </w:rPr>
        <w:t xml:space="preserve"> </w:t>
      </w:r>
      <w:r w:rsidRPr="00F02748">
        <w:rPr>
          <w:rFonts w:ascii="Palatino Linotype" w:eastAsia="Cambria" w:hAnsi="Palatino Linotype" w:cs="Cambria"/>
          <w:sz w:val="24"/>
          <w:szCs w:val="24"/>
          <w:lang w:val="ro-RO"/>
        </w:rPr>
        <w:t>se</w:t>
      </w:r>
      <w:r w:rsidR="00F02748" w:rsidRPr="00F02748">
        <w:rPr>
          <w:rFonts w:ascii="Palatino Linotype" w:eastAsia="Cambria" w:hAnsi="Palatino Linotype" w:cs="Cambria"/>
          <w:sz w:val="24"/>
          <w:szCs w:val="24"/>
          <w:lang w:val="ro-RO"/>
        </w:rPr>
        <w:t xml:space="preserve"> </w:t>
      </w:r>
      <w:r w:rsidRPr="00F02748">
        <w:rPr>
          <w:rFonts w:ascii="Palatino Linotype" w:eastAsia="Cambria" w:hAnsi="Palatino Linotype" w:cs="Cambria"/>
          <w:sz w:val="24"/>
          <w:szCs w:val="24"/>
          <w:lang w:val="ro-RO"/>
        </w:rPr>
        <w:t>putea</w:t>
      </w:r>
      <w:r w:rsidR="00F02748" w:rsidRPr="00F02748">
        <w:rPr>
          <w:rFonts w:ascii="Palatino Linotype" w:eastAsia="Cambria" w:hAnsi="Palatino Linotype" w:cs="Cambria"/>
          <w:sz w:val="24"/>
          <w:szCs w:val="24"/>
          <w:lang w:val="ro-RO"/>
        </w:rPr>
        <w:t xml:space="preserve"> </w:t>
      </w:r>
      <w:r w:rsidRPr="00F02748">
        <w:rPr>
          <w:rFonts w:ascii="Palatino Linotype" w:eastAsia="Cambria" w:hAnsi="Palatino Linotype" w:cs="Cambria"/>
          <w:sz w:val="24"/>
          <w:szCs w:val="24"/>
          <w:lang w:val="ro-RO"/>
        </w:rPr>
        <w:t>reactualiza</w:t>
      </w:r>
      <w:r w:rsidR="00F02748" w:rsidRPr="00F02748">
        <w:rPr>
          <w:rFonts w:ascii="Palatino Linotype" w:eastAsia="Cambria" w:hAnsi="Palatino Linotype" w:cs="Cambria"/>
          <w:sz w:val="24"/>
          <w:szCs w:val="24"/>
          <w:lang w:val="ro-RO"/>
        </w:rPr>
        <w:t xml:space="preserve"> </w:t>
      </w:r>
      <w:r w:rsidRPr="00F02748">
        <w:rPr>
          <w:rFonts w:ascii="Palatino Linotype" w:eastAsia="Cambria" w:hAnsi="Palatino Linotype" w:cs="Cambria"/>
          <w:sz w:val="24"/>
          <w:szCs w:val="24"/>
          <w:lang w:val="ro-RO"/>
        </w:rPr>
        <w:t>hărțile</w:t>
      </w:r>
      <w:r w:rsidR="00F02748" w:rsidRPr="00F02748">
        <w:rPr>
          <w:rFonts w:ascii="Palatino Linotype" w:eastAsia="Cambria" w:hAnsi="Palatino Linotype" w:cs="Cambria"/>
          <w:sz w:val="24"/>
          <w:szCs w:val="24"/>
          <w:lang w:val="ro-RO"/>
        </w:rPr>
        <w:t xml:space="preserve"> </w:t>
      </w:r>
      <w:r w:rsidRPr="00F02748">
        <w:rPr>
          <w:rFonts w:ascii="Palatino Linotype" w:eastAsia="Cambria" w:hAnsi="Palatino Linotype" w:cs="Cambria"/>
          <w:sz w:val="24"/>
          <w:szCs w:val="24"/>
          <w:lang w:val="ro-RO"/>
        </w:rPr>
        <w:t>amenajistice</w:t>
      </w:r>
      <w:r w:rsidR="00F02748" w:rsidRPr="00F02748">
        <w:rPr>
          <w:rFonts w:ascii="Palatino Linotype" w:eastAsia="Cambria" w:hAnsi="Palatino Linotype" w:cs="Cambria"/>
          <w:sz w:val="24"/>
          <w:szCs w:val="24"/>
          <w:lang w:val="ro-RO"/>
        </w:rPr>
        <w:t xml:space="preserve"> </w:t>
      </w:r>
      <w:r w:rsidRPr="00F02748">
        <w:rPr>
          <w:rFonts w:ascii="Palatino Linotype" w:eastAsia="Cambria" w:hAnsi="Palatino Linotype" w:cs="Cambria"/>
          <w:sz w:val="24"/>
          <w:szCs w:val="24"/>
          <w:lang w:val="ro-RO"/>
        </w:rPr>
        <w:t>și</w:t>
      </w:r>
      <w:r w:rsidR="00F02748" w:rsidRPr="00F02748">
        <w:rPr>
          <w:rFonts w:ascii="Palatino Linotype" w:eastAsia="Cambria" w:hAnsi="Palatino Linotype" w:cs="Cambria"/>
          <w:sz w:val="24"/>
          <w:szCs w:val="24"/>
          <w:lang w:val="ro-RO"/>
        </w:rPr>
        <w:t xml:space="preserve"> </w:t>
      </w:r>
      <w:r w:rsidRPr="00F02748">
        <w:rPr>
          <w:rFonts w:ascii="Palatino Linotype" w:eastAsia="Cambria" w:hAnsi="Palatino Linotype" w:cs="Cambria"/>
          <w:sz w:val="24"/>
          <w:szCs w:val="24"/>
          <w:lang w:val="ro-RO"/>
        </w:rPr>
        <w:t>suprafețele</w:t>
      </w:r>
      <w:r w:rsidR="00F02748" w:rsidRPr="00F02748">
        <w:rPr>
          <w:rFonts w:ascii="Palatino Linotype" w:eastAsia="Cambria" w:hAnsi="Palatino Linotype" w:cs="Cambria"/>
          <w:sz w:val="24"/>
          <w:szCs w:val="24"/>
          <w:lang w:val="ro-RO"/>
        </w:rPr>
        <w:t xml:space="preserve"> </w:t>
      </w:r>
      <w:r w:rsidRPr="00F02748">
        <w:rPr>
          <w:rFonts w:ascii="Palatino Linotype" w:eastAsia="Cambria" w:hAnsi="Palatino Linotype" w:cs="Cambria"/>
          <w:sz w:val="24"/>
          <w:szCs w:val="24"/>
          <w:lang w:val="ro-RO"/>
        </w:rPr>
        <w:t>subparcelelor,</w:t>
      </w:r>
      <w:r w:rsidR="00F02748" w:rsidRPr="00F02748">
        <w:rPr>
          <w:rFonts w:ascii="Palatino Linotype" w:eastAsia="Cambria" w:hAnsi="Palatino Linotype" w:cs="Cambria"/>
          <w:sz w:val="24"/>
          <w:szCs w:val="24"/>
          <w:lang w:val="ro-RO"/>
        </w:rPr>
        <w:t xml:space="preserve"> </w:t>
      </w:r>
      <w:r w:rsidRPr="00F02748">
        <w:rPr>
          <w:rFonts w:ascii="Palatino Linotype" w:eastAsia="Cambria" w:hAnsi="Palatino Linotype" w:cs="Cambria"/>
          <w:sz w:val="24"/>
          <w:szCs w:val="24"/>
          <w:lang w:val="ro-RO"/>
        </w:rPr>
        <w:t>toate</w:t>
      </w:r>
      <w:r w:rsidR="00F02748" w:rsidRPr="00F02748">
        <w:rPr>
          <w:rFonts w:ascii="Palatino Linotype" w:eastAsia="Cambria" w:hAnsi="Palatino Linotype" w:cs="Cambria"/>
          <w:sz w:val="24"/>
          <w:szCs w:val="24"/>
          <w:lang w:val="ro-RO"/>
        </w:rPr>
        <w:t xml:space="preserve"> </w:t>
      </w:r>
      <w:r w:rsidRPr="00F02748">
        <w:rPr>
          <w:rFonts w:ascii="Palatino Linotype" w:eastAsia="Cambria" w:hAnsi="Palatino Linotype" w:cs="Cambria"/>
          <w:sz w:val="24"/>
          <w:szCs w:val="24"/>
          <w:lang w:val="ro-RO"/>
        </w:rPr>
        <w:t>modificările survenite în parcelar și subparcelar au fost ridicate în plan și apoi au fost raportate la scara planurilor de bază și transpuse pe acestea.</w:t>
      </w:r>
    </w:p>
    <w:p w:rsidR="00251DD3" w:rsidRPr="00906936" w:rsidRDefault="00251DD3" w:rsidP="00906936">
      <w:pPr>
        <w:widowControl w:val="0"/>
        <w:tabs>
          <w:tab w:val="left" w:pos="1509"/>
        </w:tabs>
        <w:autoSpaceDE w:val="0"/>
        <w:autoSpaceDN w:val="0"/>
        <w:spacing w:before="160" w:after="0" w:line="240" w:lineRule="auto"/>
        <w:outlineLvl w:val="7"/>
        <w:rPr>
          <w:rFonts w:ascii="Palatino Linotype" w:eastAsia="Cambria" w:hAnsi="Palatino Linotype" w:cs="Cambria"/>
          <w:b/>
          <w:iCs/>
          <w:sz w:val="24"/>
          <w:szCs w:val="24"/>
          <w:lang w:val="ro-RO"/>
        </w:rPr>
      </w:pPr>
      <w:bookmarkStart w:id="34" w:name="_TOC_250173"/>
      <w:r w:rsidRPr="00906936">
        <w:rPr>
          <w:rFonts w:ascii="Palatino Linotype" w:eastAsia="Cambria" w:hAnsi="Palatino Linotype" w:cs="Cambria"/>
          <w:b/>
          <w:iCs/>
          <w:sz w:val="24"/>
          <w:szCs w:val="24"/>
          <w:lang w:val="ro-RO"/>
        </w:rPr>
        <w:t>Suprafața</w:t>
      </w:r>
      <w:r w:rsidR="00F02748" w:rsidRPr="00906936">
        <w:rPr>
          <w:rFonts w:ascii="Palatino Linotype" w:eastAsia="Cambria" w:hAnsi="Palatino Linotype" w:cs="Cambria"/>
          <w:b/>
          <w:iCs/>
          <w:sz w:val="24"/>
          <w:szCs w:val="24"/>
          <w:lang w:val="ro-RO"/>
        </w:rPr>
        <w:t xml:space="preserve"> </w:t>
      </w:r>
      <w:r w:rsidRPr="00906936">
        <w:rPr>
          <w:rFonts w:ascii="Palatino Linotype" w:eastAsia="Cambria" w:hAnsi="Palatino Linotype" w:cs="Cambria"/>
          <w:b/>
          <w:iCs/>
          <w:sz w:val="24"/>
          <w:szCs w:val="24"/>
          <w:lang w:val="ro-RO"/>
        </w:rPr>
        <w:t>fondului</w:t>
      </w:r>
      <w:bookmarkEnd w:id="34"/>
      <w:r w:rsidR="00F02748" w:rsidRPr="00906936">
        <w:rPr>
          <w:rFonts w:ascii="Palatino Linotype" w:eastAsia="Cambria" w:hAnsi="Palatino Linotype" w:cs="Cambria"/>
          <w:b/>
          <w:iCs/>
          <w:sz w:val="24"/>
          <w:szCs w:val="24"/>
          <w:lang w:val="ro-RO"/>
        </w:rPr>
        <w:t xml:space="preserve"> </w:t>
      </w:r>
      <w:r w:rsidRPr="00906936">
        <w:rPr>
          <w:rFonts w:ascii="Palatino Linotype" w:eastAsia="Cambria" w:hAnsi="Palatino Linotype" w:cs="Cambria"/>
          <w:b/>
          <w:iCs/>
          <w:sz w:val="24"/>
          <w:szCs w:val="24"/>
          <w:lang w:val="ro-RO"/>
        </w:rPr>
        <w:t>forestier</w:t>
      </w:r>
      <w:bookmarkStart w:id="35" w:name="_TOC_250172"/>
    </w:p>
    <w:p w:rsidR="00251DD3" w:rsidRPr="00906936" w:rsidRDefault="00251DD3" w:rsidP="00906936">
      <w:pPr>
        <w:widowControl w:val="0"/>
        <w:tabs>
          <w:tab w:val="left" w:pos="1509"/>
        </w:tabs>
        <w:autoSpaceDE w:val="0"/>
        <w:autoSpaceDN w:val="0"/>
        <w:spacing w:before="160" w:after="0" w:line="240" w:lineRule="auto"/>
        <w:outlineLvl w:val="7"/>
        <w:rPr>
          <w:rFonts w:ascii="Palatino Linotype" w:eastAsia="Cambria" w:hAnsi="Palatino Linotype" w:cs="Cambria"/>
          <w:b/>
          <w:iCs/>
          <w:sz w:val="24"/>
          <w:szCs w:val="24"/>
          <w:lang w:val="ro-RO"/>
        </w:rPr>
      </w:pPr>
      <w:r w:rsidRPr="00906936">
        <w:rPr>
          <w:rFonts w:ascii="Palatino Linotype" w:eastAsia="Cambria" w:hAnsi="Palatino Linotype" w:cs="Cambria"/>
          <w:b/>
          <w:iCs/>
          <w:sz w:val="24"/>
          <w:szCs w:val="24"/>
          <w:lang w:val="ro-RO"/>
        </w:rPr>
        <w:t>Determinarea</w:t>
      </w:r>
      <w:bookmarkEnd w:id="35"/>
      <w:r w:rsidR="00F02748" w:rsidRPr="00906936">
        <w:rPr>
          <w:rFonts w:ascii="Palatino Linotype" w:eastAsia="Cambria" w:hAnsi="Palatino Linotype" w:cs="Cambria"/>
          <w:b/>
          <w:iCs/>
          <w:sz w:val="24"/>
          <w:szCs w:val="24"/>
          <w:lang w:val="ro-RO"/>
        </w:rPr>
        <w:t xml:space="preserve"> </w:t>
      </w:r>
      <w:r w:rsidRPr="00906936">
        <w:rPr>
          <w:rFonts w:ascii="Palatino Linotype" w:eastAsia="Cambria" w:hAnsi="Palatino Linotype" w:cs="Cambria"/>
          <w:b/>
          <w:iCs/>
          <w:sz w:val="24"/>
          <w:szCs w:val="24"/>
          <w:lang w:val="ro-RO"/>
        </w:rPr>
        <w:t>suprafețelor</w:t>
      </w:r>
    </w:p>
    <w:p w:rsidR="00251DD3" w:rsidRPr="00F02748" w:rsidRDefault="00F02748" w:rsidP="00F02748">
      <w:pPr>
        <w:widowControl w:val="0"/>
        <w:autoSpaceDE w:val="0"/>
        <w:autoSpaceDN w:val="0"/>
        <w:spacing w:after="0" w:line="240" w:lineRule="auto"/>
        <w:jc w:val="both"/>
        <w:rPr>
          <w:rFonts w:ascii="Palatino Linotype" w:hAnsi="Palatino Linotype"/>
          <w:sz w:val="24"/>
          <w:szCs w:val="24"/>
        </w:rPr>
      </w:pPr>
      <w:r>
        <w:rPr>
          <w:rFonts w:ascii="Palatino Linotype" w:hAnsi="Palatino Linotype"/>
          <w:sz w:val="24"/>
          <w:szCs w:val="24"/>
        </w:rPr>
        <w:tab/>
      </w:r>
      <w:r w:rsidR="00F814CF" w:rsidRPr="00F02748">
        <w:rPr>
          <w:rFonts w:ascii="Palatino Linotype" w:hAnsi="Palatino Linotype"/>
          <w:sz w:val="24"/>
          <w:szCs w:val="24"/>
        </w:rPr>
        <w:t xml:space="preserve">Suprafața fondului forestier este cea pusă în posesie proprietarului prin documentele de proprietaterezultatedinmăsurătoricadastraleexecutatedepersoanafizicăautorizatădecadastrucare a </w:t>
      </w:r>
      <w:r w:rsidR="00F814CF" w:rsidRPr="00F02748">
        <w:rPr>
          <w:rFonts w:ascii="Palatino Linotype" w:hAnsi="Palatino Linotype"/>
          <w:sz w:val="24"/>
          <w:szCs w:val="24"/>
        </w:rPr>
        <w:lastRenderedPageBreak/>
        <w:t>determinat la nivel de unitate amenajistică suprafețele retrocedate. Aco</w:t>
      </w:r>
      <w:r w:rsidR="00276AE8">
        <w:rPr>
          <w:rFonts w:ascii="Palatino Linotype" w:hAnsi="Palatino Linotype"/>
          <w:sz w:val="24"/>
          <w:szCs w:val="24"/>
        </w:rPr>
        <w:t>lo unde au intervenit modifi</w:t>
      </w:r>
      <w:r w:rsidR="00F814CF" w:rsidRPr="00F02748">
        <w:rPr>
          <w:rFonts w:ascii="Palatino Linotype" w:hAnsi="Palatino Linotype"/>
          <w:sz w:val="24"/>
          <w:szCs w:val="24"/>
        </w:rPr>
        <w:t xml:space="preserve">cări de limită ale vechiului parcelar și subparcelar după echiparea planurilor de bază cu noile detalii amenajistice s-a trecut la determinarea suprafețelor prin intermediul CAD (Computer-Aided Design </w:t>
      </w:r>
      <w:r w:rsidR="00F814CF" w:rsidRPr="00F02748">
        <w:rPr>
          <w:rFonts w:ascii="Palatino Linotype" w:hAnsi="Palatino Linotype"/>
          <w:sz w:val="24"/>
          <w:szCs w:val="24"/>
        </w:rPr>
        <w:t>Proiectare Asistată de Calculator). La parcelele și subparcelele cu modificări de limită suprafața a fost determinată astfel încât suma suprafeței parcelelor și subparcelelor să se închidă pe suprafața trupurilor de pădure, în cadrul toleranțelor admise.</w:t>
      </w:r>
    </w:p>
    <w:p w:rsidR="00F814CF" w:rsidRDefault="00F814CF" w:rsidP="00251DD3">
      <w:pPr>
        <w:widowControl w:val="0"/>
        <w:autoSpaceDE w:val="0"/>
        <w:autoSpaceDN w:val="0"/>
        <w:spacing w:after="0" w:line="240" w:lineRule="auto"/>
        <w:rPr>
          <w:rFonts w:ascii="Cambria" w:eastAsia="Cambria" w:hAnsi="Cambria" w:cs="Cambria"/>
          <w:sz w:val="24"/>
          <w:szCs w:val="24"/>
          <w:lang w:val="ro-RO"/>
        </w:rPr>
      </w:pPr>
    </w:p>
    <w:tbl>
      <w:tblPr>
        <w:tblStyle w:val="TableNormal1"/>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1E0" w:firstRow="1" w:lastRow="1" w:firstColumn="1" w:lastColumn="1" w:noHBand="0" w:noVBand="0"/>
      </w:tblPr>
      <w:tblGrid>
        <w:gridCol w:w="1619"/>
        <w:gridCol w:w="1700"/>
        <w:gridCol w:w="1654"/>
        <w:gridCol w:w="1645"/>
        <w:gridCol w:w="2053"/>
        <w:gridCol w:w="2013"/>
      </w:tblGrid>
      <w:tr w:rsidR="00F814CF" w:rsidRPr="00F814CF" w:rsidTr="00937AA7">
        <w:trPr>
          <w:trHeight w:val="342"/>
        </w:trPr>
        <w:tc>
          <w:tcPr>
            <w:tcW w:w="757" w:type="pct"/>
            <w:vMerge w:val="restart"/>
            <w:tcBorders>
              <w:bottom w:val="single" w:sz="4" w:space="0" w:color="000000"/>
              <w:right w:val="single" w:sz="4" w:space="0" w:color="000000"/>
            </w:tcBorders>
            <w:shd w:val="clear" w:color="auto" w:fill="F1F1F1"/>
          </w:tcPr>
          <w:p w:rsidR="00F814CF" w:rsidRPr="00F814CF" w:rsidRDefault="00F814CF" w:rsidP="00F814CF">
            <w:pPr>
              <w:spacing w:line="230" w:lineRule="atLeast"/>
              <w:ind w:right="14"/>
              <w:jc w:val="center"/>
              <w:rPr>
                <w:rFonts w:ascii="Cambria" w:eastAsia="Cambria" w:hAnsi="Cambria" w:cs="Cambria"/>
                <w:sz w:val="20"/>
                <w:lang w:val="ro-RO"/>
              </w:rPr>
            </w:pPr>
            <w:r w:rsidRPr="00F814CF">
              <w:rPr>
                <w:rFonts w:ascii="Cambria" w:eastAsia="Cambria" w:hAnsi="Cambria" w:cs="Cambria"/>
                <w:sz w:val="20"/>
                <w:lang w:val="ro-RO"/>
              </w:rPr>
              <w:t xml:space="preserve">Suprafațala </w:t>
            </w:r>
            <w:r w:rsidRPr="00F814CF">
              <w:rPr>
                <w:rFonts w:ascii="Cambria" w:eastAsia="Cambria" w:hAnsi="Cambria" w:cs="Cambria"/>
                <w:spacing w:val="-2"/>
                <w:sz w:val="20"/>
                <w:lang w:val="ro-RO"/>
              </w:rPr>
              <w:t>actuala amenajare</w:t>
            </w:r>
          </w:p>
        </w:tc>
        <w:tc>
          <w:tcPr>
            <w:tcW w:w="795" w:type="pct"/>
            <w:vMerge w:val="restart"/>
            <w:tcBorders>
              <w:left w:val="single" w:sz="4" w:space="0" w:color="000000"/>
              <w:bottom w:val="single" w:sz="4" w:space="0" w:color="000000"/>
              <w:right w:val="single" w:sz="4" w:space="0" w:color="000000"/>
            </w:tcBorders>
            <w:shd w:val="clear" w:color="auto" w:fill="F1F1F1"/>
          </w:tcPr>
          <w:p w:rsidR="00F814CF" w:rsidRPr="00F814CF" w:rsidRDefault="00F814CF" w:rsidP="00F814CF">
            <w:pPr>
              <w:spacing w:line="230" w:lineRule="atLeast"/>
              <w:ind w:left="261" w:right="227" w:hanging="10"/>
              <w:jc w:val="both"/>
              <w:rPr>
                <w:rFonts w:ascii="Cambria" w:eastAsia="Cambria" w:hAnsi="Cambria" w:cs="Cambria"/>
                <w:sz w:val="20"/>
                <w:lang w:val="ro-RO"/>
              </w:rPr>
            </w:pPr>
            <w:r w:rsidRPr="00F814CF">
              <w:rPr>
                <w:rFonts w:ascii="Cambria" w:eastAsia="Cambria" w:hAnsi="Cambria" w:cs="Cambria"/>
                <w:sz w:val="20"/>
                <w:lang w:val="ro-RO"/>
              </w:rPr>
              <w:t xml:space="preserve">Suprafațala </w:t>
            </w:r>
            <w:r w:rsidRPr="00F814CF">
              <w:rPr>
                <w:rFonts w:ascii="Cambria" w:eastAsia="Cambria" w:hAnsi="Cambria" w:cs="Cambria"/>
                <w:spacing w:val="-2"/>
                <w:sz w:val="20"/>
                <w:lang w:val="ro-RO"/>
              </w:rPr>
              <w:t>amenajarea precedentă</w:t>
            </w:r>
          </w:p>
        </w:tc>
        <w:tc>
          <w:tcPr>
            <w:tcW w:w="1544" w:type="pct"/>
            <w:gridSpan w:val="2"/>
            <w:tcBorders>
              <w:left w:val="single" w:sz="4" w:space="0" w:color="000000"/>
              <w:bottom w:val="single" w:sz="4" w:space="0" w:color="000000"/>
              <w:right w:val="single" w:sz="4" w:space="0" w:color="000000"/>
            </w:tcBorders>
            <w:shd w:val="clear" w:color="auto" w:fill="F1F1F1"/>
          </w:tcPr>
          <w:p w:rsidR="00F814CF" w:rsidRPr="00F814CF" w:rsidRDefault="00F814CF" w:rsidP="00F814CF">
            <w:pPr>
              <w:spacing w:before="54"/>
              <w:ind w:left="24"/>
              <w:jc w:val="center"/>
              <w:rPr>
                <w:rFonts w:ascii="Cambria" w:eastAsia="Cambria" w:hAnsi="Cambria" w:cs="Cambria"/>
                <w:sz w:val="20"/>
                <w:lang w:val="ro-RO"/>
              </w:rPr>
            </w:pPr>
            <w:r w:rsidRPr="00F814CF">
              <w:rPr>
                <w:rFonts w:ascii="Cambria" w:eastAsia="Cambria" w:hAnsi="Cambria" w:cs="Cambria"/>
                <w:spacing w:val="-2"/>
                <w:sz w:val="20"/>
                <w:lang w:val="ro-RO"/>
              </w:rPr>
              <w:t>Diferențe</w:t>
            </w:r>
          </w:p>
        </w:tc>
        <w:tc>
          <w:tcPr>
            <w:tcW w:w="1903" w:type="pct"/>
            <w:gridSpan w:val="2"/>
            <w:tcBorders>
              <w:left w:val="single" w:sz="4" w:space="0" w:color="000000"/>
              <w:bottom w:val="single" w:sz="4" w:space="0" w:color="000000"/>
            </w:tcBorders>
            <w:shd w:val="clear" w:color="auto" w:fill="F1F1F1"/>
          </w:tcPr>
          <w:p w:rsidR="00F814CF" w:rsidRPr="00F814CF" w:rsidRDefault="00F814CF" w:rsidP="00F814CF">
            <w:pPr>
              <w:spacing w:before="54"/>
              <w:ind w:left="61"/>
              <w:jc w:val="center"/>
              <w:rPr>
                <w:rFonts w:ascii="Cambria" w:eastAsia="Cambria" w:hAnsi="Cambria" w:cs="Cambria"/>
                <w:sz w:val="20"/>
                <w:lang w:val="ro-RO"/>
              </w:rPr>
            </w:pPr>
            <w:r w:rsidRPr="00F814CF">
              <w:rPr>
                <w:rFonts w:ascii="Cambria" w:eastAsia="Cambria" w:hAnsi="Cambria" w:cs="Cambria"/>
                <w:spacing w:val="-2"/>
                <w:sz w:val="20"/>
                <w:lang w:val="ro-RO"/>
              </w:rPr>
              <w:t>Justificări</w:t>
            </w:r>
          </w:p>
        </w:tc>
      </w:tr>
      <w:tr w:rsidR="00F814CF" w:rsidRPr="00F814CF" w:rsidTr="00937AA7">
        <w:trPr>
          <w:trHeight w:val="354"/>
        </w:trPr>
        <w:tc>
          <w:tcPr>
            <w:tcW w:w="757" w:type="pct"/>
            <w:vMerge/>
            <w:tcBorders>
              <w:top w:val="nil"/>
              <w:bottom w:val="single" w:sz="4" w:space="0" w:color="000000"/>
              <w:right w:val="single" w:sz="4" w:space="0" w:color="000000"/>
            </w:tcBorders>
            <w:shd w:val="clear" w:color="auto" w:fill="F1F1F1"/>
          </w:tcPr>
          <w:p w:rsidR="00F814CF" w:rsidRPr="00F814CF" w:rsidRDefault="00F814CF" w:rsidP="00F814CF">
            <w:pPr>
              <w:rPr>
                <w:rFonts w:ascii="Cambria" w:eastAsia="Cambria" w:hAnsi="Cambria" w:cs="Cambria"/>
                <w:sz w:val="2"/>
                <w:szCs w:val="2"/>
                <w:lang w:val="ro-RO"/>
              </w:rPr>
            </w:pPr>
          </w:p>
        </w:tc>
        <w:tc>
          <w:tcPr>
            <w:tcW w:w="795" w:type="pct"/>
            <w:vMerge/>
            <w:tcBorders>
              <w:top w:val="nil"/>
              <w:left w:val="single" w:sz="4" w:space="0" w:color="000000"/>
              <w:bottom w:val="single" w:sz="4" w:space="0" w:color="000000"/>
              <w:right w:val="single" w:sz="4" w:space="0" w:color="000000"/>
            </w:tcBorders>
            <w:shd w:val="clear" w:color="auto" w:fill="F1F1F1"/>
          </w:tcPr>
          <w:p w:rsidR="00F814CF" w:rsidRPr="00F814CF" w:rsidRDefault="00F814CF" w:rsidP="00F814CF">
            <w:pPr>
              <w:rPr>
                <w:rFonts w:ascii="Cambria" w:eastAsia="Cambria" w:hAnsi="Cambria" w:cs="Cambria"/>
                <w:sz w:val="2"/>
                <w:szCs w:val="2"/>
                <w:lang w:val="ro-RO"/>
              </w:rPr>
            </w:pPr>
          </w:p>
        </w:tc>
        <w:tc>
          <w:tcPr>
            <w:tcW w:w="774" w:type="pct"/>
            <w:tcBorders>
              <w:top w:val="single" w:sz="4" w:space="0" w:color="000000"/>
              <w:left w:val="single" w:sz="4" w:space="0" w:color="000000"/>
              <w:bottom w:val="single" w:sz="4" w:space="0" w:color="000000"/>
              <w:right w:val="single" w:sz="4" w:space="0" w:color="000000"/>
            </w:tcBorders>
            <w:shd w:val="clear" w:color="auto" w:fill="F1F1F1"/>
          </w:tcPr>
          <w:p w:rsidR="00F814CF" w:rsidRPr="00F814CF" w:rsidRDefault="00F814CF" w:rsidP="00F814CF">
            <w:pPr>
              <w:spacing w:before="59"/>
              <w:ind w:left="24"/>
              <w:jc w:val="center"/>
              <w:rPr>
                <w:rFonts w:ascii="Cambria" w:eastAsia="Cambria" w:hAnsi="Cambria" w:cs="Cambria"/>
                <w:sz w:val="20"/>
                <w:lang w:val="ro-RO"/>
              </w:rPr>
            </w:pPr>
            <w:r w:rsidRPr="00F814CF">
              <w:rPr>
                <w:rFonts w:ascii="Cambria" w:eastAsia="Cambria" w:hAnsi="Cambria" w:cs="Cambria"/>
                <w:spacing w:val="-10"/>
                <w:sz w:val="20"/>
                <w:lang w:val="ro-RO"/>
              </w:rPr>
              <w:t>+</w:t>
            </w:r>
          </w:p>
        </w:tc>
        <w:tc>
          <w:tcPr>
            <w:tcW w:w="770" w:type="pct"/>
            <w:tcBorders>
              <w:top w:val="single" w:sz="4" w:space="0" w:color="000000"/>
              <w:left w:val="single" w:sz="4" w:space="0" w:color="000000"/>
              <w:bottom w:val="single" w:sz="4" w:space="0" w:color="000000"/>
              <w:right w:val="single" w:sz="4" w:space="0" w:color="000000"/>
            </w:tcBorders>
            <w:shd w:val="clear" w:color="auto" w:fill="F1F1F1"/>
          </w:tcPr>
          <w:p w:rsidR="00F814CF" w:rsidRPr="00F814CF" w:rsidRDefault="00F814CF" w:rsidP="00F814CF">
            <w:pPr>
              <w:spacing w:before="59"/>
              <w:ind w:left="112" w:right="92"/>
              <w:jc w:val="center"/>
              <w:rPr>
                <w:rFonts w:ascii="Cambria" w:eastAsia="Cambria" w:hAnsi="Cambria" w:cs="Cambria"/>
                <w:sz w:val="20"/>
                <w:lang w:val="ro-RO"/>
              </w:rPr>
            </w:pPr>
            <w:r w:rsidRPr="00F814CF">
              <w:rPr>
                <w:rFonts w:ascii="Cambria" w:eastAsia="Cambria" w:hAnsi="Cambria" w:cs="Cambria"/>
                <w:spacing w:val="-10"/>
                <w:sz w:val="20"/>
                <w:lang w:val="ro-RO"/>
              </w:rPr>
              <w:t>–</w:t>
            </w:r>
          </w:p>
        </w:tc>
        <w:tc>
          <w:tcPr>
            <w:tcW w:w="961" w:type="pct"/>
            <w:tcBorders>
              <w:top w:val="single" w:sz="4" w:space="0" w:color="000000"/>
              <w:left w:val="single" w:sz="4" w:space="0" w:color="000000"/>
              <w:bottom w:val="single" w:sz="4" w:space="0" w:color="000000"/>
              <w:right w:val="single" w:sz="4" w:space="0" w:color="000000"/>
            </w:tcBorders>
            <w:shd w:val="clear" w:color="auto" w:fill="F1F1F1"/>
          </w:tcPr>
          <w:p w:rsidR="00F814CF" w:rsidRPr="00F814CF" w:rsidRDefault="00F814CF" w:rsidP="00F814CF">
            <w:pPr>
              <w:spacing w:before="59"/>
              <w:ind w:left="28"/>
              <w:jc w:val="center"/>
              <w:rPr>
                <w:rFonts w:ascii="Cambria" w:eastAsia="Cambria" w:hAnsi="Cambria" w:cs="Cambria"/>
                <w:sz w:val="20"/>
                <w:lang w:val="ro-RO"/>
              </w:rPr>
            </w:pPr>
            <w:r w:rsidRPr="00F814CF">
              <w:rPr>
                <w:rFonts w:ascii="Cambria" w:eastAsia="Cambria" w:hAnsi="Cambria" w:cs="Cambria"/>
                <w:spacing w:val="-10"/>
                <w:sz w:val="20"/>
                <w:lang w:val="ro-RO"/>
              </w:rPr>
              <w:t>+</w:t>
            </w:r>
          </w:p>
        </w:tc>
        <w:tc>
          <w:tcPr>
            <w:tcW w:w="942" w:type="pct"/>
            <w:tcBorders>
              <w:top w:val="single" w:sz="4" w:space="0" w:color="000000"/>
              <w:left w:val="single" w:sz="4" w:space="0" w:color="000000"/>
              <w:bottom w:val="single" w:sz="4" w:space="0" w:color="000000"/>
            </w:tcBorders>
            <w:shd w:val="clear" w:color="auto" w:fill="F1F1F1"/>
          </w:tcPr>
          <w:p w:rsidR="00F814CF" w:rsidRPr="00F814CF" w:rsidRDefault="00F814CF" w:rsidP="00F814CF">
            <w:pPr>
              <w:spacing w:before="59"/>
              <w:ind w:left="64"/>
              <w:jc w:val="center"/>
              <w:rPr>
                <w:rFonts w:ascii="Cambria" w:eastAsia="Cambria" w:hAnsi="Cambria" w:cs="Cambria"/>
                <w:sz w:val="20"/>
                <w:lang w:val="ro-RO"/>
              </w:rPr>
            </w:pPr>
            <w:r w:rsidRPr="00F814CF">
              <w:rPr>
                <w:rFonts w:ascii="Cambria" w:eastAsia="Cambria" w:hAnsi="Cambria" w:cs="Cambria"/>
                <w:spacing w:val="-10"/>
                <w:sz w:val="20"/>
                <w:lang w:val="ro-RO"/>
              </w:rPr>
              <w:t>–</w:t>
            </w:r>
          </w:p>
        </w:tc>
      </w:tr>
      <w:tr w:rsidR="00F814CF" w:rsidRPr="00F814CF" w:rsidTr="00937AA7">
        <w:trPr>
          <w:trHeight w:val="400"/>
        </w:trPr>
        <w:tc>
          <w:tcPr>
            <w:tcW w:w="757" w:type="pct"/>
            <w:tcBorders>
              <w:top w:val="single" w:sz="4" w:space="0" w:color="000000"/>
              <w:right w:val="single" w:sz="4" w:space="0" w:color="000000"/>
            </w:tcBorders>
          </w:tcPr>
          <w:p w:rsidR="00F814CF" w:rsidRPr="00F814CF" w:rsidRDefault="00F814CF" w:rsidP="00F814CF">
            <w:pPr>
              <w:spacing w:before="78"/>
              <w:ind w:left="403"/>
              <w:rPr>
                <w:rFonts w:ascii="Cambria" w:eastAsia="Cambria" w:hAnsi="Cambria" w:cs="Cambria"/>
                <w:sz w:val="20"/>
                <w:lang w:val="ro-RO"/>
              </w:rPr>
            </w:pPr>
            <w:r w:rsidRPr="00F814CF">
              <w:rPr>
                <w:rFonts w:ascii="Cambria" w:eastAsia="Cambria" w:hAnsi="Cambria" w:cs="Cambria"/>
                <w:spacing w:val="-2"/>
                <w:sz w:val="20"/>
                <w:lang w:val="ro-RO"/>
              </w:rPr>
              <w:t>560,33</w:t>
            </w:r>
          </w:p>
        </w:tc>
        <w:tc>
          <w:tcPr>
            <w:tcW w:w="795" w:type="pct"/>
            <w:tcBorders>
              <w:top w:val="single" w:sz="4" w:space="0" w:color="000000"/>
              <w:left w:val="single" w:sz="4" w:space="0" w:color="000000"/>
              <w:right w:val="single" w:sz="4" w:space="0" w:color="000000"/>
            </w:tcBorders>
          </w:tcPr>
          <w:p w:rsidR="00F814CF" w:rsidRPr="00F814CF" w:rsidRDefault="00F814CF" w:rsidP="00F814CF">
            <w:pPr>
              <w:spacing w:before="78"/>
              <w:ind w:left="518"/>
              <w:rPr>
                <w:rFonts w:ascii="Cambria" w:eastAsia="Cambria" w:hAnsi="Cambria" w:cs="Cambria"/>
                <w:sz w:val="20"/>
                <w:lang w:val="ro-RO"/>
              </w:rPr>
            </w:pPr>
            <w:r w:rsidRPr="00F814CF">
              <w:rPr>
                <w:rFonts w:ascii="Cambria" w:eastAsia="Cambria" w:hAnsi="Cambria" w:cs="Cambria"/>
                <w:spacing w:val="-2"/>
                <w:sz w:val="20"/>
                <w:lang w:val="ro-RO"/>
              </w:rPr>
              <w:t>560,3</w:t>
            </w:r>
          </w:p>
        </w:tc>
        <w:tc>
          <w:tcPr>
            <w:tcW w:w="774" w:type="pct"/>
            <w:tcBorders>
              <w:top w:val="single" w:sz="4" w:space="0" w:color="000000"/>
              <w:left w:val="single" w:sz="4" w:space="0" w:color="000000"/>
              <w:right w:val="single" w:sz="4" w:space="0" w:color="000000"/>
            </w:tcBorders>
          </w:tcPr>
          <w:p w:rsidR="00F814CF" w:rsidRPr="00F814CF" w:rsidRDefault="00F814CF" w:rsidP="00F814CF">
            <w:pPr>
              <w:spacing w:before="78"/>
              <w:ind w:left="24" w:right="1"/>
              <w:jc w:val="center"/>
              <w:rPr>
                <w:rFonts w:ascii="Cambria" w:eastAsia="Cambria" w:hAnsi="Cambria" w:cs="Cambria"/>
                <w:sz w:val="20"/>
                <w:lang w:val="ro-RO"/>
              </w:rPr>
            </w:pPr>
            <w:r w:rsidRPr="00F814CF">
              <w:rPr>
                <w:rFonts w:ascii="Cambria" w:eastAsia="Cambria" w:hAnsi="Cambria" w:cs="Cambria"/>
                <w:spacing w:val="-10"/>
                <w:sz w:val="20"/>
                <w:lang w:val="ro-RO"/>
              </w:rPr>
              <w:t>–</w:t>
            </w:r>
          </w:p>
        </w:tc>
        <w:tc>
          <w:tcPr>
            <w:tcW w:w="770" w:type="pct"/>
            <w:tcBorders>
              <w:top w:val="single" w:sz="4" w:space="0" w:color="000000"/>
              <w:left w:val="single" w:sz="4" w:space="0" w:color="000000"/>
              <w:right w:val="single" w:sz="4" w:space="0" w:color="000000"/>
            </w:tcBorders>
          </w:tcPr>
          <w:p w:rsidR="00F814CF" w:rsidRPr="00F814CF" w:rsidRDefault="00F814CF" w:rsidP="00F814CF">
            <w:pPr>
              <w:spacing w:before="78"/>
              <w:ind w:left="112" w:right="92"/>
              <w:jc w:val="center"/>
              <w:rPr>
                <w:rFonts w:ascii="Cambria" w:eastAsia="Cambria" w:hAnsi="Cambria" w:cs="Cambria"/>
                <w:sz w:val="20"/>
                <w:lang w:val="ro-RO"/>
              </w:rPr>
            </w:pPr>
            <w:r w:rsidRPr="00F814CF">
              <w:rPr>
                <w:rFonts w:ascii="Cambria" w:eastAsia="Cambria" w:hAnsi="Cambria" w:cs="Cambria"/>
                <w:spacing w:val="-10"/>
                <w:sz w:val="20"/>
                <w:lang w:val="ro-RO"/>
              </w:rPr>
              <w:t>–</w:t>
            </w:r>
          </w:p>
        </w:tc>
        <w:tc>
          <w:tcPr>
            <w:tcW w:w="961" w:type="pct"/>
            <w:tcBorders>
              <w:top w:val="single" w:sz="4" w:space="0" w:color="000000"/>
              <w:left w:val="single" w:sz="4" w:space="0" w:color="000000"/>
              <w:right w:val="single" w:sz="4" w:space="0" w:color="000000"/>
            </w:tcBorders>
          </w:tcPr>
          <w:p w:rsidR="00F814CF" w:rsidRPr="00F814CF" w:rsidRDefault="00F814CF" w:rsidP="00F814CF">
            <w:pPr>
              <w:spacing w:before="78"/>
              <w:ind w:left="28" w:right="1"/>
              <w:jc w:val="center"/>
              <w:rPr>
                <w:rFonts w:ascii="Cambria" w:eastAsia="Cambria" w:hAnsi="Cambria" w:cs="Cambria"/>
                <w:sz w:val="20"/>
                <w:lang w:val="ro-RO"/>
              </w:rPr>
            </w:pPr>
            <w:r w:rsidRPr="00F814CF">
              <w:rPr>
                <w:rFonts w:ascii="Cambria" w:eastAsia="Cambria" w:hAnsi="Cambria" w:cs="Cambria"/>
                <w:spacing w:val="-10"/>
                <w:sz w:val="20"/>
                <w:lang w:val="ro-RO"/>
              </w:rPr>
              <w:t>–</w:t>
            </w:r>
          </w:p>
        </w:tc>
        <w:tc>
          <w:tcPr>
            <w:tcW w:w="942" w:type="pct"/>
            <w:tcBorders>
              <w:top w:val="single" w:sz="4" w:space="0" w:color="000000"/>
              <w:left w:val="single" w:sz="4" w:space="0" w:color="000000"/>
            </w:tcBorders>
          </w:tcPr>
          <w:p w:rsidR="00F814CF" w:rsidRPr="00F814CF" w:rsidRDefault="00F814CF" w:rsidP="00F814CF">
            <w:pPr>
              <w:spacing w:before="78"/>
              <w:ind w:left="64"/>
              <w:jc w:val="center"/>
              <w:rPr>
                <w:rFonts w:ascii="Cambria" w:eastAsia="Cambria" w:hAnsi="Cambria" w:cs="Cambria"/>
                <w:sz w:val="20"/>
                <w:lang w:val="ro-RO"/>
              </w:rPr>
            </w:pPr>
            <w:r w:rsidRPr="00F814CF">
              <w:rPr>
                <w:rFonts w:ascii="Cambria" w:eastAsia="Cambria" w:hAnsi="Cambria" w:cs="Cambria"/>
                <w:spacing w:val="-10"/>
                <w:sz w:val="20"/>
                <w:lang w:val="ro-RO"/>
              </w:rPr>
              <w:t>–</w:t>
            </w:r>
          </w:p>
        </w:tc>
      </w:tr>
    </w:tbl>
    <w:p w:rsidR="00F814CF" w:rsidRDefault="00F814CF" w:rsidP="00F814CF">
      <w:pPr>
        <w:widowControl w:val="0"/>
        <w:tabs>
          <w:tab w:val="left" w:pos="1656"/>
        </w:tabs>
        <w:autoSpaceDE w:val="0"/>
        <w:autoSpaceDN w:val="0"/>
        <w:spacing w:before="86" w:after="0" w:line="240" w:lineRule="auto"/>
        <w:ind w:left="1656"/>
        <w:outlineLvl w:val="8"/>
        <w:rPr>
          <w:rFonts w:ascii="Cambria" w:eastAsia="Times New Roman" w:hAnsi="Cambria" w:cs="Times New Roman"/>
          <w:b/>
          <w:bCs/>
          <w:lang w:val="ro-RO"/>
        </w:rPr>
      </w:pPr>
    </w:p>
    <w:p w:rsidR="00F814CF" w:rsidRPr="00937AA7" w:rsidRDefault="00F814CF" w:rsidP="00F814CF">
      <w:pPr>
        <w:widowControl w:val="0"/>
        <w:tabs>
          <w:tab w:val="left" w:pos="1656"/>
        </w:tabs>
        <w:autoSpaceDE w:val="0"/>
        <w:autoSpaceDN w:val="0"/>
        <w:spacing w:before="86" w:after="0" w:line="240" w:lineRule="auto"/>
        <w:ind w:left="1656"/>
        <w:outlineLvl w:val="8"/>
        <w:rPr>
          <w:rFonts w:ascii="Palatino Linotype" w:eastAsia="Times New Roman" w:hAnsi="Palatino Linotype" w:cs="Times New Roman"/>
          <w:b/>
          <w:bCs/>
          <w:sz w:val="24"/>
          <w:szCs w:val="24"/>
          <w:lang w:val="ro-RO"/>
        </w:rPr>
      </w:pPr>
      <w:r w:rsidRPr="00937AA7">
        <w:rPr>
          <w:rFonts w:ascii="Palatino Linotype" w:eastAsia="Times New Roman" w:hAnsi="Palatino Linotype" w:cs="Times New Roman"/>
          <w:b/>
          <w:bCs/>
          <w:sz w:val="24"/>
          <w:szCs w:val="24"/>
          <w:lang w:val="ro-RO"/>
        </w:rPr>
        <w:t>Zonarea</w:t>
      </w:r>
      <w:r w:rsidR="00937AA7" w:rsidRPr="00937AA7">
        <w:rPr>
          <w:rFonts w:ascii="Palatino Linotype" w:eastAsia="Times New Roman" w:hAnsi="Palatino Linotype" w:cs="Times New Roman"/>
          <w:b/>
          <w:bCs/>
          <w:sz w:val="24"/>
          <w:szCs w:val="24"/>
          <w:lang w:val="ro-RO"/>
        </w:rPr>
        <w:t xml:space="preserve"> </w:t>
      </w:r>
      <w:r w:rsidRPr="00937AA7">
        <w:rPr>
          <w:rFonts w:ascii="Palatino Linotype" w:eastAsia="Times New Roman" w:hAnsi="Palatino Linotype" w:cs="Times New Roman"/>
          <w:b/>
          <w:bCs/>
          <w:spacing w:val="-2"/>
          <w:sz w:val="24"/>
          <w:szCs w:val="24"/>
          <w:lang w:val="ro-RO"/>
        </w:rPr>
        <w:t>funcțională</w:t>
      </w:r>
    </w:p>
    <w:p w:rsidR="00601F33" w:rsidRPr="00937AA7" w:rsidRDefault="00601F33" w:rsidP="00601F33">
      <w:pPr>
        <w:widowControl w:val="0"/>
        <w:autoSpaceDE w:val="0"/>
        <w:autoSpaceDN w:val="0"/>
        <w:spacing w:before="237" w:after="0" w:line="240" w:lineRule="auto"/>
        <w:ind w:left="718" w:right="260" w:firstLine="707"/>
        <w:rPr>
          <w:rFonts w:ascii="Palatino Linotype" w:eastAsia="Cambria" w:hAnsi="Palatino Linotype" w:cs="Cambria"/>
          <w:sz w:val="24"/>
          <w:szCs w:val="24"/>
          <w:lang w:val="ro-RO"/>
        </w:rPr>
      </w:pPr>
      <w:r w:rsidRPr="00937AA7">
        <w:rPr>
          <w:rFonts w:ascii="Palatino Linotype" w:eastAsia="Cambria" w:hAnsi="Palatino Linotype" w:cs="Cambria"/>
          <w:sz w:val="24"/>
          <w:szCs w:val="24"/>
          <w:lang w:val="ro-RO"/>
        </w:rPr>
        <w:t>Potrivit</w:t>
      </w:r>
      <w:r w:rsidR="00937AA7">
        <w:rPr>
          <w:rFonts w:ascii="Palatino Linotype" w:eastAsia="Cambria" w:hAnsi="Palatino Linotype" w:cs="Cambria"/>
          <w:sz w:val="24"/>
          <w:szCs w:val="24"/>
          <w:lang w:val="ro-RO"/>
        </w:rPr>
        <w:t xml:space="preserve"> </w:t>
      </w:r>
      <w:r w:rsidRPr="00937AA7">
        <w:rPr>
          <w:rFonts w:ascii="Palatino Linotype" w:eastAsia="Cambria" w:hAnsi="Palatino Linotype" w:cs="Cambria"/>
          <w:sz w:val="24"/>
          <w:szCs w:val="24"/>
          <w:lang w:val="ro-RO"/>
        </w:rPr>
        <w:t>prevederilor</w:t>
      </w:r>
      <w:r w:rsidR="00937AA7">
        <w:rPr>
          <w:rFonts w:ascii="Palatino Linotype" w:eastAsia="Cambria" w:hAnsi="Palatino Linotype" w:cs="Cambria"/>
          <w:sz w:val="24"/>
          <w:szCs w:val="24"/>
          <w:lang w:val="ro-RO"/>
        </w:rPr>
        <w:t xml:space="preserve"> </w:t>
      </w:r>
      <w:r w:rsidRPr="00937AA7">
        <w:rPr>
          <w:rFonts w:ascii="Palatino Linotype" w:eastAsia="Cambria" w:hAnsi="Palatino Linotype" w:cs="Cambria"/>
          <w:sz w:val="24"/>
          <w:szCs w:val="24"/>
          <w:lang w:val="ro-RO"/>
        </w:rPr>
        <w:t>din</w:t>
      </w:r>
      <w:r w:rsidR="00937AA7">
        <w:rPr>
          <w:rFonts w:ascii="Palatino Linotype" w:eastAsia="Cambria" w:hAnsi="Palatino Linotype" w:cs="Cambria"/>
          <w:sz w:val="24"/>
          <w:szCs w:val="24"/>
          <w:lang w:val="ro-RO"/>
        </w:rPr>
        <w:t xml:space="preserve"> </w:t>
      </w:r>
      <w:r w:rsidRPr="00937AA7">
        <w:rPr>
          <w:rFonts w:ascii="Palatino Linotype" w:eastAsia="Cambria" w:hAnsi="Palatino Linotype" w:cs="Cambria"/>
          <w:sz w:val="24"/>
          <w:szCs w:val="24"/>
          <w:lang w:val="ro-RO"/>
        </w:rPr>
        <w:t>normele</w:t>
      </w:r>
      <w:r w:rsidR="00937AA7">
        <w:rPr>
          <w:rFonts w:ascii="Palatino Linotype" w:eastAsia="Cambria" w:hAnsi="Palatino Linotype" w:cs="Cambria"/>
          <w:sz w:val="24"/>
          <w:szCs w:val="24"/>
          <w:lang w:val="ro-RO"/>
        </w:rPr>
        <w:t xml:space="preserve"> </w:t>
      </w:r>
      <w:r w:rsidRPr="00937AA7">
        <w:rPr>
          <w:rFonts w:ascii="Palatino Linotype" w:eastAsia="Cambria" w:hAnsi="Palatino Linotype" w:cs="Cambria"/>
          <w:sz w:val="24"/>
          <w:szCs w:val="24"/>
          <w:lang w:val="ro-RO"/>
        </w:rPr>
        <w:t>tehnice</w:t>
      </w:r>
      <w:r w:rsidR="00937AA7">
        <w:rPr>
          <w:rFonts w:ascii="Palatino Linotype" w:eastAsia="Cambria" w:hAnsi="Palatino Linotype" w:cs="Cambria"/>
          <w:sz w:val="24"/>
          <w:szCs w:val="24"/>
          <w:lang w:val="ro-RO"/>
        </w:rPr>
        <w:t xml:space="preserve"> </w:t>
      </w:r>
      <w:r w:rsidRPr="00937AA7">
        <w:rPr>
          <w:rFonts w:ascii="Palatino Linotype" w:eastAsia="Cambria" w:hAnsi="Palatino Linotype" w:cs="Cambria"/>
          <w:sz w:val="24"/>
          <w:szCs w:val="24"/>
          <w:lang w:val="ro-RO"/>
        </w:rPr>
        <w:t>existente</w:t>
      </w:r>
      <w:r w:rsidR="00937AA7">
        <w:rPr>
          <w:rFonts w:ascii="Palatino Linotype" w:eastAsia="Cambria" w:hAnsi="Palatino Linotype" w:cs="Cambria"/>
          <w:sz w:val="24"/>
          <w:szCs w:val="24"/>
          <w:lang w:val="ro-RO"/>
        </w:rPr>
        <w:t xml:space="preserve"> </w:t>
      </w:r>
      <w:r w:rsidRPr="00937AA7">
        <w:rPr>
          <w:rFonts w:ascii="Palatino Linotype" w:eastAsia="Cambria" w:hAnsi="Palatino Linotype" w:cs="Cambria"/>
          <w:sz w:val="24"/>
          <w:szCs w:val="24"/>
          <w:lang w:val="ro-RO"/>
        </w:rPr>
        <w:t>și</w:t>
      </w:r>
      <w:r w:rsidR="00937AA7">
        <w:rPr>
          <w:rFonts w:ascii="Palatino Linotype" w:eastAsia="Cambria" w:hAnsi="Palatino Linotype" w:cs="Cambria"/>
          <w:sz w:val="24"/>
          <w:szCs w:val="24"/>
          <w:lang w:val="ro-RO"/>
        </w:rPr>
        <w:t xml:space="preserve"> </w:t>
      </w:r>
      <w:r w:rsidRPr="00937AA7">
        <w:rPr>
          <w:rFonts w:ascii="Palatino Linotype" w:eastAsia="Cambria" w:hAnsi="Palatino Linotype" w:cs="Cambria"/>
          <w:sz w:val="24"/>
          <w:szCs w:val="24"/>
          <w:lang w:val="ro-RO"/>
        </w:rPr>
        <w:t>corespunzător</w:t>
      </w:r>
      <w:r w:rsidR="00937AA7">
        <w:rPr>
          <w:rFonts w:ascii="Palatino Linotype" w:eastAsia="Cambria" w:hAnsi="Palatino Linotype" w:cs="Cambria"/>
          <w:sz w:val="24"/>
          <w:szCs w:val="24"/>
          <w:lang w:val="ro-RO"/>
        </w:rPr>
        <w:t xml:space="preserve"> </w:t>
      </w:r>
      <w:r w:rsidRPr="00937AA7">
        <w:rPr>
          <w:rFonts w:ascii="Palatino Linotype" w:eastAsia="Cambria" w:hAnsi="Palatino Linotype" w:cs="Cambria"/>
          <w:sz w:val="24"/>
          <w:szCs w:val="24"/>
          <w:lang w:val="ro-RO"/>
        </w:rPr>
        <w:t>obiectivelor</w:t>
      </w:r>
      <w:r w:rsidR="00937AA7">
        <w:rPr>
          <w:rFonts w:ascii="Palatino Linotype" w:eastAsia="Cambria" w:hAnsi="Palatino Linotype" w:cs="Cambria"/>
          <w:sz w:val="24"/>
          <w:szCs w:val="24"/>
          <w:lang w:val="ro-RO"/>
        </w:rPr>
        <w:t xml:space="preserve"> </w:t>
      </w:r>
      <w:r w:rsidRPr="00937AA7">
        <w:rPr>
          <w:rFonts w:ascii="Palatino Linotype" w:eastAsia="Cambria" w:hAnsi="Palatino Linotype" w:cs="Cambria"/>
          <w:sz w:val="24"/>
          <w:szCs w:val="24"/>
          <w:lang w:val="ro-RO"/>
        </w:rPr>
        <w:t>economice,</w:t>
      </w:r>
      <w:r w:rsidR="00937AA7">
        <w:rPr>
          <w:rFonts w:ascii="Palatino Linotype" w:eastAsia="Cambria" w:hAnsi="Palatino Linotype" w:cs="Cambria"/>
          <w:sz w:val="24"/>
          <w:szCs w:val="24"/>
          <w:lang w:val="ro-RO"/>
        </w:rPr>
        <w:t xml:space="preserve"> </w:t>
      </w:r>
      <w:r w:rsidRPr="00937AA7">
        <w:rPr>
          <w:rFonts w:ascii="Palatino Linotype" w:eastAsia="Cambria" w:hAnsi="Palatino Linotype" w:cs="Cambria"/>
          <w:sz w:val="24"/>
          <w:szCs w:val="24"/>
          <w:lang w:val="ro-RO"/>
        </w:rPr>
        <w:t>sociale și ecologice fixate s-a realizat zonarea funcțională astfel:</w:t>
      </w:r>
    </w:p>
    <w:p w:rsidR="00F814CF" w:rsidRDefault="00F814CF" w:rsidP="00251DD3">
      <w:pPr>
        <w:widowControl w:val="0"/>
        <w:autoSpaceDE w:val="0"/>
        <w:autoSpaceDN w:val="0"/>
        <w:spacing w:after="0" w:line="240" w:lineRule="auto"/>
        <w:rPr>
          <w:rFonts w:ascii="Cambria" w:eastAsia="Cambria" w:hAnsi="Cambria" w:cs="Cambria"/>
          <w:sz w:val="24"/>
          <w:szCs w:val="24"/>
          <w:lang w:val="ro-RO"/>
        </w:rPr>
      </w:pPr>
    </w:p>
    <w:tbl>
      <w:tblPr>
        <w:tblStyle w:val="TableNormal1"/>
        <w:tblW w:w="0" w:type="auto"/>
        <w:tblInd w:w="76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392"/>
        <w:gridCol w:w="780"/>
        <w:gridCol w:w="781"/>
        <w:gridCol w:w="922"/>
        <w:gridCol w:w="922"/>
        <w:gridCol w:w="922"/>
        <w:gridCol w:w="823"/>
        <w:gridCol w:w="557"/>
        <w:gridCol w:w="555"/>
        <w:gridCol w:w="1044"/>
        <w:gridCol w:w="893"/>
      </w:tblGrid>
      <w:tr w:rsidR="00601F33" w:rsidRPr="00937AA7" w:rsidTr="001B0380">
        <w:trPr>
          <w:trHeight w:val="472"/>
        </w:trPr>
        <w:tc>
          <w:tcPr>
            <w:tcW w:w="1392" w:type="dxa"/>
            <w:tcBorders>
              <w:bottom w:val="single" w:sz="4" w:space="0" w:color="000000"/>
              <w:right w:val="single" w:sz="4" w:space="0" w:color="000000"/>
            </w:tcBorders>
            <w:shd w:val="clear" w:color="auto" w:fill="F1F1F1"/>
          </w:tcPr>
          <w:p w:rsidR="00601F33" w:rsidRPr="00937AA7" w:rsidRDefault="00C1683A" w:rsidP="00601F33">
            <w:pPr>
              <w:spacing w:before="119"/>
              <w:ind w:left="95"/>
              <w:rPr>
                <w:rFonts w:ascii="Palatino Linotype" w:eastAsia="Cambria" w:hAnsi="Palatino Linotype" w:cs="Cambria"/>
                <w:i/>
                <w:sz w:val="20"/>
                <w:szCs w:val="20"/>
                <w:lang w:val="ro-RO"/>
              </w:rPr>
            </w:pPr>
            <w:r w:rsidRPr="00937AA7">
              <w:rPr>
                <w:rFonts w:ascii="Palatino Linotype" w:hAnsi="Palatino Linotype"/>
                <w:noProof/>
                <w:sz w:val="20"/>
                <w:szCs w:val="20"/>
                <w:lang w:val="ro-RO" w:eastAsia="ro-RO"/>
              </w:rPr>
              <mc:AlternateContent>
                <mc:Choice Requires="wpg">
                  <w:drawing>
                    <wp:anchor distT="0" distB="0" distL="0" distR="0" simplePos="0" relativeHeight="251677696" behindDoc="1" locked="0" layoutInCell="1" allowOverlap="1">
                      <wp:simplePos x="0" y="0"/>
                      <wp:positionH relativeFrom="column">
                        <wp:posOffset>-45720</wp:posOffset>
                      </wp:positionH>
                      <wp:positionV relativeFrom="paragraph">
                        <wp:posOffset>-55245</wp:posOffset>
                      </wp:positionV>
                      <wp:extent cx="6181090" cy="1350645"/>
                      <wp:effectExtent l="1905" t="6350" r="8255" b="5080"/>
                      <wp:wrapNone/>
                      <wp:docPr id="38"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1090" cy="1350645"/>
                                <a:chOff x="0" y="0"/>
                                <a:chExt cx="61810" cy="13506"/>
                              </a:xfrm>
                            </wpg:grpSpPr>
                            <wps:wsp>
                              <wps:cNvPr id="39" name="Graphic 27"/>
                              <wps:cNvSpPr>
                                <a:spLocks/>
                              </wps:cNvSpPr>
                              <wps:spPr bwMode="auto">
                                <a:xfrm>
                                  <a:off x="0" y="0"/>
                                  <a:ext cx="61810" cy="13506"/>
                                </a:xfrm>
                                <a:custGeom>
                                  <a:avLst/>
                                  <a:gdLst>
                                    <a:gd name="T0" fmla="*/ 4549711 w 6181090"/>
                                    <a:gd name="T1" fmla="*/ 1341120 h 1350645"/>
                                    <a:gd name="T2" fmla="*/ 4549711 w 6181090"/>
                                    <a:gd name="T3" fmla="*/ 1341120 h 1350645"/>
                                    <a:gd name="T4" fmla="*/ 1917522 w 6181090"/>
                                    <a:gd name="T5" fmla="*/ 1341120 h 1350645"/>
                                    <a:gd name="T6" fmla="*/ 1917522 w 6181090"/>
                                    <a:gd name="T7" fmla="*/ 1350264 h 1350645"/>
                                    <a:gd name="T8" fmla="*/ 4549711 w 6181090"/>
                                    <a:gd name="T9" fmla="*/ 1350264 h 1350645"/>
                                    <a:gd name="T10" fmla="*/ 4549711 w 6181090"/>
                                    <a:gd name="T11" fmla="*/ 1341120 h 1350645"/>
                                    <a:gd name="T12" fmla="*/ 4902073 w 6181090"/>
                                    <a:gd name="T13" fmla="*/ 1341120 h 1350645"/>
                                    <a:gd name="T14" fmla="*/ 4604588 w 6181090"/>
                                    <a:gd name="T15" fmla="*/ 1341120 h 1350645"/>
                                    <a:gd name="T16" fmla="*/ 4549724 w 6181090"/>
                                    <a:gd name="T17" fmla="*/ 1341120 h 1350645"/>
                                    <a:gd name="T18" fmla="*/ 4549724 w 6181090"/>
                                    <a:gd name="T19" fmla="*/ 1350264 h 1350645"/>
                                    <a:gd name="T20" fmla="*/ 4604588 w 6181090"/>
                                    <a:gd name="T21" fmla="*/ 1350264 h 1350645"/>
                                    <a:gd name="T22" fmla="*/ 4902073 w 6181090"/>
                                    <a:gd name="T23" fmla="*/ 1350264 h 1350645"/>
                                    <a:gd name="T24" fmla="*/ 4902073 w 6181090"/>
                                    <a:gd name="T25" fmla="*/ 1341120 h 1350645"/>
                                    <a:gd name="T26" fmla="*/ 5564949 w 6181090"/>
                                    <a:gd name="T27" fmla="*/ 0 h 1350645"/>
                                    <a:gd name="T28" fmla="*/ 5564949 w 6181090"/>
                                    <a:gd name="T29" fmla="*/ 0 h 1350645"/>
                                    <a:gd name="T30" fmla="*/ 0 w 6181090"/>
                                    <a:gd name="T31" fmla="*/ 0 h 1350645"/>
                                    <a:gd name="T32" fmla="*/ 0 w 6181090"/>
                                    <a:gd name="T33" fmla="*/ 9144 h 1350645"/>
                                    <a:gd name="T34" fmla="*/ 0 w 6181090"/>
                                    <a:gd name="T35" fmla="*/ 1350264 h 1350645"/>
                                    <a:gd name="T36" fmla="*/ 9144 w 6181090"/>
                                    <a:gd name="T37" fmla="*/ 1350264 h 1350645"/>
                                    <a:gd name="T38" fmla="*/ 1917446 w 6181090"/>
                                    <a:gd name="T39" fmla="*/ 1350264 h 1350645"/>
                                    <a:gd name="T40" fmla="*/ 1917446 w 6181090"/>
                                    <a:gd name="T41" fmla="*/ 1341120 h 1350645"/>
                                    <a:gd name="T42" fmla="*/ 9144 w 6181090"/>
                                    <a:gd name="T43" fmla="*/ 1341120 h 1350645"/>
                                    <a:gd name="T44" fmla="*/ 9144 w 6181090"/>
                                    <a:gd name="T45" fmla="*/ 1295400 h 1350645"/>
                                    <a:gd name="T46" fmla="*/ 9144 w 6181090"/>
                                    <a:gd name="T47" fmla="*/ 9144 h 1350645"/>
                                    <a:gd name="T48" fmla="*/ 54864 w 6181090"/>
                                    <a:gd name="T49" fmla="*/ 9144 h 1350645"/>
                                    <a:gd name="T50" fmla="*/ 5564949 w 6181090"/>
                                    <a:gd name="T51" fmla="*/ 9144 h 1350645"/>
                                    <a:gd name="T52" fmla="*/ 5564949 w 6181090"/>
                                    <a:gd name="T53" fmla="*/ 0 h 1350645"/>
                                    <a:gd name="T54" fmla="*/ 6180785 w 6181090"/>
                                    <a:gd name="T55" fmla="*/ 0 h 1350645"/>
                                    <a:gd name="T56" fmla="*/ 6180785 w 6181090"/>
                                    <a:gd name="T57" fmla="*/ 0 h 1350645"/>
                                    <a:gd name="T58" fmla="*/ 5565089 w 6181090"/>
                                    <a:gd name="T59" fmla="*/ 0 h 1350645"/>
                                    <a:gd name="T60" fmla="*/ 5565089 w 6181090"/>
                                    <a:gd name="T61" fmla="*/ 9144 h 1350645"/>
                                    <a:gd name="T62" fmla="*/ 5619953 w 6181090"/>
                                    <a:gd name="T63" fmla="*/ 9144 h 1350645"/>
                                    <a:gd name="T64" fmla="*/ 6125921 w 6181090"/>
                                    <a:gd name="T65" fmla="*/ 9144 h 1350645"/>
                                    <a:gd name="T66" fmla="*/ 6171641 w 6181090"/>
                                    <a:gd name="T67" fmla="*/ 9144 h 1350645"/>
                                    <a:gd name="T68" fmla="*/ 6171641 w 6181090"/>
                                    <a:gd name="T69" fmla="*/ 57912 h 1350645"/>
                                    <a:gd name="T70" fmla="*/ 6171641 w 6181090"/>
                                    <a:gd name="T71" fmla="*/ 1341120 h 1350645"/>
                                    <a:gd name="T72" fmla="*/ 6125921 w 6181090"/>
                                    <a:gd name="T73" fmla="*/ 1341120 h 1350645"/>
                                    <a:gd name="T74" fmla="*/ 5619953 w 6181090"/>
                                    <a:gd name="T75" fmla="*/ 1341120 h 1350645"/>
                                    <a:gd name="T76" fmla="*/ 5565089 w 6181090"/>
                                    <a:gd name="T77" fmla="*/ 1341120 h 1350645"/>
                                    <a:gd name="T78" fmla="*/ 4957013 w 6181090"/>
                                    <a:gd name="T79" fmla="*/ 1341120 h 1350645"/>
                                    <a:gd name="T80" fmla="*/ 4902149 w 6181090"/>
                                    <a:gd name="T81" fmla="*/ 1341120 h 1350645"/>
                                    <a:gd name="T82" fmla="*/ 4902149 w 6181090"/>
                                    <a:gd name="T83" fmla="*/ 1350264 h 1350645"/>
                                    <a:gd name="T84" fmla="*/ 6180785 w 6181090"/>
                                    <a:gd name="T85" fmla="*/ 1350264 h 1350645"/>
                                    <a:gd name="T86" fmla="*/ 6180785 w 6181090"/>
                                    <a:gd name="T87" fmla="*/ 1341120 h 1350645"/>
                                    <a:gd name="T88" fmla="*/ 6180772 w 6181090"/>
                                    <a:gd name="T89" fmla="*/ 1295400 h 1350645"/>
                                    <a:gd name="T90" fmla="*/ 6180772 w 6181090"/>
                                    <a:gd name="T91" fmla="*/ 1144524 h 1350645"/>
                                    <a:gd name="T92" fmla="*/ 6180772 w 6181090"/>
                                    <a:gd name="T93" fmla="*/ 9144 h 1350645"/>
                                    <a:gd name="T94" fmla="*/ 6180785 w 6181090"/>
                                    <a:gd name="T95" fmla="*/ 0 h 13506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181090" h="1350645">
                                      <a:moveTo>
                                        <a:pt x="4549711" y="1341120"/>
                                      </a:moveTo>
                                      <a:lnTo>
                                        <a:pt x="4549711" y="1341120"/>
                                      </a:lnTo>
                                      <a:lnTo>
                                        <a:pt x="1917522" y="1341120"/>
                                      </a:lnTo>
                                      <a:lnTo>
                                        <a:pt x="1917522" y="1350264"/>
                                      </a:lnTo>
                                      <a:lnTo>
                                        <a:pt x="4549711" y="1350264"/>
                                      </a:lnTo>
                                      <a:lnTo>
                                        <a:pt x="4549711" y="1341120"/>
                                      </a:lnTo>
                                      <a:close/>
                                    </a:path>
                                    <a:path w="6181090" h="1350645">
                                      <a:moveTo>
                                        <a:pt x="4902073" y="1341120"/>
                                      </a:moveTo>
                                      <a:lnTo>
                                        <a:pt x="4604588" y="1341120"/>
                                      </a:lnTo>
                                      <a:lnTo>
                                        <a:pt x="4549724" y="1341120"/>
                                      </a:lnTo>
                                      <a:lnTo>
                                        <a:pt x="4549724" y="1350264"/>
                                      </a:lnTo>
                                      <a:lnTo>
                                        <a:pt x="4604588" y="1350264"/>
                                      </a:lnTo>
                                      <a:lnTo>
                                        <a:pt x="4902073" y="1350264"/>
                                      </a:lnTo>
                                      <a:lnTo>
                                        <a:pt x="4902073" y="1341120"/>
                                      </a:lnTo>
                                      <a:close/>
                                    </a:path>
                                    <a:path w="6181090" h="1350645">
                                      <a:moveTo>
                                        <a:pt x="5564949" y="0"/>
                                      </a:moveTo>
                                      <a:lnTo>
                                        <a:pt x="5564949" y="0"/>
                                      </a:lnTo>
                                      <a:lnTo>
                                        <a:pt x="0" y="0"/>
                                      </a:lnTo>
                                      <a:lnTo>
                                        <a:pt x="0" y="9144"/>
                                      </a:lnTo>
                                      <a:lnTo>
                                        <a:pt x="0" y="1350264"/>
                                      </a:lnTo>
                                      <a:lnTo>
                                        <a:pt x="9144" y="1350264"/>
                                      </a:lnTo>
                                      <a:lnTo>
                                        <a:pt x="1917446" y="1350264"/>
                                      </a:lnTo>
                                      <a:lnTo>
                                        <a:pt x="1917446" y="1341120"/>
                                      </a:lnTo>
                                      <a:lnTo>
                                        <a:pt x="9144" y="1341120"/>
                                      </a:lnTo>
                                      <a:lnTo>
                                        <a:pt x="9144" y="1295400"/>
                                      </a:lnTo>
                                      <a:lnTo>
                                        <a:pt x="9144" y="9144"/>
                                      </a:lnTo>
                                      <a:lnTo>
                                        <a:pt x="54864" y="9144"/>
                                      </a:lnTo>
                                      <a:lnTo>
                                        <a:pt x="5564949" y="9144"/>
                                      </a:lnTo>
                                      <a:lnTo>
                                        <a:pt x="5564949" y="0"/>
                                      </a:lnTo>
                                      <a:close/>
                                    </a:path>
                                    <a:path w="6181090" h="1350645">
                                      <a:moveTo>
                                        <a:pt x="6180785" y="0"/>
                                      </a:moveTo>
                                      <a:lnTo>
                                        <a:pt x="6180785" y="0"/>
                                      </a:lnTo>
                                      <a:lnTo>
                                        <a:pt x="5565089" y="0"/>
                                      </a:lnTo>
                                      <a:lnTo>
                                        <a:pt x="5565089" y="9144"/>
                                      </a:lnTo>
                                      <a:lnTo>
                                        <a:pt x="5619953" y="9144"/>
                                      </a:lnTo>
                                      <a:lnTo>
                                        <a:pt x="6125921" y="9144"/>
                                      </a:lnTo>
                                      <a:lnTo>
                                        <a:pt x="6171641" y="9144"/>
                                      </a:lnTo>
                                      <a:lnTo>
                                        <a:pt x="6171641" y="57912"/>
                                      </a:lnTo>
                                      <a:lnTo>
                                        <a:pt x="6171641" y="1341120"/>
                                      </a:lnTo>
                                      <a:lnTo>
                                        <a:pt x="6125921" y="1341120"/>
                                      </a:lnTo>
                                      <a:lnTo>
                                        <a:pt x="5619953" y="1341120"/>
                                      </a:lnTo>
                                      <a:lnTo>
                                        <a:pt x="5565089" y="1341120"/>
                                      </a:lnTo>
                                      <a:lnTo>
                                        <a:pt x="4957013" y="1341120"/>
                                      </a:lnTo>
                                      <a:lnTo>
                                        <a:pt x="4902149" y="1341120"/>
                                      </a:lnTo>
                                      <a:lnTo>
                                        <a:pt x="4902149" y="1350264"/>
                                      </a:lnTo>
                                      <a:lnTo>
                                        <a:pt x="6180785" y="1350264"/>
                                      </a:lnTo>
                                      <a:lnTo>
                                        <a:pt x="6180785" y="1341120"/>
                                      </a:lnTo>
                                      <a:lnTo>
                                        <a:pt x="6180772" y="1295400"/>
                                      </a:lnTo>
                                      <a:lnTo>
                                        <a:pt x="6180772" y="1144524"/>
                                      </a:lnTo>
                                      <a:lnTo>
                                        <a:pt x="6180772" y="9144"/>
                                      </a:lnTo>
                                      <a:lnTo>
                                        <a:pt x="618078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BEE2D2" id="Group 26" o:spid="_x0000_s1026" style="position:absolute;margin-left:-3.6pt;margin-top:-4.35pt;width:486.7pt;height:106.35pt;z-index:-251638784;mso-wrap-distance-left:0;mso-wrap-distance-right:0" coordsize="61810,13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EYN0QcAAIspAAAOAAAAZHJzL2Uyb0RvYy54bWy0WtuO2zYQfS/QfxD0WGBjUSZ1MbIJmqQb&#10;FEjbANl+gFaWL6gtuZJ2vWnRf+/MkFqPvDZJb9o8rOTo6HjOHJoajvj67eN2EzxUbbdu6utQvIrC&#10;oKrLZr6ul9fh77c3V1kYdH1Rz4tNU1fX4deqC9+++f671/vdrIqbVbOZV20AJHU32++uw1Xf72aT&#10;SVeuqm3RvWp2VQ0XF027LXr42C4n87bYA/t2M4mjKJnsm3a+a5uy6jr43w/6YviG+BeLqux/Wyy6&#10;qg821yHE1tPflv7e4d/Jm9fFbNkWu9W6NGEUL4hiW6xr+NInqg9FXwT37foZ1XZdtk3XLPpXZbOd&#10;NIvFuqxIA6gR0ZGaj21zvyMty9l+uXtKE6T2KE8vpi1/ffjcBuv5dTgFp+piCx7R1wZxgsnZ75Yz&#10;wHxsd192n1utEE4/NeUfHVyeHF/Hz0sNDu72vzRz4Cvu+4aS87hot0gBsoNH8uDrkwfVYx+U8J+J&#10;yESUg1UlXBNTFSVSaZfKFVj57L5y9RO/k92Hd02Kmf5SCtQEhqpgtHWHhHbfltAvq2JXkU8dJmtI&#10;aH5IqB5fcapTSqghnx1PJruCMXaQ829I47lkFLPyvus/Vg25UTx86nr9O5jDGXk8N0PhFoxYbDfw&#10;k/hhEkgl81SIYB8MJpm7BrBgYDGVQsRRsApGJi6fmGMGdjJPGdjJLDk4F6mK4/MxKw52xZxwsIs5&#10;5WAYyHEiz2cDfnz+eYaB9QTG7FqZxWUWXuShGJmYR3GUTs+nWlzkouA2yiSSKsss3Bf5KLiRNPhi&#10;aeEeO+kY1+KZlVbui7yMR166chKPvXSMk/giL+Oxly7ukZeucRJf5CU8pw6/BqUSmcv8vJcwBR/Q&#10;ttmJu+hm5S5aWKfcv+h8lFPunI2Pe2bj427lQlomoim3ykY5NskxAKbcJArg7ENkyh1yzm5YtRzm&#10;QpiSpUwseeU+Obkld0u4uCX3zP2M4s7ZEyK5eW5i7p+DeGRhnCsZWcaa9LdQcgvtw01y/5TM4Bl5&#10;dmRI7p6dVnHrnD9fxa1zEHPf3MTcOktuFTcNiqsozdT5PCjum42VO+Zm5abZWEeOqURFmWW+Vdwz&#10;C2tyZJidNfE3LBkZlog8V5YSJeGG2UdCMvYsVnlsKY0T7pmDeGxbKhJpI+a2OYi5c4lwEXPnVJqL&#10;+Hz1mnL3nMwpd885oaXcwEQ48pxyA93c3EPlGhwp99DNzW2EmcI+olNuo5ubOylzlUbCMqhT7qST&#10;O+NeSqjVhK2eyi7yMuNeurnHXjpKjIx76ZztsrGXLm7upZv7Ii8z7iVxp5blajby0vXMxj7KU3Xk&#10;5M5HXkKVqGDlcnb9nnMv3dzcS/s0lV9kZM6NPHrAQPdnObQ0itXQ5Sgfa9PmgLOgwEZlRO2pXdNh&#10;ewl7HtB7uhWmgQQo7ImcAUMWEDz1AoMyBFNDC4KzM8OYQzD1jJxgGEQIzr3CwJYAooWfRFzlE9xP&#10;JC7cCe4nE9fiBPcTistrgvtJxRUzwmEtrNuB9pzjIpjgflJjIxVWrF7sRqruAzo9jY3U2E8qLi4x&#10;dlg8+gQzHUaun1RcFxK7n1Rc8BHcz1VcxhHcTyquzBAOay4fqdJIhZWUF9xI1Y1np024MKJg/KTi&#10;iofgflJxJYNwWKP4xK6MVOUnFRcexO7nqjJSlZ9UZaTCIsAndlwDYDBQ3XvBjVSo2b3gRipU4l5w&#10;IzXxk5oYqYmfVCyYUSqUwj7BYA1McD+pqZEKBasXu5EKNagX3EiFstIHjvUkxg6VohfcSM38pGLV&#10;R+x+UjMjNfOTirUZsftJxXIL4VBI+UjFCorgflKxLiL4SKqenkxB08L7zuM3nW0YwJvOO4yomO2K&#10;Huug4TTYsxduq8P7Nry+bR6q24aQPZZF5h0NxWAWEUblAbmp/e4YcMNxR9+ALTZ4V3PiGwbccDyF&#10;pxLeRDTghqPGjxVciqe2/xF/uWm6SluNmX1RWnU3/ITos2nVff8TdwxyhyOTbSqVsXEDbjiewnuk&#10;aRSPB36k+FL8/2SDaeVRUmlXAPyuzhlwCjukcDjqVOr5YOAbrg1HjsEl0dHgOgUzPWsrkqhwpvAB&#10;m7a2GUxuM8b4U2aMw2bBXALWC1s/mc7UUVuZFLqh+v3R5eBjj/+DmcH0GbyG5CnsYMRw1MPNdKJG&#10;rANiOD5HuhOnm2d+iTNdPF8wNSovB1PP0jqETKeSqH1mRh63D950FL35uTc+/Kbz581vOm4vxLsn&#10;Bz4KfSafMd49PxDe1MLCY4oY4XU/yzEe4M2L4XeOeB6889cPT5On0gsrNrb9pms26/nNerPB6qFr&#10;l3fvN23wUOB+NfpnIh7BNtSRqhu8TZcf+n9gE5Wp7nA7Fe0/+xsa9zJ6F+dXN0mWXskbqa7yNMqu&#10;IpG/y+HRncsPN/9g/0vI2Wo9n1f1p3VdDXvhhPTbGmV25eldbLQbDmvLXEFnhHS9QCRsfqvnVLWu&#10;qmL+kznvi/VGn0/GEdNmL5A9HCkRsO1L76LSe77umvlX2FHVNnofIOxbhJNV0/4VBnvYA3gddn/e&#10;F20VBpufa9gThmMAHuE9fZAqxWZSy6/c8StFXQLVddiH0FTE0/e93mh4v2vXyxV8k6Bc1M2PsCFu&#10;scY9VxSfjsp8gG1pdEY7/kiL2Z2IWwr5Z0Id9lC++RcAAP//AwBQSwMEFAAGAAgAAAAhAKH0Lm3h&#10;AAAACQEAAA8AAABkcnMvZG93bnJldi54bWxMj0FLw0AQhe+C/2EZwVu7m6hpjdmUUtRTKdgK4m2b&#10;TJPQ7GzIbpP03zue9DTMvMeb72WrybZiwN43jjREcwUCqXBlQ5WGz8PbbAnCB0OlaR2hhit6WOW3&#10;N5lJSzfSBw77UAkOIZ8aDXUIXSqlL2q0xs9dh8TayfXWBF77Spa9GTnctjJWKpHWNMQfatPhpsbi&#10;vL9YDe+jGdcP0euwPZ821+/D0+5rG6HW93fT+gVEwCn8meEXn9EhZ6aju1DpRathtojZyXO5AMH6&#10;c5Lw4aghVo8KZJ7J/w3yHwAAAP//AwBQSwECLQAUAAYACAAAACEAtoM4kv4AAADhAQAAEwAAAAAA&#10;AAAAAAAAAAAAAAAAW0NvbnRlbnRfVHlwZXNdLnhtbFBLAQItABQABgAIAAAAIQA4/SH/1gAAAJQB&#10;AAALAAAAAAAAAAAAAAAAAC8BAABfcmVscy8ucmVsc1BLAQItABQABgAIAAAAIQDAuEYN0QcAAIsp&#10;AAAOAAAAAAAAAAAAAAAAAC4CAABkcnMvZTJvRG9jLnhtbFBLAQItABQABgAIAAAAIQCh9C5t4QAA&#10;AAkBAAAPAAAAAAAAAAAAAAAAACsKAABkcnMvZG93bnJldi54bWxQSwUGAAAAAAQABADzAAAAOQsA&#10;AAAA&#10;">
                      <v:shape id="Graphic 27" o:spid="_x0000_s1027" style="position:absolute;width:61810;height:13506;visibility:visible;mso-wrap-style:square;v-text-anchor:top" coordsize="6181090,135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tytMQA&#10;AADbAAAADwAAAGRycy9kb3ducmV2LnhtbESPUWvCMBSF3wf+h3CFvQxN3IbOzigiDsaetO4HXJu7&#10;ttjclCS2db9+GQz2eDjnfIez2gy2ER35UDvWMJsqEMSFMzWXGj5Pb5MXECEiG2wck4YbBdisR3cr&#10;zIzr+UhdHkuRIBwy1FDF2GZShqIii2HqWuLkfTlvMSbpS2k89gluG/mo1FxarDktVNjSrqLikl+t&#10;hkWRH1S3/DiZfvaND/vz+dkqr/X9eNi+gog0xP/wX/vdaHhawu+X9A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rcrTEAAAA2wAAAA8AAAAAAAAAAAAAAAAAmAIAAGRycy9k&#10;b3ducmV2LnhtbFBLBQYAAAAABAAEAPUAAACJAwAAAAA=&#10;" path="m4549711,1341120r,l1917522,1341120r,9144l4549711,1350264r,-9144xem4902073,1341120r-297485,l4549724,1341120r,9144l4604588,1350264r297485,l4902073,1341120xem5564949,r,l,,,9144,,1350264r9144,l1917446,1350264r,-9144l9144,1341120r,-45720l9144,9144r45720,l5564949,9144r,-9144xem6180785,r,l5565089,r,9144l5619953,9144r505968,l6171641,9144r,48768l6171641,1341120r-45720,l5619953,1341120r-54864,l4957013,1341120r-54864,l4902149,1350264r1278636,l6180785,1341120r-13,-45720l6180772,1144524r,-1135380l6180785,xe" fillcolor="black" stroked="f">
                        <v:path arrowok="t" o:connecttype="custom" o:connectlocs="45496,13411;45496,13411;19175,13411;19175,13502;45496,13502;45496,13411;49020,13411;46045,13411;45497,13411;45497,13502;46045,13502;49020,13502;49020,13411;55649,0;55649,0;0,0;0,91;0,13502;91,13502;19174,13502;19174,13411;91,13411;91,12954;91,91;549,91;55649,91;55649,0;61807,0;61807,0;55650,0;55650,91;56199,91;61258,91;61716,91;61716,579;61716,13411;61258,13411;56199,13411;55650,13411;49569,13411;49021,13411;49021,13502;61807,13502;61807,13411;61807,12954;61807,11445;61807,91;61807,0" o:connectangles="0,0,0,0,0,0,0,0,0,0,0,0,0,0,0,0,0,0,0,0,0,0,0,0,0,0,0,0,0,0,0,0,0,0,0,0,0,0,0,0,0,0,0,0,0,0,0,0"/>
                      </v:shape>
                    </v:group>
                  </w:pict>
                </mc:Fallback>
              </mc:AlternateContent>
            </w:r>
            <w:r w:rsidR="00601F33" w:rsidRPr="00937AA7">
              <w:rPr>
                <w:rFonts w:ascii="Palatino Linotype" w:eastAsia="Cambria" w:hAnsi="Palatino Linotype" w:cs="Cambria"/>
                <w:i/>
                <w:spacing w:val="-2"/>
                <w:sz w:val="20"/>
                <w:szCs w:val="20"/>
                <w:lang w:val="ro-RO"/>
              </w:rPr>
              <w:t>Amenajament</w:t>
            </w:r>
          </w:p>
        </w:tc>
        <w:tc>
          <w:tcPr>
            <w:tcW w:w="5150" w:type="dxa"/>
            <w:gridSpan w:val="6"/>
            <w:tcBorders>
              <w:left w:val="single" w:sz="4" w:space="0" w:color="000000"/>
              <w:bottom w:val="single" w:sz="4" w:space="0" w:color="000000"/>
              <w:right w:val="single" w:sz="4" w:space="0" w:color="000000"/>
            </w:tcBorders>
            <w:shd w:val="clear" w:color="auto" w:fill="F1F1F1"/>
          </w:tcPr>
          <w:p w:rsidR="00601F33" w:rsidRPr="00937AA7" w:rsidRDefault="00601F33" w:rsidP="00601F33">
            <w:pPr>
              <w:spacing w:before="1"/>
              <w:ind w:left="25" w:right="2"/>
              <w:jc w:val="center"/>
              <w:rPr>
                <w:rFonts w:ascii="Palatino Linotype" w:eastAsia="Cambria" w:hAnsi="Palatino Linotype" w:cs="Cambria"/>
                <w:i/>
                <w:sz w:val="20"/>
                <w:szCs w:val="20"/>
                <w:lang w:val="ro-RO"/>
              </w:rPr>
            </w:pPr>
            <w:r w:rsidRPr="00937AA7">
              <w:rPr>
                <w:rFonts w:ascii="Palatino Linotype" w:eastAsia="Cambria" w:hAnsi="Palatino Linotype" w:cs="Cambria"/>
                <w:i/>
                <w:sz w:val="20"/>
                <w:szCs w:val="20"/>
                <w:lang w:val="ro-RO"/>
              </w:rPr>
              <w:t>Grupa</w:t>
            </w:r>
            <w:r w:rsidR="00937AA7">
              <w:rPr>
                <w:rFonts w:ascii="Palatino Linotype" w:eastAsia="Cambria" w:hAnsi="Palatino Linotype" w:cs="Cambria"/>
                <w:i/>
                <w:sz w:val="20"/>
                <w:szCs w:val="20"/>
                <w:lang w:val="ro-RO"/>
              </w:rPr>
              <w:t xml:space="preserve"> </w:t>
            </w:r>
            <w:r w:rsidRPr="00937AA7">
              <w:rPr>
                <w:rFonts w:ascii="Palatino Linotype" w:eastAsia="Cambria" w:hAnsi="Palatino Linotype" w:cs="Cambria"/>
                <w:i/>
                <w:sz w:val="20"/>
                <w:szCs w:val="20"/>
                <w:lang w:val="ro-RO"/>
              </w:rPr>
              <w:t>I-a</w:t>
            </w:r>
            <w:r w:rsidR="00937AA7">
              <w:rPr>
                <w:rFonts w:ascii="Palatino Linotype" w:eastAsia="Cambria" w:hAnsi="Palatino Linotype" w:cs="Cambria"/>
                <w:i/>
                <w:sz w:val="20"/>
                <w:szCs w:val="20"/>
                <w:lang w:val="ro-RO"/>
              </w:rPr>
              <w:t xml:space="preserve"> </w:t>
            </w:r>
            <w:r w:rsidRPr="00937AA7">
              <w:rPr>
                <w:rFonts w:ascii="Palatino Linotype" w:eastAsia="Cambria" w:hAnsi="Palatino Linotype" w:cs="Cambria"/>
                <w:i/>
                <w:spacing w:val="-2"/>
                <w:sz w:val="20"/>
                <w:szCs w:val="20"/>
                <w:lang w:val="ro-RO"/>
              </w:rPr>
              <w:t>funcțională</w:t>
            </w:r>
          </w:p>
          <w:p w:rsidR="00601F33" w:rsidRPr="00937AA7" w:rsidRDefault="00601F33" w:rsidP="00601F33">
            <w:pPr>
              <w:spacing w:before="1" w:line="215" w:lineRule="exact"/>
              <w:ind w:left="25"/>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(Tip</w:t>
            </w:r>
            <w:r w:rsidR="00937AA7">
              <w:rPr>
                <w:rFonts w:ascii="Palatino Linotype" w:eastAsia="Cambria" w:hAnsi="Palatino Linotype" w:cs="Cambria"/>
                <w:i/>
                <w:spacing w:val="-2"/>
                <w:sz w:val="20"/>
                <w:szCs w:val="20"/>
                <w:lang w:val="ro-RO"/>
              </w:rPr>
              <w:t xml:space="preserve"> </w:t>
            </w:r>
            <w:r w:rsidRPr="00937AA7">
              <w:rPr>
                <w:rFonts w:ascii="Palatino Linotype" w:eastAsia="Cambria" w:hAnsi="Palatino Linotype" w:cs="Cambria"/>
                <w:i/>
                <w:spacing w:val="-2"/>
                <w:sz w:val="20"/>
                <w:szCs w:val="20"/>
                <w:lang w:val="ro-RO"/>
              </w:rPr>
              <w:t>funcțional/categorii</w:t>
            </w:r>
            <w:r w:rsidR="00937AA7">
              <w:rPr>
                <w:rFonts w:ascii="Palatino Linotype" w:eastAsia="Cambria" w:hAnsi="Palatino Linotype" w:cs="Cambria"/>
                <w:i/>
                <w:spacing w:val="-2"/>
                <w:sz w:val="20"/>
                <w:szCs w:val="20"/>
                <w:lang w:val="ro-RO"/>
              </w:rPr>
              <w:t xml:space="preserve"> </w:t>
            </w:r>
            <w:r w:rsidRPr="00937AA7">
              <w:rPr>
                <w:rFonts w:ascii="Palatino Linotype" w:eastAsia="Cambria" w:hAnsi="Palatino Linotype" w:cs="Cambria"/>
                <w:i/>
                <w:spacing w:val="-2"/>
                <w:sz w:val="20"/>
                <w:szCs w:val="20"/>
                <w:lang w:val="ro-RO"/>
              </w:rPr>
              <w:t>funcționale)[hectare]</w:t>
            </w:r>
          </w:p>
        </w:tc>
        <w:tc>
          <w:tcPr>
            <w:tcW w:w="2156" w:type="dxa"/>
            <w:gridSpan w:val="3"/>
            <w:tcBorders>
              <w:left w:val="single" w:sz="4" w:space="0" w:color="000000"/>
              <w:bottom w:val="single" w:sz="4" w:space="0" w:color="000000"/>
              <w:right w:val="single" w:sz="4" w:space="0" w:color="000000"/>
            </w:tcBorders>
            <w:shd w:val="clear" w:color="auto" w:fill="F1F1F1"/>
          </w:tcPr>
          <w:p w:rsidR="00601F33" w:rsidRPr="00937AA7" w:rsidRDefault="00601F33" w:rsidP="00601F33">
            <w:pPr>
              <w:spacing w:before="1"/>
              <w:ind w:left="19"/>
              <w:jc w:val="center"/>
              <w:rPr>
                <w:rFonts w:ascii="Palatino Linotype" w:eastAsia="Cambria" w:hAnsi="Palatino Linotype" w:cs="Cambria"/>
                <w:i/>
                <w:sz w:val="20"/>
                <w:szCs w:val="20"/>
                <w:lang w:val="ro-RO"/>
              </w:rPr>
            </w:pPr>
            <w:r w:rsidRPr="00937AA7">
              <w:rPr>
                <w:rFonts w:ascii="Palatino Linotype" w:eastAsia="Cambria" w:hAnsi="Palatino Linotype" w:cs="Cambria"/>
                <w:i/>
                <w:sz w:val="20"/>
                <w:szCs w:val="20"/>
                <w:lang w:val="ro-RO"/>
              </w:rPr>
              <w:t>Grupa</w:t>
            </w:r>
            <w:r w:rsidR="00937AA7">
              <w:rPr>
                <w:rFonts w:ascii="Palatino Linotype" w:eastAsia="Cambria" w:hAnsi="Palatino Linotype" w:cs="Cambria"/>
                <w:i/>
                <w:sz w:val="20"/>
                <w:szCs w:val="20"/>
                <w:lang w:val="ro-RO"/>
              </w:rPr>
              <w:t xml:space="preserve"> </w:t>
            </w:r>
            <w:r w:rsidRPr="00937AA7">
              <w:rPr>
                <w:rFonts w:ascii="Palatino Linotype" w:eastAsia="Cambria" w:hAnsi="Palatino Linotype" w:cs="Cambria"/>
                <w:i/>
                <w:sz w:val="20"/>
                <w:szCs w:val="20"/>
                <w:lang w:val="ro-RO"/>
              </w:rPr>
              <w:t>aII-a</w:t>
            </w:r>
            <w:r w:rsidR="00937AA7">
              <w:rPr>
                <w:rFonts w:ascii="Palatino Linotype" w:eastAsia="Cambria" w:hAnsi="Palatino Linotype" w:cs="Cambria"/>
                <w:i/>
                <w:sz w:val="20"/>
                <w:szCs w:val="20"/>
                <w:lang w:val="ro-RO"/>
              </w:rPr>
              <w:t xml:space="preserve"> </w:t>
            </w:r>
            <w:r w:rsidRPr="00937AA7">
              <w:rPr>
                <w:rFonts w:ascii="Palatino Linotype" w:eastAsia="Cambria" w:hAnsi="Palatino Linotype" w:cs="Cambria"/>
                <w:i/>
                <w:sz w:val="20"/>
                <w:szCs w:val="20"/>
                <w:lang w:val="ro-RO"/>
              </w:rPr>
              <w:t>de</w:t>
            </w:r>
            <w:r w:rsidR="00937AA7">
              <w:rPr>
                <w:rFonts w:ascii="Palatino Linotype" w:eastAsia="Cambria" w:hAnsi="Palatino Linotype" w:cs="Cambria"/>
                <w:i/>
                <w:sz w:val="20"/>
                <w:szCs w:val="20"/>
                <w:lang w:val="ro-RO"/>
              </w:rPr>
              <w:t xml:space="preserve"> </w:t>
            </w:r>
            <w:r w:rsidRPr="00937AA7">
              <w:rPr>
                <w:rFonts w:ascii="Palatino Linotype" w:eastAsia="Cambria" w:hAnsi="Palatino Linotype" w:cs="Cambria"/>
                <w:i/>
                <w:spacing w:val="-2"/>
                <w:sz w:val="20"/>
                <w:szCs w:val="20"/>
                <w:lang w:val="ro-RO"/>
              </w:rPr>
              <w:t>categorii</w:t>
            </w:r>
          </w:p>
          <w:p w:rsidR="00601F33" w:rsidRPr="00937AA7" w:rsidRDefault="00601F33" w:rsidP="00601F33">
            <w:pPr>
              <w:spacing w:before="1" w:line="215" w:lineRule="exact"/>
              <w:ind w:left="19"/>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funcțională[hectare]</w:t>
            </w:r>
          </w:p>
        </w:tc>
        <w:tc>
          <w:tcPr>
            <w:tcW w:w="893" w:type="dxa"/>
            <w:vMerge w:val="restart"/>
            <w:tcBorders>
              <w:left w:val="single" w:sz="4" w:space="0" w:color="000000"/>
              <w:bottom w:val="single" w:sz="4" w:space="0" w:color="000000"/>
            </w:tcBorders>
            <w:shd w:val="clear" w:color="auto" w:fill="F1F1F1"/>
          </w:tcPr>
          <w:p w:rsidR="00601F33" w:rsidRPr="00937AA7" w:rsidRDefault="00601F33" w:rsidP="00601F33">
            <w:pPr>
              <w:spacing w:before="11"/>
              <w:rPr>
                <w:rFonts w:ascii="Palatino Linotype" w:eastAsia="Cambria" w:hAnsi="Palatino Linotype" w:cs="Cambria"/>
                <w:i/>
                <w:sz w:val="20"/>
                <w:szCs w:val="20"/>
                <w:lang w:val="ro-RO"/>
              </w:rPr>
            </w:pPr>
          </w:p>
          <w:p w:rsidR="00601F33" w:rsidRPr="00937AA7" w:rsidRDefault="00601F33" w:rsidP="00601F33">
            <w:pPr>
              <w:ind w:left="84" w:right="-4" w:hanging="20"/>
              <w:rPr>
                <w:rFonts w:ascii="Palatino Linotype" w:eastAsia="Cambria" w:hAnsi="Palatino Linotype" w:cs="Cambria"/>
                <w:i/>
                <w:sz w:val="20"/>
                <w:szCs w:val="20"/>
                <w:lang w:val="ro-RO"/>
              </w:rPr>
            </w:pPr>
            <w:r w:rsidRPr="00937AA7">
              <w:rPr>
                <w:rFonts w:ascii="Palatino Linotype" w:eastAsia="Cambria" w:hAnsi="Palatino Linotype" w:cs="Cambria"/>
                <w:i/>
                <w:sz w:val="20"/>
                <w:szCs w:val="20"/>
                <w:lang w:val="ro-RO"/>
              </w:rPr>
              <w:t xml:space="preserve">TotalU.P. </w:t>
            </w:r>
            <w:r w:rsidRPr="00937AA7">
              <w:rPr>
                <w:rFonts w:ascii="Palatino Linotype" w:eastAsia="Cambria" w:hAnsi="Palatino Linotype" w:cs="Cambria"/>
                <w:i/>
                <w:spacing w:val="-2"/>
                <w:sz w:val="20"/>
                <w:szCs w:val="20"/>
                <w:lang w:val="ro-RO"/>
              </w:rPr>
              <w:t>[hectare]</w:t>
            </w:r>
          </w:p>
        </w:tc>
      </w:tr>
      <w:tr w:rsidR="00601F33" w:rsidRPr="00937AA7" w:rsidTr="001B0380">
        <w:trPr>
          <w:trHeight w:val="229"/>
        </w:trPr>
        <w:tc>
          <w:tcPr>
            <w:tcW w:w="1392" w:type="dxa"/>
            <w:vMerge w:val="restart"/>
            <w:tcBorders>
              <w:top w:val="single" w:sz="4" w:space="0" w:color="000000"/>
              <w:bottom w:val="single" w:sz="8" w:space="0" w:color="000000"/>
              <w:right w:val="single" w:sz="4" w:space="0" w:color="000000"/>
            </w:tcBorders>
          </w:tcPr>
          <w:p w:rsidR="00601F33" w:rsidRPr="00937AA7" w:rsidRDefault="00601F33" w:rsidP="00601F33">
            <w:pPr>
              <w:spacing w:before="9"/>
              <w:rPr>
                <w:rFonts w:ascii="Palatino Linotype" w:eastAsia="Cambria" w:hAnsi="Palatino Linotype" w:cs="Cambria"/>
                <w:i/>
                <w:sz w:val="20"/>
                <w:szCs w:val="20"/>
                <w:lang w:val="ro-RO"/>
              </w:rPr>
            </w:pPr>
          </w:p>
          <w:p w:rsidR="00601F33" w:rsidRPr="00937AA7" w:rsidRDefault="00601F33" w:rsidP="00601F33">
            <w:pPr>
              <w:ind w:left="369"/>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Expirat</w:t>
            </w:r>
          </w:p>
        </w:tc>
        <w:tc>
          <w:tcPr>
            <w:tcW w:w="1561" w:type="dxa"/>
            <w:gridSpan w:val="2"/>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10" w:lineRule="exact"/>
              <w:ind w:left="26" w:right="2"/>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10"/>
                <w:sz w:val="20"/>
                <w:szCs w:val="20"/>
                <w:lang w:val="ro-RO"/>
              </w:rPr>
              <w:t>I</w:t>
            </w:r>
          </w:p>
        </w:tc>
        <w:tc>
          <w:tcPr>
            <w:tcW w:w="922"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10" w:lineRule="exact"/>
              <w:ind w:left="24" w:right="2"/>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II</w:t>
            </w:r>
          </w:p>
        </w:tc>
        <w:tc>
          <w:tcPr>
            <w:tcW w:w="922"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10" w:lineRule="exact"/>
              <w:ind w:left="24"/>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III</w:t>
            </w:r>
          </w:p>
        </w:tc>
        <w:tc>
          <w:tcPr>
            <w:tcW w:w="922"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10" w:lineRule="exact"/>
              <w:ind w:left="24" w:right="5"/>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IV</w:t>
            </w:r>
          </w:p>
        </w:tc>
        <w:tc>
          <w:tcPr>
            <w:tcW w:w="823" w:type="dxa"/>
            <w:vMerge w:val="restart"/>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before="121"/>
              <w:ind w:left="195"/>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Total</w:t>
            </w:r>
          </w:p>
        </w:tc>
        <w:tc>
          <w:tcPr>
            <w:tcW w:w="557"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10" w:lineRule="exact"/>
              <w:ind w:left="34" w:right="13"/>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10"/>
                <w:sz w:val="20"/>
                <w:szCs w:val="20"/>
                <w:lang w:val="ro-RO"/>
              </w:rPr>
              <w:t>V</w:t>
            </w:r>
          </w:p>
        </w:tc>
        <w:tc>
          <w:tcPr>
            <w:tcW w:w="555"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10" w:lineRule="exact"/>
              <w:ind w:left="22" w:right="2"/>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VI</w:t>
            </w:r>
          </w:p>
        </w:tc>
        <w:tc>
          <w:tcPr>
            <w:tcW w:w="1044" w:type="dxa"/>
            <w:vMerge w:val="restart"/>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before="121"/>
              <w:ind w:left="308"/>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Total</w:t>
            </w:r>
          </w:p>
        </w:tc>
        <w:tc>
          <w:tcPr>
            <w:tcW w:w="893" w:type="dxa"/>
            <w:vMerge/>
            <w:tcBorders>
              <w:top w:val="nil"/>
              <w:left w:val="single" w:sz="4" w:space="0" w:color="000000"/>
              <w:bottom w:val="single" w:sz="4" w:space="0" w:color="000000"/>
            </w:tcBorders>
            <w:shd w:val="clear" w:color="auto" w:fill="F1F1F1"/>
          </w:tcPr>
          <w:p w:rsidR="00601F33" w:rsidRPr="00937AA7" w:rsidRDefault="00601F33" w:rsidP="00601F33">
            <w:pPr>
              <w:rPr>
                <w:rFonts w:ascii="Palatino Linotype" w:eastAsia="Cambria" w:hAnsi="Palatino Linotype" w:cs="Cambria"/>
                <w:sz w:val="20"/>
                <w:szCs w:val="20"/>
                <w:lang w:val="ro-RO"/>
              </w:rPr>
            </w:pPr>
          </w:p>
        </w:tc>
      </w:tr>
      <w:tr w:rsidR="00601F33" w:rsidRPr="00937AA7" w:rsidTr="001B0380">
        <w:trPr>
          <w:trHeight w:val="224"/>
        </w:trPr>
        <w:tc>
          <w:tcPr>
            <w:tcW w:w="1392" w:type="dxa"/>
            <w:vMerge/>
            <w:tcBorders>
              <w:top w:val="nil"/>
              <w:bottom w:val="single" w:sz="8" w:space="0" w:color="000000"/>
              <w:right w:val="single" w:sz="4" w:space="0" w:color="000000"/>
            </w:tcBorders>
          </w:tcPr>
          <w:p w:rsidR="00601F33" w:rsidRPr="00937AA7" w:rsidRDefault="00601F33" w:rsidP="00601F33">
            <w:pPr>
              <w:rPr>
                <w:rFonts w:ascii="Palatino Linotype" w:eastAsia="Cambria" w:hAnsi="Palatino Linotype" w:cs="Cambria"/>
                <w:sz w:val="20"/>
                <w:szCs w:val="20"/>
                <w:lang w:val="ro-RO"/>
              </w:rPr>
            </w:pPr>
          </w:p>
        </w:tc>
        <w:tc>
          <w:tcPr>
            <w:tcW w:w="1561" w:type="dxa"/>
            <w:gridSpan w:val="2"/>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05" w:lineRule="exact"/>
              <w:ind w:left="686"/>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5.J</w:t>
            </w:r>
          </w:p>
        </w:tc>
        <w:tc>
          <w:tcPr>
            <w:tcW w:w="922"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05" w:lineRule="exact"/>
              <w:ind w:left="335"/>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2.A</w:t>
            </w:r>
          </w:p>
        </w:tc>
        <w:tc>
          <w:tcPr>
            <w:tcW w:w="922"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05" w:lineRule="exact"/>
              <w:ind w:left="342"/>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5.L</w:t>
            </w:r>
          </w:p>
        </w:tc>
        <w:tc>
          <w:tcPr>
            <w:tcW w:w="922"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05" w:lineRule="exact"/>
              <w:ind w:left="24" w:right="4"/>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10"/>
                <w:sz w:val="20"/>
                <w:szCs w:val="20"/>
                <w:lang w:val="ro-RO"/>
              </w:rPr>
              <w:t>–</w:t>
            </w:r>
          </w:p>
        </w:tc>
        <w:tc>
          <w:tcPr>
            <w:tcW w:w="823" w:type="dxa"/>
            <w:vMerge/>
            <w:tcBorders>
              <w:top w:val="nil"/>
              <w:left w:val="single" w:sz="4" w:space="0" w:color="000000"/>
              <w:bottom w:val="single" w:sz="4" w:space="0" w:color="000000"/>
              <w:right w:val="single" w:sz="4" w:space="0" w:color="000000"/>
            </w:tcBorders>
            <w:shd w:val="clear" w:color="auto" w:fill="F1F1F1"/>
          </w:tcPr>
          <w:p w:rsidR="00601F33" w:rsidRPr="00937AA7" w:rsidRDefault="00601F33" w:rsidP="00601F33">
            <w:pPr>
              <w:rPr>
                <w:rFonts w:ascii="Palatino Linotype" w:eastAsia="Cambria" w:hAnsi="Palatino Linotype" w:cs="Cambria"/>
                <w:sz w:val="20"/>
                <w:szCs w:val="20"/>
                <w:lang w:val="ro-RO"/>
              </w:rPr>
            </w:pPr>
          </w:p>
        </w:tc>
        <w:tc>
          <w:tcPr>
            <w:tcW w:w="557"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05" w:lineRule="exact"/>
              <w:ind w:left="34" w:right="14"/>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10"/>
                <w:sz w:val="20"/>
                <w:szCs w:val="20"/>
                <w:lang w:val="ro-RO"/>
              </w:rPr>
              <w:t>–</w:t>
            </w:r>
          </w:p>
        </w:tc>
        <w:tc>
          <w:tcPr>
            <w:tcW w:w="555"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05" w:lineRule="exact"/>
              <w:ind w:left="22"/>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10"/>
                <w:sz w:val="20"/>
                <w:szCs w:val="20"/>
                <w:lang w:val="ro-RO"/>
              </w:rPr>
              <w:t>–</w:t>
            </w:r>
          </w:p>
        </w:tc>
        <w:tc>
          <w:tcPr>
            <w:tcW w:w="1044" w:type="dxa"/>
            <w:vMerge/>
            <w:tcBorders>
              <w:top w:val="nil"/>
              <w:left w:val="single" w:sz="4" w:space="0" w:color="000000"/>
              <w:bottom w:val="single" w:sz="4" w:space="0" w:color="000000"/>
              <w:right w:val="single" w:sz="4" w:space="0" w:color="000000"/>
            </w:tcBorders>
            <w:shd w:val="clear" w:color="auto" w:fill="F1F1F1"/>
          </w:tcPr>
          <w:p w:rsidR="00601F33" w:rsidRPr="00937AA7" w:rsidRDefault="00601F33" w:rsidP="00601F33">
            <w:pPr>
              <w:rPr>
                <w:rFonts w:ascii="Palatino Linotype" w:eastAsia="Cambria" w:hAnsi="Palatino Linotype" w:cs="Cambria"/>
                <w:sz w:val="20"/>
                <w:szCs w:val="20"/>
                <w:lang w:val="ro-RO"/>
              </w:rPr>
            </w:pPr>
          </w:p>
        </w:tc>
        <w:tc>
          <w:tcPr>
            <w:tcW w:w="893" w:type="dxa"/>
            <w:vMerge/>
            <w:tcBorders>
              <w:top w:val="nil"/>
              <w:left w:val="single" w:sz="4" w:space="0" w:color="000000"/>
              <w:bottom w:val="single" w:sz="4" w:space="0" w:color="000000"/>
            </w:tcBorders>
            <w:shd w:val="clear" w:color="auto" w:fill="F1F1F1"/>
          </w:tcPr>
          <w:p w:rsidR="00601F33" w:rsidRPr="00937AA7" w:rsidRDefault="00601F33" w:rsidP="00601F33">
            <w:pPr>
              <w:rPr>
                <w:rFonts w:ascii="Palatino Linotype" w:eastAsia="Cambria" w:hAnsi="Palatino Linotype" w:cs="Cambria"/>
                <w:sz w:val="20"/>
                <w:szCs w:val="20"/>
                <w:lang w:val="ro-RO"/>
              </w:rPr>
            </w:pPr>
          </w:p>
        </w:tc>
      </w:tr>
      <w:tr w:rsidR="00601F33" w:rsidRPr="00937AA7" w:rsidTr="001B0380">
        <w:trPr>
          <w:trHeight w:val="229"/>
        </w:trPr>
        <w:tc>
          <w:tcPr>
            <w:tcW w:w="1392" w:type="dxa"/>
            <w:vMerge/>
            <w:tcBorders>
              <w:top w:val="nil"/>
              <w:bottom w:val="single" w:sz="8" w:space="0" w:color="000000"/>
              <w:right w:val="single" w:sz="4" w:space="0" w:color="000000"/>
            </w:tcBorders>
          </w:tcPr>
          <w:p w:rsidR="00601F33" w:rsidRPr="00937AA7" w:rsidRDefault="00601F33" w:rsidP="00601F33">
            <w:pPr>
              <w:rPr>
                <w:rFonts w:ascii="Palatino Linotype" w:eastAsia="Cambria" w:hAnsi="Palatino Linotype" w:cs="Cambria"/>
                <w:sz w:val="20"/>
                <w:szCs w:val="20"/>
                <w:lang w:val="ro-RO"/>
              </w:rPr>
            </w:pPr>
          </w:p>
        </w:tc>
        <w:tc>
          <w:tcPr>
            <w:tcW w:w="1561" w:type="dxa"/>
            <w:gridSpan w:val="2"/>
            <w:tcBorders>
              <w:top w:val="single" w:sz="4" w:space="0" w:color="000000"/>
              <w:left w:val="single" w:sz="4" w:space="0" w:color="000000"/>
              <w:bottom w:val="single" w:sz="8" w:space="0" w:color="000000"/>
              <w:right w:val="single" w:sz="4" w:space="0" w:color="000000"/>
            </w:tcBorders>
          </w:tcPr>
          <w:p w:rsidR="00601F33" w:rsidRPr="00937AA7" w:rsidRDefault="00601F33" w:rsidP="00601F33">
            <w:pPr>
              <w:spacing w:line="210" w:lineRule="exact"/>
              <w:ind w:left="26" w:right="2"/>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222,5</w:t>
            </w:r>
          </w:p>
        </w:tc>
        <w:tc>
          <w:tcPr>
            <w:tcW w:w="922" w:type="dxa"/>
            <w:tcBorders>
              <w:top w:val="single" w:sz="4" w:space="0" w:color="000000"/>
              <w:left w:val="single" w:sz="4" w:space="0" w:color="000000"/>
              <w:bottom w:val="single" w:sz="8" w:space="0" w:color="000000"/>
              <w:right w:val="single" w:sz="4" w:space="0" w:color="000000"/>
            </w:tcBorders>
          </w:tcPr>
          <w:p w:rsidR="00601F33" w:rsidRPr="00937AA7" w:rsidRDefault="00601F33" w:rsidP="00601F33">
            <w:pPr>
              <w:spacing w:line="210" w:lineRule="exact"/>
              <w:ind w:left="24" w:right="5"/>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2,0</w:t>
            </w:r>
          </w:p>
        </w:tc>
        <w:tc>
          <w:tcPr>
            <w:tcW w:w="922" w:type="dxa"/>
            <w:tcBorders>
              <w:top w:val="single" w:sz="4" w:space="0" w:color="000000"/>
              <w:left w:val="single" w:sz="4" w:space="0" w:color="000000"/>
              <w:bottom w:val="single" w:sz="8" w:space="0" w:color="000000"/>
              <w:right w:val="single" w:sz="4" w:space="0" w:color="000000"/>
            </w:tcBorders>
          </w:tcPr>
          <w:p w:rsidR="00601F33" w:rsidRPr="00937AA7" w:rsidRDefault="00601F33" w:rsidP="00601F33">
            <w:pPr>
              <w:spacing w:line="210" w:lineRule="exact"/>
              <w:ind w:left="24" w:right="1"/>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335,8</w:t>
            </w:r>
          </w:p>
        </w:tc>
        <w:tc>
          <w:tcPr>
            <w:tcW w:w="922" w:type="dxa"/>
            <w:tcBorders>
              <w:top w:val="single" w:sz="4" w:space="0" w:color="000000"/>
              <w:left w:val="single" w:sz="4" w:space="0" w:color="000000"/>
              <w:bottom w:val="single" w:sz="8" w:space="0" w:color="000000"/>
              <w:right w:val="single" w:sz="4" w:space="0" w:color="000000"/>
            </w:tcBorders>
          </w:tcPr>
          <w:p w:rsidR="00601F33" w:rsidRPr="00937AA7" w:rsidRDefault="00601F33" w:rsidP="00601F33">
            <w:pPr>
              <w:spacing w:line="210" w:lineRule="exact"/>
              <w:ind w:left="24" w:right="4"/>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10"/>
                <w:sz w:val="20"/>
                <w:szCs w:val="20"/>
                <w:lang w:val="ro-RO"/>
              </w:rPr>
              <w:t>–</w:t>
            </w:r>
          </w:p>
        </w:tc>
        <w:tc>
          <w:tcPr>
            <w:tcW w:w="823" w:type="dxa"/>
            <w:tcBorders>
              <w:top w:val="single" w:sz="4" w:space="0" w:color="000000"/>
              <w:left w:val="single" w:sz="4" w:space="0" w:color="000000"/>
              <w:bottom w:val="single" w:sz="8" w:space="0" w:color="000000"/>
              <w:right w:val="single" w:sz="4" w:space="0" w:color="000000"/>
            </w:tcBorders>
          </w:tcPr>
          <w:p w:rsidR="00601F33" w:rsidRPr="00937AA7" w:rsidRDefault="00601F33" w:rsidP="00601F33">
            <w:pPr>
              <w:spacing w:line="210" w:lineRule="exact"/>
              <w:ind w:left="20"/>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560,3</w:t>
            </w:r>
          </w:p>
        </w:tc>
        <w:tc>
          <w:tcPr>
            <w:tcW w:w="557" w:type="dxa"/>
            <w:tcBorders>
              <w:top w:val="single" w:sz="4" w:space="0" w:color="000000"/>
              <w:left w:val="single" w:sz="4" w:space="0" w:color="000000"/>
              <w:bottom w:val="single" w:sz="8" w:space="0" w:color="000000"/>
              <w:right w:val="single" w:sz="4" w:space="0" w:color="000000"/>
            </w:tcBorders>
          </w:tcPr>
          <w:p w:rsidR="00601F33" w:rsidRPr="00937AA7" w:rsidRDefault="00601F33" w:rsidP="00601F33">
            <w:pPr>
              <w:spacing w:line="210" w:lineRule="exact"/>
              <w:ind w:left="34" w:right="14"/>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10"/>
                <w:sz w:val="20"/>
                <w:szCs w:val="20"/>
                <w:lang w:val="ro-RO"/>
              </w:rPr>
              <w:t>–</w:t>
            </w:r>
          </w:p>
        </w:tc>
        <w:tc>
          <w:tcPr>
            <w:tcW w:w="555" w:type="dxa"/>
            <w:tcBorders>
              <w:top w:val="single" w:sz="4" w:space="0" w:color="000000"/>
              <w:left w:val="single" w:sz="4" w:space="0" w:color="000000"/>
              <w:bottom w:val="single" w:sz="8" w:space="0" w:color="000000"/>
              <w:right w:val="single" w:sz="4" w:space="0" w:color="000000"/>
            </w:tcBorders>
          </w:tcPr>
          <w:p w:rsidR="00601F33" w:rsidRPr="00937AA7" w:rsidRDefault="00601F33" w:rsidP="00601F33">
            <w:pPr>
              <w:spacing w:line="210" w:lineRule="exact"/>
              <w:ind w:left="22"/>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10"/>
                <w:sz w:val="20"/>
                <w:szCs w:val="20"/>
                <w:lang w:val="ro-RO"/>
              </w:rPr>
              <w:t>–</w:t>
            </w:r>
          </w:p>
        </w:tc>
        <w:tc>
          <w:tcPr>
            <w:tcW w:w="1044" w:type="dxa"/>
            <w:tcBorders>
              <w:top w:val="single" w:sz="4" w:space="0" w:color="000000"/>
              <w:left w:val="single" w:sz="4" w:space="0" w:color="000000"/>
              <w:bottom w:val="single" w:sz="8" w:space="0" w:color="000000"/>
              <w:right w:val="single" w:sz="4" w:space="0" w:color="000000"/>
            </w:tcBorders>
          </w:tcPr>
          <w:p w:rsidR="00601F33" w:rsidRPr="00937AA7" w:rsidRDefault="00601F33" w:rsidP="00601F33">
            <w:pPr>
              <w:spacing w:line="210" w:lineRule="exact"/>
              <w:ind w:left="27"/>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10"/>
                <w:sz w:val="20"/>
                <w:szCs w:val="20"/>
                <w:lang w:val="ro-RO"/>
              </w:rPr>
              <w:t>–</w:t>
            </w:r>
          </w:p>
        </w:tc>
        <w:tc>
          <w:tcPr>
            <w:tcW w:w="893" w:type="dxa"/>
            <w:tcBorders>
              <w:top w:val="single" w:sz="4" w:space="0" w:color="000000"/>
              <w:left w:val="single" w:sz="4" w:space="0" w:color="000000"/>
              <w:bottom w:val="single" w:sz="8" w:space="0" w:color="000000"/>
            </w:tcBorders>
          </w:tcPr>
          <w:p w:rsidR="00601F33" w:rsidRPr="00937AA7" w:rsidRDefault="00601F33" w:rsidP="00601F33">
            <w:pPr>
              <w:spacing w:line="210" w:lineRule="exact"/>
              <w:ind w:left="61"/>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560,3</w:t>
            </w:r>
          </w:p>
        </w:tc>
      </w:tr>
      <w:tr w:rsidR="00601F33" w:rsidRPr="00937AA7" w:rsidTr="001B0380">
        <w:trPr>
          <w:trHeight w:val="224"/>
        </w:trPr>
        <w:tc>
          <w:tcPr>
            <w:tcW w:w="1392" w:type="dxa"/>
            <w:vMerge w:val="restart"/>
            <w:tcBorders>
              <w:top w:val="single" w:sz="8" w:space="0" w:color="000000"/>
              <w:right w:val="single" w:sz="4" w:space="0" w:color="000000"/>
            </w:tcBorders>
          </w:tcPr>
          <w:p w:rsidR="00601F33" w:rsidRPr="00937AA7" w:rsidRDefault="00601F33" w:rsidP="00601F33">
            <w:pPr>
              <w:spacing w:before="9"/>
              <w:rPr>
                <w:rFonts w:ascii="Palatino Linotype" w:eastAsia="Cambria" w:hAnsi="Palatino Linotype" w:cs="Cambria"/>
                <w:i/>
                <w:sz w:val="20"/>
                <w:szCs w:val="20"/>
                <w:lang w:val="ro-RO"/>
              </w:rPr>
            </w:pPr>
          </w:p>
          <w:p w:rsidR="00601F33" w:rsidRPr="00937AA7" w:rsidRDefault="00601F33" w:rsidP="00601F33">
            <w:pPr>
              <w:ind w:left="409"/>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Actual</w:t>
            </w:r>
          </w:p>
        </w:tc>
        <w:tc>
          <w:tcPr>
            <w:tcW w:w="1561" w:type="dxa"/>
            <w:gridSpan w:val="2"/>
            <w:tcBorders>
              <w:top w:val="single" w:sz="8"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05" w:lineRule="exact"/>
              <w:ind w:left="26" w:right="2"/>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10"/>
                <w:sz w:val="20"/>
                <w:szCs w:val="20"/>
                <w:lang w:val="ro-RO"/>
              </w:rPr>
              <w:t>I</w:t>
            </w:r>
          </w:p>
        </w:tc>
        <w:tc>
          <w:tcPr>
            <w:tcW w:w="922" w:type="dxa"/>
            <w:tcBorders>
              <w:top w:val="single" w:sz="8"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05" w:lineRule="exact"/>
              <w:ind w:left="24" w:right="2"/>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II</w:t>
            </w:r>
          </w:p>
        </w:tc>
        <w:tc>
          <w:tcPr>
            <w:tcW w:w="922" w:type="dxa"/>
            <w:tcBorders>
              <w:top w:val="single" w:sz="8"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05" w:lineRule="exact"/>
              <w:ind w:left="24"/>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III</w:t>
            </w:r>
          </w:p>
        </w:tc>
        <w:tc>
          <w:tcPr>
            <w:tcW w:w="922" w:type="dxa"/>
            <w:tcBorders>
              <w:top w:val="single" w:sz="8"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05" w:lineRule="exact"/>
              <w:ind w:left="24" w:right="5"/>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IV</w:t>
            </w:r>
          </w:p>
        </w:tc>
        <w:tc>
          <w:tcPr>
            <w:tcW w:w="823" w:type="dxa"/>
            <w:vMerge w:val="restart"/>
            <w:tcBorders>
              <w:top w:val="single" w:sz="8"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before="121"/>
              <w:ind w:left="195"/>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Total</w:t>
            </w:r>
          </w:p>
        </w:tc>
        <w:tc>
          <w:tcPr>
            <w:tcW w:w="557" w:type="dxa"/>
            <w:tcBorders>
              <w:top w:val="single" w:sz="8"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05" w:lineRule="exact"/>
              <w:ind w:left="34" w:right="13"/>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10"/>
                <w:sz w:val="20"/>
                <w:szCs w:val="20"/>
                <w:lang w:val="ro-RO"/>
              </w:rPr>
              <w:t>V</w:t>
            </w:r>
          </w:p>
        </w:tc>
        <w:tc>
          <w:tcPr>
            <w:tcW w:w="555" w:type="dxa"/>
            <w:tcBorders>
              <w:top w:val="single" w:sz="8"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205" w:lineRule="exact"/>
              <w:ind w:left="22" w:right="2"/>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VI</w:t>
            </w:r>
          </w:p>
        </w:tc>
        <w:tc>
          <w:tcPr>
            <w:tcW w:w="1044" w:type="dxa"/>
            <w:vMerge w:val="restart"/>
            <w:tcBorders>
              <w:top w:val="single" w:sz="8"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before="121"/>
              <w:ind w:left="308"/>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Total</w:t>
            </w:r>
          </w:p>
        </w:tc>
        <w:tc>
          <w:tcPr>
            <w:tcW w:w="893" w:type="dxa"/>
            <w:vMerge w:val="restart"/>
            <w:tcBorders>
              <w:top w:val="single" w:sz="8" w:space="0" w:color="000000"/>
              <w:left w:val="single" w:sz="4" w:space="0" w:color="000000"/>
              <w:bottom w:val="single" w:sz="4" w:space="0" w:color="000000"/>
            </w:tcBorders>
            <w:shd w:val="clear" w:color="auto" w:fill="F1F1F1"/>
          </w:tcPr>
          <w:p w:rsidR="00601F33" w:rsidRPr="00937AA7" w:rsidRDefault="00601F33" w:rsidP="00601F33">
            <w:pPr>
              <w:spacing w:line="230" w:lineRule="atLeast"/>
              <w:ind w:left="84" w:right="-4" w:hanging="20"/>
              <w:rPr>
                <w:rFonts w:ascii="Palatino Linotype" w:eastAsia="Cambria" w:hAnsi="Palatino Linotype" w:cs="Cambria"/>
                <w:i/>
                <w:sz w:val="20"/>
                <w:szCs w:val="20"/>
                <w:lang w:val="ro-RO"/>
              </w:rPr>
            </w:pPr>
            <w:r w:rsidRPr="00937AA7">
              <w:rPr>
                <w:rFonts w:ascii="Palatino Linotype" w:eastAsia="Cambria" w:hAnsi="Palatino Linotype" w:cs="Cambria"/>
                <w:i/>
                <w:sz w:val="20"/>
                <w:szCs w:val="20"/>
                <w:lang w:val="ro-RO"/>
              </w:rPr>
              <w:t xml:space="preserve">TotalU.P. </w:t>
            </w:r>
            <w:r w:rsidRPr="00937AA7">
              <w:rPr>
                <w:rFonts w:ascii="Palatino Linotype" w:eastAsia="Cambria" w:hAnsi="Palatino Linotype" w:cs="Cambria"/>
                <w:i/>
                <w:spacing w:val="-2"/>
                <w:sz w:val="20"/>
                <w:szCs w:val="20"/>
                <w:lang w:val="ro-RO"/>
              </w:rPr>
              <w:t>[hectare]</w:t>
            </w:r>
          </w:p>
        </w:tc>
      </w:tr>
      <w:tr w:rsidR="00601F33" w:rsidRPr="00937AA7" w:rsidTr="001B0380">
        <w:trPr>
          <w:trHeight w:val="214"/>
        </w:trPr>
        <w:tc>
          <w:tcPr>
            <w:tcW w:w="1392" w:type="dxa"/>
            <w:vMerge/>
            <w:tcBorders>
              <w:top w:val="nil"/>
              <w:right w:val="single" w:sz="4" w:space="0" w:color="000000"/>
            </w:tcBorders>
          </w:tcPr>
          <w:p w:rsidR="00601F33" w:rsidRPr="00937AA7" w:rsidRDefault="00601F33" w:rsidP="00601F33">
            <w:pPr>
              <w:rPr>
                <w:rFonts w:ascii="Palatino Linotype" w:eastAsia="Cambria" w:hAnsi="Palatino Linotype" w:cs="Cambria"/>
                <w:sz w:val="20"/>
                <w:szCs w:val="20"/>
                <w:lang w:val="ro-RO"/>
              </w:rPr>
            </w:pPr>
          </w:p>
        </w:tc>
        <w:tc>
          <w:tcPr>
            <w:tcW w:w="780"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195" w:lineRule="exact"/>
              <w:ind w:left="270"/>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5.C</w:t>
            </w:r>
          </w:p>
        </w:tc>
        <w:tc>
          <w:tcPr>
            <w:tcW w:w="781"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195" w:lineRule="exact"/>
              <w:ind w:left="264"/>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5.O</w:t>
            </w:r>
          </w:p>
        </w:tc>
        <w:tc>
          <w:tcPr>
            <w:tcW w:w="922"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195" w:lineRule="exact"/>
              <w:ind w:left="335"/>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2.A</w:t>
            </w:r>
          </w:p>
        </w:tc>
        <w:tc>
          <w:tcPr>
            <w:tcW w:w="922"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195" w:lineRule="exact"/>
              <w:ind w:left="334"/>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2.K</w:t>
            </w:r>
          </w:p>
        </w:tc>
        <w:tc>
          <w:tcPr>
            <w:tcW w:w="922"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195" w:lineRule="exact"/>
              <w:ind w:left="332"/>
              <w:rPr>
                <w:rFonts w:ascii="Palatino Linotype" w:eastAsia="Cambria" w:hAnsi="Palatino Linotype" w:cs="Cambria"/>
                <w:i/>
                <w:sz w:val="20"/>
                <w:szCs w:val="20"/>
                <w:lang w:val="ro-RO"/>
              </w:rPr>
            </w:pPr>
            <w:r w:rsidRPr="00937AA7">
              <w:rPr>
                <w:rFonts w:ascii="Palatino Linotype" w:eastAsia="Cambria" w:hAnsi="Palatino Linotype" w:cs="Cambria"/>
                <w:i/>
                <w:spacing w:val="-5"/>
                <w:sz w:val="20"/>
                <w:szCs w:val="20"/>
                <w:lang w:val="ro-RO"/>
              </w:rPr>
              <w:t>5.Q</w:t>
            </w:r>
          </w:p>
        </w:tc>
        <w:tc>
          <w:tcPr>
            <w:tcW w:w="823" w:type="dxa"/>
            <w:vMerge/>
            <w:tcBorders>
              <w:top w:val="nil"/>
              <w:left w:val="single" w:sz="4" w:space="0" w:color="000000"/>
              <w:bottom w:val="single" w:sz="4" w:space="0" w:color="000000"/>
              <w:right w:val="single" w:sz="4" w:space="0" w:color="000000"/>
            </w:tcBorders>
            <w:shd w:val="clear" w:color="auto" w:fill="F1F1F1"/>
          </w:tcPr>
          <w:p w:rsidR="00601F33" w:rsidRPr="00937AA7" w:rsidRDefault="00601F33" w:rsidP="00601F33">
            <w:pPr>
              <w:rPr>
                <w:rFonts w:ascii="Palatino Linotype" w:eastAsia="Cambria" w:hAnsi="Palatino Linotype" w:cs="Cambria"/>
                <w:sz w:val="20"/>
                <w:szCs w:val="20"/>
                <w:lang w:val="ro-RO"/>
              </w:rPr>
            </w:pPr>
          </w:p>
        </w:tc>
        <w:tc>
          <w:tcPr>
            <w:tcW w:w="557"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195" w:lineRule="exact"/>
              <w:ind w:left="34" w:right="14"/>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10"/>
                <w:sz w:val="20"/>
                <w:szCs w:val="20"/>
                <w:lang w:val="ro-RO"/>
              </w:rPr>
              <w:t>–</w:t>
            </w:r>
          </w:p>
        </w:tc>
        <w:tc>
          <w:tcPr>
            <w:tcW w:w="555" w:type="dxa"/>
            <w:tcBorders>
              <w:top w:val="single" w:sz="4" w:space="0" w:color="000000"/>
              <w:left w:val="single" w:sz="4" w:space="0" w:color="000000"/>
              <w:bottom w:val="single" w:sz="4" w:space="0" w:color="000000"/>
              <w:right w:val="single" w:sz="4" w:space="0" w:color="000000"/>
            </w:tcBorders>
            <w:shd w:val="clear" w:color="auto" w:fill="F1F1F1"/>
          </w:tcPr>
          <w:p w:rsidR="00601F33" w:rsidRPr="00937AA7" w:rsidRDefault="00601F33" w:rsidP="00601F33">
            <w:pPr>
              <w:spacing w:line="195" w:lineRule="exact"/>
              <w:ind w:left="22"/>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10"/>
                <w:sz w:val="20"/>
                <w:szCs w:val="20"/>
                <w:lang w:val="ro-RO"/>
              </w:rPr>
              <w:t>–</w:t>
            </w:r>
          </w:p>
        </w:tc>
        <w:tc>
          <w:tcPr>
            <w:tcW w:w="1044" w:type="dxa"/>
            <w:vMerge/>
            <w:tcBorders>
              <w:top w:val="nil"/>
              <w:left w:val="single" w:sz="4" w:space="0" w:color="000000"/>
              <w:bottom w:val="single" w:sz="4" w:space="0" w:color="000000"/>
              <w:right w:val="single" w:sz="4" w:space="0" w:color="000000"/>
            </w:tcBorders>
            <w:shd w:val="clear" w:color="auto" w:fill="F1F1F1"/>
          </w:tcPr>
          <w:p w:rsidR="00601F33" w:rsidRPr="00937AA7" w:rsidRDefault="00601F33" w:rsidP="00601F33">
            <w:pPr>
              <w:rPr>
                <w:rFonts w:ascii="Palatino Linotype" w:eastAsia="Cambria" w:hAnsi="Palatino Linotype" w:cs="Cambria"/>
                <w:sz w:val="20"/>
                <w:szCs w:val="20"/>
                <w:lang w:val="ro-RO"/>
              </w:rPr>
            </w:pPr>
          </w:p>
        </w:tc>
        <w:tc>
          <w:tcPr>
            <w:tcW w:w="893" w:type="dxa"/>
            <w:vMerge/>
            <w:tcBorders>
              <w:top w:val="nil"/>
              <w:left w:val="single" w:sz="4" w:space="0" w:color="000000"/>
              <w:bottom w:val="single" w:sz="4" w:space="0" w:color="000000"/>
            </w:tcBorders>
            <w:shd w:val="clear" w:color="auto" w:fill="F1F1F1"/>
          </w:tcPr>
          <w:p w:rsidR="00601F33" w:rsidRPr="00937AA7" w:rsidRDefault="00601F33" w:rsidP="00601F33">
            <w:pPr>
              <w:rPr>
                <w:rFonts w:ascii="Palatino Linotype" w:eastAsia="Cambria" w:hAnsi="Palatino Linotype" w:cs="Cambria"/>
                <w:sz w:val="20"/>
                <w:szCs w:val="20"/>
                <w:lang w:val="ro-RO"/>
              </w:rPr>
            </w:pPr>
          </w:p>
        </w:tc>
      </w:tr>
      <w:tr w:rsidR="00601F33" w:rsidRPr="00937AA7" w:rsidTr="001B0380">
        <w:trPr>
          <w:trHeight w:val="226"/>
        </w:trPr>
        <w:tc>
          <w:tcPr>
            <w:tcW w:w="1392" w:type="dxa"/>
            <w:vMerge/>
            <w:tcBorders>
              <w:top w:val="nil"/>
              <w:right w:val="single" w:sz="4" w:space="0" w:color="000000"/>
            </w:tcBorders>
          </w:tcPr>
          <w:p w:rsidR="00601F33" w:rsidRPr="00937AA7" w:rsidRDefault="00601F33" w:rsidP="00601F33">
            <w:pPr>
              <w:rPr>
                <w:rFonts w:ascii="Palatino Linotype" w:eastAsia="Cambria" w:hAnsi="Palatino Linotype" w:cs="Cambria"/>
                <w:sz w:val="20"/>
                <w:szCs w:val="20"/>
                <w:lang w:val="ro-RO"/>
              </w:rPr>
            </w:pPr>
          </w:p>
        </w:tc>
        <w:tc>
          <w:tcPr>
            <w:tcW w:w="780" w:type="dxa"/>
            <w:tcBorders>
              <w:top w:val="single" w:sz="4" w:space="0" w:color="000000"/>
              <w:left w:val="single" w:sz="4" w:space="0" w:color="000000"/>
              <w:right w:val="single" w:sz="4" w:space="0" w:color="000000"/>
            </w:tcBorders>
          </w:tcPr>
          <w:p w:rsidR="00601F33" w:rsidRPr="00937AA7" w:rsidRDefault="00601F33" w:rsidP="00601F33">
            <w:pPr>
              <w:spacing w:line="207" w:lineRule="exact"/>
              <w:ind w:left="27"/>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169,70</w:t>
            </w:r>
          </w:p>
        </w:tc>
        <w:tc>
          <w:tcPr>
            <w:tcW w:w="781" w:type="dxa"/>
            <w:tcBorders>
              <w:top w:val="single" w:sz="4" w:space="0" w:color="000000"/>
              <w:left w:val="single" w:sz="4" w:space="0" w:color="000000"/>
              <w:right w:val="single" w:sz="4" w:space="0" w:color="000000"/>
            </w:tcBorders>
          </w:tcPr>
          <w:p w:rsidR="00601F33" w:rsidRPr="00937AA7" w:rsidRDefault="00601F33" w:rsidP="00601F33">
            <w:pPr>
              <w:spacing w:line="207" w:lineRule="exact"/>
              <w:ind w:left="29" w:right="8"/>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108,51</w:t>
            </w:r>
          </w:p>
        </w:tc>
        <w:tc>
          <w:tcPr>
            <w:tcW w:w="922" w:type="dxa"/>
            <w:tcBorders>
              <w:top w:val="single" w:sz="4" w:space="0" w:color="000000"/>
              <w:left w:val="single" w:sz="4" w:space="0" w:color="000000"/>
              <w:right w:val="single" w:sz="4" w:space="0" w:color="000000"/>
            </w:tcBorders>
          </w:tcPr>
          <w:p w:rsidR="00601F33" w:rsidRPr="00937AA7" w:rsidRDefault="00601F33" w:rsidP="00601F33">
            <w:pPr>
              <w:spacing w:line="207" w:lineRule="exact"/>
              <w:ind w:left="24" w:right="5"/>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4"/>
                <w:sz w:val="20"/>
                <w:szCs w:val="20"/>
                <w:lang w:val="ro-RO"/>
              </w:rPr>
              <w:t>1,98</w:t>
            </w:r>
          </w:p>
        </w:tc>
        <w:tc>
          <w:tcPr>
            <w:tcW w:w="922" w:type="dxa"/>
            <w:tcBorders>
              <w:top w:val="single" w:sz="4" w:space="0" w:color="000000"/>
              <w:left w:val="single" w:sz="4" w:space="0" w:color="000000"/>
              <w:right w:val="single" w:sz="4" w:space="0" w:color="000000"/>
            </w:tcBorders>
          </w:tcPr>
          <w:p w:rsidR="00601F33" w:rsidRPr="00937AA7" w:rsidRDefault="00601F33" w:rsidP="00601F33">
            <w:pPr>
              <w:spacing w:line="207" w:lineRule="exact"/>
              <w:ind w:left="24" w:right="2"/>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123,86</w:t>
            </w:r>
          </w:p>
        </w:tc>
        <w:tc>
          <w:tcPr>
            <w:tcW w:w="922" w:type="dxa"/>
            <w:tcBorders>
              <w:top w:val="single" w:sz="4" w:space="0" w:color="000000"/>
              <w:left w:val="single" w:sz="4" w:space="0" w:color="000000"/>
              <w:right w:val="single" w:sz="4" w:space="0" w:color="000000"/>
            </w:tcBorders>
          </w:tcPr>
          <w:p w:rsidR="00601F33" w:rsidRPr="00937AA7" w:rsidRDefault="00601F33" w:rsidP="00601F33">
            <w:pPr>
              <w:spacing w:line="207" w:lineRule="exact"/>
              <w:ind w:left="24" w:right="6"/>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156,28</w:t>
            </w:r>
          </w:p>
        </w:tc>
        <w:tc>
          <w:tcPr>
            <w:tcW w:w="823" w:type="dxa"/>
            <w:tcBorders>
              <w:top w:val="single" w:sz="4" w:space="0" w:color="000000"/>
              <w:left w:val="single" w:sz="4" w:space="0" w:color="000000"/>
              <w:right w:val="single" w:sz="4" w:space="0" w:color="000000"/>
            </w:tcBorders>
          </w:tcPr>
          <w:p w:rsidR="00601F33" w:rsidRPr="00937AA7" w:rsidRDefault="00601F33" w:rsidP="00601F33">
            <w:pPr>
              <w:spacing w:line="207" w:lineRule="exact"/>
              <w:ind w:left="20"/>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560,33</w:t>
            </w:r>
          </w:p>
        </w:tc>
        <w:tc>
          <w:tcPr>
            <w:tcW w:w="557" w:type="dxa"/>
            <w:tcBorders>
              <w:top w:val="single" w:sz="4" w:space="0" w:color="000000"/>
              <w:left w:val="single" w:sz="4" w:space="0" w:color="000000"/>
              <w:right w:val="single" w:sz="4" w:space="0" w:color="000000"/>
            </w:tcBorders>
          </w:tcPr>
          <w:p w:rsidR="00601F33" w:rsidRPr="00937AA7" w:rsidRDefault="00601F33" w:rsidP="00601F33">
            <w:pPr>
              <w:spacing w:line="207" w:lineRule="exact"/>
              <w:ind w:left="34" w:right="14"/>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10"/>
                <w:sz w:val="20"/>
                <w:szCs w:val="20"/>
                <w:lang w:val="ro-RO"/>
              </w:rPr>
              <w:t>–</w:t>
            </w:r>
          </w:p>
        </w:tc>
        <w:tc>
          <w:tcPr>
            <w:tcW w:w="555" w:type="dxa"/>
            <w:tcBorders>
              <w:top w:val="single" w:sz="4" w:space="0" w:color="000000"/>
              <w:left w:val="single" w:sz="4" w:space="0" w:color="000000"/>
              <w:right w:val="single" w:sz="4" w:space="0" w:color="000000"/>
            </w:tcBorders>
          </w:tcPr>
          <w:p w:rsidR="00601F33" w:rsidRPr="00937AA7" w:rsidRDefault="00601F33" w:rsidP="00601F33">
            <w:pPr>
              <w:spacing w:line="207" w:lineRule="exact"/>
              <w:ind w:left="22"/>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10"/>
                <w:sz w:val="20"/>
                <w:szCs w:val="20"/>
                <w:lang w:val="ro-RO"/>
              </w:rPr>
              <w:t>–</w:t>
            </w:r>
          </w:p>
        </w:tc>
        <w:tc>
          <w:tcPr>
            <w:tcW w:w="1044" w:type="dxa"/>
            <w:tcBorders>
              <w:top w:val="single" w:sz="4" w:space="0" w:color="000000"/>
              <w:left w:val="single" w:sz="4" w:space="0" w:color="000000"/>
              <w:right w:val="single" w:sz="4" w:space="0" w:color="000000"/>
            </w:tcBorders>
          </w:tcPr>
          <w:p w:rsidR="00601F33" w:rsidRPr="00937AA7" w:rsidRDefault="00601F33" w:rsidP="00601F33">
            <w:pPr>
              <w:spacing w:line="207" w:lineRule="exact"/>
              <w:ind w:left="27"/>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10"/>
                <w:sz w:val="20"/>
                <w:szCs w:val="20"/>
                <w:lang w:val="ro-RO"/>
              </w:rPr>
              <w:t>–</w:t>
            </w:r>
          </w:p>
        </w:tc>
        <w:tc>
          <w:tcPr>
            <w:tcW w:w="893" w:type="dxa"/>
            <w:tcBorders>
              <w:top w:val="single" w:sz="4" w:space="0" w:color="000000"/>
              <w:left w:val="single" w:sz="4" w:space="0" w:color="000000"/>
            </w:tcBorders>
          </w:tcPr>
          <w:p w:rsidR="00601F33" w:rsidRPr="00937AA7" w:rsidRDefault="00601F33" w:rsidP="00601F33">
            <w:pPr>
              <w:spacing w:line="207" w:lineRule="exact"/>
              <w:ind w:left="61"/>
              <w:jc w:val="center"/>
              <w:rPr>
                <w:rFonts w:ascii="Palatino Linotype" w:eastAsia="Cambria" w:hAnsi="Palatino Linotype" w:cs="Cambria"/>
                <w:i/>
                <w:sz w:val="20"/>
                <w:szCs w:val="20"/>
                <w:lang w:val="ro-RO"/>
              </w:rPr>
            </w:pPr>
            <w:r w:rsidRPr="00937AA7">
              <w:rPr>
                <w:rFonts w:ascii="Palatino Linotype" w:eastAsia="Cambria" w:hAnsi="Palatino Linotype" w:cs="Cambria"/>
                <w:i/>
                <w:spacing w:val="-2"/>
                <w:sz w:val="20"/>
                <w:szCs w:val="20"/>
                <w:lang w:val="ro-RO"/>
              </w:rPr>
              <w:t>560,33</w:t>
            </w:r>
          </w:p>
        </w:tc>
      </w:tr>
    </w:tbl>
    <w:p w:rsidR="00601F33" w:rsidRDefault="00601F33" w:rsidP="00937AA7">
      <w:pPr>
        <w:widowControl w:val="0"/>
        <w:tabs>
          <w:tab w:val="left" w:pos="1656"/>
        </w:tabs>
        <w:autoSpaceDE w:val="0"/>
        <w:autoSpaceDN w:val="0"/>
        <w:spacing w:before="86" w:after="0" w:line="240" w:lineRule="auto"/>
        <w:ind w:left="1656"/>
        <w:outlineLvl w:val="8"/>
        <w:rPr>
          <w:rFonts w:ascii="Palatino Linotype" w:eastAsia="Times New Roman" w:hAnsi="Palatino Linotype" w:cs="Times New Roman"/>
          <w:b/>
          <w:bCs/>
          <w:sz w:val="24"/>
          <w:szCs w:val="24"/>
          <w:lang w:val="ro-RO"/>
        </w:rPr>
      </w:pPr>
      <w:r w:rsidRPr="00937AA7">
        <w:rPr>
          <w:rFonts w:ascii="Palatino Linotype" w:eastAsia="Times New Roman" w:hAnsi="Palatino Linotype" w:cs="Times New Roman"/>
          <w:b/>
          <w:bCs/>
          <w:sz w:val="24"/>
          <w:szCs w:val="24"/>
          <w:lang w:val="ro-RO"/>
        </w:rPr>
        <w:t>Inventar</w:t>
      </w:r>
      <w:r w:rsidR="0047194E">
        <w:rPr>
          <w:rFonts w:ascii="Palatino Linotype" w:eastAsia="Times New Roman" w:hAnsi="Palatino Linotype" w:cs="Times New Roman"/>
          <w:b/>
          <w:bCs/>
          <w:sz w:val="24"/>
          <w:szCs w:val="24"/>
          <w:lang w:val="ro-RO"/>
        </w:rPr>
        <w:t xml:space="preserve"> </w:t>
      </w:r>
      <w:r w:rsidRPr="00937AA7">
        <w:rPr>
          <w:rFonts w:ascii="Palatino Linotype" w:eastAsia="Times New Roman" w:hAnsi="Palatino Linotype" w:cs="Times New Roman"/>
          <w:b/>
          <w:bCs/>
          <w:sz w:val="24"/>
          <w:szCs w:val="24"/>
          <w:lang w:val="ro-RO"/>
        </w:rPr>
        <w:t>de coordonate</w:t>
      </w:r>
    </w:p>
    <w:p w:rsidR="0047194E" w:rsidRPr="0047194E" w:rsidRDefault="0047194E" w:rsidP="0047194E">
      <w:pPr>
        <w:jc w:val="center"/>
        <w:rPr>
          <w:rFonts w:ascii="Times New Roman" w:eastAsia="Times New Roman" w:hAnsi="Times New Roman"/>
          <w:sz w:val="24"/>
          <w:szCs w:val="24"/>
          <w:lang w:val="ro-RO" w:eastAsia="ro-RO"/>
        </w:rPr>
      </w:pPr>
      <w:r w:rsidRPr="0058622D">
        <w:rPr>
          <w:rFonts w:ascii="Times New Roman" w:eastAsia="Times New Roman" w:hAnsi="Times New Roman"/>
          <w:sz w:val="24"/>
          <w:szCs w:val="24"/>
          <w:lang w:val="ro-RO" w:eastAsia="ro-RO"/>
        </w:rPr>
        <w:t>(</w:t>
      </w:r>
      <w:r w:rsidRPr="002960EB">
        <w:rPr>
          <w:rFonts w:ascii="Times New Roman" w:eastAsia="Times New Roman" w:hAnsi="Times New Roman"/>
          <w:sz w:val="24"/>
          <w:szCs w:val="24"/>
          <w:lang w:val="ro-RO" w:eastAsia="ro-RO"/>
        </w:rPr>
        <w:t xml:space="preserve">Tab. nr. 30/Anexa 6B </w:t>
      </w:r>
      <w:r w:rsidRPr="002960EB">
        <w:rPr>
          <w:rFonts w:ascii="Times New Roman" w:hAnsi="Times New Roman"/>
          <w:noProof/>
          <w:sz w:val="24"/>
          <w:szCs w:val="24"/>
          <w:lang w:val="ro-RO" w:eastAsia="x-none"/>
        </w:rPr>
        <w:t>a Ghidului metodologic aprobat prin OMMAP nr. 1682/2023</w:t>
      </w:r>
      <w:r w:rsidRPr="002960EB">
        <w:rPr>
          <w:rFonts w:ascii="Times New Roman" w:hAnsi="Times New Roman"/>
          <w:b/>
          <w:noProof/>
          <w:sz w:val="24"/>
          <w:szCs w:val="24"/>
          <w:lang w:val="ro-RO" w:eastAsia="x-none"/>
        </w:rPr>
        <w:t xml:space="preserve"> - </w:t>
      </w:r>
      <w:r w:rsidRPr="002960EB">
        <w:rPr>
          <w:rFonts w:ascii="Times New Roman" w:eastAsia="Times New Roman" w:hAnsi="Times New Roman"/>
          <w:sz w:val="24"/>
          <w:szCs w:val="24"/>
          <w:lang w:val="ro-RO" w:eastAsia="ro-RO"/>
        </w:rPr>
        <w:t>Metodologia de transmitere a coordonatelor GIS ale PP-ului)</w:t>
      </w:r>
    </w:p>
    <w:tbl>
      <w:tblPr>
        <w:tblStyle w:val="TableNormal10"/>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723"/>
        <w:gridCol w:w="2297"/>
        <w:gridCol w:w="3195"/>
        <w:gridCol w:w="3433"/>
        <w:gridCol w:w="50"/>
      </w:tblGrid>
      <w:tr w:rsidR="0047194E" w:rsidTr="00E84308">
        <w:trPr>
          <w:trHeight w:val="20"/>
        </w:trPr>
        <w:tc>
          <w:tcPr>
            <w:tcW w:w="1723" w:type="dxa"/>
            <w:tcBorders>
              <w:bottom w:val="single" w:sz="4" w:space="0" w:color="000000"/>
              <w:right w:val="single" w:sz="4" w:space="0" w:color="000000"/>
            </w:tcBorders>
            <w:shd w:val="clear" w:color="auto" w:fill="F1F1F1"/>
            <w:vAlign w:val="center"/>
          </w:tcPr>
          <w:p w:rsidR="0047194E" w:rsidRDefault="0047194E" w:rsidP="00E84308">
            <w:pPr>
              <w:pStyle w:val="TableParagraph"/>
              <w:spacing w:before="25"/>
              <w:ind w:left="626" w:right="636"/>
              <w:jc w:val="center"/>
              <w:rPr>
                <w:i/>
                <w:sz w:val="20"/>
              </w:rPr>
            </w:pPr>
            <w:r>
              <w:rPr>
                <w:i/>
                <w:sz w:val="20"/>
              </w:rPr>
              <w:t>Nr.crt.</w:t>
            </w:r>
          </w:p>
        </w:tc>
        <w:tc>
          <w:tcPr>
            <w:tcW w:w="2297" w:type="dxa"/>
            <w:tcBorders>
              <w:bottom w:val="single" w:sz="4" w:space="0" w:color="000000"/>
              <w:right w:val="single" w:sz="4" w:space="0" w:color="000000"/>
            </w:tcBorders>
            <w:shd w:val="clear" w:color="auto" w:fill="F1F1F1"/>
            <w:vAlign w:val="center"/>
          </w:tcPr>
          <w:p w:rsidR="0047194E" w:rsidRDefault="0047194E" w:rsidP="00E84308">
            <w:pPr>
              <w:pStyle w:val="TableParagraph"/>
              <w:spacing w:before="25"/>
              <w:ind w:left="626" w:right="636"/>
              <w:jc w:val="center"/>
              <w:rPr>
                <w:i/>
                <w:sz w:val="20"/>
              </w:rPr>
            </w:pPr>
            <w:r>
              <w:rPr>
                <w:i/>
                <w:sz w:val="20"/>
              </w:rPr>
              <w:t>Amplasament</w:t>
            </w:r>
          </w:p>
        </w:tc>
        <w:tc>
          <w:tcPr>
            <w:tcW w:w="3195" w:type="dxa"/>
            <w:tcBorders>
              <w:left w:val="single" w:sz="4" w:space="0" w:color="000000"/>
              <w:bottom w:val="single" w:sz="4" w:space="0" w:color="000000"/>
              <w:right w:val="single" w:sz="4" w:space="0" w:color="000000"/>
            </w:tcBorders>
            <w:shd w:val="clear" w:color="auto" w:fill="F1F1F1"/>
            <w:vAlign w:val="center"/>
          </w:tcPr>
          <w:p w:rsidR="0047194E" w:rsidRDefault="0047194E" w:rsidP="00E84308">
            <w:pPr>
              <w:pStyle w:val="TableParagraph"/>
              <w:spacing w:before="25"/>
              <w:ind w:left="1276" w:right="1247"/>
              <w:jc w:val="center"/>
              <w:rPr>
                <w:i/>
                <w:sz w:val="20"/>
              </w:rPr>
            </w:pPr>
            <w:r>
              <w:rPr>
                <w:i/>
                <w:sz w:val="20"/>
              </w:rPr>
              <w:t>Est</w:t>
            </w:r>
            <w:r>
              <w:rPr>
                <w:i/>
                <w:spacing w:val="-2"/>
                <w:sz w:val="20"/>
              </w:rPr>
              <w:t xml:space="preserve"> </w:t>
            </w:r>
            <w:r>
              <w:rPr>
                <w:i/>
                <w:sz w:val="20"/>
              </w:rPr>
              <w:t>(Y)</w:t>
            </w:r>
          </w:p>
        </w:tc>
        <w:tc>
          <w:tcPr>
            <w:tcW w:w="3433" w:type="dxa"/>
            <w:tcBorders>
              <w:left w:val="single" w:sz="4" w:space="0" w:color="000000"/>
              <w:bottom w:val="single" w:sz="4" w:space="0" w:color="000000"/>
            </w:tcBorders>
            <w:shd w:val="clear" w:color="auto" w:fill="F1F1F1"/>
            <w:vAlign w:val="center"/>
          </w:tcPr>
          <w:p w:rsidR="0047194E" w:rsidRDefault="0047194E" w:rsidP="00E84308">
            <w:pPr>
              <w:pStyle w:val="TableParagraph"/>
              <w:spacing w:before="25"/>
              <w:ind w:left="1277" w:right="1208"/>
              <w:jc w:val="center"/>
              <w:rPr>
                <w:i/>
                <w:sz w:val="20"/>
              </w:rPr>
            </w:pPr>
            <w:r>
              <w:rPr>
                <w:i/>
                <w:sz w:val="20"/>
              </w:rPr>
              <w:t>Nord</w:t>
            </w:r>
            <w:r>
              <w:rPr>
                <w:i/>
                <w:spacing w:val="-2"/>
                <w:sz w:val="20"/>
              </w:rPr>
              <w:t xml:space="preserve"> </w:t>
            </w:r>
            <w:r>
              <w:rPr>
                <w:i/>
                <w:sz w:val="20"/>
              </w:rPr>
              <w:t>(X)</w:t>
            </w:r>
          </w:p>
        </w:tc>
        <w:tc>
          <w:tcPr>
            <w:tcW w:w="36" w:type="dxa"/>
            <w:tcBorders>
              <w:left w:val="single" w:sz="4" w:space="0" w:color="000000"/>
              <w:bottom w:val="single" w:sz="4" w:space="0" w:color="000000"/>
            </w:tcBorders>
            <w:shd w:val="clear" w:color="auto" w:fill="F1F1F1"/>
            <w:vAlign w:val="center"/>
          </w:tcPr>
          <w:p w:rsidR="0047194E" w:rsidRDefault="0047194E" w:rsidP="00E84308">
            <w:pPr>
              <w:pStyle w:val="TableParagraph"/>
              <w:spacing w:before="25"/>
              <w:ind w:left="1277" w:right="1208"/>
              <w:jc w:val="center"/>
              <w:rPr>
                <w:i/>
                <w:sz w:val="20"/>
              </w:rPr>
            </w:pPr>
          </w:p>
        </w:tc>
      </w:tr>
      <w:tr w:rsidR="0047194E" w:rsidTr="00E84308">
        <w:trPr>
          <w:trHeight w:val="20"/>
        </w:trPr>
        <w:tc>
          <w:tcPr>
            <w:tcW w:w="1723"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1</w:t>
            </w:r>
          </w:p>
        </w:tc>
        <w:tc>
          <w:tcPr>
            <w:tcW w:w="2297"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126</w:t>
            </w:r>
          </w:p>
        </w:tc>
        <w:tc>
          <w:tcPr>
            <w:tcW w:w="3195" w:type="dxa"/>
            <w:tcBorders>
              <w:top w:val="single" w:sz="4" w:space="0" w:color="000000"/>
              <w:left w:val="single" w:sz="4" w:space="0" w:color="000000"/>
              <w:bottom w:val="single" w:sz="4" w:space="0" w:color="000000"/>
              <w:right w:val="single" w:sz="4" w:space="0" w:color="000000"/>
            </w:tcBorders>
            <w:vAlign w:val="center"/>
          </w:tcPr>
          <w:p w:rsidR="0047194E" w:rsidRDefault="0047194E" w:rsidP="00E84308">
            <w:pPr>
              <w:pStyle w:val="TableParagraph"/>
              <w:spacing w:before="23"/>
              <w:ind w:left="1276" w:right="1249"/>
              <w:jc w:val="center"/>
              <w:rPr>
                <w:i/>
                <w:sz w:val="20"/>
              </w:rPr>
            </w:pPr>
            <w:r>
              <w:rPr>
                <w:i/>
                <w:sz w:val="20"/>
              </w:rPr>
              <w:t>319495,658</w:t>
            </w:r>
          </w:p>
        </w:tc>
        <w:tc>
          <w:tcPr>
            <w:tcW w:w="3433"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r>
              <w:rPr>
                <w:i/>
                <w:sz w:val="20"/>
              </w:rPr>
              <w:t>399001,859</w:t>
            </w:r>
          </w:p>
        </w:tc>
        <w:tc>
          <w:tcPr>
            <w:tcW w:w="36"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p>
        </w:tc>
      </w:tr>
      <w:tr w:rsidR="0047194E" w:rsidTr="00E84308">
        <w:trPr>
          <w:trHeight w:val="20"/>
        </w:trPr>
        <w:tc>
          <w:tcPr>
            <w:tcW w:w="1723"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2</w:t>
            </w:r>
          </w:p>
        </w:tc>
        <w:tc>
          <w:tcPr>
            <w:tcW w:w="2297"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115</w:t>
            </w:r>
          </w:p>
        </w:tc>
        <w:tc>
          <w:tcPr>
            <w:tcW w:w="3195" w:type="dxa"/>
            <w:tcBorders>
              <w:top w:val="single" w:sz="4" w:space="0" w:color="000000"/>
              <w:left w:val="single" w:sz="4" w:space="0" w:color="000000"/>
              <w:bottom w:val="single" w:sz="4" w:space="0" w:color="000000"/>
              <w:right w:val="single" w:sz="4" w:space="0" w:color="000000"/>
            </w:tcBorders>
            <w:vAlign w:val="center"/>
          </w:tcPr>
          <w:p w:rsidR="0047194E" w:rsidRDefault="0047194E" w:rsidP="00E84308">
            <w:pPr>
              <w:pStyle w:val="TableParagraph"/>
              <w:spacing w:before="23"/>
              <w:ind w:left="1276" w:right="1249"/>
              <w:jc w:val="center"/>
              <w:rPr>
                <w:i/>
                <w:sz w:val="20"/>
              </w:rPr>
            </w:pPr>
            <w:r>
              <w:rPr>
                <w:i/>
                <w:sz w:val="20"/>
              </w:rPr>
              <w:t>320369,126</w:t>
            </w:r>
          </w:p>
        </w:tc>
        <w:tc>
          <w:tcPr>
            <w:tcW w:w="3433"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r>
              <w:rPr>
                <w:i/>
                <w:sz w:val="20"/>
              </w:rPr>
              <w:t>398671,230</w:t>
            </w:r>
          </w:p>
        </w:tc>
        <w:tc>
          <w:tcPr>
            <w:tcW w:w="36"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p>
        </w:tc>
      </w:tr>
      <w:tr w:rsidR="0047194E" w:rsidTr="00E84308">
        <w:trPr>
          <w:trHeight w:val="20"/>
        </w:trPr>
        <w:tc>
          <w:tcPr>
            <w:tcW w:w="1723"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3</w:t>
            </w:r>
          </w:p>
        </w:tc>
        <w:tc>
          <w:tcPr>
            <w:tcW w:w="2297"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105</w:t>
            </w:r>
          </w:p>
        </w:tc>
        <w:tc>
          <w:tcPr>
            <w:tcW w:w="3195" w:type="dxa"/>
            <w:tcBorders>
              <w:top w:val="single" w:sz="4" w:space="0" w:color="000000"/>
              <w:left w:val="single" w:sz="4" w:space="0" w:color="000000"/>
              <w:bottom w:val="single" w:sz="4" w:space="0" w:color="000000"/>
              <w:right w:val="single" w:sz="4" w:space="0" w:color="000000"/>
            </w:tcBorders>
            <w:vAlign w:val="center"/>
          </w:tcPr>
          <w:p w:rsidR="0047194E" w:rsidRDefault="0047194E" w:rsidP="00E84308">
            <w:pPr>
              <w:pStyle w:val="TableParagraph"/>
              <w:spacing w:before="23"/>
              <w:ind w:left="1276" w:right="1249"/>
              <w:jc w:val="center"/>
              <w:rPr>
                <w:i/>
                <w:sz w:val="20"/>
              </w:rPr>
            </w:pPr>
            <w:r>
              <w:rPr>
                <w:i/>
                <w:sz w:val="20"/>
              </w:rPr>
              <w:t>321664,102</w:t>
            </w:r>
          </w:p>
        </w:tc>
        <w:tc>
          <w:tcPr>
            <w:tcW w:w="3433"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r>
              <w:rPr>
                <w:i/>
                <w:sz w:val="20"/>
              </w:rPr>
              <w:t>398074,208</w:t>
            </w:r>
          </w:p>
        </w:tc>
        <w:tc>
          <w:tcPr>
            <w:tcW w:w="36"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p>
        </w:tc>
      </w:tr>
      <w:tr w:rsidR="0047194E" w:rsidTr="00E84308">
        <w:trPr>
          <w:trHeight w:val="20"/>
        </w:trPr>
        <w:tc>
          <w:tcPr>
            <w:tcW w:w="1723"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right="9"/>
              <w:jc w:val="center"/>
              <w:rPr>
                <w:i/>
                <w:w w:val="99"/>
                <w:sz w:val="20"/>
              </w:rPr>
            </w:pPr>
            <w:r>
              <w:rPr>
                <w:i/>
                <w:w w:val="99"/>
                <w:sz w:val="20"/>
              </w:rPr>
              <w:t>4</w:t>
            </w:r>
          </w:p>
        </w:tc>
        <w:tc>
          <w:tcPr>
            <w:tcW w:w="2297"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right="9"/>
              <w:jc w:val="center"/>
              <w:rPr>
                <w:i/>
                <w:sz w:val="20"/>
              </w:rPr>
            </w:pPr>
            <w:r>
              <w:rPr>
                <w:i/>
                <w:w w:val="99"/>
                <w:sz w:val="20"/>
              </w:rPr>
              <w:t>–</w:t>
            </w:r>
          </w:p>
        </w:tc>
        <w:tc>
          <w:tcPr>
            <w:tcW w:w="3195" w:type="dxa"/>
            <w:tcBorders>
              <w:top w:val="single" w:sz="4" w:space="0" w:color="000000"/>
              <w:left w:val="single" w:sz="4" w:space="0" w:color="000000"/>
              <w:bottom w:val="single" w:sz="4" w:space="0" w:color="000000"/>
              <w:right w:val="single" w:sz="4" w:space="0" w:color="000000"/>
            </w:tcBorders>
            <w:vAlign w:val="center"/>
          </w:tcPr>
          <w:p w:rsidR="0047194E" w:rsidRDefault="0047194E" w:rsidP="00E84308">
            <w:pPr>
              <w:pStyle w:val="TableParagraph"/>
              <w:spacing w:before="23"/>
              <w:ind w:left="1276" w:right="1249"/>
              <w:jc w:val="center"/>
              <w:rPr>
                <w:i/>
                <w:sz w:val="20"/>
              </w:rPr>
            </w:pPr>
            <w:r>
              <w:rPr>
                <w:i/>
                <w:sz w:val="20"/>
              </w:rPr>
              <w:t>321847,516</w:t>
            </w:r>
          </w:p>
        </w:tc>
        <w:tc>
          <w:tcPr>
            <w:tcW w:w="3433"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r>
              <w:rPr>
                <w:i/>
                <w:sz w:val="20"/>
              </w:rPr>
              <w:t>397381,710</w:t>
            </w:r>
          </w:p>
        </w:tc>
        <w:tc>
          <w:tcPr>
            <w:tcW w:w="36"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p>
        </w:tc>
      </w:tr>
      <w:tr w:rsidR="0047194E" w:rsidTr="00E84308">
        <w:trPr>
          <w:trHeight w:val="20"/>
        </w:trPr>
        <w:tc>
          <w:tcPr>
            <w:tcW w:w="1723"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right="9"/>
              <w:jc w:val="center"/>
              <w:rPr>
                <w:i/>
                <w:w w:val="99"/>
                <w:sz w:val="20"/>
              </w:rPr>
            </w:pPr>
            <w:r>
              <w:rPr>
                <w:i/>
                <w:w w:val="99"/>
                <w:sz w:val="20"/>
              </w:rPr>
              <w:t>5</w:t>
            </w:r>
          </w:p>
        </w:tc>
        <w:tc>
          <w:tcPr>
            <w:tcW w:w="2297"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right="9"/>
              <w:jc w:val="center"/>
              <w:rPr>
                <w:i/>
                <w:sz w:val="20"/>
              </w:rPr>
            </w:pPr>
            <w:r>
              <w:rPr>
                <w:i/>
                <w:w w:val="99"/>
                <w:sz w:val="20"/>
              </w:rPr>
              <w:t>–</w:t>
            </w:r>
          </w:p>
        </w:tc>
        <w:tc>
          <w:tcPr>
            <w:tcW w:w="3195" w:type="dxa"/>
            <w:tcBorders>
              <w:top w:val="single" w:sz="4" w:space="0" w:color="000000"/>
              <w:left w:val="single" w:sz="4" w:space="0" w:color="000000"/>
              <w:bottom w:val="single" w:sz="4" w:space="0" w:color="000000"/>
              <w:right w:val="single" w:sz="4" w:space="0" w:color="000000"/>
            </w:tcBorders>
            <w:vAlign w:val="center"/>
          </w:tcPr>
          <w:p w:rsidR="0047194E" w:rsidRDefault="0047194E" w:rsidP="00E84308">
            <w:pPr>
              <w:pStyle w:val="TableParagraph"/>
              <w:spacing w:before="23"/>
              <w:ind w:left="1276" w:right="1249"/>
              <w:jc w:val="center"/>
              <w:rPr>
                <w:i/>
                <w:sz w:val="20"/>
              </w:rPr>
            </w:pPr>
            <w:r>
              <w:rPr>
                <w:i/>
                <w:sz w:val="20"/>
              </w:rPr>
              <w:t>320601,772</w:t>
            </w:r>
          </w:p>
        </w:tc>
        <w:tc>
          <w:tcPr>
            <w:tcW w:w="3433"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r>
              <w:rPr>
                <w:i/>
                <w:sz w:val="20"/>
              </w:rPr>
              <w:t>396838,923</w:t>
            </w:r>
          </w:p>
        </w:tc>
        <w:tc>
          <w:tcPr>
            <w:tcW w:w="36"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p>
        </w:tc>
      </w:tr>
      <w:tr w:rsidR="0047194E" w:rsidTr="00E84308">
        <w:trPr>
          <w:trHeight w:val="20"/>
        </w:trPr>
        <w:tc>
          <w:tcPr>
            <w:tcW w:w="1723"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5"/>
              <w:jc w:val="center"/>
              <w:rPr>
                <w:i/>
                <w:sz w:val="20"/>
              </w:rPr>
            </w:pPr>
            <w:r>
              <w:rPr>
                <w:i/>
                <w:sz w:val="20"/>
              </w:rPr>
              <w:t>6</w:t>
            </w:r>
          </w:p>
        </w:tc>
        <w:tc>
          <w:tcPr>
            <w:tcW w:w="2297"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5"/>
              <w:jc w:val="center"/>
              <w:rPr>
                <w:i/>
                <w:sz w:val="20"/>
              </w:rPr>
            </w:pPr>
            <w:r>
              <w:rPr>
                <w:i/>
                <w:sz w:val="20"/>
              </w:rPr>
              <w:t>43bis</w:t>
            </w:r>
          </w:p>
        </w:tc>
        <w:tc>
          <w:tcPr>
            <w:tcW w:w="3195" w:type="dxa"/>
            <w:tcBorders>
              <w:top w:val="single" w:sz="4" w:space="0" w:color="000000"/>
              <w:left w:val="single" w:sz="4" w:space="0" w:color="000000"/>
              <w:bottom w:val="single" w:sz="4" w:space="0" w:color="000000"/>
              <w:right w:val="single" w:sz="4" w:space="0" w:color="000000"/>
            </w:tcBorders>
            <w:vAlign w:val="center"/>
          </w:tcPr>
          <w:p w:rsidR="0047194E" w:rsidRDefault="0047194E" w:rsidP="00E84308">
            <w:pPr>
              <w:pStyle w:val="TableParagraph"/>
              <w:spacing w:before="23"/>
              <w:ind w:left="1276" w:right="1249"/>
              <w:jc w:val="center"/>
              <w:rPr>
                <w:i/>
                <w:sz w:val="20"/>
              </w:rPr>
            </w:pPr>
            <w:r>
              <w:rPr>
                <w:i/>
                <w:sz w:val="20"/>
              </w:rPr>
              <w:t>319582,661</w:t>
            </w:r>
          </w:p>
        </w:tc>
        <w:tc>
          <w:tcPr>
            <w:tcW w:w="3433"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r>
              <w:rPr>
                <w:i/>
                <w:sz w:val="20"/>
              </w:rPr>
              <w:t>396810,524</w:t>
            </w:r>
          </w:p>
        </w:tc>
        <w:tc>
          <w:tcPr>
            <w:tcW w:w="36"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p>
        </w:tc>
      </w:tr>
      <w:tr w:rsidR="0047194E" w:rsidTr="00E84308">
        <w:trPr>
          <w:trHeight w:val="20"/>
        </w:trPr>
        <w:tc>
          <w:tcPr>
            <w:tcW w:w="1723"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7</w:t>
            </w:r>
          </w:p>
        </w:tc>
        <w:tc>
          <w:tcPr>
            <w:tcW w:w="2297"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352</w:t>
            </w:r>
          </w:p>
        </w:tc>
        <w:tc>
          <w:tcPr>
            <w:tcW w:w="3195" w:type="dxa"/>
            <w:tcBorders>
              <w:top w:val="single" w:sz="4" w:space="0" w:color="000000"/>
              <w:left w:val="single" w:sz="4" w:space="0" w:color="000000"/>
              <w:bottom w:val="single" w:sz="4" w:space="0" w:color="000000"/>
              <w:right w:val="single" w:sz="4" w:space="0" w:color="000000"/>
            </w:tcBorders>
            <w:vAlign w:val="center"/>
          </w:tcPr>
          <w:p w:rsidR="0047194E" w:rsidRDefault="0047194E" w:rsidP="00E84308">
            <w:pPr>
              <w:pStyle w:val="TableParagraph"/>
              <w:spacing w:before="23"/>
              <w:ind w:left="1276" w:right="1249"/>
              <w:jc w:val="center"/>
              <w:rPr>
                <w:i/>
                <w:sz w:val="20"/>
              </w:rPr>
            </w:pPr>
            <w:r>
              <w:rPr>
                <w:i/>
                <w:sz w:val="20"/>
              </w:rPr>
              <w:t>318485,850</w:t>
            </w:r>
          </w:p>
        </w:tc>
        <w:tc>
          <w:tcPr>
            <w:tcW w:w="3433"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r>
              <w:rPr>
                <w:i/>
                <w:sz w:val="20"/>
              </w:rPr>
              <w:t>396899,770</w:t>
            </w:r>
          </w:p>
        </w:tc>
        <w:tc>
          <w:tcPr>
            <w:tcW w:w="36"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p>
        </w:tc>
      </w:tr>
      <w:tr w:rsidR="0047194E" w:rsidTr="00E84308">
        <w:trPr>
          <w:trHeight w:val="20"/>
        </w:trPr>
        <w:tc>
          <w:tcPr>
            <w:tcW w:w="1723"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5"/>
              <w:jc w:val="center"/>
              <w:rPr>
                <w:i/>
                <w:sz w:val="20"/>
              </w:rPr>
            </w:pPr>
            <w:r>
              <w:rPr>
                <w:i/>
                <w:sz w:val="20"/>
              </w:rPr>
              <w:t>8</w:t>
            </w:r>
          </w:p>
        </w:tc>
        <w:tc>
          <w:tcPr>
            <w:tcW w:w="2297"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5"/>
              <w:jc w:val="center"/>
              <w:rPr>
                <w:i/>
                <w:sz w:val="20"/>
              </w:rPr>
            </w:pPr>
            <w:r>
              <w:rPr>
                <w:i/>
                <w:sz w:val="20"/>
              </w:rPr>
              <w:t>350bis</w:t>
            </w:r>
          </w:p>
        </w:tc>
        <w:tc>
          <w:tcPr>
            <w:tcW w:w="3195" w:type="dxa"/>
            <w:tcBorders>
              <w:top w:val="single" w:sz="4" w:space="0" w:color="000000"/>
              <w:left w:val="single" w:sz="4" w:space="0" w:color="000000"/>
              <w:bottom w:val="single" w:sz="4" w:space="0" w:color="000000"/>
              <w:right w:val="single" w:sz="4" w:space="0" w:color="000000"/>
            </w:tcBorders>
            <w:vAlign w:val="center"/>
          </w:tcPr>
          <w:p w:rsidR="0047194E" w:rsidRDefault="0047194E" w:rsidP="00E84308">
            <w:pPr>
              <w:pStyle w:val="TableParagraph"/>
              <w:spacing w:before="23"/>
              <w:ind w:left="1276" w:right="1249"/>
              <w:jc w:val="center"/>
              <w:rPr>
                <w:i/>
                <w:sz w:val="20"/>
              </w:rPr>
            </w:pPr>
            <w:r>
              <w:rPr>
                <w:i/>
                <w:sz w:val="20"/>
              </w:rPr>
              <w:t>317282,521</w:t>
            </w:r>
          </w:p>
        </w:tc>
        <w:tc>
          <w:tcPr>
            <w:tcW w:w="3433"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r>
              <w:rPr>
                <w:i/>
                <w:sz w:val="20"/>
              </w:rPr>
              <w:t>397964,260</w:t>
            </w:r>
          </w:p>
        </w:tc>
        <w:tc>
          <w:tcPr>
            <w:tcW w:w="36"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p>
        </w:tc>
      </w:tr>
      <w:tr w:rsidR="0047194E" w:rsidTr="00E84308">
        <w:trPr>
          <w:trHeight w:val="20"/>
        </w:trPr>
        <w:tc>
          <w:tcPr>
            <w:tcW w:w="1723"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9</w:t>
            </w:r>
          </w:p>
        </w:tc>
        <w:tc>
          <w:tcPr>
            <w:tcW w:w="2297"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350</w:t>
            </w:r>
          </w:p>
        </w:tc>
        <w:tc>
          <w:tcPr>
            <w:tcW w:w="3195" w:type="dxa"/>
            <w:tcBorders>
              <w:top w:val="single" w:sz="4" w:space="0" w:color="000000"/>
              <w:left w:val="single" w:sz="4" w:space="0" w:color="000000"/>
              <w:bottom w:val="single" w:sz="4" w:space="0" w:color="000000"/>
              <w:right w:val="single" w:sz="4" w:space="0" w:color="000000"/>
            </w:tcBorders>
            <w:vAlign w:val="center"/>
          </w:tcPr>
          <w:p w:rsidR="0047194E" w:rsidRDefault="0047194E" w:rsidP="00E84308">
            <w:pPr>
              <w:pStyle w:val="TableParagraph"/>
              <w:spacing w:before="23"/>
              <w:ind w:left="1276" w:right="1249"/>
              <w:jc w:val="center"/>
              <w:rPr>
                <w:i/>
                <w:sz w:val="20"/>
              </w:rPr>
            </w:pPr>
            <w:r>
              <w:rPr>
                <w:i/>
                <w:sz w:val="20"/>
              </w:rPr>
              <w:t>317452,389</w:t>
            </w:r>
          </w:p>
        </w:tc>
        <w:tc>
          <w:tcPr>
            <w:tcW w:w="3433"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r>
              <w:rPr>
                <w:i/>
                <w:sz w:val="20"/>
              </w:rPr>
              <w:t>398095,620</w:t>
            </w:r>
          </w:p>
        </w:tc>
        <w:tc>
          <w:tcPr>
            <w:tcW w:w="36"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p>
        </w:tc>
      </w:tr>
      <w:tr w:rsidR="0047194E" w:rsidTr="00E84308">
        <w:trPr>
          <w:trHeight w:val="20"/>
        </w:trPr>
        <w:tc>
          <w:tcPr>
            <w:tcW w:w="1723"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10</w:t>
            </w:r>
          </w:p>
        </w:tc>
        <w:tc>
          <w:tcPr>
            <w:tcW w:w="2297"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367</w:t>
            </w:r>
          </w:p>
        </w:tc>
        <w:tc>
          <w:tcPr>
            <w:tcW w:w="3195" w:type="dxa"/>
            <w:tcBorders>
              <w:top w:val="single" w:sz="4" w:space="0" w:color="000000"/>
              <w:left w:val="single" w:sz="4" w:space="0" w:color="000000"/>
              <w:bottom w:val="single" w:sz="4" w:space="0" w:color="000000"/>
              <w:right w:val="single" w:sz="4" w:space="0" w:color="000000"/>
            </w:tcBorders>
            <w:vAlign w:val="center"/>
          </w:tcPr>
          <w:p w:rsidR="0047194E" w:rsidRDefault="0047194E" w:rsidP="00E84308">
            <w:pPr>
              <w:pStyle w:val="TableParagraph"/>
              <w:spacing w:before="23"/>
              <w:ind w:left="1276" w:right="1249"/>
              <w:jc w:val="center"/>
              <w:rPr>
                <w:i/>
                <w:sz w:val="20"/>
              </w:rPr>
            </w:pPr>
            <w:r>
              <w:rPr>
                <w:i/>
                <w:sz w:val="20"/>
              </w:rPr>
              <w:t>317729</w:t>
            </w:r>
            <w:r>
              <w:rPr>
                <w:i/>
                <w:sz w:val="20"/>
              </w:rPr>
              <w:lastRenderedPageBreak/>
              <w:t>,581</w:t>
            </w:r>
          </w:p>
        </w:tc>
        <w:tc>
          <w:tcPr>
            <w:tcW w:w="3433"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r>
              <w:rPr>
                <w:i/>
                <w:sz w:val="20"/>
              </w:rPr>
              <w:lastRenderedPageBreak/>
              <w:t>398222,92</w:t>
            </w:r>
            <w:r>
              <w:rPr>
                <w:i/>
                <w:sz w:val="20"/>
              </w:rPr>
              <w:lastRenderedPageBreak/>
              <w:t>3</w:t>
            </w:r>
          </w:p>
        </w:tc>
        <w:tc>
          <w:tcPr>
            <w:tcW w:w="36"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p>
        </w:tc>
      </w:tr>
      <w:tr w:rsidR="0047194E" w:rsidTr="00E84308">
        <w:trPr>
          <w:trHeight w:val="20"/>
        </w:trPr>
        <w:tc>
          <w:tcPr>
            <w:tcW w:w="1723"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11</w:t>
            </w:r>
          </w:p>
        </w:tc>
        <w:tc>
          <w:tcPr>
            <w:tcW w:w="2297"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129</w:t>
            </w:r>
          </w:p>
        </w:tc>
        <w:tc>
          <w:tcPr>
            <w:tcW w:w="3195" w:type="dxa"/>
            <w:tcBorders>
              <w:top w:val="single" w:sz="4" w:space="0" w:color="000000"/>
              <w:left w:val="single" w:sz="4" w:space="0" w:color="000000"/>
              <w:bottom w:val="single" w:sz="4" w:space="0" w:color="000000"/>
              <w:right w:val="single" w:sz="4" w:space="0" w:color="000000"/>
            </w:tcBorders>
            <w:vAlign w:val="center"/>
          </w:tcPr>
          <w:p w:rsidR="0047194E" w:rsidRDefault="0047194E" w:rsidP="00E84308">
            <w:pPr>
              <w:pStyle w:val="TableParagraph"/>
              <w:spacing w:before="23"/>
              <w:ind w:left="1276" w:right="1249"/>
              <w:jc w:val="center"/>
              <w:rPr>
                <w:i/>
                <w:sz w:val="20"/>
              </w:rPr>
            </w:pPr>
            <w:r>
              <w:rPr>
                <w:i/>
                <w:sz w:val="20"/>
              </w:rPr>
              <w:t>318025,919</w:t>
            </w:r>
          </w:p>
        </w:tc>
        <w:tc>
          <w:tcPr>
            <w:tcW w:w="3433"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r>
              <w:rPr>
                <w:i/>
                <w:sz w:val="20"/>
              </w:rPr>
              <w:t>398419,431</w:t>
            </w:r>
          </w:p>
        </w:tc>
        <w:tc>
          <w:tcPr>
            <w:tcW w:w="36"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p>
        </w:tc>
      </w:tr>
      <w:tr w:rsidR="0047194E" w:rsidTr="00E84308">
        <w:trPr>
          <w:trHeight w:val="20"/>
        </w:trPr>
        <w:tc>
          <w:tcPr>
            <w:tcW w:w="1723"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12</w:t>
            </w:r>
          </w:p>
        </w:tc>
        <w:tc>
          <w:tcPr>
            <w:tcW w:w="2297" w:type="dxa"/>
            <w:tcBorders>
              <w:top w:val="single" w:sz="4" w:space="0" w:color="000000"/>
              <w:bottom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180</w:t>
            </w:r>
          </w:p>
        </w:tc>
        <w:tc>
          <w:tcPr>
            <w:tcW w:w="3195" w:type="dxa"/>
            <w:tcBorders>
              <w:top w:val="single" w:sz="4" w:space="0" w:color="000000"/>
              <w:left w:val="single" w:sz="4" w:space="0" w:color="000000"/>
              <w:bottom w:val="single" w:sz="4" w:space="0" w:color="000000"/>
              <w:right w:val="single" w:sz="4" w:space="0" w:color="000000"/>
            </w:tcBorders>
            <w:vAlign w:val="center"/>
          </w:tcPr>
          <w:p w:rsidR="0047194E" w:rsidRDefault="0047194E" w:rsidP="00E84308">
            <w:pPr>
              <w:pStyle w:val="TableParagraph"/>
              <w:spacing w:before="23"/>
              <w:ind w:left="1276" w:right="1249"/>
              <w:jc w:val="center"/>
              <w:rPr>
                <w:i/>
                <w:sz w:val="20"/>
              </w:rPr>
            </w:pPr>
            <w:r>
              <w:rPr>
                <w:i/>
                <w:sz w:val="20"/>
              </w:rPr>
              <w:t>318307,386</w:t>
            </w:r>
          </w:p>
        </w:tc>
        <w:tc>
          <w:tcPr>
            <w:tcW w:w="3433"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r>
              <w:rPr>
                <w:i/>
                <w:sz w:val="20"/>
              </w:rPr>
              <w:t>398694,825</w:t>
            </w:r>
          </w:p>
        </w:tc>
        <w:tc>
          <w:tcPr>
            <w:tcW w:w="36" w:type="dxa"/>
            <w:tcBorders>
              <w:top w:val="single" w:sz="4" w:space="0" w:color="000000"/>
              <w:left w:val="single" w:sz="4" w:space="0" w:color="000000"/>
              <w:bottom w:val="single" w:sz="4" w:space="0" w:color="000000"/>
            </w:tcBorders>
            <w:vAlign w:val="center"/>
          </w:tcPr>
          <w:p w:rsidR="0047194E" w:rsidRDefault="0047194E" w:rsidP="00E84308">
            <w:pPr>
              <w:pStyle w:val="TableParagraph"/>
              <w:spacing w:before="23"/>
              <w:ind w:left="1277" w:right="1209"/>
              <w:jc w:val="center"/>
              <w:rPr>
                <w:i/>
                <w:sz w:val="20"/>
              </w:rPr>
            </w:pPr>
          </w:p>
        </w:tc>
      </w:tr>
      <w:tr w:rsidR="0047194E" w:rsidTr="00E84308">
        <w:trPr>
          <w:trHeight w:val="20"/>
        </w:trPr>
        <w:tc>
          <w:tcPr>
            <w:tcW w:w="1723" w:type="dxa"/>
            <w:tcBorders>
              <w:top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13</w:t>
            </w:r>
          </w:p>
        </w:tc>
        <w:tc>
          <w:tcPr>
            <w:tcW w:w="2297" w:type="dxa"/>
            <w:tcBorders>
              <w:top w:val="single" w:sz="4" w:space="0" w:color="000000"/>
              <w:right w:val="single" w:sz="4" w:space="0" w:color="000000"/>
            </w:tcBorders>
            <w:vAlign w:val="center"/>
          </w:tcPr>
          <w:p w:rsidR="0047194E" w:rsidRDefault="0047194E" w:rsidP="00E84308">
            <w:pPr>
              <w:pStyle w:val="TableParagraph"/>
              <w:spacing w:before="23"/>
              <w:ind w:left="626" w:right="634"/>
              <w:jc w:val="center"/>
              <w:rPr>
                <w:i/>
                <w:sz w:val="20"/>
              </w:rPr>
            </w:pPr>
            <w:r>
              <w:rPr>
                <w:i/>
                <w:sz w:val="20"/>
              </w:rPr>
              <w:t>125</w:t>
            </w:r>
          </w:p>
        </w:tc>
        <w:tc>
          <w:tcPr>
            <w:tcW w:w="3195" w:type="dxa"/>
            <w:tcBorders>
              <w:top w:val="single" w:sz="4" w:space="0" w:color="000000"/>
              <w:left w:val="single" w:sz="4" w:space="0" w:color="000000"/>
              <w:right w:val="single" w:sz="4" w:space="0" w:color="000000"/>
            </w:tcBorders>
            <w:vAlign w:val="center"/>
          </w:tcPr>
          <w:p w:rsidR="0047194E" w:rsidRDefault="0047194E" w:rsidP="00E84308">
            <w:pPr>
              <w:pStyle w:val="TableParagraph"/>
              <w:spacing w:before="23"/>
              <w:ind w:left="1276" w:right="1249"/>
              <w:jc w:val="center"/>
              <w:rPr>
                <w:i/>
                <w:sz w:val="20"/>
              </w:rPr>
            </w:pPr>
            <w:r>
              <w:rPr>
                <w:i/>
                <w:sz w:val="20"/>
              </w:rPr>
              <w:t>318741,354</w:t>
            </w:r>
          </w:p>
        </w:tc>
        <w:tc>
          <w:tcPr>
            <w:tcW w:w="3433" w:type="dxa"/>
            <w:tcBorders>
              <w:top w:val="single" w:sz="4" w:space="0" w:color="000000"/>
              <w:left w:val="single" w:sz="4" w:space="0" w:color="000000"/>
            </w:tcBorders>
            <w:vAlign w:val="center"/>
          </w:tcPr>
          <w:p w:rsidR="0047194E" w:rsidRDefault="0047194E" w:rsidP="00E84308">
            <w:pPr>
              <w:pStyle w:val="TableParagraph"/>
              <w:spacing w:before="23"/>
              <w:ind w:left="1277" w:right="1209"/>
              <w:jc w:val="center"/>
              <w:rPr>
                <w:i/>
                <w:sz w:val="20"/>
              </w:rPr>
            </w:pPr>
            <w:r>
              <w:rPr>
                <w:i/>
                <w:sz w:val="20"/>
              </w:rPr>
              <w:t>398777,370</w:t>
            </w:r>
          </w:p>
        </w:tc>
        <w:tc>
          <w:tcPr>
            <w:tcW w:w="36" w:type="dxa"/>
            <w:tcBorders>
              <w:top w:val="single" w:sz="4" w:space="0" w:color="000000"/>
              <w:left w:val="single" w:sz="4" w:space="0" w:color="000000"/>
            </w:tcBorders>
            <w:vAlign w:val="center"/>
          </w:tcPr>
          <w:p w:rsidR="0047194E" w:rsidRDefault="0047194E" w:rsidP="00E84308">
            <w:pPr>
              <w:pStyle w:val="TableParagraph"/>
              <w:spacing w:before="23"/>
              <w:ind w:left="1277" w:right="1209"/>
              <w:jc w:val="center"/>
              <w:rPr>
                <w:i/>
                <w:sz w:val="20"/>
              </w:rPr>
            </w:pPr>
          </w:p>
        </w:tc>
      </w:tr>
    </w:tbl>
    <w:p w:rsidR="00601F33" w:rsidRPr="00937AA7" w:rsidRDefault="00601F33" w:rsidP="00601F33">
      <w:pPr>
        <w:widowControl w:val="0"/>
        <w:autoSpaceDE w:val="0"/>
        <w:autoSpaceDN w:val="0"/>
        <w:spacing w:before="185" w:after="0" w:line="240" w:lineRule="auto"/>
        <w:ind w:left="718" w:right="344" w:firstLine="707"/>
        <w:jc w:val="both"/>
        <w:rPr>
          <w:rFonts w:ascii="Palatino Linotype" w:eastAsia="Cambria" w:hAnsi="Palatino Linotype" w:cs="Cambria"/>
          <w:sz w:val="24"/>
          <w:szCs w:val="24"/>
          <w:lang w:val="ro-RO"/>
        </w:rPr>
      </w:pPr>
      <w:r w:rsidRPr="00937AA7">
        <w:rPr>
          <w:rFonts w:ascii="Palatino Linotype" w:eastAsia="Cambria" w:hAnsi="Palatino Linotype" w:cs="Cambria"/>
          <w:b/>
          <w:sz w:val="24"/>
          <w:szCs w:val="24"/>
          <w:lang w:val="ro-RO"/>
        </w:rPr>
        <w:t>U.P. I Mărășești-Stănești</w:t>
      </w:r>
      <w:r w:rsidRPr="00937AA7">
        <w:rPr>
          <w:rFonts w:ascii="Palatino Linotype" w:eastAsia="Cambria" w:hAnsi="Palatino Linotype" w:cs="Cambria"/>
          <w:sz w:val="24"/>
          <w:szCs w:val="24"/>
          <w:lang w:val="ro-RO"/>
        </w:rPr>
        <w:t xml:space="preserve"> se suprapune integral cu </w:t>
      </w:r>
      <w:r w:rsidR="002B64B1">
        <w:rPr>
          <w:rFonts w:ascii="Palatino Linotype" w:eastAsia="Cambria" w:hAnsi="Palatino Linotype" w:cs="Cambria"/>
          <w:b/>
          <w:i/>
          <w:sz w:val="24"/>
          <w:szCs w:val="24"/>
          <w:lang w:val="ro-RO"/>
        </w:rPr>
        <w:t>ROSAC</w:t>
      </w:r>
      <w:r w:rsidRPr="00937AA7">
        <w:rPr>
          <w:rFonts w:ascii="Palatino Linotype" w:eastAsia="Cambria" w:hAnsi="Palatino Linotype" w:cs="Cambria"/>
          <w:b/>
          <w:i/>
          <w:sz w:val="24"/>
          <w:szCs w:val="24"/>
          <w:lang w:val="ro-RO"/>
        </w:rPr>
        <w:t xml:space="preserve"> 0198 Platoul Mehedinți</w:t>
      </w:r>
      <w:r w:rsidRPr="00937AA7">
        <w:rPr>
          <w:rFonts w:ascii="Palatino Linotype" w:eastAsia="Cambria" w:hAnsi="Palatino Linotype" w:cs="Cambria"/>
          <w:sz w:val="24"/>
          <w:szCs w:val="24"/>
          <w:lang w:val="ro-RO"/>
        </w:rPr>
        <w:t xml:space="preserve"> și </w:t>
      </w:r>
      <w:r w:rsidRPr="00937AA7">
        <w:rPr>
          <w:rFonts w:ascii="Palatino Linotype" w:eastAsia="Cambria" w:hAnsi="Palatino Linotype" w:cs="Cambria"/>
          <w:b/>
          <w:i/>
          <w:sz w:val="24"/>
          <w:szCs w:val="24"/>
          <w:lang w:val="ro-RO"/>
        </w:rPr>
        <w:t>RONPA0931 Geoparcul Platoul Mehedinți</w:t>
      </w:r>
      <w:r w:rsidRPr="00937AA7">
        <w:rPr>
          <w:rFonts w:ascii="Palatino Linotype" w:eastAsia="Cambria" w:hAnsi="Palatino Linotype" w:cs="Cambria"/>
          <w:sz w:val="24"/>
          <w:szCs w:val="24"/>
          <w:lang w:val="ro-RO"/>
        </w:rPr>
        <w:t xml:space="preserve"> și parțial cu </w:t>
      </w:r>
      <w:r w:rsidRPr="00937AA7">
        <w:rPr>
          <w:rFonts w:ascii="Palatino Linotype" w:eastAsia="Cambria" w:hAnsi="Palatino Linotype" w:cs="Cambria"/>
          <w:b/>
          <w:i/>
          <w:sz w:val="24"/>
          <w:szCs w:val="24"/>
          <w:lang w:val="ro-RO"/>
        </w:rPr>
        <w:t>ROSPA0035 Domogled-Valea Cernei</w:t>
      </w:r>
      <w:r w:rsidRPr="00937AA7">
        <w:rPr>
          <w:rFonts w:ascii="Palatino Linotype" w:eastAsia="Cambria" w:hAnsi="Palatino Linotype" w:cs="Cambria"/>
          <w:sz w:val="24"/>
          <w:szCs w:val="24"/>
          <w:lang w:val="ro-RO"/>
        </w:rPr>
        <w:t xml:space="preserve"> și </w:t>
      </w:r>
      <w:r w:rsidRPr="00937AA7">
        <w:rPr>
          <w:rFonts w:ascii="Palatino Linotype" w:eastAsia="Cambria" w:hAnsi="Palatino Linotype" w:cs="Cambria"/>
          <w:b/>
          <w:i/>
          <w:sz w:val="24"/>
          <w:szCs w:val="24"/>
          <w:lang w:val="ro-RO"/>
        </w:rPr>
        <w:t xml:space="preserve">RONPA 0456 Pădurea </w:t>
      </w:r>
      <w:r w:rsidRPr="00937AA7">
        <w:rPr>
          <w:rFonts w:ascii="Palatino Linotype" w:eastAsia="Cambria" w:hAnsi="Palatino Linotype" w:cs="Cambria"/>
          <w:b/>
          <w:i/>
          <w:spacing w:val="-2"/>
          <w:sz w:val="24"/>
          <w:szCs w:val="24"/>
          <w:lang w:val="ro-RO"/>
        </w:rPr>
        <w:t>Gorganu</w:t>
      </w:r>
      <w:r w:rsidRPr="00937AA7">
        <w:rPr>
          <w:rFonts w:ascii="Palatino Linotype" w:eastAsia="Cambria" w:hAnsi="Palatino Linotype" w:cs="Cambria"/>
          <w:spacing w:val="-2"/>
          <w:sz w:val="24"/>
          <w:szCs w:val="24"/>
          <w:lang w:val="ro-RO"/>
        </w:rPr>
        <w:t>.</w:t>
      </w:r>
    </w:p>
    <w:p w:rsidR="00601F33" w:rsidRDefault="00601F33" w:rsidP="00251DD3">
      <w:pPr>
        <w:widowControl w:val="0"/>
        <w:autoSpaceDE w:val="0"/>
        <w:autoSpaceDN w:val="0"/>
        <w:spacing w:after="0" w:line="240" w:lineRule="auto"/>
        <w:rPr>
          <w:rFonts w:ascii="Cambria" w:eastAsia="Cambria" w:hAnsi="Cambria" w:cs="Cambria"/>
          <w:sz w:val="24"/>
          <w:szCs w:val="24"/>
          <w:lang w:val="ro-RO"/>
        </w:rPr>
      </w:pPr>
    </w:p>
    <w:p w:rsidR="00D91254" w:rsidRPr="00B2154A" w:rsidRDefault="00DF40F7" w:rsidP="00B2154A">
      <w:pPr>
        <w:pStyle w:val="Heading3"/>
        <w:jc w:val="center"/>
        <w:rPr>
          <w:rFonts w:ascii="Palatino Linotype" w:eastAsia="Arial" w:hAnsi="Palatino Linotype" w:cs="Times New Roman"/>
          <w:b/>
          <w:i/>
          <w:color w:val="auto"/>
          <w:lang w:val="ro-RO"/>
        </w:rPr>
      </w:pPr>
      <w:bookmarkStart w:id="36" w:name="_Toc169602416"/>
      <w:r w:rsidRPr="00B2154A">
        <w:rPr>
          <w:rFonts w:ascii="Palatino Linotype" w:eastAsia="Arial" w:hAnsi="Palatino Linotype" w:cs="Times New Roman"/>
          <w:b/>
          <w:i/>
          <w:color w:val="auto"/>
          <w:lang w:val="ro-RO"/>
        </w:rPr>
        <w:t>a)1</w:t>
      </w:r>
      <w:r w:rsidR="00D91254" w:rsidRPr="00B2154A">
        <w:rPr>
          <w:rFonts w:ascii="Palatino Linotype" w:eastAsia="Arial" w:hAnsi="Palatino Linotype" w:cs="Times New Roman"/>
          <w:b/>
          <w:i/>
          <w:color w:val="auto"/>
          <w:lang w:val="ro-RO"/>
        </w:rPr>
        <w:t>.3.Justificarea</w:t>
      </w:r>
      <w:r w:rsidRPr="00B2154A">
        <w:rPr>
          <w:rFonts w:ascii="Palatino Linotype" w:eastAsia="Arial" w:hAnsi="Palatino Linotype" w:cs="Times New Roman"/>
          <w:b/>
          <w:i/>
          <w:color w:val="auto"/>
          <w:lang w:val="ro-RO"/>
        </w:rPr>
        <w:t xml:space="preserve"> </w:t>
      </w:r>
      <w:r w:rsidR="00D91254" w:rsidRPr="00B2154A">
        <w:rPr>
          <w:rFonts w:ascii="Palatino Linotype" w:eastAsia="Arial" w:hAnsi="Palatino Linotype" w:cs="Times New Roman"/>
          <w:b/>
          <w:i/>
          <w:color w:val="auto"/>
          <w:lang w:val="ro-RO"/>
        </w:rPr>
        <w:t>necesității</w:t>
      </w:r>
      <w:r w:rsidRPr="00B2154A">
        <w:rPr>
          <w:rFonts w:ascii="Palatino Linotype" w:eastAsia="Arial" w:hAnsi="Palatino Linotype" w:cs="Times New Roman"/>
          <w:b/>
          <w:i/>
          <w:color w:val="auto"/>
          <w:lang w:val="ro-RO"/>
        </w:rPr>
        <w:t xml:space="preserve"> </w:t>
      </w:r>
      <w:r w:rsidR="00D91254" w:rsidRPr="00B2154A">
        <w:rPr>
          <w:rFonts w:ascii="Palatino Linotype" w:eastAsia="Arial" w:hAnsi="Palatino Linotype" w:cs="Times New Roman"/>
          <w:b/>
          <w:i/>
          <w:color w:val="auto"/>
          <w:lang w:val="ro-RO"/>
        </w:rPr>
        <w:t>planului</w:t>
      </w:r>
      <w:bookmarkEnd w:id="36"/>
    </w:p>
    <w:p w:rsidR="00DF40F7" w:rsidRPr="00DF40F7" w:rsidRDefault="00DF40F7" w:rsidP="00DF40F7">
      <w:pPr>
        <w:rPr>
          <w:lang w:val="ro-RO"/>
        </w:rPr>
      </w:pPr>
    </w:p>
    <w:p w:rsidR="00DF40F7" w:rsidRPr="000E008B" w:rsidRDefault="00DF40F7" w:rsidP="00DF40F7">
      <w:pPr>
        <w:ind w:left="-5"/>
        <w:jc w:val="both"/>
        <w:rPr>
          <w:rFonts w:ascii="Palatino Linotype" w:hAnsi="Palatino Linotype"/>
          <w:sz w:val="24"/>
          <w:szCs w:val="24"/>
        </w:rPr>
      </w:pPr>
      <w:r>
        <w:rPr>
          <w:lang w:val="ro-RO"/>
        </w:rPr>
        <w:tab/>
      </w:r>
      <w:r>
        <w:rPr>
          <w:lang w:val="ro-RO"/>
        </w:rPr>
        <w:tab/>
      </w:r>
      <w:r w:rsidRPr="000E008B">
        <w:rPr>
          <w:rFonts w:ascii="Palatino Linotype" w:hAnsi="Palatino Linotype"/>
          <w:sz w:val="24"/>
          <w:szCs w:val="24"/>
        </w:rPr>
        <w:t>Strategia de Silvicultură pentru Uniunea Europeana realizată de Comisia Europeană pentru coordonarea tuturor activităților legate de utilizarea pădurilor la nivel UE cuprinde cadrul pentru activitatea Comunității în acest domeniu. În secțiunea privind „</w:t>
      </w:r>
      <w:r w:rsidRPr="000E008B">
        <w:rPr>
          <w:rFonts w:ascii="Palatino Linotype" w:hAnsi="Palatino Linotype"/>
          <w:i/>
          <w:sz w:val="24"/>
          <w:szCs w:val="24"/>
        </w:rPr>
        <w:t>Conservarea biodiversității pădurii</w:t>
      </w:r>
      <w:r w:rsidRPr="000E008B">
        <w:rPr>
          <w:rFonts w:ascii="Palatino Linotype" w:hAnsi="Palatino Linotype"/>
          <w:sz w:val="24"/>
          <w:szCs w:val="24"/>
        </w:rPr>
        <w:t xml:space="preserve">" preocupările la nivelul biodiversității sunt clasificate n trei categorii: </w:t>
      </w:r>
      <w:r w:rsidRPr="000E008B">
        <w:rPr>
          <w:rFonts w:ascii="Palatino Linotype" w:hAnsi="Palatino Linotype"/>
          <w:i/>
          <w:sz w:val="24"/>
          <w:szCs w:val="24"/>
        </w:rPr>
        <w:t>conservare</w:t>
      </w:r>
      <w:r w:rsidRPr="000E008B">
        <w:rPr>
          <w:rFonts w:ascii="Palatino Linotype" w:hAnsi="Palatino Linotype"/>
          <w:sz w:val="24"/>
          <w:szCs w:val="24"/>
        </w:rPr>
        <w:t xml:space="preserve">, </w:t>
      </w:r>
      <w:r w:rsidRPr="000E008B">
        <w:rPr>
          <w:rFonts w:ascii="Palatino Linotype" w:hAnsi="Palatino Linotype"/>
          <w:i/>
          <w:sz w:val="24"/>
          <w:szCs w:val="24"/>
        </w:rPr>
        <w:t>utilizare durabilă</w:t>
      </w:r>
      <w:r w:rsidRPr="000E008B">
        <w:rPr>
          <w:rFonts w:ascii="Palatino Linotype" w:hAnsi="Palatino Linotype"/>
          <w:sz w:val="24"/>
          <w:szCs w:val="24"/>
        </w:rPr>
        <w:t xml:space="preserve"> și </w:t>
      </w:r>
      <w:r w:rsidRPr="000E008B">
        <w:rPr>
          <w:rFonts w:ascii="Palatino Linotype" w:hAnsi="Palatino Linotype"/>
          <w:i/>
          <w:sz w:val="24"/>
          <w:szCs w:val="24"/>
        </w:rPr>
        <w:t>beneficii echitabile ale folosirii resurselor genetice ale pădurii</w:t>
      </w:r>
      <w:r w:rsidRPr="000E008B">
        <w:rPr>
          <w:rFonts w:ascii="Palatino Linotype" w:hAnsi="Palatino Linotype"/>
          <w:sz w:val="24"/>
          <w:szCs w:val="24"/>
        </w:rPr>
        <w:t xml:space="preserve">. </w:t>
      </w:r>
    </w:p>
    <w:p w:rsidR="00DF40F7" w:rsidRPr="000E008B" w:rsidRDefault="00DF40F7" w:rsidP="00DF40F7">
      <w:pPr>
        <w:ind w:left="-5"/>
        <w:jc w:val="both"/>
        <w:rPr>
          <w:rFonts w:ascii="Palatino Linotype" w:hAnsi="Palatino Linotype"/>
          <w:sz w:val="24"/>
          <w:szCs w:val="24"/>
        </w:rPr>
      </w:pPr>
      <w:r>
        <w:rPr>
          <w:i/>
        </w:rPr>
        <w:tab/>
      </w:r>
      <w:r>
        <w:rPr>
          <w:i/>
        </w:rPr>
        <w:tab/>
      </w:r>
      <w:r w:rsidRPr="000E008B">
        <w:rPr>
          <w:rFonts w:ascii="Palatino Linotype" w:hAnsi="Palatino Linotype"/>
          <w:i/>
          <w:sz w:val="24"/>
          <w:szCs w:val="24"/>
        </w:rPr>
        <w:t>Utilizarea durabilă</w:t>
      </w:r>
      <w:r w:rsidRPr="000E008B">
        <w:rPr>
          <w:rFonts w:ascii="Palatino Linotype" w:hAnsi="Palatino Linotype"/>
          <w:sz w:val="24"/>
          <w:szCs w:val="24"/>
        </w:rPr>
        <w:t xml:space="preserve"> se referă la menținerea unei balanțe stabile între funcția socială, cea economică și serviciul adus de pădure diversității biologice. Interzicerea de principiu a executării lucrărilor silvice datorită prezentei unui sit Natura 2000 poate avea un efect negativ deoarece silvicultura face parte din peisajul rural, iar dezvoltarea durabilă a acestuia este esențială. Obiectivele comune și anume acela al conservării pădurilor naturale, dezvoltarea fondului forestier, conservarea speciilor de floră și faună din ecosistemele forestiere, vor fi imposibil de atins în lipsa unei colaborări între comunitate, autoritățile locale, silvicultori, cercetători. Rolul silviculturii este extrem de important ținând cont de faptul că o mare parte a</w:t>
      </w:r>
      <w:r w:rsidR="00906936">
        <w:rPr>
          <w:rFonts w:ascii="Palatino Linotype" w:hAnsi="Palatino Linotype"/>
          <w:sz w:val="24"/>
          <w:szCs w:val="24"/>
        </w:rPr>
        <w:t xml:space="preserve"> diversității biologice din Rom</w:t>
      </w:r>
      <w:r w:rsidRPr="000E008B">
        <w:rPr>
          <w:rFonts w:ascii="Palatino Linotype" w:hAnsi="Palatino Linotype"/>
          <w:sz w:val="24"/>
          <w:szCs w:val="24"/>
        </w:rPr>
        <w:t xml:space="preserve">nia se află în ecosistemele forestiere, iar administrarea de zi cu zi a acestor ecosisteme din arii protejate, inclusiv situri Natura 2000, se face conform legislației în vigoare de către silvicultori prin structuri special constituite. </w:t>
      </w:r>
    </w:p>
    <w:p w:rsidR="00DF40F7" w:rsidRPr="000E008B" w:rsidRDefault="00DF40F7" w:rsidP="00DF40F7">
      <w:pPr>
        <w:ind w:left="-5"/>
        <w:jc w:val="both"/>
        <w:rPr>
          <w:rFonts w:ascii="Palatino Linotype" w:hAnsi="Palatino Linotype"/>
          <w:sz w:val="24"/>
          <w:szCs w:val="24"/>
        </w:rPr>
      </w:pPr>
      <w:r w:rsidRPr="000E008B">
        <w:rPr>
          <w:rFonts w:ascii="Palatino Linotype" w:hAnsi="Palatino Linotype"/>
          <w:sz w:val="24"/>
          <w:szCs w:val="24"/>
        </w:rPr>
        <w:tab/>
      </w:r>
      <w:r w:rsidRPr="000E008B">
        <w:rPr>
          <w:rFonts w:ascii="Palatino Linotype" w:hAnsi="Palatino Linotype"/>
          <w:sz w:val="24"/>
          <w:szCs w:val="24"/>
        </w:rPr>
        <w:tab/>
        <w:t xml:space="preserve">Administrarea fondului forestier este reglementată de prevederile codului silvic (Legea 46/2008 cu completările şi modificările ulterioare). Conform Legii nr. 46/2008 (Codul Silvic al României), amenajamentul silvic reprezintă documentul de bază în gestionarea şi gospodărirea pădurilor, cu conţinut tehnico-organizatoric şi economic, fundamentat ecologic, iar amenajarea pădurilor este ansamblul de preocupări şi măsuri menite să asigure aducerea şi păstrarea pădurilor în stare corespunzătoare din punctul de vedere al funcțiilor ecologice, economice şi sociale pe care acestea le ndeplinesc. </w:t>
      </w:r>
    </w:p>
    <w:p w:rsidR="00DF40F7" w:rsidRPr="000E008B" w:rsidRDefault="00DF40F7" w:rsidP="00DF40F7">
      <w:pPr>
        <w:spacing w:after="248"/>
        <w:ind w:left="-5" w:right="57"/>
        <w:jc w:val="both"/>
        <w:rPr>
          <w:rFonts w:ascii="Palatino Linotype" w:hAnsi="Palatino Linotype"/>
          <w:sz w:val="24"/>
          <w:szCs w:val="24"/>
        </w:rPr>
      </w:pPr>
      <w:r w:rsidRPr="000E008B">
        <w:rPr>
          <w:rFonts w:ascii="Palatino Linotype" w:hAnsi="Palatino Linotype"/>
          <w:sz w:val="24"/>
          <w:szCs w:val="24"/>
        </w:rPr>
        <w:tab/>
      </w:r>
      <w:r w:rsidRPr="000E008B">
        <w:rPr>
          <w:rFonts w:ascii="Palatino Linotype" w:hAnsi="Palatino Linotype"/>
          <w:sz w:val="24"/>
          <w:szCs w:val="24"/>
        </w:rPr>
        <w:tab/>
        <w:t>Conform prevederilor Codului silvic, ”</w:t>
      </w:r>
      <w:r w:rsidRPr="000E008B">
        <w:rPr>
          <w:rFonts w:ascii="Palatino Linotype" w:hAnsi="Palatino Linotype"/>
          <w:i/>
          <w:sz w:val="24"/>
          <w:szCs w:val="24"/>
        </w:rPr>
        <w:t xml:space="preserve">modul de gestionare a fondului forestier naţional se reglementează prin amenajamentele silvice, care constituie baza cadastrului de specialitate şi a titlului de </w:t>
      </w:r>
      <w:r w:rsidRPr="000E008B">
        <w:rPr>
          <w:rFonts w:ascii="Palatino Linotype" w:hAnsi="Palatino Linotype"/>
          <w:i/>
          <w:sz w:val="24"/>
          <w:szCs w:val="24"/>
        </w:rPr>
        <w:lastRenderedPageBreak/>
        <w:t>proprietate a statului pentru fondul forestier proprietate publică a statului</w:t>
      </w:r>
      <w:r w:rsidRPr="000E008B">
        <w:rPr>
          <w:rFonts w:ascii="Palatino Linotype" w:hAnsi="Palatino Linotype"/>
          <w:sz w:val="24"/>
          <w:szCs w:val="24"/>
        </w:rPr>
        <w:t xml:space="preserve">” (art. 19, alin. 1), iar ” </w:t>
      </w:r>
      <w:r w:rsidRPr="000E008B">
        <w:rPr>
          <w:rFonts w:ascii="Palatino Linotype" w:hAnsi="Palatino Linotype"/>
          <w:i/>
          <w:sz w:val="24"/>
          <w:szCs w:val="24"/>
        </w:rPr>
        <w:t>ntocmirea de amenajamente silvice este obligatorie pentru proprietăţile de fond forestier mai mari de 10 ha</w:t>
      </w:r>
      <w:r w:rsidRPr="000E008B">
        <w:rPr>
          <w:rFonts w:ascii="Palatino Linotype" w:hAnsi="Palatino Linotype"/>
          <w:sz w:val="24"/>
          <w:szCs w:val="24"/>
        </w:rPr>
        <w:t xml:space="preserve">” (art. 20, alin. 2). Din această perspectivă se constată că aplicarea alternativei zero nu este legală pentru această categorie de planuri. </w:t>
      </w:r>
    </w:p>
    <w:p w:rsidR="00DF40F7" w:rsidRPr="000E008B" w:rsidRDefault="00DF40F7" w:rsidP="00DF40F7">
      <w:pPr>
        <w:ind w:left="-5"/>
        <w:jc w:val="both"/>
        <w:rPr>
          <w:rFonts w:ascii="Palatino Linotype" w:hAnsi="Palatino Linotype"/>
          <w:sz w:val="24"/>
          <w:szCs w:val="24"/>
        </w:rPr>
      </w:pPr>
      <w:r w:rsidRPr="000E008B">
        <w:rPr>
          <w:rFonts w:ascii="Palatino Linotype" w:hAnsi="Palatino Linotype"/>
          <w:sz w:val="24"/>
          <w:szCs w:val="24"/>
        </w:rPr>
        <w:tab/>
      </w:r>
      <w:r w:rsidRPr="000E008B">
        <w:rPr>
          <w:rFonts w:ascii="Palatino Linotype" w:hAnsi="Palatino Linotype"/>
          <w:sz w:val="24"/>
          <w:szCs w:val="24"/>
        </w:rPr>
        <w:tab/>
        <w:t xml:space="preserve">Atât din studiile silvice existente cât și din cercetările care au stat la baza întocmirii prezentei evaluări de mediu a rezultat faptul că neaplicarea unor lucrări silvice cuprinse în amenajamentul silvic ar genera efecte negative asupra dezvoltării atât a pădurii (arbori și celelalte specii de plante) cât și a speciilor din fauna sălbatică care habitează în ecosistemele forestiere. </w:t>
      </w:r>
    </w:p>
    <w:p w:rsidR="00DF40F7" w:rsidRPr="000E008B" w:rsidRDefault="00DF40F7" w:rsidP="00DF40F7">
      <w:pPr>
        <w:spacing w:after="290"/>
        <w:ind w:left="-5"/>
        <w:jc w:val="both"/>
        <w:rPr>
          <w:rFonts w:ascii="Palatino Linotype" w:hAnsi="Palatino Linotype"/>
          <w:sz w:val="24"/>
          <w:szCs w:val="24"/>
        </w:rPr>
      </w:pPr>
      <w:r w:rsidRPr="000E008B">
        <w:rPr>
          <w:rFonts w:ascii="Palatino Linotype" w:hAnsi="Palatino Linotype"/>
          <w:sz w:val="24"/>
          <w:szCs w:val="24"/>
        </w:rPr>
        <w:t xml:space="preserve">În situația neimplementării planului și, implicit, neexecutarea lucrărilor de îngrijire, pot apărea următoarele efecte: </w:t>
      </w:r>
    </w:p>
    <w:p w:rsidR="00DF40F7" w:rsidRPr="000E008B" w:rsidRDefault="00DF40F7" w:rsidP="0086384D">
      <w:pPr>
        <w:numPr>
          <w:ilvl w:val="0"/>
          <w:numId w:val="38"/>
        </w:numPr>
        <w:spacing w:after="292" w:line="269" w:lineRule="auto"/>
        <w:ind w:hanging="420"/>
        <w:jc w:val="both"/>
        <w:rPr>
          <w:rFonts w:ascii="Palatino Linotype" w:hAnsi="Palatino Linotype"/>
          <w:sz w:val="24"/>
          <w:szCs w:val="24"/>
        </w:rPr>
      </w:pPr>
      <w:r w:rsidRPr="000E008B">
        <w:rPr>
          <w:rFonts w:ascii="Palatino Linotype" w:hAnsi="Palatino Linotype"/>
          <w:sz w:val="24"/>
          <w:szCs w:val="24"/>
        </w:rPr>
        <w:t xml:space="preserve">menținerea în arboret a unor specii nereprezentative; </w:t>
      </w:r>
    </w:p>
    <w:p w:rsidR="00DF40F7" w:rsidRPr="000E008B" w:rsidRDefault="00DF40F7" w:rsidP="0086384D">
      <w:pPr>
        <w:numPr>
          <w:ilvl w:val="0"/>
          <w:numId w:val="38"/>
        </w:numPr>
        <w:spacing w:after="249" w:line="269" w:lineRule="auto"/>
        <w:ind w:hanging="420"/>
        <w:jc w:val="both"/>
        <w:rPr>
          <w:rFonts w:ascii="Palatino Linotype" w:hAnsi="Palatino Linotype"/>
          <w:sz w:val="24"/>
          <w:szCs w:val="24"/>
        </w:rPr>
      </w:pPr>
      <w:r w:rsidRPr="000E008B">
        <w:rPr>
          <w:rFonts w:ascii="Palatino Linotype" w:hAnsi="Palatino Linotype"/>
          <w:sz w:val="24"/>
          <w:szCs w:val="24"/>
        </w:rPr>
        <w:t xml:space="preserve">menținerea unei structuri orizontale și verticale atipice; </w:t>
      </w:r>
    </w:p>
    <w:p w:rsidR="00DF40F7" w:rsidRPr="000E008B" w:rsidRDefault="00DF40F7" w:rsidP="00DF40F7">
      <w:pPr>
        <w:spacing w:after="287"/>
        <w:ind w:left="-5"/>
        <w:rPr>
          <w:rFonts w:ascii="Palatino Linotype" w:hAnsi="Palatino Linotype"/>
          <w:sz w:val="24"/>
          <w:szCs w:val="24"/>
        </w:rPr>
      </w:pPr>
      <w:r w:rsidRPr="000E008B">
        <w:rPr>
          <w:rFonts w:ascii="Palatino Linotype" w:hAnsi="Palatino Linotype"/>
          <w:sz w:val="24"/>
          <w:szCs w:val="24"/>
        </w:rPr>
        <w:tab/>
      </w:r>
      <w:r w:rsidRPr="000E008B">
        <w:rPr>
          <w:rFonts w:ascii="Palatino Linotype" w:hAnsi="Palatino Linotype"/>
          <w:sz w:val="24"/>
          <w:szCs w:val="24"/>
        </w:rPr>
        <w:tab/>
        <w:t xml:space="preserve">Neimplementarea prevederilor amenajamentului silvic poate duce la următoarele fenomene negative cu implicații semnificative în viitor: </w:t>
      </w:r>
    </w:p>
    <w:p w:rsidR="00DF40F7" w:rsidRPr="000E008B" w:rsidRDefault="00DF40F7" w:rsidP="0086384D">
      <w:pPr>
        <w:numPr>
          <w:ilvl w:val="0"/>
          <w:numId w:val="38"/>
        </w:numPr>
        <w:spacing w:after="288" w:line="269" w:lineRule="auto"/>
        <w:ind w:hanging="420"/>
        <w:jc w:val="both"/>
        <w:rPr>
          <w:rFonts w:ascii="Palatino Linotype" w:hAnsi="Palatino Linotype"/>
          <w:sz w:val="24"/>
          <w:szCs w:val="24"/>
        </w:rPr>
      </w:pPr>
      <w:r w:rsidRPr="000E008B">
        <w:rPr>
          <w:rFonts w:ascii="Palatino Linotype" w:hAnsi="Palatino Linotype"/>
          <w:sz w:val="24"/>
          <w:szCs w:val="24"/>
        </w:rPr>
        <w:t xml:space="preserve">simplificarea compoziției arboretelor, în sensul încurajării ocupării terenului de către specii cu putere mare de regenerare: carpen, fag etc.; </w:t>
      </w:r>
    </w:p>
    <w:p w:rsidR="00DF40F7" w:rsidRPr="000E008B" w:rsidRDefault="00DF40F7" w:rsidP="0086384D">
      <w:pPr>
        <w:numPr>
          <w:ilvl w:val="0"/>
          <w:numId w:val="38"/>
        </w:numPr>
        <w:spacing w:after="294" w:line="269" w:lineRule="auto"/>
        <w:ind w:hanging="420"/>
        <w:jc w:val="both"/>
        <w:rPr>
          <w:rFonts w:ascii="Palatino Linotype" w:hAnsi="Palatino Linotype"/>
          <w:sz w:val="24"/>
          <w:szCs w:val="24"/>
        </w:rPr>
      </w:pPr>
      <w:r w:rsidRPr="000E008B">
        <w:rPr>
          <w:rFonts w:ascii="Palatino Linotype" w:hAnsi="Palatino Linotype"/>
          <w:sz w:val="24"/>
          <w:szCs w:val="24"/>
        </w:rPr>
        <w:t xml:space="preserve">dezechilibre ale structuri pe clase de vârstă care afectează continuitatea pădurii; </w:t>
      </w:r>
    </w:p>
    <w:p w:rsidR="00DF40F7" w:rsidRPr="000E008B" w:rsidRDefault="00DF40F7" w:rsidP="0086384D">
      <w:pPr>
        <w:numPr>
          <w:ilvl w:val="0"/>
          <w:numId w:val="38"/>
        </w:numPr>
        <w:spacing w:after="294" w:line="269" w:lineRule="auto"/>
        <w:ind w:hanging="420"/>
        <w:jc w:val="both"/>
        <w:rPr>
          <w:rFonts w:ascii="Palatino Linotype" w:hAnsi="Palatino Linotype"/>
          <w:sz w:val="24"/>
          <w:szCs w:val="24"/>
        </w:rPr>
      </w:pPr>
      <w:r w:rsidRPr="000E008B">
        <w:rPr>
          <w:rFonts w:ascii="Palatino Linotype" w:hAnsi="Palatino Linotype"/>
          <w:sz w:val="24"/>
          <w:szCs w:val="24"/>
        </w:rPr>
        <w:t xml:space="preserve">degradarea stării fitosanitare a acestor arborete, precum si a celor învecinate; </w:t>
      </w:r>
    </w:p>
    <w:p w:rsidR="00DF40F7" w:rsidRPr="000E008B" w:rsidRDefault="00DF40F7" w:rsidP="0086384D">
      <w:pPr>
        <w:numPr>
          <w:ilvl w:val="0"/>
          <w:numId w:val="38"/>
        </w:numPr>
        <w:spacing w:after="294" w:line="269" w:lineRule="auto"/>
        <w:ind w:hanging="420"/>
        <w:jc w:val="both"/>
        <w:rPr>
          <w:rFonts w:ascii="Palatino Linotype" w:hAnsi="Palatino Linotype"/>
          <w:sz w:val="24"/>
          <w:szCs w:val="24"/>
        </w:rPr>
      </w:pPr>
      <w:r w:rsidRPr="000E008B">
        <w:rPr>
          <w:rFonts w:ascii="Palatino Linotype" w:hAnsi="Palatino Linotype"/>
          <w:sz w:val="24"/>
          <w:szCs w:val="24"/>
        </w:rPr>
        <w:t xml:space="preserve">menținerea unei structuri simplificate, monotone, de tip continuu; </w:t>
      </w:r>
    </w:p>
    <w:p w:rsidR="00DF40F7" w:rsidRPr="000E008B" w:rsidRDefault="00DF40F7" w:rsidP="0086384D">
      <w:pPr>
        <w:numPr>
          <w:ilvl w:val="0"/>
          <w:numId w:val="38"/>
        </w:numPr>
        <w:spacing w:after="287" w:line="269" w:lineRule="auto"/>
        <w:ind w:hanging="420"/>
        <w:jc w:val="both"/>
        <w:rPr>
          <w:rFonts w:ascii="Palatino Linotype" w:hAnsi="Palatino Linotype"/>
          <w:sz w:val="24"/>
          <w:szCs w:val="24"/>
        </w:rPr>
      </w:pPr>
      <w:r w:rsidRPr="000E008B">
        <w:rPr>
          <w:rFonts w:ascii="Palatino Linotype" w:hAnsi="Palatino Linotype"/>
          <w:sz w:val="24"/>
          <w:szCs w:val="24"/>
        </w:rPr>
        <w:t xml:space="preserve">scăderea calitativă a lemnului și a resurselor genetice a viitoarelor generații de pădure, datorită neefectuării lucrărilor silvice; </w:t>
      </w:r>
    </w:p>
    <w:p w:rsidR="00DF40F7" w:rsidRPr="000E008B" w:rsidRDefault="00DF40F7" w:rsidP="0086384D">
      <w:pPr>
        <w:numPr>
          <w:ilvl w:val="0"/>
          <w:numId w:val="38"/>
        </w:numPr>
        <w:spacing w:after="288" w:line="269" w:lineRule="auto"/>
        <w:ind w:hanging="420"/>
        <w:jc w:val="both"/>
        <w:rPr>
          <w:rFonts w:ascii="Palatino Linotype" w:hAnsi="Palatino Linotype"/>
          <w:sz w:val="24"/>
          <w:szCs w:val="24"/>
        </w:rPr>
      </w:pPr>
      <w:r w:rsidRPr="000E008B">
        <w:rPr>
          <w:rFonts w:ascii="Palatino Linotype" w:hAnsi="Palatino Linotype"/>
          <w:sz w:val="24"/>
          <w:szCs w:val="24"/>
        </w:rPr>
        <w:t xml:space="preserve">forțarea regenerărilor artificiale în dauna celor naturale cu repercursiuni negative în ceea ce privește caracterul natural al arboretului; </w:t>
      </w:r>
    </w:p>
    <w:p w:rsidR="00DF40F7" w:rsidRPr="000E008B" w:rsidRDefault="00DF40F7" w:rsidP="0086384D">
      <w:pPr>
        <w:numPr>
          <w:ilvl w:val="0"/>
          <w:numId w:val="38"/>
        </w:numPr>
        <w:spacing w:after="285" w:line="269" w:lineRule="auto"/>
        <w:ind w:hanging="420"/>
        <w:jc w:val="both"/>
        <w:rPr>
          <w:rFonts w:ascii="Palatino Linotype" w:hAnsi="Palatino Linotype"/>
          <w:sz w:val="24"/>
          <w:szCs w:val="24"/>
        </w:rPr>
      </w:pPr>
      <w:r w:rsidRPr="000E008B">
        <w:rPr>
          <w:rFonts w:ascii="Palatino Linotype" w:hAnsi="Palatino Linotype"/>
          <w:sz w:val="24"/>
          <w:szCs w:val="24"/>
        </w:rPr>
        <w:t xml:space="preserve">dificultatea accesului în zona și presiunea antropică asupra arboretelor accesibile din punctul de vedere al posibilităților de exploatare în condițiile inexistentei unor surse alternative; </w:t>
      </w:r>
    </w:p>
    <w:p w:rsidR="00DF40F7" w:rsidRPr="000E008B" w:rsidRDefault="00DF40F7" w:rsidP="0086384D">
      <w:pPr>
        <w:numPr>
          <w:ilvl w:val="0"/>
          <w:numId w:val="38"/>
        </w:numPr>
        <w:spacing w:after="251" w:line="269" w:lineRule="auto"/>
        <w:ind w:hanging="420"/>
        <w:jc w:val="both"/>
        <w:rPr>
          <w:rFonts w:ascii="Palatino Linotype" w:hAnsi="Palatino Linotype"/>
          <w:sz w:val="24"/>
          <w:szCs w:val="24"/>
        </w:rPr>
      </w:pPr>
      <w:r w:rsidRPr="000E008B">
        <w:rPr>
          <w:rFonts w:ascii="Palatino Linotype" w:hAnsi="Palatino Linotype"/>
          <w:sz w:val="24"/>
          <w:szCs w:val="24"/>
        </w:rPr>
        <w:t xml:space="preserve">pierderi economice importante. </w:t>
      </w:r>
    </w:p>
    <w:p w:rsidR="00DF40F7" w:rsidRPr="000E008B" w:rsidRDefault="00DF40F7" w:rsidP="00DF40F7">
      <w:pPr>
        <w:ind w:left="-5"/>
        <w:rPr>
          <w:rFonts w:ascii="Palatino Linotype" w:hAnsi="Palatino Linotype"/>
          <w:sz w:val="24"/>
          <w:szCs w:val="24"/>
        </w:rPr>
      </w:pPr>
      <w:r w:rsidRPr="000E008B">
        <w:rPr>
          <w:rFonts w:ascii="Palatino Linotype" w:hAnsi="Palatino Linotype"/>
          <w:sz w:val="24"/>
          <w:szCs w:val="24"/>
        </w:rPr>
        <w:tab/>
      </w:r>
      <w:r w:rsidRPr="000E008B">
        <w:rPr>
          <w:rFonts w:ascii="Palatino Linotype" w:hAnsi="Palatino Linotype"/>
          <w:sz w:val="24"/>
          <w:szCs w:val="24"/>
        </w:rPr>
        <w:tab/>
        <w:t xml:space="preserve">Pe lângă faptul că aplicarea alternativei zero nu este legală, la amenajamentele silvice nu există nici soluții alternative, întrucât atribuirea categoriilor funcționale (și corelat cu acestea </w:t>
      </w:r>
      <w:r w:rsidRPr="000E008B">
        <w:rPr>
          <w:rFonts w:ascii="Palatino Linotype" w:hAnsi="Palatino Linotype"/>
          <w:sz w:val="24"/>
          <w:szCs w:val="24"/>
        </w:rPr>
        <w:lastRenderedPageBreak/>
        <w:t xml:space="preserve">atribuirea soluțiilor silvotehnice) este realizată în acord cu normele tehnice de amenajare a pădurilor în vigoare, iar pe de altă parte, aplicarea/respectarea măsurilor de management conservativ stabilite prin planurile de management ale ariilor naturale protejate, aprobate în condițiile legii, este obligatorie. </w:t>
      </w:r>
    </w:p>
    <w:p w:rsidR="00601F33" w:rsidRPr="00B2154A" w:rsidRDefault="00F17A95" w:rsidP="00B2154A">
      <w:pPr>
        <w:pStyle w:val="Heading3"/>
        <w:jc w:val="center"/>
        <w:rPr>
          <w:rFonts w:ascii="Palatino Linotype" w:eastAsia="Arial" w:hAnsi="Palatino Linotype" w:cs="Times New Roman"/>
          <w:b/>
          <w:i/>
          <w:color w:val="auto"/>
          <w:lang w:val="ro-RO"/>
        </w:rPr>
      </w:pPr>
      <w:bookmarkStart w:id="37" w:name="_Toc169602417"/>
      <w:r w:rsidRPr="00B2154A">
        <w:rPr>
          <w:rFonts w:ascii="Palatino Linotype" w:eastAsia="Arial" w:hAnsi="Palatino Linotype" w:cs="Times New Roman"/>
          <w:b/>
          <w:i/>
          <w:color w:val="auto"/>
          <w:lang w:val="ro-RO"/>
        </w:rPr>
        <w:t>a</w:t>
      </w:r>
      <w:r w:rsidR="00DF40F7" w:rsidRPr="00B2154A">
        <w:rPr>
          <w:rFonts w:ascii="Palatino Linotype" w:eastAsia="Arial" w:hAnsi="Palatino Linotype" w:cs="Times New Roman"/>
          <w:b/>
          <w:i/>
          <w:color w:val="auto"/>
          <w:lang w:val="ro-RO"/>
        </w:rPr>
        <w:t>)1</w:t>
      </w:r>
      <w:r w:rsidRPr="00B2154A">
        <w:rPr>
          <w:rFonts w:ascii="Palatino Linotype" w:eastAsia="Arial" w:hAnsi="Palatino Linotype" w:cs="Times New Roman"/>
          <w:b/>
          <w:i/>
          <w:color w:val="auto"/>
          <w:lang w:val="ro-RO"/>
        </w:rPr>
        <w:t>.4 Descrierea ciclului de viata al planului</w:t>
      </w:r>
      <w:bookmarkEnd w:id="37"/>
    </w:p>
    <w:p w:rsidR="001B0380" w:rsidRDefault="001B0380" w:rsidP="00251DD3">
      <w:pPr>
        <w:widowControl w:val="0"/>
        <w:autoSpaceDE w:val="0"/>
        <w:autoSpaceDN w:val="0"/>
        <w:spacing w:after="0" w:line="240" w:lineRule="auto"/>
        <w:rPr>
          <w:rFonts w:ascii="Cambria" w:eastAsia="Cambria" w:hAnsi="Cambria" w:cs="Cambria"/>
          <w:b/>
          <w:sz w:val="24"/>
          <w:szCs w:val="24"/>
          <w:lang w:val="ro-RO"/>
        </w:rPr>
      </w:pPr>
    </w:p>
    <w:p w:rsidR="00DF40F7" w:rsidRPr="000E008B" w:rsidRDefault="00DF40F7" w:rsidP="000E008B">
      <w:pPr>
        <w:spacing w:after="225" w:line="268" w:lineRule="auto"/>
        <w:ind w:left="-5"/>
        <w:jc w:val="both"/>
        <w:rPr>
          <w:rFonts w:ascii="Palatino Linotype" w:hAnsi="Palatino Linotype"/>
          <w:sz w:val="24"/>
          <w:szCs w:val="24"/>
        </w:rPr>
      </w:pPr>
      <w:r>
        <w:tab/>
      </w:r>
      <w:r>
        <w:tab/>
      </w:r>
      <w:r w:rsidRPr="000E008B">
        <w:rPr>
          <w:rFonts w:ascii="Palatino Linotype" w:hAnsi="Palatino Linotype"/>
          <w:sz w:val="24"/>
          <w:szCs w:val="24"/>
        </w:rPr>
        <w:t>Conform prevederilor legale din Codul silvic aprobat prin Legea nr. 46/2008, ”</w:t>
      </w:r>
      <w:r w:rsidRPr="000E008B">
        <w:rPr>
          <w:rFonts w:ascii="Palatino Linotype" w:hAnsi="Palatino Linotype"/>
          <w:b/>
          <w:i/>
          <w:sz w:val="24"/>
          <w:szCs w:val="24"/>
        </w:rPr>
        <w:t>perioada de valabilitate a amenajamentului silvic este de 10 ani</w:t>
      </w:r>
      <w:r w:rsidRPr="000E008B">
        <w:rPr>
          <w:rFonts w:ascii="Palatino Linotype" w:hAnsi="Palatino Linotype"/>
          <w:i/>
          <w:sz w:val="24"/>
          <w:szCs w:val="24"/>
        </w:rPr>
        <w:t>, cu exceptia amenajamentelor întocmite pentru Pădurile de plop, salcie si alte specii repede crescatoare, la care perioada de valabilitate este de 5 sau de 10 ani</w:t>
      </w:r>
      <w:r w:rsidRPr="000E008B">
        <w:rPr>
          <w:rFonts w:ascii="Palatino Linotype" w:hAnsi="Palatino Linotype"/>
          <w:sz w:val="24"/>
          <w:szCs w:val="24"/>
        </w:rPr>
        <w:t>”. De asemenea, actul normativ stipuleaza că ”</w:t>
      </w:r>
      <w:r w:rsidRPr="000E008B">
        <w:rPr>
          <w:rFonts w:ascii="Palatino Linotype" w:hAnsi="Palatino Linotype"/>
          <w:i/>
          <w:sz w:val="24"/>
          <w:szCs w:val="24"/>
        </w:rPr>
        <w:t>pe perioada de valabilitate a unui amenajament silvic este interzisa elaborarea altui amenajament silvic pentru padurea respectiva sau pentru o parte din aceasta, cu exceptia cazurilor prevazute n normele tehnice</w:t>
      </w:r>
      <w:r w:rsidRPr="000E008B">
        <w:rPr>
          <w:rFonts w:ascii="Palatino Linotype" w:hAnsi="Palatino Linotype"/>
          <w:sz w:val="24"/>
          <w:szCs w:val="24"/>
        </w:rPr>
        <w:t xml:space="preserve">”. </w:t>
      </w:r>
    </w:p>
    <w:p w:rsidR="00DF40F7" w:rsidRPr="000E008B" w:rsidRDefault="00DF40F7" w:rsidP="000E008B">
      <w:pPr>
        <w:spacing w:after="248"/>
        <w:ind w:left="-5" w:right="57"/>
        <w:jc w:val="both"/>
        <w:rPr>
          <w:rFonts w:ascii="Palatino Linotype" w:hAnsi="Palatino Linotype"/>
          <w:sz w:val="24"/>
          <w:szCs w:val="24"/>
        </w:rPr>
      </w:pPr>
      <w:r w:rsidRPr="000E008B">
        <w:rPr>
          <w:rFonts w:ascii="Palatino Linotype" w:hAnsi="Palatino Linotype"/>
          <w:sz w:val="24"/>
          <w:szCs w:val="24"/>
        </w:rPr>
        <w:tab/>
      </w:r>
      <w:r w:rsidRPr="000E008B">
        <w:rPr>
          <w:rFonts w:ascii="Palatino Linotype" w:hAnsi="Palatino Linotype"/>
          <w:sz w:val="24"/>
          <w:szCs w:val="24"/>
        </w:rPr>
        <w:tab/>
        <w:t>In acord cu prevederile art. 22, alin 1</w:t>
      </w:r>
      <w:r w:rsidRPr="000E008B">
        <w:rPr>
          <w:rFonts w:ascii="Palatino Linotype" w:hAnsi="Palatino Linotype"/>
          <w:sz w:val="24"/>
          <w:szCs w:val="24"/>
          <w:vertAlign w:val="superscript"/>
        </w:rPr>
        <w:t>2</w:t>
      </w:r>
      <w:r w:rsidRPr="000E008B">
        <w:rPr>
          <w:rFonts w:ascii="Palatino Linotype" w:hAnsi="Palatino Linotype"/>
          <w:sz w:val="24"/>
          <w:szCs w:val="24"/>
        </w:rPr>
        <w:t>, din Codul silvic (aprobat de Legea nr. 46/2008, cu modificările și completările ulterioare), ”</w:t>
      </w:r>
      <w:r w:rsidRPr="000E008B">
        <w:rPr>
          <w:rFonts w:ascii="Palatino Linotype" w:hAnsi="Palatino Linotype"/>
          <w:i/>
          <w:sz w:val="24"/>
          <w:szCs w:val="24"/>
        </w:rPr>
        <w:t>amenajamentul silvic intră în vigoare la data publicării în Monitorul Oficial al României, Partea I, a ordinului conducătorului autorităţii publice centrale care răspunde de silvicultură, împreună cu amenajamentul silvic</w:t>
      </w:r>
      <w:r w:rsidRPr="000E008B">
        <w:rPr>
          <w:rFonts w:ascii="Palatino Linotype" w:hAnsi="Palatino Linotype"/>
          <w:sz w:val="24"/>
          <w:szCs w:val="24"/>
        </w:rPr>
        <w:t>”. De asemenea, conform prevederilor stipulate la art. 20, alin. 5, din actul normativ menționat anterior, ”</w:t>
      </w:r>
      <w:r w:rsidRPr="000E008B">
        <w:rPr>
          <w:rFonts w:ascii="Palatino Linotype" w:hAnsi="Palatino Linotype"/>
          <w:i/>
          <w:sz w:val="24"/>
          <w:szCs w:val="24"/>
          <w:u w:val="single" w:color="000000"/>
        </w:rPr>
        <w:t>perioada de valabilitate a amenajamentului silvic este de 10 ani</w:t>
      </w:r>
      <w:r w:rsidRPr="000E008B">
        <w:rPr>
          <w:rFonts w:ascii="Palatino Linotype" w:hAnsi="Palatino Linotype"/>
          <w:i/>
          <w:sz w:val="24"/>
          <w:szCs w:val="24"/>
        </w:rPr>
        <w:t>, cu excepţia amenajamentelor întocmite pentru pădurile de plop, salcie şi alte specii repede crescătoare, la care perioada de valabilitate este de 5 sau de 10 ani</w:t>
      </w:r>
      <w:r w:rsidRPr="000E008B">
        <w:rPr>
          <w:rFonts w:ascii="Palatino Linotype" w:hAnsi="Palatino Linotype"/>
          <w:sz w:val="24"/>
          <w:szCs w:val="24"/>
        </w:rPr>
        <w:t xml:space="preserve">”. </w:t>
      </w:r>
    </w:p>
    <w:p w:rsidR="00DF40F7" w:rsidRPr="000E008B" w:rsidRDefault="00DF40F7" w:rsidP="000E008B">
      <w:pPr>
        <w:spacing w:after="251"/>
        <w:ind w:left="-5"/>
        <w:jc w:val="both"/>
        <w:rPr>
          <w:rFonts w:ascii="Palatino Linotype" w:hAnsi="Palatino Linotype"/>
          <w:sz w:val="24"/>
          <w:szCs w:val="24"/>
        </w:rPr>
      </w:pPr>
      <w:r w:rsidRPr="000E008B">
        <w:rPr>
          <w:rFonts w:ascii="Palatino Linotype" w:hAnsi="Palatino Linotype"/>
          <w:sz w:val="24"/>
          <w:szCs w:val="24"/>
        </w:rPr>
        <w:tab/>
      </w:r>
      <w:r w:rsidRPr="000E008B">
        <w:rPr>
          <w:rFonts w:ascii="Palatino Linotype" w:hAnsi="Palatino Linotype"/>
          <w:sz w:val="24"/>
          <w:szCs w:val="24"/>
        </w:rPr>
        <w:tab/>
        <w:t xml:space="preserve">Implementarea amenajamentului nu presupune realizarea de noi drumuri forestiere. De asemenea, adoptarea planului nu presupune implementarea altor categorii de proiecte subsecvente. </w:t>
      </w:r>
    </w:p>
    <w:p w:rsidR="00DF40F7" w:rsidRPr="000E008B" w:rsidRDefault="00153FC3" w:rsidP="000E008B">
      <w:pPr>
        <w:ind w:left="-5"/>
        <w:jc w:val="both"/>
        <w:rPr>
          <w:rFonts w:ascii="Palatino Linotype" w:hAnsi="Palatino Linotype"/>
          <w:sz w:val="24"/>
          <w:szCs w:val="24"/>
        </w:rPr>
      </w:pPr>
      <w:r>
        <w:rPr>
          <w:rFonts w:ascii="Palatino Linotype" w:hAnsi="Palatino Linotype"/>
          <w:sz w:val="24"/>
          <w:szCs w:val="24"/>
        </w:rPr>
        <w:tab/>
      </w:r>
      <w:r>
        <w:rPr>
          <w:rFonts w:ascii="Palatino Linotype" w:hAnsi="Palatino Linotype"/>
          <w:sz w:val="24"/>
          <w:szCs w:val="24"/>
        </w:rPr>
        <w:tab/>
      </w:r>
      <w:r w:rsidR="00DF40F7" w:rsidRPr="000E008B">
        <w:rPr>
          <w:rFonts w:ascii="Palatino Linotype" w:hAnsi="Palatino Linotype"/>
          <w:sz w:val="24"/>
          <w:szCs w:val="24"/>
        </w:rPr>
        <w:t xml:space="preserve">Amenajamentul silvic al U.P. I-Marasesti-Stanesti nu conține proiecte prevăzute în anexele nr. 1 şi 2 la Legea nr. 292/2018 privind evaluarea impactului anumitor proiecte publice şi private asupra mediului. </w:t>
      </w:r>
    </w:p>
    <w:p w:rsidR="00DF40F7" w:rsidRPr="000E008B" w:rsidRDefault="00153FC3" w:rsidP="000E008B">
      <w:pPr>
        <w:spacing w:after="251" w:line="268" w:lineRule="auto"/>
        <w:ind w:left="-5"/>
        <w:jc w:val="both"/>
        <w:rPr>
          <w:rFonts w:ascii="Palatino Linotype" w:hAnsi="Palatino Linotype"/>
          <w:sz w:val="24"/>
          <w:szCs w:val="24"/>
        </w:rPr>
      </w:pPr>
      <w:r>
        <w:rPr>
          <w:rFonts w:ascii="Palatino Linotype" w:hAnsi="Palatino Linotype"/>
          <w:sz w:val="24"/>
          <w:szCs w:val="24"/>
        </w:rPr>
        <w:tab/>
      </w:r>
      <w:r>
        <w:rPr>
          <w:rFonts w:ascii="Palatino Linotype" w:hAnsi="Palatino Linotype"/>
          <w:sz w:val="24"/>
          <w:szCs w:val="24"/>
        </w:rPr>
        <w:tab/>
      </w:r>
      <w:r w:rsidR="00DF40F7" w:rsidRPr="000E008B">
        <w:rPr>
          <w:rFonts w:ascii="Palatino Linotype" w:hAnsi="Palatino Linotype"/>
          <w:sz w:val="24"/>
          <w:szCs w:val="24"/>
        </w:rPr>
        <w:t xml:space="preserve">Având în vedere contextul menționat anterior, </w:t>
      </w:r>
      <w:r w:rsidR="00DF40F7" w:rsidRPr="000E008B">
        <w:rPr>
          <w:rFonts w:ascii="Palatino Linotype" w:hAnsi="Palatino Linotype"/>
          <w:b/>
          <w:sz w:val="24"/>
          <w:szCs w:val="24"/>
          <w:u w:val="single" w:color="000000"/>
        </w:rPr>
        <w:t>se constată că adoptarea și implementarea amenajamentului silvic analizat nu conține fazele de construcție,</w:t>
      </w:r>
      <w:r w:rsidR="00214C84">
        <w:rPr>
          <w:rFonts w:ascii="Palatino Linotype" w:hAnsi="Palatino Linotype"/>
          <w:b/>
          <w:sz w:val="24"/>
          <w:szCs w:val="24"/>
          <w:u w:val="single" w:color="000000"/>
        </w:rPr>
        <w:t xml:space="preserve"> </w:t>
      </w:r>
      <w:r w:rsidR="00DF40F7" w:rsidRPr="000E008B">
        <w:rPr>
          <w:rFonts w:ascii="Palatino Linotype" w:hAnsi="Palatino Linotype"/>
          <w:b/>
          <w:sz w:val="24"/>
          <w:szCs w:val="24"/>
          <w:u w:val="single" w:color="000000"/>
        </w:rPr>
        <w:t>operare și dezafectare, ci vizează doar planificarea și aplicarea unor activități de</w:t>
      </w:r>
      <w:r w:rsidR="00197E58">
        <w:rPr>
          <w:rFonts w:ascii="Palatino Linotype" w:hAnsi="Palatino Linotype"/>
          <w:b/>
          <w:sz w:val="24"/>
          <w:szCs w:val="24"/>
          <w:u w:val="single" w:color="000000"/>
        </w:rPr>
        <w:t xml:space="preserve"> </w:t>
      </w:r>
      <w:r w:rsidR="00DF40F7" w:rsidRPr="000E008B">
        <w:rPr>
          <w:rFonts w:ascii="Palatino Linotype" w:hAnsi="Palatino Linotype"/>
          <w:b/>
          <w:sz w:val="24"/>
          <w:szCs w:val="24"/>
          <w:u w:val="single" w:color="000000"/>
        </w:rPr>
        <w:t>management silvic cu un caracter recurent, reglementate de legislația națională în</w:t>
      </w:r>
      <w:r w:rsidR="00197E58">
        <w:rPr>
          <w:rFonts w:ascii="Palatino Linotype" w:hAnsi="Palatino Linotype"/>
          <w:b/>
          <w:sz w:val="24"/>
          <w:szCs w:val="24"/>
          <w:u w:val="single" w:color="000000"/>
        </w:rPr>
        <w:t xml:space="preserve"> </w:t>
      </w:r>
      <w:r w:rsidR="00DF40F7" w:rsidRPr="000E008B">
        <w:rPr>
          <w:rFonts w:ascii="Palatino Linotype" w:hAnsi="Palatino Linotype"/>
          <w:b/>
          <w:sz w:val="24"/>
          <w:szCs w:val="24"/>
          <w:u w:val="single" w:color="000000"/>
        </w:rPr>
        <w:t>domeniul silviculturii și amendate de măsuri prevăzute de legislația națională în</w:t>
      </w:r>
      <w:r w:rsidR="00197E58">
        <w:rPr>
          <w:rFonts w:ascii="Palatino Linotype" w:hAnsi="Palatino Linotype"/>
          <w:b/>
          <w:sz w:val="24"/>
          <w:szCs w:val="24"/>
          <w:u w:val="single" w:color="000000"/>
        </w:rPr>
        <w:t xml:space="preserve"> </w:t>
      </w:r>
      <w:r w:rsidR="00DF40F7" w:rsidRPr="000E008B">
        <w:rPr>
          <w:rFonts w:ascii="Palatino Linotype" w:hAnsi="Palatino Linotype"/>
          <w:b/>
          <w:sz w:val="24"/>
          <w:szCs w:val="24"/>
          <w:u w:val="single" w:color="000000"/>
        </w:rPr>
        <w:t>domeniul protecței mediului (inclusiv planurile de management și regulamentele</w:t>
      </w:r>
      <w:r w:rsidR="00197E58">
        <w:rPr>
          <w:rFonts w:ascii="Palatino Linotype" w:hAnsi="Palatino Linotype"/>
          <w:b/>
          <w:sz w:val="24"/>
          <w:szCs w:val="24"/>
          <w:u w:val="single" w:color="000000"/>
        </w:rPr>
        <w:t xml:space="preserve"> </w:t>
      </w:r>
      <w:r w:rsidR="00DF40F7" w:rsidRPr="000E008B">
        <w:rPr>
          <w:rFonts w:ascii="Palatino Linotype" w:hAnsi="Palatino Linotype"/>
          <w:b/>
          <w:sz w:val="24"/>
          <w:szCs w:val="24"/>
          <w:u w:val="single" w:color="000000"/>
        </w:rPr>
        <w:t>ariilor naturale protejate)</w:t>
      </w:r>
      <w:r w:rsidR="00DF40F7" w:rsidRPr="000E008B">
        <w:rPr>
          <w:rFonts w:ascii="Palatino Linotype" w:hAnsi="Palatino Linotype"/>
          <w:sz w:val="24"/>
          <w:szCs w:val="24"/>
        </w:rPr>
        <w:t xml:space="preserve">. </w:t>
      </w:r>
    </w:p>
    <w:p w:rsidR="005E141C" w:rsidRDefault="005E141C" w:rsidP="005E141C">
      <w:pPr>
        <w:widowControl w:val="0"/>
        <w:autoSpaceDE w:val="0"/>
        <w:autoSpaceDN w:val="0"/>
        <w:spacing w:after="0" w:line="240" w:lineRule="auto"/>
      </w:pPr>
    </w:p>
    <w:p w:rsidR="00936070" w:rsidRDefault="00936070" w:rsidP="005E141C">
      <w:pPr>
        <w:widowControl w:val="0"/>
        <w:autoSpaceDE w:val="0"/>
        <w:autoSpaceDN w:val="0"/>
        <w:spacing w:after="0" w:line="240" w:lineRule="auto"/>
      </w:pPr>
    </w:p>
    <w:p w:rsidR="00936070" w:rsidRDefault="00936070" w:rsidP="005E141C">
      <w:pPr>
        <w:widowControl w:val="0"/>
        <w:autoSpaceDE w:val="0"/>
        <w:autoSpaceDN w:val="0"/>
        <w:spacing w:after="0" w:line="240" w:lineRule="auto"/>
      </w:pPr>
    </w:p>
    <w:p w:rsidR="00936070" w:rsidRDefault="00936070" w:rsidP="005E141C">
      <w:pPr>
        <w:widowControl w:val="0"/>
        <w:autoSpaceDE w:val="0"/>
        <w:autoSpaceDN w:val="0"/>
        <w:spacing w:after="0" w:line="240" w:lineRule="auto"/>
      </w:pPr>
    </w:p>
    <w:p w:rsidR="00936070" w:rsidRPr="005E141C" w:rsidRDefault="00936070" w:rsidP="005E141C">
      <w:pPr>
        <w:widowControl w:val="0"/>
        <w:autoSpaceDE w:val="0"/>
        <w:autoSpaceDN w:val="0"/>
        <w:spacing w:after="0" w:line="240" w:lineRule="auto"/>
      </w:pPr>
    </w:p>
    <w:p w:rsidR="001B0380" w:rsidRPr="00B2154A" w:rsidRDefault="00D81D67" w:rsidP="00B2154A">
      <w:pPr>
        <w:pStyle w:val="Heading3"/>
        <w:jc w:val="center"/>
        <w:rPr>
          <w:rFonts w:ascii="Palatino Linotype" w:hAnsi="Palatino Linotype" w:cs="Times New Roman"/>
          <w:b/>
          <w:i/>
          <w:color w:val="auto"/>
        </w:rPr>
      </w:pPr>
      <w:bookmarkStart w:id="38" w:name="_Toc169602418"/>
      <w:r w:rsidRPr="00B2154A">
        <w:rPr>
          <w:rFonts w:ascii="Palatino Linotype" w:hAnsi="Palatino Linotype" w:cs="Times New Roman"/>
          <w:b/>
          <w:i/>
          <w:color w:val="auto"/>
        </w:rPr>
        <w:lastRenderedPageBreak/>
        <w:t>a</w:t>
      </w:r>
      <w:r w:rsidR="00A97A8E" w:rsidRPr="00B2154A">
        <w:rPr>
          <w:rFonts w:ascii="Palatino Linotype" w:hAnsi="Palatino Linotype" w:cs="Times New Roman"/>
          <w:b/>
          <w:i/>
          <w:color w:val="auto"/>
        </w:rPr>
        <w:t>)1.</w:t>
      </w:r>
      <w:r w:rsidRPr="00B2154A">
        <w:rPr>
          <w:rFonts w:ascii="Palatino Linotype" w:hAnsi="Palatino Linotype" w:cs="Times New Roman"/>
          <w:b/>
          <w:i/>
          <w:color w:val="auto"/>
        </w:rPr>
        <w:t xml:space="preserve">5 Resursele natural necesare implementarii </w:t>
      </w:r>
      <w:r w:rsidR="00A97A8E" w:rsidRPr="00B2154A">
        <w:rPr>
          <w:rFonts w:ascii="Palatino Linotype" w:hAnsi="Palatino Linotype" w:cs="Times New Roman"/>
          <w:b/>
          <w:i/>
          <w:color w:val="auto"/>
        </w:rPr>
        <w:t>planului</w:t>
      </w:r>
      <w:bookmarkEnd w:id="38"/>
    </w:p>
    <w:p w:rsidR="006A2F68" w:rsidRDefault="006A2F68" w:rsidP="00D81D67">
      <w:pPr>
        <w:widowControl w:val="0"/>
        <w:autoSpaceDE w:val="0"/>
        <w:autoSpaceDN w:val="0"/>
        <w:spacing w:after="0" w:line="240" w:lineRule="auto"/>
        <w:rPr>
          <w:b/>
        </w:rPr>
      </w:pPr>
    </w:p>
    <w:p w:rsidR="00A97A8E" w:rsidRPr="00A97A8E" w:rsidRDefault="00A97A8E" w:rsidP="00A97A8E">
      <w:pPr>
        <w:spacing w:after="251" w:line="240" w:lineRule="auto"/>
        <w:ind w:left="-5"/>
        <w:jc w:val="both"/>
        <w:rPr>
          <w:rFonts w:ascii="Palatino Linotype" w:eastAsia="Palatino Linotype" w:hAnsi="Palatino Linotype" w:cs="Palatino Linotype"/>
          <w:color w:val="000000"/>
          <w:kern w:val="2"/>
          <w:sz w:val="24"/>
          <w:lang w:val="ro-RO" w:eastAsia="ro-RO"/>
        </w:rPr>
      </w:pPr>
      <w:r>
        <w:rPr>
          <w:rFonts w:ascii="Times New Roman" w:eastAsia="Times New Roman" w:hAnsi="Times New Roman" w:cs="Times New Roman"/>
          <w:noProof/>
          <w:kern w:val="16"/>
          <w:sz w:val="24"/>
          <w:szCs w:val="24"/>
          <w:lang w:eastAsia="ro-RO"/>
        </w:rPr>
        <w:tab/>
      </w:r>
      <w:r>
        <w:rPr>
          <w:rFonts w:ascii="Times New Roman" w:eastAsia="Times New Roman" w:hAnsi="Times New Roman" w:cs="Times New Roman"/>
          <w:noProof/>
          <w:kern w:val="16"/>
          <w:sz w:val="24"/>
          <w:szCs w:val="24"/>
          <w:lang w:eastAsia="ro-RO"/>
        </w:rPr>
        <w:tab/>
      </w:r>
      <w:r w:rsidRPr="00A97A8E">
        <w:rPr>
          <w:rFonts w:ascii="Palatino Linotype" w:eastAsia="Palatino Linotype" w:hAnsi="Palatino Linotype" w:cs="Palatino Linotype"/>
          <w:color w:val="000000"/>
          <w:kern w:val="2"/>
          <w:sz w:val="24"/>
          <w:lang w:val="ro-RO" w:eastAsia="ro-RO"/>
        </w:rPr>
        <w:t xml:space="preserve">Implementarea amenajamentului silvic nu necesită alocarea și/sau utilizarea de resurse naturale, altele decat cele ce vor fi exploatate in perimetrul fondului forestier analizat. </w:t>
      </w:r>
    </w:p>
    <w:p w:rsidR="00A97A8E" w:rsidRPr="00A97A8E" w:rsidRDefault="00A97A8E" w:rsidP="00A97A8E">
      <w:pPr>
        <w:ind w:left="-5"/>
        <w:jc w:val="both"/>
        <w:rPr>
          <w:rFonts w:ascii="Palatino Linotype" w:eastAsia="Palatino Linotype" w:hAnsi="Palatino Linotype" w:cs="Palatino Linotype"/>
          <w:color w:val="000000"/>
          <w:kern w:val="2"/>
          <w:sz w:val="24"/>
          <w:lang w:val="ro-RO" w:eastAsia="ro-RO"/>
        </w:rPr>
      </w:pPr>
      <w:r>
        <w:tab/>
      </w:r>
      <w:r>
        <w:tab/>
      </w:r>
      <w:r w:rsidRPr="00A97A8E">
        <w:rPr>
          <w:rFonts w:ascii="Palatino Linotype" w:eastAsia="Palatino Linotype" w:hAnsi="Palatino Linotype" w:cs="Palatino Linotype"/>
          <w:color w:val="000000"/>
          <w:kern w:val="2"/>
          <w:sz w:val="24"/>
          <w:lang w:val="ro-RO" w:eastAsia="ro-RO"/>
        </w:rPr>
        <w:t xml:space="preserve">Conform prevederilor Codului silvic aprobat prin Legea nr. 46/2008, exploatarea masei lemnoase reglementate de un amenajament silvic se face pe baza autorizaţiilor de exploatare, eliberate de şeful ocolului silvic, care cuprind obligaţii referitoare la condiţiile din punctul de vedere al protecţiei mediului pentru desfăşurarea activităţii şi măsurile pentru monitorizarea acesteia. </w:t>
      </w:r>
    </w:p>
    <w:p w:rsidR="00A97A8E" w:rsidRPr="00A97A8E" w:rsidRDefault="00A97A8E" w:rsidP="00A97A8E">
      <w:pPr>
        <w:ind w:left="-5"/>
        <w:jc w:val="both"/>
        <w:rPr>
          <w:rFonts w:ascii="Palatino Linotype" w:eastAsia="Palatino Linotype" w:hAnsi="Palatino Linotype" w:cs="Palatino Linotype"/>
          <w:color w:val="000000"/>
          <w:kern w:val="2"/>
          <w:sz w:val="24"/>
          <w:lang w:val="ro-RO" w:eastAsia="ro-RO"/>
        </w:rPr>
      </w:pPr>
      <w:r w:rsidRPr="00A97A8E">
        <w:rPr>
          <w:rFonts w:ascii="Palatino Linotype" w:eastAsia="Palatino Linotype" w:hAnsi="Palatino Linotype" w:cs="Palatino Linotype"/>
          <w:color w:val="000000"/>
          <w:kern w:val="2"/>
          <w:sz w:val="24"/>
          <w:lang w:val="ro-RO" w:eastAsia="ro-RO"/>
        </w:rPr>
        <w:tab/>
      </w:r>
      <w:r w:rsidRPr="00A97A8E">
        <w:rPr>
          <w:rFonts w:ascii="Palatino Linotype" w:eastAsia="Palatino Linotype" w:hAnsi="Palatino Linotype" w:cs="Palatino Linotype"/>
          <w:color w:val="000000"/>
          <w:kern w:val="2"/>
          <w:sz w:val="24"/>
          <w:lang w:val="ro-RO" w:eastAsia="ro-RO"/>
        </w:rPr>
        <w:tab/>
        <w:t xml:space="preserve">Estimarea cantitativă şi calitativă a produselor lemnoase se face prin acte de evaluare ntocmite de ocoalele silvice, conform normelor tehnice silvice specifice. </w:t>
      </w:r>
    </w:p>
    <w:p w:rsidR="00A97A8E" w:rsidRPr="00A97A8E" w:rsidRDefault="00A97A8E" w:rsidP="00A97A8E">
      <w:pPr>
        <w:ind w:left="-5"/>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Pr="00A97A8E">
        <w:rPr>
          <w:rFonts w:ascii="Palatino Linotype" w:eastAsia="Palatino Linotype" w:hAnsi="Palatino Linotype" w:cs="Palatino Linotype"/>
          <w:color w:val="000000"/>
          <w:kern w:val="2"/>
          <w:sz w:val="24"/>
          <w:lang w:val="ro-RO" w:eastAsia="ro-RO"/>
        </w:rPr>
        <w:t xml:space="preserve">Ocolul silvic care eliberează autorizaţia de exploatare are obligaţia să execute predarea spre exploatare, controlul exploatării şi reprimirea parchetelor. </w:t>
      </w:r>
    </w:p>
    <w:p w:rsidR="00A97A8E" w:rsidRPr="00A97A8E" w:rsidRDefault="00564CCE" w:rsidP="00A97A8E">
      <w:pPr>
        <w:ind w:left="-5"/>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97A8E" w:rsidRPr="00A97A8E">
        <w:rPr>
          <w:rFonts w:ascii="Palatino Linotype" w:eastAsia="Palatino Linotype" w:hAnsi="Palatino Linotype" w:cs="Palatino Linotype"/>
          <w:color w:val="000000"/>
          <w:kern w:val="2"/>
          <w:sz w:val="24"/>
          <w:lang w:val="ro-RO" w:eastAsia="ro-RO"/>
        </w:rPr>
        <w:t xml:space="preserve">Exploatarea masei lemnoase se face după obţinerea autorizaţiei de exploatare şi predarea parchetului, cu respectarea regulilor silvice şi în conformitate cu instrucţiunile privind termenele, modalităţile şi perioadele de colectare, scoatere şi transport ale materialului lemnos, aprobate prin ordin al conducătorului autorităţii publice centrale care răspunde de silvicultură. </w:t>
      </w:r>
    </w:p>
    <w:p w:rsidR="00564CCE" w:rsidRDefault="00564CCE" w:rsidP="00A97A8E">
      <w:pPr>
        <w:ind w:left="-5"/>
        <w:jc w:val="both"/>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97A8E" w:rsidRPr="00A97A8E">
        <w:rPr>
          <w:rFonts w:ascii="Palatino Linotype" w:eastAsia="Palatino Linotype" w:hAnsi="Palatino Linotype" w:cs="Palatino Linotype"/>
          <w:color w:val="000000"/>
          <w:kern w:val="2"/>
          <w:sz w:val="24"/>
          <w:lang w:val="ro-RO" w:eastAsia="ro-RO"/>
        </w:rPr>
        <w:t>Exploatarea masei lemnoase se face doar de operatori economici atestaţi de către comisia de atestare, care funcţionează în cadrul asociaţiei patronale şi profesionale din domeniul forestier recunoscută la nivel naţional.</w:t>
      </w:r>
      <w:r w:rsidR="00153FC3">
        <w:t xml:space="preserve"> </w:t>
      </w:r>
    </w:p>
    <w:p w:rsidR="00A97A8E" w:rsidRPr="00153FC3" w:rsidRDefault="00564CCE" w:rsidP="00A97A8E">
      <w:pPr>
        <w:spacing w:after="251"/>
        <w:ind w:left="-5"/>
        <w:jc w:val="both"/>
        <w:rPr>
          <w:rFonts w:ascii="Palatino Linotype" w:hAnsi="Palatino Linotype"/>
          <w:sz w:val="24"/>
          <w:szCs w:val="24"/>
        </w:rPr>
      </w:pPr>
      <w:r>
        <w:rPr>
          <w:u w:val="single" w:color="000000"/>
        </w:rPr>
        <w:tab/>
      </w:r>
      <w:r w:rsidRPr="00564CCE">
        <w:rPr>
          <w:u w:color="000000"/>
        </w:rPr>
        <w:tab/>
      </w:r>
      <w:r w:rsidR="00A97A8E" w:rsidRPr="00153FC3">
        <w:rPr>
          <w:rFonts w:ascii="Palatino Linotype" w:hAnsi="Palatino Linotype"/>
          <w:sz w:val="24"/>
          <w:szCs w:val="24"/>
          <w:u w:val="single" w:color="000000"/>
        </w:rPr>
        <w:t>Posibilitatea anuală</w:t>
      </w:r>
      <w:r w:rsidR="00A97A8E" w:rsidRPr="00153FC3">
        <w:rPr>
          <w:rFonts w:ascii="Palatino Linotype" w:hAnsi="Palatino Linotype"/>
          <w:sz w:val="24"/>
          <w:szCs w:val="24"/>
        </w:rPr>
        <w:t xml:space="preserve"> de produse principale este de </w:t>
      </w:r>
      <w:r w:rsidRPr="00153FC3">
        <w:rPr>
          <w:rFonts w:ascii="Palatino Linotype" w:hAnsi="Palatino Linotype"/>
          <w:b/>
          <w:sz w:val="24"/>
          <w:szCs w:val="24"/>
        </w:rPr>
        <w:t>786</w:t>
      </w:r>
      <w:r w:rsidR="00A97A8E" w:rsidRPr="00153FC3">
        <w:rPr>
          <w:rFonts w:ascii="Palatino Linotype" w:hAnsi="Palatino Linotype"/>
          <w:b/>
          <w:sz w:val="24"/>
          <w:szCs w:val="24"/>
        </w:rPr>
        <w:t xml:space="preserve"> mc/an</w:t>
      </w:r>
      <w:r w:rsidR="00A97A8E" w:rsidRPr="00153FC3">
        <w:rPr>
          <w:rFonts w:ascii="Palatino Linotype" w:hAnsi="Palatino Linotype"/>
          <w:sz w:val="24"/>
          <w:szCs w:val="24"/>
        </w:rPr>
        <w:t xml:space="preserve">, iar cea de </w:t>
      </w:r>
      <w:r w:rsidR="00A97A8E" w:rsidRPr="00153FC3">
        <w:rPr>
          <w:rFonts w:ascii="Palatino Linotype" w:hAnsi="Palatino Linotype"/>
          <w:sz w:val="24"/>
          <w:szCs w:val="24"/>
          <w:u w:val="single" w:color="000000"/>
        </w:rPr>
        <w:t>produse</w:t>
      </w:r>
      <w:r w:rsidRPr="00153FC3">
        <w:rPr>
          <w:rFonts w:ascii="Palatino Linotype" w:hAnsi="Palatino Linotype"/>
          <w:sz w:val="24"/>
          <w:szCs w:val="24"/>
          <w:u w:val="single" w:color="000000"/>
        </w:rPr>
        <w:t xml:space="preserve"> </w:t>
      </w:r>
      <w:r w:rsidR="00A97A8E" w:rsidRPr="00153FC3">
        <w:rPr>
          <w:rFonts w:ascii="Palatino Linotype" w:hAnsi="Palatino Linotype"/>
          <w:sz w:val="24"/>
          <w:szCs w:val="24"/>
          <w:u w:val="single" w:color="000000"/>
        </w:rPr>
        <w:t xml:space="preserve">secundare </w:t>
      </w:r>
      <w:r w:rsidRPr="00153FC3">
        <w:rPr>
          <w:rFonts w:ascii="Palatino Linotype" w:hAnsi="Palatino Linotype"/>
          <w:b/>
          <w:sz w:val="24"/>
          <w:szCs w:val="24"/>
          <w:u w:val="single" w:color="000000"/>
        </w:rPr>
        <w:t xml:space="preserve">67 </w:t>
      </w:r>
      <w:r w:rsidR="00A97A8E" w:rsidRPr="00153FC3">
        <w:rPr>
          <w:rFonts w:ascii="Palatino Linotype" w:hAnsi="Palatino Linotype"/>
          <w:b/>
          <w:sz w:val="24"/>
          <w:szCs w:val="24"/>
          <w:u w:val="single" w:color="000000"/>
        </w:rPr>
        <w:t xml:space="preserve"> mc/an</w:t>
      </w:r>
      <w:r w:rsidR="00A97A8E" w:rsidRPr="00153FC3">
        <w:rPr>
          <w:rFonts w:ascii="Palatino Linotype" w:hAnsi="Palatino Linotype"/>
          <w:sz w:val="24"/>
          <w:szCs w:val="24"/>
          <w:u w:val="single" w:color="000000"/>
        </w:rPr>
        <w:t>.</w:t>
      </w:r>
    </w:p>
    <w:p w:rsidR="00A97A8E" w:rsidRPr="00153FC3" w:rsidRDefault="00564CCE" w:rsidP="00A97A8E">
      <w:pPr>
        <w:ind w:left="-5"/>
        <w:jc w:val="both"/>
        <w:rPr>
          <w:rFonts w:ascii="Palatino Linotype" w:hAnsi="Palatino Linotype"/>
          <w:sz w:val="24"/>
          <w:szCs w:val="24"/>
        </w:rPr>
      </w:pPr>
      <w:r w:rsidRPr="00153FC3">
        <w:rPr>
          <w:rFonts w:ascii="Palatino Linotype" w:hAnsi="Palatino Linotype"/>
          <w:sz w:val="24"/>
          <w:szCs w:val="24"/>
        </w:rPr>
        <w:tab/>
      </w:r>
      <w:r w:rsidRPr="00153FC3">
        <w:rPr>
          <w:rFonts w:ascii="Palatino Linotype" w:hAnsi="Palatino Linotype"/>
          <w:sz w:val="24"/>
          <w:szCs w:val="24"/>
        </w:rPr>
        <w:tab/>
      </w:r>
      <w:r w:rsidR="00A97A8E" w:rsidRPr="00153FC3">
        <w:rPr>
          <w:rFonts w:ascii="Palatino Linotype" w:hAnsi="Palatino Linotype"/>
          <w:sz w:val="24"/>
          <w:szCs w:val="24"/>
        </w:rPr>
        <w:t xml:space="preserve">Posibilitatea de produse principale, S.U.P. ,,A’’ – codru regulat sortimente obişnuite, este de </w:t>
      </w:r>
      <w:r w:rsidRPr="00153FC3">
        <w:rPr>
          <w:rFonts w:ascii="Palatino Linotype" w:hAnsi="Palatino Linotype"/>
          <w:b/>
          <w:sz w:val="24"/>
          <w:szCs w:val="24"/>
        </w:rPr>
        <w:t>786</w:t>
      </w:r>
      <w:r w:rsidR="00A97A8E" w:rsidRPr="00153FC3">
        <w:rPr>
          <w:rFonts w:ascii="Palatino Linotype" w:hAnsi="Palatino Linotype"/>
          <w:b/>
          <w:sz w:val="24"/>
          <w:szCs w:val="24"/>
        </w:rPr>
        <w:t xml:space="preserve"> mc/an.</w:t>
      </w:r>
    </w:p>
    <w:p w:rsidR="00A97A8E" w:rsidRPr="00153FC3" w:rsidRDefault="00A97A8E" w:rsidP="00A97A8E">
      <w:pPr>
        <w:spacing w:after="287"/>
        <w:ind w:left="-5"/>
        <w:jc w:val="both"/>
        <w:rPr>
          <w:rFonts w:ascii="Palatino Linotype" w:hAnsi="Palatino Linotype"/>
          <w:sz w:val="24"/>
          <w:szCs w:val="24"/>
        </w:rPr>
      </w:pPr>
      <w:r w:rsidRPr="00153FC3">
        <w:rPr>
          <w:rFonts w:ascii="Palatino Linotype" w:hAnsi="Palatino Linotype"/>
          <w:sz w:val="24"/>
          <w:szCs w:val="24"/>
        </w:rPr>
        <w:t xml:space="preserve">Pentru perioada de aplicare a amenajamentului s-au prevăzut a se executa anual următoarele lucrări de îngrijire:  </w:t>
      </w:r>
    </w:p>
    <w:p w:rsidR="00A97A8E" w:rsidRPr="00CF19A1" w:rsidRDefault="00A97A8E" w:rsidP="0086384D">
      <w:pPr>
        <w:numPr>
          <w:ilvl w:val="0"/>
          <w:numId w:val="39"/>
        </w:numPr>
        <w:spacing w:after="288" w:line="269" w:lineRule="auto"/>
        <w:ind w:hanging="360"/>
        <w:jc w:val="both"/>
        <w:rPr>
          <w:rFonts w:ascii="Palatino Linotype" w:hAnsi="Palatino Linotype"/>
          <w:sz w:val="24"/>
          <w:szCs w:val="24"/>
        </w:rPr>
      </w:pPr>
      <w:r w:rsidRPr="00CF19A1">
        <w:rPr>
          <w:rFonts w:ascii="Palatino Linotype" w:hAnsi="Palatino Linotype"/>
          <w:b/>
          <w:sz w:val="24"/>
          <w:szCs w:val="24"/>
        </w:rPr>
        <w:t xml:space="preserve">curăţiri </w:t>
      </w:r>
      <w:r w:rsidRPr="00CF19A1">
        <w:rPr>
          <w:rFonts w:ascii="Palatino Linotype" w:hAnsi="Palatino Linotype"/>
          <w:sz w:val="24"/>
          <w:szCs w:val="24"/>
        </w:rPr>
        <w:t xml:space="preserve">pe o suprafaţă de </w:t>
      </w:r>
      <w:r w:rsidR="00564CCE" w:rsidRPr="00CF19A1">
        <w:rPr>
          <w:rFonts w:ascii="Palatino Linotype" w:hAnsi="Palatino Linotype"/>
          <w:b/>
          <w:sz w:val="24"/>
          <w:szCs w:val="24"/>
        </w:rPr>
        <w:t>2,19</w:t>
      </w:r>
      <w:r w:rsidRPr="00CF19A1">
        <w:rPr>
          <w:rFonts w:ascii="Palatino Linotype" w:hAnsi="Palatino Linotype"/>
          <w:b/>
          <w:sz w:val="24"/>
          <w:szCs w:val="24"/>
        </w:rPr>
        <w:t xml:space="preserve"> ha/an</w:t>
      </w:r>
      <w:r w:rsidRPr="00CF19A1">
        <w:rPr>
          <w:rFonts w:ascii="Palatino Linotype" w:hAnsi="Palatino Linotype"/>
          <w:sz w:val="24"/>
          <w:szCs w:val="24"/>
        </w:rPr>
        <w:t xml:space="preserve">, din care se va recolta un volum de </w:t>
      </w:r>
      <w:r w:rsidR="00564CCE" w:rsidRPr="00CF19A1">
        <w:rPr>
          <w:rFonts w:ascii="Palatino Linotype" w:hAnsi="Palatino Linotype"/>
          <w:b/>
          <w:sz w:val="24"/>
          <w:szCs w:val="24"/>
        </w:rPr>
        <w:t>8</w:t>
      </w:r>
      <w:r w:rsidRPr="00CF19A1">
        <w:rPr>
          <w:rFonts w:ascii="Palatino Linotype" w:hAnsi="Palatino Linotype"/>
          <w:b/>
          <w:sz w:val="24"/>
          <w:szCs w:val="24"/>
        </w:rPr>
        <w:t xml:space="preserve"> mc/an;</w:t>
      </w:r>
      <w:r w:rsidRPr="00CF19A1">
        <w:rPr>
          <w:rFonts w:ascii="Palatino Linotype" w:hAnsi="Palatino Linotype"/>
          <w:sz w:val="24"/>
          <w:szCs w:val="24"/>
        </w:rPr>
        <w:t xml:space="preserve">. </w:t>
      </w:r>
    </w:p>
    <w:p w:rsidR="00A97A8E" w:rsidRPr="00CF19A1" w:rsidRDefault="00A97A8E" w:rsidP="0086384D">
      <w:pPr>
        <w:numPr>
          <w:ilvl w:val="0"/>
          <w:numId w:val="39"/>
        </w:numPr>
        <w:spacing w:after="251" w:line="269" w:lineRule="auto"/>
        <w:ind w:hanging="360"/>
        <w:jc w:val="both"/>
        <w:rPr>
          <w:rFonts w:ascii="Palatino Linotype" w:hAnsi="Palatino Linotype"/>
          <w:sz w:val="24"/>
          <w:szCs w:val="24"/>
        </w:rPr>
      </w:pPr>
      <w:r w:rsidRPr="00CF19A1">
        <w:rPr>
          <w:rFonts w:ascii="Palatino Linotype" w:hAnsi="Palatino Linotype"/>
          <w:b/>
          <w:sz w:val="24"/>
          <w:szCs w:val="24"/>
        </w:rPr>
        <w:t>rărituri</w:t>
      </w:r>
      <w:r w:rsidRPr="00CF19A1">
        <w:rPr>
          <w:rFonts w:ascii="Palatino Linotype" w:hAnsi="Palatino Linotype"/>
          <w:sz w:val="24"/>
          <w:szCs w:val="24"/>
        </w:rPr>
        <w:t xml:space="preserve"> pe o suprafaţă de </w:t>
      </w:r>
      <w:r w:rsidR="00564CCE" w:rsidRPr="00CF19A1">
        <w:rPr>
          <w:rFonts w:ascii="Palatino Linotype" w:hAnsi="Palatino Linotype"/>
          <w:b/>
          <w:sz w:val="24"/>
          <w:szCs w:val="24"/>
        </w:rPr>
        <w:t xml:space="preserve">3,73 </w:t>
      </w:r>
      <w:r w:rsidRPr="00CF19A1">
        <w:rPr>
          <w:rFonts w:ascii="Palatino Linotype" w:hAnsi="Palatino Linotype"/>
          <w:b/>
          <w:sz w:val="24"/>
          <w:szCs w:val="24"/>
        </w:rPr>
        <w:t>ha/an</w:t>
      </w:r>
      <w:r w:rsidRPr="00CF19A1">
        <w:rPr>
          <w:rFonts w:ascii="Palatino Linotype" w:hAnsi="Palatino Linotype"/>
          <w:sz w:val="24"/>
          <w:szCs w:val="24"/>
        </w:rPr>
        <w:t xml:space="preserve">, din care se va recolta un volum de </w:t>
      </w:r>
      <w:r w:rsidR="00564CCE" w:rsidRPr="00CF19A1">
        <w:rPr>
          <w:rFonts w:ascii="Palatino Linotype" w:hAnsi="Palatino Linotype"/>
          <w:b/>
          <w:sz w:val="24"/>
          <w:szCs w:val="24"/>
        </w:rPr>
        <w:t xml:space="preserve">5 </w:t>
      </w:r>
      <w:r w:rsidRPr="00CF19A1">
        <w:rPr>
          <w:rFonts w:ascii="Palatino Linotype" w:hAnsi="Palatino Linotype"/>
          <w:b/>
          <w:sz w:val="24"/>
          <w:szCs w:val="24"/>
        </w:rPr>
        <w:t>mc/an</w:t>
      </w:r>
      <w:r w:rsidRPr="00CF19A1">
        <w:rPr>
          <w:rFonts w:ascii="Palatino Linotype" w:hAnsi="Palatino Linotype"/>
          <w:sz w:val="24"/>
          <w:szCs w:val="24"/>
        </w:rPr>
        <w:t xml:space="preserve">. </w:t>
      </w:r>
    </w:p>
    <w:p w:rsidR="00A97A8E" w:rsidRPr="00CF19A1" w:rsidRDefault="00564CCE" w:rsidP="00A97A8E">
      <w:pPr>
        <w:spacing w:after="251"/>
        <w:ind w:left="-5"/>
        <w:jc w:val="both"/>
        <w:rPr>
          <w:rFonts w:ascii="Palatino Linotype" w:hAnsi="Palatino Linotype"/>
          <w:sz w:val="24"/>
          <w:szCs w:val="24"/>
        </w:rPr>
      </w:pPr>
      <w:r w:rsidRPr="00CF19A1">
        <w:rPr>
          <w:rFonts w:ascii="Palatino Linotype" w:hAnsi="Palatino Linotype"/>
          <w:sz w:val="24"/>
          <w:szCs w:val="24"/>
        </w:rPr>
        <w:tab/>
      </w:r>
      <w:r w:rsidRPr="00CF19A1">
        <w:rPr>
          <w:rFonts w:ascii="Palatino Linotype" w:hAnsi="Palatino Linotype"/>
          <w:sz w:val="24"/>
          <w:szCs w:val="24"/>
        </w:rPr>
        <w:tab/>
      </w:r>
      <w:r w:rsidR="00A97A8E" w:rsidRPr="00CF19A1">
        <w:rPr>
          <w:rFonts w:ascii="Palatino Linotype" w:hAnsi="Palatino Linotype"/>
          <w:sz w:val="24"/>
          <w:szCs w:val="24"/>
        </w:rPr>
        <w:t xml:space="preserve">Cu </w:t>
      </w:r>
      <w:r w:rsidR="00A97A8E" w:rsidRPr="00CF19A1">
        <w:rPr>
          <w:rFonts w:ascii="Palatino Linotype" w:hAnsi="Palatino Linotype"/>
          <w:b/>
          <w:sz w:val="24"/>
          <w:szCs w:val="24"/>
        </w:rPr>
        <w:t>tăieri de conservare</w:t>
      </w:r>
      <w:r w:rsidR="00A97A8E" w:rsidRPr="00CF19A1">
        <w:rPr>
          <w:rFonts w:ascii="Palatino Linotype" w:hAnsi="Palatino Linotype"/>
          <w:sz w:val="24"/>
          <w:szCs w:val="24"/>
        </w:rPr>
        <w:t xml:space="preserve"> se va parcurge o suprafaţă de </w:t>
      </w:r>
      <w:r w:rsidRPr="00CF19A1">
        <w:rPr>
          <w:rFonts w:ascii="Palatino Linotype" w:hAnsi="Palatino Linotype"/>
          <w:b/>
          <w:sz w:val="24"/>
          <w:szCs w:val="24"/>
        </w:rPr>
        <w:t>0.2</w:t>
      </w:r>
      <w:r w:rsidR="00A97A8E" w:rsidRPr="00CF19A1">
        <w:rPr>
          <w:rFonts w:ascii="Palatino Linotype" w:hAnsi="Palatino Linotype"/>
          <w:b/>
          <w:sz w:val="24"/>
          <w:szCs w:val="24"/>
        </w:rPr>
        <w:t xml:space="preserve"> ha</w:t>
      </w:r>
      <w:r w:rsidRPr="00CF19A1">
        <w:rPr>
          <w:rFonts w:ascii="Palatino Linotype" w:hAnsi="Palatino Linotype"/>
          <w:b/>
          <w:sz w:val="24"/>
          <w:szCs w:val="24"/>
        </w:rPr>
        <w:t>/an</w:t>
      </w:r>
      <w:r w:rsidR="00A97A8E" w:rsidRPr="00CF19A1">
        <w:rPr>
          <w:rFonts w:ascii="Palatino Linotype" w:hAnsi="Palatino Linotype"/>
          <w:sz w:val="24"/>
          <w:szCs w:val="24"/>
        </w:rPr>
        <w:t xml:space="preserve">, din care se va recolta un volum de </w:t>
      </w:r>
      <w:r w:rsidRPr="00CF19A1">
        <w:rPr>
          <w:rFonts w:ascii="Palatino Linotype" w:hAnsi="Palatino Linotype"/>
          <w:sz w:val="24"/>
          <w:szCs w:val="24"/>
        </w:rPr>
        <w:t xml:space="preserve">    </w:t>
      </w:r>
      <w:r w:rsidRPr="00CF19A1">
        <w:rPr>
          <w:rFonts w:ascii="Palatino Linotype" w:hAnsi="Palatino Linotype"/>
          <w:b/>
          <w:sz w:val="24"/>
          <w:szCs w:val="24"/>
        </w:rPr>
        <w:t>5</w:t>
      </w:r>
      <w:r w:rsidR="00A97A8E" w:rsidRPr="00CF19A1">
        <w:rPr>
          <w:rFonts w:ascii="Palatino Linotype" w:hAnsi="Palatino Linotype"/>
          <w:b/>
          <w:sz w:val="24"/>
          <w:szCs w:val="24"/>
        </w:rPr>
        <w:t xml:space="preserve"> mc/an</w:t>
      </w:r>
      <w:r w:rsidR="00A97A8E" w:rsidRPr="00CF19A1">
        <w:rPr>
          <w:rFonts w:ascii="Palatino Linotype" w:hAnsi="Palatino Linotype"/>
          <w:sz w:val="24"/>
          <w:szCs w:val="24"/>
        </w:rPr>
        <w:t xml:space="preserve">. </w:t>
      </w:r>
    </w:p>
    <w:p w:rsidR="006A2F68" w:rsidRPr="00B2154A" w:rsidRDefault="00564CCE" w:rsidP="00B2154A">
      <w:pPr>
        <w:spacing w:after="251"/>
        <w:ind w:left="-5"/>
        <w:jc w:val="both"/>
        <w:rPr>
          <w:rFonts w:ascii="Palatino Linotype" w:eastAsia="Palatino Linotype" w:hAnsi="Palatino Linotype" w:cs="Palatino Linotype"/>
          <w:color w:val="000000"/>
          <w:kern w:val="2"/>
          <w:sz w:val="24"/>
          <w:szCs w:val="24"/>
          <w:lang w:val="ro-RO" w:eastAsia="ro-RO"/>
        </w:rPr>
      </w:pPr>
      <w:r w:rsidRPr="00CF19A1">
        <w:rPr>
          <w:rFonts w:ascii="Palatino Linotype" w:hAnsi="Palatino Linotype"/>
          <w:sz w:val="24"/>
          <w:szCs w:val="24"/>
        </w:rPr>
        <w:tab/>
      </w:r>
      <w:r w:rsidRPr="00CF19A1">
        <w:rPr>
          <w:rFonts w:ascii="Palatino Linotype" w:hAnsi="Palatino Linotype"/>
          <w:sz w:val="24"/>
          <w:szCs w:val="24"/>
        </w:rPr>
        <w:tab/>
      </w:r>
      <w:r w:rsidR="00A97A8E" w:rsidRPr="00CF19A1">
        <w:rPr>
          <w:rFonts w:ascii="Palatino Linotype" w:eastAsia="Palatino Linotype" w:hAnsi="Palatino Linotype" w:cs="Palatino Linotype"/>
          <w:color w:val="000000"/>
          <w:kern w:val="2"/>
          <w:sz w:val="24"/>
          <w:szCs w:val="24"/>
          <w:lang w:val="ro-RO" w:eastAsia="ro-RO"/>
        </w:rPr>
        <w:t>Pe deceniu se vor parcurge cu tăieri de igienă</w:t>
      </w:r>
      <w:r w:rsidRPr="00CF19A1">
        <w:rPr>
          <w:rFonts w:ascii="Palatino Linotype" w:eastAsia="Palatino Linotype" w:hAnsi="Palatino Linotype" w:cs="Palatino Linotype"/>
          <w:color w:val="000000"/>
          <w:kern w:val="2"/>
          <w:sz w:val="24"/>
          <w:szCs w:val="24"/>
          <w:lang w:val="ro-RO" w:eastAsia="ro-RO"/>
        </w:rPr>
        <w:t xml:space="preserve"> </w:t>
      </w:r>
      <w:r w:rsidRPr="00CF19A1">
        <w:rPr>
          <w:rFonts w:ascii="Palatino Linotype" w:eastAsia="Palatino Linotype" w:hAnsi="Palatino Linotype" w:cs="Palatino Linotype"/>
          <w:b/>
          <w:color w:val="000000"/>
          <w:kern w:val="2"/>
          <w:sz w:val="24"/>
          <w:szCs w:val="24"/>
          <w:lang w:val="ro-RO" w:eastAsia="ro-RO"/>
        </w:rPr>
        <w:t xml:space="preserve">133,44 </w:t>
      </w:r>
      <w:r w:rsidR="00A97A8E" w:rsidRPr="00CF19A1">
        <w:rPr>
          <w:rFonts w:ascii="Palatino Linotype" w:eastAsia="Palatino Linotype" w:hAnsi="Palatino Linotype" w:cs="Palatino Linotype"/>
          <w:b/>
          <w:color w:val="000000"/>
          <w:kern w:val="2"/>
          <w:sz w:val="24"/>
          <w:szCs w:val="24"/>
          <w:lang w:val="ro-RO" w:eastAsia="ro-RO"/>
        </w:rPr>
        <w:t>ha</w:t>
      </w:r>
      <w:r w:rsidR="00A97A8E" w:rsidRPr="00CF19A1">
        <w:rPr>
          <w:rFonts w:ascii="Palatino Linotype" w:eastAsia="Palatino Linotype" w:hAnsi="Palatino Linotype" w:cs="Palatino Linotype"/>
          <w:color w:val="000000"/>
          <w:kern w:val="2"/>
          <w:sz w:val="24"/>
          <w:szCs w:val="24"/>
          <w:lang w:val="ro-RO" w:eastAsia="ro-RO"/>
        </w:rPr>
        <w:t xml:space="preserve">, cu un volum de extras estimat la </w:t>
      </w:r>
      <w:r w:rsidRPr="00CF19A1">
        <w:rPr>
          <w:rFonts w:ascii="Palatino Linotype" w:eastAsia="Palatino Linotype" w:hAnsi="Palatino Linotype" w:cs="Palatino Linotype"/>
          <w:b/>
          <w:color w:val="000000"/>
          <w:kern w:val="2"/>
          <w:sz w:val="24"/>
          <w:szCs w:val="24"/>
          <w:lang w:val="ro-RO" w:eastAsia="ro-RO"/>
        </w:rPr>
        <w:t>108</w:t>
      </w:r>
      <w:r w:rsidR="00A97A8E" w:rsidRPr="00CF19A1">
        <w:rPr>
          <w:rFonts w:ascii="Palatino Linotype" w:eastAsia="Palatino Linotype" w:hAnsi="Palatino Linotype" w:cs="Palatino Linotype"/>
          <w:b/>
          <w:color w:val="000000"/>
          <w:kern w:val="2"/>
          <w:sz w:val="24"/>
          <w:szCs w:val="24"/>
          <w:lang w:val="ro-RO" w:eastAsia="ro-RO"/>
        </w:rPr>
        <w:t xml:space="preserve"> mc/an</w:t>
      </w:r>
      <w:r w:rsidR="00A97A8E" w:rsidRPr="00CF19A1">
        <w:rPr>
          <w:rFonts w:ascii="Palatino Linotype" w:eastAsia="Palatino Linotype" w:hAnsi="Palatino Linotype" w:cs="Palatino Linotype"/>
          <w:color w:val="000000"/>
          <w:kern w:val="2"/>
          <w:sz w:val="24"/>
          <w:szCs w:val="24"/>
          <w:lang w:val="ro-RO" w:eastAsia="ro-RO"/>
        </w:rPr>
        <w:t xml:space="preserve">. </w:t>
      </w:r>
    </w:p>
    <w:p w:rsidR="005F4FDE" w:rsidRPr="00B2154A" w:rsidRDefault="00BA5836" w:rsidP="00B2154A">
      <w:pPr>
        <w:pStyle w:val="Heading3"/>
        <w:jc w:val="center"/>
        <w:rPr>
          <w:rFonts w:ascii="Palatino Linotype" w:hAnsi="Palatino Linotype" w:cs="Times New Roman"/>
          <w:b/>
          <w:i/>
          <w:color w:val="auto"/>
        </w:rPr>
      </w:pPr>
      <w:bookmarkStart w:id="39" w:name="_Toc169602419"/>
      <w:r w:rsidRPr="00B2154A">
        <w:rPr>
          <w:rFonts w:ascii="Palatino Linotype" w:hAnsi="Palatino Linotype" w:cs="Times New Roman"/>
          <w:b/>
          <w:i/>
          <w:color w:val="auto"/>
        </w:rPr>
        <w:lastRenderedPageBreak/>
        <w:t>a</w:t>
      </w:r>
      <w:r w:rsidR="00244B43" w:rsidRPr="00B2154A">
        <w:rPr>
          <w:rFonts w:ascii="Palatino Linotype" w:hAnsi="Palatino Linotype" w:cs="Times New Roman"/>
          <w:b/>
          <w:i/>
          <w:color w:val="auto"/>
        </w:rPr>
        <w:t>)1.</w:t>
      </w:r>
      <w:r w:rsidRPr="00B2154A">
        <w:rPr>
          <w:rFonts w:ascii="Palatino Linotype" w:hAnsi="Palatino Linotype" w:cs="Times New Roman"/>
          <w:b/>
          <w:i/>
          <w:color w:val="auto"/>
        </w:rPr>
        <w:t>6 Informatii  privind  productia care se realizeaza ,informatii despre materiile prime ,substantele sau preparatele chimice utilizate</w:t>
      </w:r>
      <w:bookmarkEnd w:id="39"/>
    </w:p>
    <w:p w:rsidR="00564CCE" w:rsidRDefault="00564CCE" w:rsidP="00BA5836">
      <w:pPr>
        <w:widowControl w:val="0"/>
        <w:autoSpaceDE w:val="0"/>
        <w:autoSpaceDN w:val="0"/>
        <w:spacing w:after="0" w:line="240" w:lineRule="auto"/>
        <w:rPr>
          <w:rFonts w:ascii="Cambria" w:eastAsia="Cambria" w:hAnsi="Cambria" w:cs="Cambria"/>
          <w:b/>
          <w:sz w:val="24"/>
          <w:szCs w:val="24"/>
          <w:lang w:val="ro-RO"/>
        </w:rPr>
      </w:pPr>
    </w:p>
    <w:p w:rsidR="00244B43" w:rsidRPr="0023472A" w:rsidRDefault="00244B43" w:rsidP="0023472A">
      <w:pPr>
        <w:spacing w:after="287"/>
        <w:ind w:left="-5"/>
        <w:jc w:val="both"/>
        <w:rPr>
          <w:rFonts w:ascii="Palatino Linotype" w:hAnsi="Palatino Linotype"/>
          <w:sz w:val="24"/>
          <w:szCs w:val="24"/>
        </w:rPr>
      </w:pPr>
      <w:r>
        <w:rPr>
          <w:rFonts w:ascii="Arial MT" w:eastAsia="Arial MT" w:hAnsi="Arial MT" w:cs="Arial MT"/>
          <w:spacing w:val="-1"/>
        </w:rPr>
        <w:tab/>
      </w:r>
      <w:r w:rsidR="0023472A">
        <w:rPr>
          <w:rFonts w:ascii="Arial MT" w:eastAsia="Arial MT" w:hAnsi="Arial MT" w:cs="Arial MT"/>
          <w:spacing w:val="-1"/>
        </w:rPr>
        <w:tab/>
      </w:r>
      <w:r w:rsidR="005F4FDE" w:rsidRPr="0023472A">
        <w:rPr>
          <w:rFonts w:ascii="Palatino Linotype" w:hAnsi="Palatino Linotype"/>
          <w:sz w:val="24"/>
          <w:szCs w:val="24"/>
        </w:rPr>
        <w:t>Singurele substanţe chimice utilizate la implementarea planului sunt combustibilii folosiţi de utilajele cu care se realizează recoltarea, colectarea ş</w:t>
      </w:r>
      <w:r w:rsidRPr="0023472A">
        <w:rPr>
          <w:rFonts w:ascii="Palatino Linotype" w:hAnsi="Palatino Linotype"/>
          <w:sz w:val="24"/>
          <w:szCs w:val="24"/>
        </w:rPr>
        <w:t xml:space="preserve">i transportul masei lemnoase și </w:t>
      </w:r>
      <w:r w:rsidR="005F4FDE" w:rsidRPr="0023472A">
        <w:rPr>
          <w:rFonts w:ascii="Palatino Linotype" w:hAnsi="Palatino Linotype"/>
          <w:sz w:val="24"/>
          <w:szCs w:val="24"/>
        </w:rPr>
        <w:t>a</w:t>
      </w:r>
      <w:r w:rsidRPr="0023472A">
        <w:rPr>
          <w:rFonts w:ascii="Palatino Linotype" w:hAnsi="Palatino Linotype"/>
          <w:sz w:val="24"/>
          <w:szCs w:val="24"/>
        </w:rPr>
        <w:t xml:space="preserve"> </w:t>
      </w:r>
      <w:r w:rsidR="005F4FDE" w:rsidRPr="0023472A">
        <w:rPr>
          <w:rFonts w:ascii="Palatino Linotype" w:hAnsi="Palatino Linotype"/>
          <w:sz w:val="24"/>
          <w:szCs w:val="24"/>
        </w:rPr>
        <w:t>utilajelor</w:t>
      </w:r>
      <w:r w:rsidRPr="0023472A">
        <w:rPr>
          <w:rFonts w:ascii="Palatino Linotype" w:hAnsi="Palatino Linotype"/>
          <w:sz w:val="24"/>
          <w:szCs w:val="24"/>
        </w:rPr>
        <w:t xml:space="preserve"> </w:t>
      </w:r>
      <w:r w:rsidR="005F4FDE" w:rsidRPr="0023472A">
        <w:rPr>
          <w:rFonts w:ascii="Palatino Linotype" w:hAnsi="Palatino Linotype"/>
          <w:sz w:val="24"/>
          <w:szCs w:val="24"/>
        </w:rPr>
        <w:t>carese</w:t>
      </w:r>
      <w:r w:rsidRPr="0023472A">
        <w:rPr>
          <w:rFonts w:ascii="Palatino Linotype" w:hAnsi="Palatino Linotype"/>
          <w:sz w:val="24"/>
          <w:szCs w:val="24"/>
        </w:rPr>
        <w:t xml:space="preserve"> </w:t>
      </w:r>
      <w:r w:rsidR="005F4FDE" w:rsidRPr="0023472A">
        <w:rPr>
          <w:rFonts w:ascii="Palatino Linotype" w:hAnsi="Palatino Linotype"/>
          <w:sz w:val="24"/>
          <w:szCs w:val="24"/>
        </w:rPr>
        <w:t>vor</w:t>
      </w:r>
      <w:r w:rsidRPr="0023472A">
        <w:rPr>
          <w:rFonts w:ascii="Palatino Linotype" w:hAnsi="Palatino Linotype"/>
          <w:sz w:val="24"/>
          <w:szCs w:val="24"/>
        </w:rPr>
        <w:t xml:space="preserve"> </w:t>
      </w:r>
      <w:r w:rsidR="005F4FDE" w:rsidRPr="0023472A">
        <w:rPr>
          <w:rFonts w:ascii="Palatino Linotype" w:hAnsi="Palatino Linotype"/>
          <w:sz w:val="24"/>
          <w:szCs w:val="24"/>
        </w:rPr>
        <w:t>folosi</w:t>
      </w:r>
      <w:r w:rsidRPr="0023472A">
        <w:rPr>
          <w:rFonts w:ascii="Palatino Linotype" w:hAnsi="Palatino Linotype"/>
          <w:sz w:val="24"/>
          <w:szCs w:val="24"/>
        </w:rPr>
        <w:t xml:space="preserve"> </w:t>
      </w:r>
      <w:r w:rsidR="005F4FDE" w:rsidRPr="0023472A">
        <w:rPr>
          <w:rFonts w:ascii="Palatino Linotype" w:hAnsi="Palatino Linotype"/>
          <w:sz w:val="24"/>
          <w:szCs w:val="24"/>
        </w:rPr>
        <w:t>la</w:t>
      </w:r>
      <w:r w:rsidRPr="0023472A">
        <w:rPr>
          <w:rFonts w:ascii="Palatino Linotype" w:hAnsi="Palatino Linotype"/>
          <w:sz w:val="24"/>
          <w:szCs w:val="24"/>
        </w:rPr>
        <w:t xml:space="preserve"> </w:t>
      </w:r>
      <w:r w:rsidR="005F4FDE" w:rsidRPr="0023472A">
        <w:rPr>
          <w:rFonts w:ascii="Palatino Linotype" w:hAnsi="Palatino Linotype"/>
          <w:sz w:val="24"/>
          <w:szCs w:val="24"/>
        </w:rPr>
        <w:t>întreținerea</w:t>
      </w:r>
      <w:r w:rsidRPr="0023472A">
        <w:rPr>
          <w:rFonts w:ascii="Palatino Linotype" w:hAnsi="Palatino Linotype"/>
          <w:sz w:val="24"/>
          <w:szCs w:val="24"/>
        </w:rPr>
        <w:t xml:space="preserve"> </w:t>
      </w:r>
      <w:r w:rsidR="005F4FDE" w:rsidRPr="0023472A">
        <w:rPr>
          <w:rFonts w:ascii="Palatino Linotype" w:hAnsi="Palatino Linotype"/>
          <w:sz w:val="24"/>
          <w:szCs w:val="24"/>
        </w:rPr>
        <w:t>drumurilor</w:t>
      </w:r>
      <w:r w:rsidRPr="0023472A">
        <w:rPr>
          <w:rFonts w:ascii="Palatino Linotype" w:hAnsi="Palatino Linotype"/>
          <w:sz w:val="24"/>
          <w:szCs w:val="24"/>
        </w:rPr>
        <w:t xml:space="preserve"> </w:t>
      </w:r>
      <w:r w:rsidR="005F4FDE" w:rsidRPr="0023472A">
        <w:rPr>
          <w:rFonts w:ascii="Palatino Linotype" w:hAnsi="Palatino Linotype"/>
          <w:sz w:val="24"/>
          <w:szCs w:val="24"/>
        </w:rPr>
        <w:t>forestiere</w:t>
      </w:r>
      <w:r w:rsidRPr="0023472A">
        <w:rPr>
          <w:rFonts w:ascii="Palatino Linotype" w:hAnsi="Palatino Linotype"/>
          <w:sz w:val="24"/>
          <w:szCs w:val="24"/>
        </w:rPr>
        <w:t xml:space="preserve"> </w:t>
      </w:r>
      <w:r w:rsidR="005F4FDE" w:rsidRPr="0023472A">
        <w:rPr>
          <w:rFonts w:ascii="Palatino Linotype" w:hAnsi="Palatino Linotype"/>
          <w:sz w:val="24"/>
          <w:szCs w:val="24"/>
        </w:rPr>
        <w:t>existente.</w:t>
      </w:r>
    </w:p>
    <w:p w:rsidR="00244B43" w:rsidRPr="0023472A" w:rsidRDefault="00244B43" w:rsidP="0023472A">
      <w:pPr>
        <w:spacing w:after="287"/>
        <w:ind w:left="-5"/>
        <w:jc w:val="both"/>
        <w:rPr>
          <w:rFonts w:ascii="Palatino Linotype" w:hAnsi="Palatino Linotype"/>
          <w:sz w:val="24"/>
          <w:szCs w:val="24"/>
        </w:rPr>
      </w:pPr>
      <w:r w:rsidRPr="0023472A">
        <w:rPr>
          <w:rFonts w:ascii="Palatino Linotype" w:hAnsi="Palatino Linotype"/>
          <w:sz w:val="24"/>
          <w:szCs w:val="24"/>
        </w:rPr>
        <w:tab/>
      </w:r>
      <w:r w:rsidR="0023472A">
        <w:rPr>
          <w:rFonts w:ascii="Palatino Linotype" w:hAnsi="Palatino Linotype"/>
          <w:sz w:val="24"/>
          <w:szCs w:val="24"/>
        </w:rPr>
        <w:tab/>
      </w:r>
      <w:r w:rsidR="005F4FDE" w:rsidRPr="0023472A">
        <w:rPr>
          <w:rFonts w:ascii="Palatino Linotype" w:hAnsi="Palatino Linotype"/>
          <w:sz w:val="24"/>
          <w:szCs w:val="24"/>
        </w:rPr>
        <w:t>Emisiile</w:t>
      </w:r>
      <w:r w:rsidRPr="0023472A">
        <w:rPr>
          <w:rFonts w:ascii="Palatino Linotype" w:hAnsi="Palatino Linotype"/>
          <w:sz w:val="24"/>
          <w:szCs w:val="24"/>
        </w:rPr>
        <w:t xml:space="preserve"> </w:t>
      </w:r>
      <w:r w:rsidR="005F4FDE" w:rsidRPr="0023472A">
        <w:rPr>
          <w:rFonts w:ascii="Palatino Linotype" w:hAnsi="Palatino Linotype"/>
          <w:sz w:val="24"/>
          <w:szCs w:val="24"/>
        </w:rPr>
        <w:t>în</w:t>
      </w:r>
      <w:r w:rsidRPr="0023472A">
        <w:rPr>
          <w:rFonts w:ascii="Palatino Linotype" w:hAnsi="Palatino Linotype"/>
          <w:sz w:val="24"/>
          <w:szCs w:val="24"/>
        </w:rPr>
        <w:t xml:space="preserve"> </w:t>
      </w:r>
      <w:r w:rsidR="005F4FDE" w:rsidRPr="0023472A">
        <w:rPr>
          <w:rFonts w:ascii="Palatino Linotype" w:hAnsi="Palatino Linotype"/>
          <w:sz w:val="24"/>
          <w:szCs w:val="24"/>
        </w:rPr>
        <w:t>atmosferă</w:t>
      </w:r>
      <w:r w:rsidRPr="0023472A">
        <w:rPr>
          <w:rFonts w:ascii="Palatino Linotype" w:hAnsi="Palatino Linotype"/>
          <w:sz w:val="24"/>
          <w:szCs w:val="24"/>
        </w:rPr>
        <w:t xml:space="preserve"> </w:t>
      </w:r>
      <w:r w:rsidR="005F4FDE" w:rsidRPr="0023472A">
        <w:rPr>
          <w:rFonts w:ascii="Palatino Linotype" w:hAnsi="Palatino Linotype"/>
          <w:sz w:val="24"/>
          <w:szCs w:val="24"/>
        </w:rPr>
        <w:t>de către aceste utilaje de agenţi poluanţi pot fi considerate ca  nesemnificative</w:t>
      </w:r>
      <w:r w:rsidRPr="0023472A">
        <w:rPr>
          <w:rFonts w:ascii="Palatino Linotype" w:hAnsi="Palatino Linotype"/>
          <w:sz w:val="24"/>
          <w:szCs w:val="24"/>
        </w:rPr>
        <w:t xml:space="preserve"> </w:t>
      </w:r>
      <w:r w:rsidR="005F4FDE" w:rsidRPr="0023472A">
        <w:rPr>
          <w:rFonts w:ascii="Palatino Linotype" w:hAnsi="Palatino Linotype"/>
          <w:sz w:val="24"/>
          <w:szCs w:val="24"/>
        </w:rPr>
        <w:t>deoarece utilajele</w:t>
      </w:r>
      <w:r w:rsidRPr="0023472A">
        <w:rPr>
          <w:rFonts w:ascii="Palatino Linotype" w:hAnsi="Palatino Linotype"/>
          <w:sz w:val="24"/>
          <w:szCs w:val="24"/>
        </w:rPr>
        <w:t xml:space="preserve"> </w:t>
      </w:r>
      <w:r w:rsidR="005F4FDE" w:rsidRPr="0023472A">
        <w:rPr>
          <w:rFonts w:ascii="Palatino Linotype" w:hAnsi="Palatino Linotype"/>
          <w:sz w:val="24"/>
          <w:szCs w:val="24"/>
        </w:rPr>
        <w:t>acţionează</w:t>
      </w:r>
      <w:r w:rsidRPr="0023472A">
        <w:rPr>
          <w:rFonts w:ascii="Palatino Linotype" w:hAnsi="Palatino Linotype"/>
          <w:sz w:val="24"/>
          <w:szCs w:val="24"/>
        </w:rPr>
        <w:t xml:space="preserve"> </w:t>
      </w:r>
      <w:r w:rsidR="005F4FDE" w:rsidRPr="0023472A">
        <w:rPr>
          <w:rFonts w:ascii="Palatino Linotype" w:hAnsi="Palatino Linotype"/>
          <w:sz w:val="24"/>
          <w:szCs w:val="24"/>
        </w:rPr>
        <w:t>pe</w:t>
      </w:r>
      <w:r w:rsidRPr="0023472A">
        <w:rPr>
          <w:rFonts w:ascii="Palatino Linotype" w:hAnsi="Palatino Linotype"/>
          <w:sz w:val="24"/>
          <w:szCs w:val="24"/>
        </w:rPr>
        <w:t xml:space="preserve"> </w:t>
      </w:r>
      <w:r w:rsidR="005F4FDE" w:rsidRPr="0023472A">
        <w:rPr>
          <w:rFonts w:ascii="Palatino Linotype" w:hAnsi="Palatino Linotype"/>
          <w:sz w:val="24"/>
          <w:szCs w:val="24"/>
        </w:rPr>
        <w:t>intervale</w:t>
      </w:r>
      <w:r w:rsidRPr="0023472A">
        <w:rPr>
          <w:rFonts w:ascii="Palatino Linotype" w:hAnsi="Palatino Linotype"/>
          <w:sz w:val="24"/>
          <w:szCs w:val="24"/>
        </w:rPr>
        <w:t xml:space="preserve"> </w:t>
      </w:r>
      <w:r w:rsidR="005F4FDE" w:rsidRPr="0023472A">
        <w:rPr>
          <w:rFonts w:ascii="Palatino Linotype" w:hAnsi="Palatino Linotype"/>
          <w:sz w:val="24"/>
          <w:szCs w:val="24"/>
        </w:rPr>
        <w:t>scurte</w:t>
      </w:r>
      <w:r w:rsidRPr="0023472A">
        <w:rPr>
          <w:rFonts w:ascii="Palatino Linotype" w:hAnsi="Palatino Linotype"/>
          <w:sz w:val="24"/>
          <w:szCs w:val="24"/>
        </w:rPr>
        <w:t xml:space="preserve"> </w:t>
      </w:r>
      <w:r w:rsidR="005F4FDE" w:rsidRPr="0023472A">
        <w:rPr>
          <w:rFonts w:ascii="Palatino Linotype" w:hAnsi="Palatino Linotype"/>
          <w:sz w:val="24"/>
          <w:szCs w:val="24"/>
        </w:rPr>
        <w:t>de</w:t>
      </w:r>
      <w:r w:rsidRPr="0023472A">
        <w:rPr>
          <w:rFonts w:ascii="Palatino Linotype" w:hAnsi="Palatino Linotype"/>
          <w:sz w:val="24"/>
          <w:szCs w:val="24"/>
        </w:rPr>
        <w:t xml:space="preserve"> </w:t>
      </w:r>
      <w:r w:rsidR="005F4FDE" w:rsidRPr="0023472A">
        <w:rPr>
          <w:rFonts w:ascii="Palatino Linotype" w:hAnsi="Palatino Linotype"/>
          <w:sz w:val="24"/>
          <w:szCs w:val="24"/>
        </w:rPr>
        <w:t>timp.Se</w:t>
      </w:r>
      <w:r w:rsidRPr="0023472A">
        <w:rPr>
          <w:rFonts w:ascii="Palatino Linotype" w:hAnsi="Palatino Linotype"/>
          <w:sz w:val="24"/>
          <w:szCs w:val="24"/>
        </w:rPr>
        <w:t xml:space="preserve"> </w:t>
      </w:r>
      <w:r w:rsidR="005F4FDE" w:rsidRPr="0023472A">
        <w:rPr>
          <w:rFonts w:ascii="Palatino Linotype" w:hAnsi="Palatino Linotype"/>
          <w:sz w:val="24"/>
          <w:szCs w:val="24"/>
        </w:rPr>
        <w:t>poate</w:t>
      </w:r>
      <w:r w:rsidRPr="0023472A">
        <w:rPr>
          <w:rFonts w:ascii="Palatino Linotype" w:hAnsi="Palatino Linotype"/>
          <w:sz w:val="24"/>
          <w:szCs w:val="24"/>
        </w:rPr>
        <w:t xml:space="preserve"> </w:t>
      </w:r>
      <w:r w:rsidR="005F4FDE" w:rsidRPr="0023472A">
        <w:rPr>
          <w:rFonts w:ascii="Palatino Linotype" w:hAnsi="Palatino Linotype"/>
          <w:sz w:val="24"/>
          <w:szCs w:val="24"/>
        </w:rPr>
        <w:t>afirma</w:t>
      </w:r>
      <w:r w:rsidRPr="0023472A">
        <w:rPr>
          <w:rFonts w:ascii="Palatino Linotype" w:hAnsi="Palatino Linotype"/>
          <w:sz w:val="24"/>
          <w:szCs w:val="24"/>
        </w:rPr>
        <w:t xml:space="preserve"> </w:t>
      </w:r>
      <w:r w:rsidR="005F4FDE" w:rsidRPr="0023472A">
        <w:rPr>
          <w:rFonts w:ascii="Palatino Linotype" w:hAnsi="Palatino Linotype"/>
          <w:sz w:val="24"/>
          <w:szCs w:val="24"/>
        </w:rPr>
        <w:t>deci</w:t>
      </w:r>
      <w:r w:rsidRPr="0023472A">
        <w:rPr>
          <w:rFonts w:ascii="Palatino Linotype" w:hAnsi="Palatino Linotype"/>
          <w:sz w:val="24"/>
          <w:szCs w:val="24"/>
        </w:rPr>
        <w:t xml:space="preserve"> </w:t>
      </w:r>
      <w:r w:rsidR="005F4FDE" w:rsidRPr="0023472A">
        <w:rPr>
          <w:rFonts w:ascii="Palatino Linotype" w:hAnsi="Palatino Linotype"/>
          <w:sz w:val="24"/>
          <w:szCs w:val="24"/>
        </w:rPr>
        <w:t>că</w:t>
      </w:r>
      <w:r w:rsidRPr="0023472A">
        <w:rPr>
          <w:rFonts w:ascii="Palatino Linotype" w:hAnsi="Palatino Linotype"/>
          <w:sz w:val="24"/>
          <w:szCs w:val="24"/>
        </w:rPr>
        <w:t xml:space="preserve"> </w:t>
      </w:r>
      <w:r w:rsidR="005F4FDE" w:rsidRPr="0023472A">
        <w:rPr>
          <w:rFonts w:ascii="Palatino Linotype" w:hAnsi="Palatino Linotype"/>
          <w:sz w:val="24"/>
          <w:szCs w:val="24"/>
        </w:rPr>
        <w:t>valoarea</w:t>
      </w:r>
      <w:r w:rsidRPr="0023472A">
        <w:rPr>
          <w:rFonts w:ascii="Palatino Linotype" w:hAnsi="Palatino Linotype"/>
          <w:sz w:val="24"/>
          <w:szCs w:val="24"/>
        </w:rPr>
        <w:t xml:space="preserve"> </w:t>
      </w:r>
      <w:r w:rsidR="005F4FDE" w:rsidRPr="0023472A">
        <w:rPr>
          <w:rFonts w:ascii="Palatino Linotype" w:hAnsi="Palatino Linotype"/>
          <w:sz w:val="24"/>
          <w:szCs w:val="24"/>
        </w:rPr>
        <w:t>concentraţiilor de poluanţi</w:t>
      </w:r>
      <w:r w:rsidRPr="0023472A">
        <w:rPr>
          <w:rFonts w:ascii="Palatino Linotype" w:hAnsi="Palatino Linotype"/>
          <w:sz w:val="24"/>
          <w:szCs w:val="24"/>
        </w:rPr>
        <w:t xml:space="preserve"> </w:t>
      </w:r>
      <w:r w:rsidR="005F4FDE" w:rsidRPr="0023472A">
        <w:rPr>
          <w:rFonts w:ascii="Palatino Linotype" w:hAnsi="Palatino Linotype"/>
          <w:sz w:val="24"/>
          <w:szCs w:val="24"/>
        </w:rPr>
        <w:t>atmosferici proveniţi din activităţile specifice de gospodărire a pădurilor și a realizării și operării drumurilor forestiere se încadrează în limitele admise (CMAdatedeSTAS 1257/87).</w:t>
      </w:r>
    </w:p>
    <w:p w:rsidR="00244B43" w:rsidRPr="0023472A" w:rsidRDefault="00244B43" w:rsidP="0023472A">
      <w:pPr>
        <w:spacing w:after="287"/>
        <w:ind w:left="-5"/>
        <w:jc w:val="both"/>
        <w:rPr>
          <w:rFonts w:ascii="Palatino Linotype" w:hAnsi="Palatino Linotype"/>
          <w:sz w:val="24"/>
          <w:szCs w:val="24"/>
        </w:rPr>
      </w:pPr>
      <w:r w:rsidRPr="0023472A">
        <w:rPr>
          <w:rFonts w:ascii="Palatino Linotype" w:hAnsi="Palatino Linotype"/>
          <w:sz w:val="24"/>
          <w:szCs w:val="24"/>
        </w:rPr>
        <w:tab/>
      </w:r>
      <w:r w:rsidR="0023472A">
        <w:rPr>
          <w:rFonts w:ascii="Palatino Linotype" w:hAnsi="Palatino Linotype"/>
          <w:sz w:val="24"/>
          <w:szCs w:val="24"/>
        </w:rPr>
        <w:tab/>
      </w:r>
      <w:r w:rsidR="005F4FDE" w:rsidRPr="0023472A">
        <w:rPr>
          <w:rFonts w:ascii="Palatino Linotype" w:hAnsi="Palatino Linotype"/>
          <w:sz w:val="24"/>
          <w:szCs w:val="24"/>
        </w:rPr>
        <w:t>Întreținerea</w:t>
      </w:r>
      <w:r w:rsidRPr="0023472A">
        <w:rPr>
          <w:rFonts w:ascii="Palatino Linotype" w:hAnsi="Palatino Linotype"/>
          <w:sz w:val="24"/>
          <w:szCs w:val="24"/>
        </w:rPr>
        <w:t xml:space="preserve"> </w:t>
      </w:r>
      <w:r w:rsidR="005F4FDE" w:rsidRPr="0023472A">
        <w:rPr>
          <w:rFonts w:ascii="Palatino Linotype" w:hAnsi="Palatino Linotype"/>
          <w:sz w:val="24"/>
          <w:szCs w:val="24"/>
        </w:rPr>
        <w:t>drumurilor</w:t>
      </w:r>
      <w:r w:rsidRPr="0023472A">
        <w:rPr>
          <w:rFonts w:ascii="Palatino Linotype" w:hAnsi="Palatino Linotype"/>
          <w:sz w:val="24"/>
          <w:szCs w:val="24"/>
        </w:rPr>
        <w:t xml:space="preserve"> </w:t>
      </w:r>
      <w:r w:rsidR="005F4FDE" w:rsidRPr="0023472A">
        <w:rPr>
          <w:rFonts w:ascii="Palatino Linotype" w:hAnsi="Palatino Linotype"/>
          <w:sz w:val="24"/>
          <w:szCs w:val="24"/>
        </w:rPr>
        <w:t>forestiere</w:t>
      </w:r>
      <w:r w:rsidRPr="0023472A">
        <w:rPr>
          <w:rFonts w:ascii="Palatino Linotype" w:hAnsi="Palatino Linotype"/>
          <w:sz w:val="24"/>
          <w:szCs w:val="24"/>
        </w:rPr>
        <w:t xml:space="preserve"> </w:t>
      </w:r>
      <w:r w:rsidR="005F4FDE" w:rsidRPr="0023472A">
        <w:rPr>
          <w:rFonts w:ascii="Palatino Linotype" w:hAnsi="Palatino Linotype"/>
          <w:sz w:val="24"/>
          <w:szCs w:val="24"/>
        </w:rPr>
        <w:t>prin</w:t>
      </w:r>
      <w:r w:rsidRPr="0023472A">
        <w:rPr>
          <w:rFonts w:ascii="Palatino Linotype" w:hAnsi="Palatino Linotype"/>
          <w:sz w:val="24"/>
          <w:szCs w:val="24"/>
        </w:rPr>
        <w:t xml:space="preserve"> </w:t>
      </w:r>
      <w:r w:rsidR="005F4FDE" w:rsidRPr="0023472A">
        <w:rPr>
          <w:rFonts w:ascii="Palatino Linotype" w:hAnsi="Palatino Linotype"/>
          <w:sz w:val="24"/>
          <w:szCs w:val="24"/>
        </w:rPr>
        <w:t>lucrările</w:t>
      </w:r>
      <w:r w:rsidRPr="0023472A">
        <w:rPr>
          <w:rFonts w:ascii="Palatino Linotype" w:hAnsi="Palatino Linotype"/>
          <w:sz w:val="24"/>
          <w:szCs w:val="24"/>
        </w:rPr>
        <w:t xml:space="preserve"> </w:t>
      </w:r>
      <w:r w:rsidR="005F4FDE" w:rsidRPr="0023472A">
        <w:rPr>
          <w:rFonts w:ascii="Palatino Linotype" w:hAnsi="Palatino Linotype"/>
          <w:sz w:val="24"/>
          <w:szCs w:val="24"/>
        </w:rPr>
        <w:t>specifice(amenajare</w:t>
      </w:r>
      <w:r w:rsidRPr="0023472A">
        <w:rPr>
          <w:rFonts w:ascii="Palatino Linotype" w:hAnsi="Palatino Linotype"/>
          <w:sz w:val="24"/>
          <w:szCs w:val="24"/>
        </w:rPr>
        <w:t xml:space="preserve"> </w:t>
      </w:r>
      <w:r w:rsidR="005F4FDE" w:rsidRPr="0023472A">
        <w:rPr>
          <w:rFonts w:ascii="Palatino Linotype" w:hAnsi="Palatino Linotype"/>
          <w:sz w:val="24"/>
          <w:szCs w:val="24"/>
        </w:rPr>
        <w:t>platformă</w:t>
      </w:r>
      <w:r w:rsidRPr="0023472A">
        <w:rPr>
          <w:rFonts w:ascii="Palatino Linotype" w:hAnsi="Palatino Linotype"/>
          <w:sz w:val="24"/>
          <w:szCs w:val="24"/>
        </w:rPr>
        <w:t xml:space="preserve"> </w:t>
      </w:r>
      <w:r w:rsidR="005F4FDE" w:rsidRPr="0023472A">
        <w:rPr>
          <w:rFonts w:ascii="Palatino Linotype" w:hAnsi="Palatino Linotype"/>
          <w:sz w:val="24"/>
          <w:szCs w:val="24"/>
        </w:rPr>
        <w:t>drum,</w:t>
      </w:r>
      <w:r w:rsidR="00CF19A1">
        <w:rPr>
          <w:rFonts w:ascii="Palatino Linotype" w:hAnsi="Palatino Linotype"/>
          <w:sz w:val="24"/>
          <w:szCs w:val="24"/>
        </w:rPr>
        <w:t xml:space="preserve"> </w:t>
      </w:r>
      <w:r w:rsidR="005F4FDE" w:rsidRPr="0023472A">
        <w:rPr>
          <w:rFonts w:ascii="Palatino Linotype" w:hAnsi="Palatino Linotype"/>
          <w:sz w:val="24"/>
          <w:szCs w:val="24"/>
        </w:rPr>
        <w:t>compactare drum) vor genera un impact asupra calității aerului, utilajele care vor deservi</w:t>
      </w:r>
      <w:r w:rsidRPr="0023472A">
        <w:rPr>
          <w:rFonts w:ascii="Palatino Linotype" w:hAnsi="Palatino Linotype"/>
          <w:sz w:val="24"/>
          <w:szCs w:val="24"/>
        </w:rPr>
        <w:t xml:space="preserve"> </w:t>
      </w:r>
      <w:r w:rsidR="005F4FDE" w:rsidRPr="0023472A">
        <w:rPr>
          <w:rFonts w:ascii="Palatino Linotype" w:hAnsi="Palatino Linotype"/>
          <w:sz w:val="24"/>
          <w:szCs w:val="24"/>
        </w:rPr>
        <w:t>lucrările</w:t>
      </w:r>
      <w:r w:rsidRPr="0023472A">
        <w:rPr>
          <w:rFonts w:ascii="Palatino Linotype" w:hAnsi="Palatino Linotype"/>
          <w:sz w:val="24"/>
          <w:szCs w:val="24"/>
        </w:rPr>
        <w:t xml:space="preserve"> </w:t>
      </w:r>
      <w:r w:rsidR="005F4FDE" w:rsidRPr="0023472A">
        <w:rPr>
          <w:rFonts w:ascii="Palatino Linotype" w:hAnsi="Palatino Linotype"/>
          <w:sz w:val="24"/>
          <w:szCs w:val="24"/>
        </w:rPr>
        <w:t>de</w:t>
      </w:r>
      <w:r w:rsidR="00CF19A1">
        <w:rPr>
          <w:rFonts w:ascii="Palatino Linotype" w:hAnsi="Palatino Linotype"/>
          <w:sz w:val="24"/>
          <w:szCs w:val="24"/>
        </w:rPr>
        <w:t xml:space="preserve"> </w:t>
      </w:r>
      <w:r w:rsidR="005F4FDE" w:rsidRPr="0023472A">
        <w:rPr>
          <w:rFonts w:ascii="Palatino Linotype" w:hAnsi="Palatino Linotype"/>
          <w:sz w:val="24"/>
          <w:szCs w:val="24"/>
        </w:rPr>
        <w:t>amenajarea drumurilor</w:t>
      </w:r>
      <w:r w:rsidRPr="0023472A">
        <w:rPr>
          <w:rFonts w:ascii="Palatino Linotype" w:hAnsi="Palatino Linotype"/>
          <w:sz w:val="24"/>
          <w:szCs w:val="24"/>
        </w:rPr>
        <w:t xml:space="preserve"> </w:t>
      </w:r>
      <w:r w:rsidR="005F4FDE" w:rsidRPr="0023472A">
        <w:rPr>
          <w:rFonts w:ascii="Palatino Linotype" w:hAnsi="Palatino Linotype"/>
          <w:sz w:val="24"/>
          <w:szCs w:val="24"/>
        </w:rPr>
        <w:t>forestiere</w:t>
      </w:r>
      <w:r w:rsidRPr="0023472A">
        <w:rPr>
          <w:rFonts w:ascii="Palatino Linotype" w:hAnsi="Palatino Linotype"/>
          <w:sz w:val="24"/>
          <w:szCs w:val="24"/>
        </w:rPr>
        <w:t xml:space="preserve"> </w:t>
      </w:r>
      <w:r w:rsidR="005F4FDE" w:rsidRPr="0023472A">
        <w:rPr>
          <w:rFonts w:ascii="Palatino Linotype" w:hAnsi="Palatino Linotype"/>
          <w:sz w:val="24"/>
          <w:szCs w:val="24"/>
        </w:rPr>
        <w:t>generând</w:t>
      </w:r>
      <w:r w:rsidRPr="0023472A">
        <w:rPr>
          <w:rFonts w:ascii="Palatino Linotype" w:hAnsi="Palatino Linotype"/>
          <w:sz w:val="24"/>
          <w:szCs w:val="24"/>
        </w:rPr>
        <w:t xml:space="preserve"> </w:t>
      </w:r>
      <w:r w:rsidR="005F4FDE" w:rsidRPr="0023472A">
        <w:rPr>
          <w:rFonts w:ascii="Palatino Linotype" w:hAnsi="Palatino Linotype"/>
          <w:sz w:val="24"/>
          <w:szCs w:val="24"/>
        </w:rPr>
        <w:t>poluanţi</w:t>
      </w:r>
      <w:r w:rsidRPr="0023472A">
        <w:rPr>
          <w:rFonts w:ascii="Palatino Linotype" w:hAnsi="Palatino Linotype"/>
          <w:sz w:val="24"/>
          <w:szCs w:val="24"/>
        </w:rPr>
        <w:t xml:space="preserve"> </w:t>
      </w:r>
      <w:r w:rsidR="005F4FDE" w:rsidRPr="0023472A">
        <w:rPr>
          <w:rFonts w:ascii="Palatino Linotype" w:hAnsi="Palatino Linotype"/>
          <w:sz w:val="24"/>
          <w:szCs w:val="24"/>
        </w:rPr>
        <w:t xml:space="preserve">caracteristici:PM10,SOx,NOx,CO, COV. </w:t>
      </w:r>
    </w:p>
    <w:p w:rsidR="005F4FDE" w:rsidRPr="0023472A" w:rsidRDefault="00244B43" w:rsidP="0023472A">
      <w:pPr>
        <w:spacing w:after="287"/>
        <w:ind w:left="-5"/>
        <w:jc w:val="both"/>
        <w:rPr>
          <w:rFonts w:ascii="Palatino Linotype" w:hAnsi="Palatino Linotype"/>
          <w:sz w:val="24"/>
          <w:szCs w:val="24"/>
        </w:rPr>
      </w:pPr>
      <w:r w:rsidRPr="0023472A">
        <w:rPr>
          <w:rFonts w:ascii="Palatino Linotype" w:hAnsi="Palatino Linotype"/>
          <w:sz w:val="24"/>
          <w:szCs w:val="24"/>
        </w:rPr>
        <w:tab/>
      </w:r>
      <w:r w:rsidR="0023472A">
        <w:rPr>
          <w:rFonts w:ascii="Palatino Linotype" w:hAnsi="Palatino Linotype"/>
          <w:sz w:val="24"/>
          <w:szCs w:val="24"/>
        </w:rPr>
        <w:tab/>
      </w:r>
      <w:r w:rsidR="005F4FDE" w:rsidRPr="0023472A">
        <w:rPr>
          <w:rFonts w:ascii="Palatino Linotype" w:hAnsi="Palatino Linotype"/>
          <w:sz w:val="24"/>
          <w:szCs w:val="24"/>
        </w:rPr>
        <w:t>Cantitățile de e</w:t>
      </w:r>
      <w:r w:rsidRPr="0023472A">
        <w:rPr>
          <w:rFonts w:ascii="Palatino Linotype" w:hAnsi="Palatino Linotype"/>
          <w:sz w:val="24"/>
          <w:szCs w:val="24"/>
        </w:rPr>
        <w:t>misii nu se pot cuantifica în a</w:t>
      </w:r>
      <w:r w:rsidR="005F4FDE" w:rsidRPr="0023472A">
        <w:rPr>
          <w:rFonts w:ascii="Palatino Linotype" w:hAnsi="Palatino Linotype"/>
          <w:sz w:val="24"/>
          <w:szCs w:val="24"/>
        </w:rPr>
        <w:t>ceastă fază, ele vor fi detaliate și</w:t>
      </w:r>
      <w:r w:rsidRPr="0023472A">
        <w:rPr>
          <w:rFonts w:ascii="Palatino Linotype" w:hAnsi="Palatino Linotype"/>
          <w:sz w:val="24"/>
          <w:szCs w:val="24"/>
        </w:rPr>
        <w:t xml:space="preserve"> </w:t>
      </w:r>
      <w:r w:rsidR="005F4FDE" w:rsidRPr="0023472A">
        <w:rPr>
          <w:rFonts w:ascii="Palatino Linotype" w:hAnsi="Palatino Linotype"/>
          <w:sz w:val="24"/>
          <w:szCs w:val="24"/>
        </w:rPr>
        <w:t>evaluate</w:t>
      </w:r>
      <w:r w:rsidRPr="0023472A">
        <w:rPr>
          <w:rFonts w:ascii="Palatino Linotype" w:hAnsi="Palatino Linotype"/>
          <w:sz w:val="24"/>
          <w:szCs w:val="24"/>
        </w:rPr>
        <w:t xml:space="preserve"> </w:t>
      </w:r>
      <w:r w:rsidR="005F4FDE" w:rsidRPr="0023472A">
        <w:rPr>
          <w:rFonts w:ascii="Palatino Linotype" w:hAnsi="Palatino Linotype"/>
          <w:sz w:val="24"/>
          <w:szCs w:val="24"/>
        </w:rPr>
        <w:t>corespunzător</w:t>
      </w:r>
      <w:r w:rsidRPr="0023472A">
        <w:rPr>
          <w:rFonts w:ascii="Palatino Linotype" w:hAnsi="Palatino Linotype"/>
          <w:sz w:val="24"/>
          <w:szCs w:val="24"/>
        </w:rPr>
        <w:t xml:space="preserve"> </w:t>
      </w:r>
      <w:r w:rsidR="005F4FDE" w:rsidRPr="0023472A">
        <w:rPr>
          <w:rFonts w:ascii="Palatino Linotype" w:hAnsi="Palatino Linotype"/>
          <w:sz w:val="24"/>
          <w:szCs w:val="24"/>
        </w:rPr>
        <w:t>la</w:t>
      </w:r>
      <w:r w:rsidRPr="0023472A">
        <w:rPr>
          <w:rFonts w:ascii="Palatino Linotype" w:hAnsi="Palatino Linotype"/>
          <w:sz w:val="24"/>
          <w:szCs w:val="24"/>
        </w:rPr>
        <w:t xml:space="preserve"> </w:t>
      </w:r>
      <w:r w:rsidR="005F4FDE" w:rsidRPr="0023472A">
        <w:rPr>
          <w:rFonts w:ascii="Palatino Linotype" w:hAnsi="Palatino Linotype"/>
          <w:sz w:val="24"/>
          <w:szCs w:val="24"/>
        </w:rPr>
        <w:t>faza</w:t>
      </w:r>
      <w:r w:rsidRPr="0023472A">
        <w:rPr>
          <w:rFonts w:ascii="Palatino Linotype" w:hAnsi="Palatino Linotype"/>
          <w:sz w:val="24"/>
          <w:szCs w:val="24"/>
        </w:rPr>
        <w:t xml:space="preserve"> </w:t>
      </w:r>
      <w:r w:rsidR="005F4FDE" w:rsidRPr="0023472A">
        <w:rPr>
          <w:rFonts w:ascii="Palatino Linotype" w:hAnsi="Palatino Linotype"/>
          <w:sz w:val="24"/>
          <w:szCs w:val="24"/>
        </w:rPr>
        <w:t>de</w:t>
      </w:r>
      <w:r w:rsidRPr="0023472A">
        <w:rPr>
          <w:rFonts w:ascii="Palatino Linotype" w:hAnsi="Palatino Linotype"/>
          <w:sz w:val="24"/>
          <w:szCs w:val="24"/>
        </w:rPr>
        <w:t xml:space="preserve"> </w:t>
      </w:r>
      <w:r w:rsidR="005F4FDE" w:rsidRPr="0023472A">
        <w:rPr>
          <w:rFonts w:ascii="Palatino Linotype" w:hAnsi="Palatino Linotype"/>
          <w:sz w:val="24"/>
          <w:szCs w:val="24"/>
        </w:rPr>
        <w:t>proiect</w:t>
      </w:r>
      <w:r w:rsidRPr="0023472A">
        <w:rPr>
          <w:rFonts w:ascii="Palatino Linotype" w:hAnsi="Palatino Linotype"/>
          <w:sz w:val="24"/>
          <w:szCs w:val="24"/>
        </w:rPr>
        <w:t>.</w:t>
      </w:r>
    </w:p>
    <w:p w:rsidR="00ED4E5E" w:rsidRDefault="00ED4E5E" w:rsidP="00244B43">
      <w:pPr>
        <w:pStyle w:val="Heading3"/>
        <w:rPr>
          <w:rFonts w:ascii="Palatino Linotype" w:hAnsi="Palatino Linotype" w:cs="Times New Roman"/>
          <w:b/>
          <w:i/>
          <w:color w:val="auto"/>
        </w:rPr>
      </w:pPr>
    </w:p>
    <w:p w:rsidR="005F4FDE" w:rsidRPr="00B2154A" w:rsidRDefault="00244B43" w:rsidP="00B2154A">
      <w:pPr>
        <w:pStyle w:val="Heading3"/>
        <w:jc w:val="center"/>
        <w:rPr>
          <w:rFonts w:ascii="Palatino Linotype" w:hAnsi="Palatino Linotype" w:cs="Times New Roman"/>
          <w:b/>
          <w:i/>
          <w:color w:val="auto"/>
        </w:rPr>
      </w:pPr>
      <w:bookmarkStart w:id="40" w:name="_Toc169602420"/>
      <w:r w:rsidRPr="00B2154A">
        <w:rPr>
          <w:rFonts w:ascii="Palatino Linotype" w:hAnsi="Palatino Linotype" w:cs="Times New Roman"/>
          <w:b/>
          <w:i/>
          <w:color w:val="auto"/>
        </w:rPr>
        <w:t>a)1</w:t>
      </w:r>
      <w:r w:rsidR="005F4FDE" w:rsidRPr="00B2154A">
        <w:rPr>
          <w:rFonts w:ascii="Palatino Linotype" w:hAnsi="Palatino Linotype" w:cs="Times New Roman"/>
          <w:b/>
          <w:i/>
          <w:color w:val="auto"/>
        </w:rPr>
        <w:t>.7</w:t>
      </w:r>
      <w:r w:rsidRPr="00B2154A">
        <w:rPr>
          <w:rFonts w:ascii="Palatino Linotype" w:hAnsi="Palatino Linotype" w:cs="Times New Roman"/>
          <w:b/>
          <w:i/>
          <w:color w:val="auto"/>
        </w:rPr>
        <w:t xml:space="preserve"> </w:t>
      </w:r>
      <w:r w:rsidR="0059227A" w:rsidRPr="00B2154A">
        <w:rPr>
          <w:rFonts w:ascii="Palatino Linotype" w:hAnsi="Palatino Linotype" w:cs="Times New Roman"/>
          <w:b/>
          <w:i/>
          <w:color w:val="auto"/>
        </w:rPr>
        <w:t>Emisii de poluanți fizici, chimici și biologici generați de intervențiile și activitățile PP (poluanți atmosferici, zgomot, iluminat artificial, poluanți care pătrund în mediul acvatic, alte emisii)</w:t>
      </w:r>
      <w:bookmarkEnd w:id="40"/>
    </w:p>
    <w:p w:rsidR="005F4FDE" w:rsidRDefault="005F4FDE" w:rsidP="005F4FDE">
      <w:pPr>
        <w:widowControl w:val="0"/>
        <w:autoSpaceDE w:val="0"/>
        <w:autoSpaceDN w:val="0"/>
        <w:spacing w:before="37" w:after="0" w:line="240" w:lineRule="auto"/>
        <w:ind w:left="438"/>
        <w:rPr>
          <w:rFonts w:ascii="Arial" w:eastAsia="Arial MT" w:hAnsi="Arial MT" w:cs="Arial MT"/>
          <w:b/>
          <w:lang w:val="ro-RO"/>
        </w:rPr>
      </w:pPr>
    </w:p>
    <w:p w:rsidR="0059227A" w:rsidRPr="00B12871" w:rsidRDefault="0059227A" w:rsidP="0059227A">
      <w:pPr>
        <w:autoSpaceDE w:val="0"/>
        <w:autoSpaceDN w:val="0"/>
        <w:adjustRightInd w:val="0"/>
        <w:ind w:firstLine="720"/>
        <w:rPr>
          <w:rFonts w:ascii="Palatino Linotype" w:eastAsia="Times New Roman" w:hAnsi="Palatino Linotype"/>
          <w:b/>
          <w:color w:val="000000"/>
          <w:sz w:val="24"/>
          <w:szCs w:val="24"/>
          <w:lang w:val="it-IT"/>
        </w:rPr>
      </w:pPr>
      <w:r w:rsidRPr="00B12871">
        <w:rPr>
          <w:rFonts w:ascii="Palatino Linotype" w:eastAsia="Times New Roman" w:hAnsi="Palatino Linotype"/>
          <w:b/>
          <w:color w:val="000000"/>
          <w:sz w:val="24"/>
          <w:szCs w:val="24"/>
          <w:lang w:val="it-IT"/>
        </w:rPr>
        <w:t>Sursele de poluanţi pentru ape</w:t>
      </w:r>
    </w:p>
    <w:p w:rsidR="0059227A" w:rsidRPr="00B12871" w:rsidRDefault="0059227A" w:rsidP="0059227A">
      <w:pPr>
        <w:autoSpaceDE w:val="0"/>
        <w:autoSpaceDN w:val="0"/>
        <w:adjustRightInd w:val="0"/>
        <w:ind w:firstLine="720"/>
        <w:rPr>
          <w:rFonts w:ascii="Palatino Linotype" w:eastAsia="Times New Roman" w:hAnsi="Palatino Linotype"/>
          <w:b/>
          <w:i/>
          <w:color w:val="000000"/>
          <w:sz w:val="24"/>
          <w:szCs w:val="24"/>
          <w:lang w:val="it-IT"/>
        </w:rPr>
      </w:pPr>
      <w:r w:rsidRPr="00B12871">
        <w:rPr>
          <w:rFonts w:ascii="Palatino Linotype" w:eastAsia="Times New Roman" w:hAnsi="Palatino Linotype"/>
          <w:b/>
          <w:i/>
          <w:color w:val="000000"/>
          <w:sz w:val="24"/>
          <w:szCs w:val="24"/>
          <w:lang w:val="it-IT"/>
        </w:rPr>
        <w:t>Faza de construcție</w:t>
      </w:r>
    </w:p>
    <w:p w:rsidR="0059227A" w:rsidRPr="00B12871" w:rsidRDefault="0059227A" w:rsidP="0059227A">
      <w:pPr>
        <w:ind w:firstLine="720"/>
        <w:jc w:val="both"/>
        <w:rPr>
          <w:rFonts w:ascii="Palatino Linotype" w:eastAsia="Times New Roman" w:hAnsi="Palatino Linotype"/>
          <w:sz w:val="24"/>
          <w:szCs w:val="24"/>
          <w:lang w:eastAsia="ro-RO"/>
        </w:rPr>
      </w:pPr>
      <w:r w:rsidRPr="00B12871">
        <w:rPr>
          <w:rFonts w:ascii="Palatino Linotype" w:eastAsia="Times New Roman" w:hAnsi="Palatino Linotype"/>
          <w:sz w:val="24"/>
          <w:szCs w:val="24"/>
          <w:lang w:eastAsia="ro-RO"/>
        </w:rPr>
        <w:t xml:space="preserve">Apele uzate de pe șantier vor proveni de la facilitatile igienico-sanitare amenajate pentru muncitori și de la instalația de spălare a roților autovehiculelor la iesirea de pe șantier. </w:t>
      </w:r>
    </w:p>
    <w:p w:rsidR="0059227A" w:rsidRPr="00B12871" w:rsidRDefault="0059227A" w:rsidP="0059227A">
      <w:pPr>
        <w:ind w:firstLine="720"/>
        <w:jc w:val="both"/>
        <w:rPr>
          <w:rFonts w:ascii="Palatino Linotype" w:eastAsia="Times New Roman" w:hAnsi="Palatino Linotype"/>
          <w:sz w:val="24"/>
          <w:szCs w:val="24"/>
          <w:lang w:eastAsia="ro-RO"/>
        </w:rPr>
      </w:pPr>
      <w:r w:rsidRPr="00B12871">
        <w:rPr>
          <w:rFonts w:ascii="Palatino Linotype" w:eastAsia="Times New Roman" w:hAnsi="Palatino Linotype"/>
          <w:sz w:val="24"/>
          <w:szCs w:val="24"/>
          <w:lang w:eastAsia="ro-RO"/>
        </w:rPr>
        <w:t xml:space="preserve">Organizarea de şantier va fi una sumară reprezentată de </w:t>
      </w:r>
      <w:r w:rsidRPr="00B12871">
        <w:rPr>
          <w:rFonts w:ascii="Palatino Linotype" w:hAnsi="Palatino Linotype"/>
          <w:sz w:val="24"/>
          <w:szCs w:val="24"/>
          <w:lang w:val="en-GB"/>
        </w:rPr>
        <w:t xml:space="preserve">amplasarea </w:t>
      </w:r>
      <w:r w:rsidRPr="00B12871">
        <w:rPr>
          <w:rFonts w:ascii="Palatino Linotype" w:eastAsia="Times New Roman" w:hAnsi="Palatino Linotype"/>
          <w:noProof/>
          <w:sz w:val="24"/>
          <w:szCs w:val="24"/>
          <w:lang w:val="ro-RO"/>
        </w:rPr>
        <w:t xml:space="preserve">vagoanelor de dormit, spațiu de parcare pentru taf și autotrailerul de transport material lemnos, facilităţi pentru depozitarea controlată, selectivă a tuturor categoriilor de deşeuri, </w:t>
      </w:r>
      <w:r w:rsidRPr="00B12871">
        <w:rPr>
          <w:rFonts w:ascii="Palatino Linotype" w:hAnsi="Palatino Linotype"/>
          <w:noProof/>
          <w:sz w:val="24"/>
          <w:szCs w:val="24"/>
          <w:lang w:val="ro-RO"/>
        </w:rPr>
        <w:t>instalarea toaletelor ecologice.</w:t>
      </w:r>
      <w:r w:rsidRPr="00B12871">
        <w:rPr>
          <w:rFonts w:ascii="Palatino Linotype" w:eastAsia="Times New Roman" w:hAnsi="Palatino Linotype"/>
          <w:sz w:val="24"/>
          <w:szCs w:val="24"/>
          <w:lang w:eastAsia="ro-RO"/>
        </w:rPr>
        <w:t xml:space="preserve"> </w:t>
      </w:r>
    </w:p>
    <w:p w:rsidR="0059227A" w:rsidRDefault="0059227A" w:rsidP="0059227A">
      <w:pPr>
        <w:ind w:firstLine="720"/>
        <w:jc w:val="both"/>
        <w:rPr>
          <w:rFonts w:ascii="Palatino Linotype" w:eastAsia="Times New Roman" w:hAnsi="Palatino Linotype"/>
          <w:sz w:val="24"/>
          <w:szCs w:val="24"/>
          <w:lang w:eastAsia="ro-RO"/>
        </w:rPr>
      </w:pPr>
      <w:r w:rsidRPr="00B12871">
        <w:rPr>
          <w:rFonts w:ascii="Palatino Linotype" w:eastAsia="Times New Roman" w:hAnsi="Palatino Linotype"/>
          <w:sz w:val="24"/>
          <w:szCs w:val="24"/>
          <w:lang w:eastAsia="ro-RO"/>
        </w:rPr>
        <w:t xml:space="preserve">Apele uzate de pe șantier vor proveni de la facilitatile igienico-sanitare amenajate pentru muncitori și de la instalația de spălare a roților autovehiculelor la iesirea de pe șantier. </w:t>
      </w:r>
    </w:p>
    <w:p w:rsidR="00B2154A" w:rsidRPr="00B12871" w:rsidRDefault="00B2154A" w:rsidP="0059227A">
      <w:pPr>
        <w:ind w:firstLine="720"/>
        <w:jc w:val="both"/>
        <w:rPr>
          <w:rFonts w:ascii="Palatino Linotype" w:eastAsia="Times New Roman" w:hAnsi="Palatino Linotype"/>
          <w:sz w:val="24"/>
          <w:szCs w:val="24"/>
          <w:lang w:eastAsia="ro-RO"/>
        </w:rPr>
      </w:pPr>
    </w:p>
    <w:p w:rsidR="0059227A" w:rsidRPr="00B12871" w:rsidRDefault="0059227A" w:rsidP="0059227A">
      <w:pPr>
        <w:pStyle w:val="Default"/>
        <w:spacing w:line="276" w:lineRule="auto"/>
        <w:ind w:firstLine="720"/>
        <w:rPr>
          <w:rFonts w:ascii="Palatino Linotype" w:hAnsi="Palatino Linotype" w:cs="Times New Roman"/>
          <w:b/>
          <w:i/>
          <w:noProof/>
          <w:lang w:val="ro-RO"/>
        </w:rPr>
      </w:pPr>
      <w:r w:rsidRPr="00B12871">
        <w:rPr>
          <w:rFonts w:ascii="Palatino Linotype" w:hAnsi="Palatino Linotype" w:cs="Times New Roman"/>
          <w:b/>
          <w:i/>
          <w:noProof/>
          <w:lang w:val="ro-RO"/>
        </w:rPr>
        <w:t>Faza de exploatare</w:t>
      </w:r>
    </w:p>
    <w:p w:rsidR="0059227A" w:rsidRPr="00B12871" w:rsidRDefault="0059227A" w:rsidP="0059227A">
      <w:pPr>
        <w:autoSpaceDE w:val="0"/>
        <w:autoSpaceDN w:val="0"/>
        <w:adjustRightInd w:val="0"/>
        <w:ind w:firstLine="720"/>
        <w:jc w:val="both"/>
        <w:rPr>
          <w:rFonts w:ascii="Palatino Linotype" w:eastAsia="Times New Roman" w:hAnsi="Palatino Linotype"/>
          <w:sz w:val="24"/>
          <w:szCs w:val="24"/>
          <w:lang w:val="it-IT" w:eastAsia="ro-RO"/>
        </w:rPr>
      </w:pPr>
      <w:r w:rsidRPr="00B12871">
        <w:rPr>
          <w:rFonts w:ascii="Palatino Linotype" w:eastAsia="Times New Roman" w:hAnsi="Palatino Linotype"/>
          <w:sz w:val="24"/>
          <w:szCs w:val="24"/>
          <w:lang w:val="it-IT" w:eastAsia="ro-RO"/>
        </w:rPr>
        <w:lastRenderedPageBreak/>
        <w:t xml:space="preserve">În urma activităţilor de exploatare forestieră şi a activităţilor silvice poate apare un nivel ridicat de perturbare a solului care are ca rezultat </w:t>
      </w:r>
      <w:r w:rsidRPr="00B12871">
        <w:rPr>
          <w:rFonts w:ascii="Palatino Linotype" w:eastAsia="Times New Roman" w:hAnsi="Palatino Linotype"/>
          <w:bCs/>
          <w:sz w:val="24"/>
          <w:szCs w:val="24"/>
          <w:lang w:val="it-IT" w:eastAsia="ro-RO"/>
        </w:rPr>
        <w:t>creşterea încărcării cu sedimente a apelor de suprafaţă, mai ales în timpul precipitaţiilor abundente, având ca rezultat direct creşterea concentraţilor de materii în suspensie în receptorii de suprafaţă</w:t>
      </w:r>
      <w:r w:rsidRPr="00B12871">
        <w:rPr>
          <w:rFonts w:ascii="Palatino Linotype" w:eastAsia="Times New Roman" w:hAnsi="Palatino Linotype"/>
          <w:sz w:val="24"/>
          <w:szCs w:val="24"/>
          <w:lang w:val="it-IT" w:eastAsia="ro-RO"/>
        </w:rPr>
        <w:t xml:space="preserve">. De asemenea, se pot produce pierderi accidentale de carburanţi şi lubrefianţi de la utilajele şi mijloacele auto care acţionează pe locaţie. </w:t>
      </w:r>
    </w:p>
    <w:p w:rsidR="0059227A" w:rsidRPr="00B12871" w:rsidRDefault="0059227A" w:rsidP="0059227A">
      <w:pPr>
        <w:autoSpaceDE w:val="0"/>
        <w:autoSpaceDN w:val="0"/>
        <w:adjustRightInd w:val="0"/>
        <w:ind w:firstLine="720"/>
        <w:rPr>
          <w:rFonts w:ascii="Palatino Linotype" w:eastAsia="Times New Roman" w:hAnsi="Palatino Linotype" w:cs="Arial"/>
          <w:color w:val="000000"/>
          <w:lang w:val="it-IT"/>
        </w:rPr>
      </w:pPr>
      <w:r w:rsidRPr="00B12871">
        <w:rPr>
          <w:rFonts w:ascii="Palatino Linotype" w:eastAsia="Times New Roman" w:hAnsi="Palatino Linotype"/>
          <w:b/>
          <w:color w:val="000000"/>
          <w:sz w:val="24"/>
          <w:szCs w:val="24"/>
          <w:lang w:val="it-IT"/>
        </w:rPr>
        <w:t>Sursele de poluanţi pentru aer</w:t>
      </w:r>
      <w:r w:rsidRPr="00B12871">
        <w:rPr>
          <w:rFonts w:ascii="Palatino Linotype" w:eastAsia="Times New Roman" w:hAnsi="Palatino Linotype" w:cs="Arial"/>
          <w:color w:val="000000"/>
          <w:lang w:val="it-IT"/>
        </w:rPr>
        <w:t xml:space="preserve"> </w:t>
      </w:r>
    </w:p>
    <w:p w:rsidR="0059227A" w:rsidRPr="00B12871" w:rsidRDefault="0059227A" w:rsidP="0059227A">
      <w:pPr>
        <w:ind w:firstLine="720"/>
        <w:jc w:val="both"/>
        <w:rPr>
          <w:rFonts w:ascii="Palatino Linotype" w:eastAsia="TTE2C0C4B8t00" w:hAnsi="Palatino Linotype"/>
          <w:noProof/>
          <w:sz w:val="24"/>
          <w:szCs w:val="24"/>
          <w:lang w:val="ro-RO"/>
        </w:rPr>
      </w:pPr>
      <w:r w:rsidRPr="00B12871">
        <w:rPr>
          <w:rFonts w:ascii="Palatino Linotype" w:eastAsia="TTE2C0C4B8t00" w:hAnsi="Palatino Linotype"/>
          <w:noProof/>
          <w:sz w:val="24"/>
          <w:szCs w:val="24"/>
          <w:lang w:val="ro-RO"/>
        </w:rPr>
        <w:t>Sursele de poluare ale atmosferei sunt constituite din surse fixe, precum şi din surse mobile, respectiv autovehiculele înscrise în circulaţia rutieră.</w:t>
      </w:r>
    </w:p>
    <w:p w:rsidR="0059227A" w:rsidRPr="00B12871" w:rsidRDefault="0059227A" w:rsidP="0059227A">
      <w:pPr>
        <w:ind w:firstLine="720"/>
        <w:jc w:val="both"/>
        <w:rPr>
          <w:rFonts w:ascii="Palatino Linotype" w:eastAsia="Times New Roman" w:hAnsi="Palatino Linotype"/>
          <w:b/>
          <w:i/>
          <w:noProof/>
          <w:sz w:val="24"/>
          <w:szCs w:val="24"/>
          <w:lang w:val="ro-RO" w:eastAsia="ro-RO"/>
        </w:rPr>
      </w:pPr>
      <w:r w:rsidRPr="00B12871">
        <w:rPr>
          <w:rFonts w:ascii="Palatino Linotype" w:eastAsia="Times New Roman" w:hAnsi="Palatino Linotype"/>
          <w:b/>
          <w:i/>
          <w:noProof/>
          <w:sz w:val="24"/>
          <w:szCs w:val="24"/>
          <w:lang w:val="ro-RO" w:eastAsia="ro-RO"/>
        </w:rPr>
        <w:t>Faza de construcție/Faza de exploatare</w:t>
      </w:r>
    </w:p>
    <w:p w:rsidR="0059227A" w:rsidRPr="00B12871" w:rsidRDefault="0059227A" w:rsidP="0059227A">
      <w:pPr>
        <w:ind w:firstLine="720"/>
        <w:jc w:val="both"/>
        <w:rPr>
          <w:rFonts w:ascii="Palatino Linotype" w:eastAsia="TTE2C0C4B8t00" w:hAnsi="Palatino Linotype"/>
          <w:noProof/>
          <w:sz w:val="24"/>
          <w:szCs w:val="24"/>
          <w:lang w:val="ro-RO"/>
        </w:rPr>
      </w:pPr>
      <w:r w:rsidRPr="00B12871">
        <w:rPr>
          <w:rFonts w:ascii="Palatino Linotype" w:eastAsia="TTE2C0C4B8t00" w:hAnsi="Palatino Linotype"/>
          <w:noProof/>
          <w:sz w:val="24"/>
          <w:szCs w:val="24"/>
          <w:lang w:val="ro-RO"/>
        </w:rPr>
        <w:t>Sursele de poluare ale atmosferei sunt constituite din surse fixe, precum şi din surse mobile, respectiv autovehiculele înscrise în circulaţia rutieră.</w:t>
      </w:r>
    </w:p>
    <w:p w:rsidR="0059227A" w:rsidRPr="00B12871" w:rsidRDefault="0059227A" w:rsidP="0059227A">
      <w:pPr>
        <w:autoSpaceDE w:val="0"/>
        <w:autoSpaceDN w:val="0"/>
        <w:adjustRightInd w:val="0"/>
        <w:spacing w:after="240"/>
        <w:ind w:firstLine="720"/>
        <w:jc w:val="both"/>
        <w:rPr>
          <w:rFonts w:ascii="Palatino Linotype" w:hAnsi="Palatino Linotype"/>
          <w:sz w:val="24"/>
          <w:szCs w:val="24"/>
          <w:lang w:val="it-IT"/>
        </w:rPr>
      </w:pPr>
      <w:r w:rsidRPr="00B12871">
        <w:rPr>
          <w:rFonts w:ascii="Palatino Linotype" w:hAnsi="Palatino Linotype"/>
          <w:sz w:val="24"/>
          <w:szCs w:val="24"/>
          <w:lang w:val="it-IT"/>
        </w:rPr>
        <w:t xml:space="preserve">Sintetic, situaţia surselor de emisie în aer sunt prezentate în tabelul următor. </w:t>
      </w:r>
    </w:p>
    <w:p w:rsidR="0059227A" w:rsidRPr="00B12871" w:rsidRDefault="0059227A" w:rsidP="0059227A">
      <w:pPr>
        <w:autoSpaceDE w:val="0"/>
        <w:autoSpaceDN w:val="0"/>
        <w:adjustRightInd w:val="0"/>
        <w:spacing w:after="240"/>
        <w:ind w:firstLine="720"/>
        <w:jc w:val="center"/>
        <w:rPr>
          <w:rFonts w:ascii="Palatino Linotype" w:hAnsi="Palatino Linotype"/>
          <w:b/>
          <w:sz w:val="24"/>
          <w:szCs w:val="24"/>
          <w:lang w:val="it-IT"/>
        </w:rPr>
      </w:pPr>
      <w:r w:rsidRPr="00B12871">
        <w:rPr>
          <w:rFonts w:ascii="Palatino Linotype" w:hAnsi="Palatino Linotype"/>
          <w:b/>
          <w:sz w:val="24"/>
          <w:szCs w:val="24"/>
          <w:lang w:val="it-IT"/>
        </w:rPr>
        <w:t>Surse de emisie în atmosferă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1"/>
        <w:gridCol w:w="1955"/>
        <w:gridCol w:w="5198"/>
      </w:tblGrid>
      <w:tr w:rsidR="0059227A" w:rsidRPr="00B12871" w:rsidTr="0059227A">
        <w:trPr>
          <w:jc w:val="center"/>
        </w:trPr>
        <w:tc>
          <w:tcPr>
            <w:tcW w:w="1659" w:type="pct"/>
          </w:tcPr>
          <w:p w:rsidR="0059227A" w:rsidRPr="00B12871" w:rsidRDefault="0059227A" w:rsidP="0059227A">
            <w:pPr>
              <w:autoSpaceDE w:val="0"/>
              <w:autoSpaceDN w:val="0"/>
              <w:adjustRightInd w:val="0"/>
              <w:jc w:val="center"/>
              <w:rPr>
                <w:rFonts w:ascii="Palatino Linotype" w:eastAsia="Times New Roman" w:hAnsi="Palatino Linotype"/>
                <w:b/>
                <w:lang w:val="it-IT"/>
              </w:rPr>
            </w:pPr>
            <w:r w:rsidRPr="00B12871">
              <w:rPr>
                <w:rFonts w:ascii="Palatino Linotype" w:eastAsia="Times New Roman" w:hAnsi="Palatino Linotype"/>
                <w:b/>
                <w:lang w:val="it-IT"/>
              </w:rPr>
              <w:t>Tipul sursei</w:t>
            </w:r>
          </w:p>
        </w:tc>
        <w:tc>
          <w:tcPr>
            <w:tcW w:w="913" w:type="pct"/>
          </w:tcPr>
          <w:p w:rsidR="0059227A" w:rsidRPr="00B12871" w:rsidRDefault="0059227A" w:rsidP="0059227A">
            <w:pPr>
              <w:autoSpaceDE w:val="0"/>
              <w:autoSpaceDN w:val="0"/>
              <w:adjustRightInd w:val="0"/>
              <w:jc w:val="center"/>
              <w:rPr>
                <w:rFonts w:ascii="Palatino Linotype" w:eastAsia="Times New Roman" w:hAnsi="Palatino Linotype"/>
                <w:b/>
                <w:lang w:val="it-IT"/>
              </w:rPr>
            </w:pPr>
            <w:r w:rsidRPr="00B12871">
              <w:rPr>
                <w:rFonts w:ascii="Palatino Linotype" w:eastAsia="Times New Roman" w:hAnsi="Palatino Linotype"/>
                <w:b/>
                <w:lang w:val="it-IT"/>
              </w:rPr>
              <w:t>Poluanții emiși</w:t>
            </w:r>
          </w:p>
        </w:tc>
        <w:tc>
          <w:tcPr>
            <w:tcW w:w="2428" w:type="pct"/>
          </w:tcPr>
          <w:p w:rsidR="0059227A" w:rsidRPr="00B12871" w:rsidRDefault="0059227A" w:rsidP="0059227A">
            <w:pPr>
              <w:autoSpaceDE w:val="0"/>
              <w:autoSpaceDN w:val="0"/>
              <w:adjustRightInd w:val="0"/>
              <w:jc w:val="center"/>
              <w:rPr>
                <w:rFonts w:ascii="Palatino Linotype" w:eastAsia="Times New Roman" w:hAnsi="Palatino Linotype"/>
                <w:b/>
                <w:lang w:val="it-IT"/>
              </w:rPr>
            </w:pPr>
            <w:r w:rsidRPr="00B12871">
              <w:rPr>
                <w:rFonts w:ascii="Palatino Linotype" w:eastAsia="Times New Roman" w:hAnsi="Palatino Linotype"/>
                <w:b/>
                <w:lang w:val="it-IT"/>
              </w:rPr>
              <w:t>Mod de acționare, efecte</w:t>
            </w:r>
          </w:p>
        </w:tc>
      </w:tr>
      <w:tr w:rsidR="0059227A" w:rsidRPr="00B12871" w:rsidTr="0059227A">
        <w:trPr>
          <w:jc w:val="center"/>
        </w:trPr>
        <w:tc>
          <w:tcPr>
            <w:tcW w:w="1659" w:type="pct"/>
          </w:tcPr>
          <w:p w:rsidR="0059227A" w:rsidRPr="00B12871" w:rsidRDefault="0059227A" w:rsidP="0059227A">
            <w:pPr>
              <w:autoSpaceDE w:val="0"/>
              <w:autoSpaceDN w:val="0"/>
              <w:adjustRightInd w:val="0"/>
              <w:rPr>
                <w:rFonts w:ascii="Palatino Linotype" w:eastAsia="Times New Roman" w:hAnsi="Palatino Linotype"/>
                <w:lang w:val="it-IT"/>
              </w:rPr>
            </w:pPr>
            <w:r w:rsidRPr="00B12871">
              <w:rPr>
                <w:rFonts w:ascii="Palatino Linotype" w:eastAsia="Times New Roman" w:hAnsi="Palatino Linotype"/>
                <w:lang w:val="it-IT"/>
              </w:rPr>
              <w:t>Surse de combustie de tip – motoare cu ardere internă:</w:t>
            </w:r>
          </w:p>
          <w:p w:rsidR="0059227A" w:rsidRPr="00B12871" w:rsidRDefault="0059227A" w:rsidP="0059227A">
            <w:pPr>
              <w:autoSpaceDE w:val="0"/>
              <w:autoSpaceDN w:val="0"/>
              <w:adjustRightInd w:val="0"/>
              <w:rPr>
                <w:rFonts w:ascii="Palatino Linotype" w:eastAsia="Times New Roman" w:hAnsi="Palatino Linotype"/>
                <w:lang w:val="it-IT"/>
              </w:rPr>
            </w:pPr>
            <w:r w:rsidRPr="00B12871">
              <w:rPr>
                <w:rFonts w:ascii="Palatino Linotype" w:eastAsia="Times New Roman" w:hAnsi="Palatino Linotype"/>
                <w:lang w:val="it-IT"/>
              </w:rPr>
              <w:t>-punctiforme: fierăstraie mecanice, tractor, în interiorul frontului de lucru (parchet, depozit primar la margine parchet);</w:t>
            </w:r>
          </w:p>
          <w:p w:rsidR="0059227A" w:rsidRPr="00B12871" w:rsidRDefault="0059227A" w:rsidP="0059227A">
            <w:pPr>
              <w:autoSpaceDE w:val="0"/>
              <w:autoSpaceDN w:val="0"/>
              <w:adjustRightInd w:val="0"/>
              <w:rPr>
                <w:rFonts w:ascii="Palatino Linotype" w:eastAsia="Times New Roman" w:hAnsi="Palatino Linotype"/>
                <w:lang w:val="it-IT"/>
              </w:rPr>
            </w:pPr>
            <w:r w:rsidRPr="00B12871">
              <w:rPr>
                <w:rFonts w:ascii="Palatino Linotype" w:eastAsia="Times New Roman" w:hAnsi="Palatino Linotype"/>
                <w:lang w:val="it-IT"/>
              </w:rPr>
              <w:t xml:space="preserve"> -mobile, pe drumurile forestiere: camioane cu troliu, camioane de mic tonaj pentru transportul sortimentelor de dimensiuni reduse (lemn de foc, lemn pentru celuloză)</w:t>
            </w:r>
          </w:p>
        </w:tc>
        <w:tc>
          <w:tcPr>
            <w:tcW w:w="913" w:type="pct"/>
          </w:tcPr>
          <w:p w:rsidR="0059227A" w:rsidRPr="00B12871" w:rsidRDefault="0059227A" w:rsidP="0059227A">
            <w:pPr>
              <w:autoSpaceDE w:val="0"/>
              <w:autoSpaceDN w:val="0"/>
              <w:adjustRightInd w:val="0"/>
              <w:jc w:val="both"/>
              <w:rPr>
                <w:rFonts w:ascii="Palatino Linotype" w:eastAsia="Times New Roman" w:hAnsi="Palatino Linotype"/>
                <w:lang w:val="it-IT"/>
              </w:rPr>
            </w:pPr>
          </w:p>
          <w:p w:rsidR="0059227A" w:rsidRPr="00B12871" w:rsidRDefault="0059227A" w:rsidP="0059227A">
            <w:pPr>
              <w:autoSpaceDE w:val="0"/>
              <w:autoSpaceDN w:val="0"/>
              <w:adjustRightInd w:val="0"/>
              <w:jc w:val="both"/>
              <w:rPr>
                <w:rFonts w:ascii="Palatino Linotype" w:eastAsia="Times New Roman" w:hAnsi="Palatino Linotype"/>
                <w:lang w:val="it-IT"/>
              </w:rPr>
            </w:pPr>
            <w:r w:rsidRPr="00B12871">
              <w:rPr>
                <w:rFonts w:ascii="Palatino Linotype" w:eastAsia="Times New Roman" w:hAnsi="Palatino Linotype"/>
                <w:lang w:val="it-IT"/>
              </w:rPr>
              <w:t xml:space="preserve">-monoxid de carbon </w:t>
            </w:r>
          </w:p>
          <w:p w:rsidR="0059227A" w:rsidRPr="00B12871" w:rsidRDefault="0059227A" w:rsidP="0059227A">
            <w:pPr>
              <w:autoSpaceDE w:val="0"/>
              <w:autoSpaceDN w:val="0"/>
              <w:adjustRightInd w:val="0"/>
              <w:jc w:val="both"/>
              <w:rPr>
                <w:rFonts w:ascii="Palatino Linotype" w:eastAsia="Times New Roman" w:hAnsi="Palatino Linotype"/>
                <w:lang w:val="it-IT"/>
              </w:rPr>
            </w:pPr>
            <w:r w:rsidRPr="00B12871">
              <w:rPr>
                <w:rFonts w:ascii="Palatino Linotype" w:eastAsia="Times New Roman" w:hAnsi="Palatino Linotype"/>
                <w:lang w:val="it-IT"/>
              </w:rPr>
              <w:t xml:space="preserve">-oxizi de azot </w:t>
            </w:r>
          </w:p>
          <w:p w:rsidR="0059227A" w:rsidRPr="00B12871" w:rsidRDefault="0059227A" w:rsidP="0059227A">
            <w:pPr>
              <w:autoSpaceDE w:val="0"/>
              <w:autoSpaceDN w:val="0"/>
              <w:adjustRightInd w:val="0"/>
              <w:jc w:val="both"/>
              <w:rPr>
                <w:rFonts w:ascii="Palatino Linotype" w:eastAsia="Times New Roman" w:hAnsi="Palatino Linotype"/>
                <w:lang w:val="it-IT"/>
              </w:rPr>
            </w:pPr>
            <w:r w:rsidRPr="00B12871">
              <w:rPr>
                <w:rFonts w:ascii="Palatino Linotype" w:eastAsia="Times New Roman" w:hAnsi="Palatino Linotype"/>
                <w:lang w:val="it-IT"/>
              </w:rPr>
              <w:t xml:space="preserve">-oxizi de sulf </w:t>
            </w:r>
          </w:p>
          <w:p w:rsidR="0059227A" w:rsidRPr="00B12871" w:rsidRDefault="0059227A" w:rsidP="0059227A">
            <w:pPr>
              <w:autoSpaceDE w:val="0"/>
              <w:autoSpaceDN w:val="0"/>
              <w:adjustRightInd w:val="0"/>
              <w:jc w:val="both"/>
              <w:rPr>
                <w:rFonts w:ascii="Palatino Linotype" w:eastAsia="Times New Roman" w:hAnsi="Palatino Linotype"/>
                <w:lang w:val="it-IT"/>
              </w:rPr>
            </w:pPr>
            <w:r w:rsidRPr="00B12871">
              <w:rPr>
                <w:rFonts w:ascii="Palatino Linotype" w:eastAsia="Times New Roman" w:hAnsi="Palatino Linotype"/>
                <w:lang w:val="it-IT"/>
              </w:rPr>
              <w:t xml:space="preserve">-hidrocarburi </w:t>
            </w:r>
          </w:p>
          <w:p w:rsidR="0059227A" w:rsidRPr="00B12871" w:rsidRDefault="0059227A" w:rsidP="0059227A">
            <w:pPr>
              <w:autoSpaceDE w:val="0"/>
              <w:autoSpaceDN w:val="0"/>
              <w:adjustRightInd w:val="0"/>
              <w:jc w:val="both"/>
              <w:rPr>
                <w:rFonts w:ascii="Palatino Linotype" w:eastAsia="Times New Roman" w:hAnsi="Palatino Linotype"/>
                <w:lang w:val="it-IT"/>
              </w:rPr>
            </w:pPr>
            <w:r w:rsidRPr="00B12871">
              <w:rPr>
                <w:rFonts w:ascii="Palatino Linotype" w:eastAsia="Times New Roman" w:hAnsi="Palatino Linotype"/>
                <w:lang w:val="it-IT"/>
              </w:rPr>
              <w:t xml:space="preserve">-aldehide </w:t>
            </w:r>
          </w:p>
          <w:p w:rsidR="0059227A" w:rsidRPr="00B12871" w:rsidRDefault="0059227A" w:rsidP="0059227A">
            <w:pPr>
              <w:autoSpaceDE w:val="0"/>
              <w:autoSpaceDN w:val="0"/>
              <w:adjustRightInd w:val="0"/>
              <w:jc w:val="both"/>
              <w:rPr>
                <w:rFonts w:ascii="Palatino Linotype" w:eastAsia="Times New Roman" w:hAnsi="Palatino Linotype"/>
                <w:lang w:val="it-IT"/>
              </w:rPr>
            </w:pPr>
            <w:r w:rsidRPr="00B12871">
              <w:rPr>
                <w:rFonts w:ascii="Palatino Linotype" w:eastAsia="Times New Roman" w:hAnsi="Palatino Linotype"/>
                <w:lang w:val="it-IT"/>
              </w:rPr>
              <w:t xml:space="preserve">-acizi organici </w:t>
            </w:r>
          </w:p>
          <w:p w:rsidR="0059227A" w:rsidRPr="00B12871" w:rsidRDefault="0059227A" w:rsidP="0059227A">
            <w:pPr>
              <w:autoSpaceDE w:val="0"/>
              <w:autoSpaceDN w:val="0"/>
              <w:adjustRightInd w:val="0"/>
              <w:jc w:val="both"/>
              <w:rPr>
                <w:rFonts w:ascii="Palatino Linotype" w:eastAsia="Times New Roman" w:hAnsi="Palatino Linotype"/>
                <w:lang w:val="it-IT"/>
              </w:rPr>
            </w:pPr>
            <w:r w:rsidRPr="00B12871">
              <w:rPr>
                <w:rFonts w:ascii="Palatino Linotype" w:eastAsia="Times New Roman" w:hAnsi="Palatino Linotype"/>
                <w:lang w:val="it-IT"/>
              </w:rPr>
              <w:t xml:space="preserve">-pulberi solide </w:t>
            </w:r>
          </w:p>
        </w:tc>
        <w:tc>
          <w:tcPr>
            <w:tcW w:w="2428" w:type="pct"/>
          </w:tcPr>
          <w:p w:rsidR="0059227A" w:rsidRPr="00B12871" w:rsidRDefault="0059227A" w:rsidP="0059227A">
            <w:pPr>
              <w:autoSpaceDE w:val="0"/>
              <w:autoSpaceDN w:val="0"/>
              <w:adjustRightInd w:val="0"/>
              <w:jc w:val="both"/>
              <w:rPr>
                <w:rFonts w:ascii="Palatino Linotype" w:eastAsia="Times New Roman" w:hAnsi="Palatino Linotype"/>
                <w:lang w:val="it-IT"/>
              </w:rPr>
            </w:pPr>
          </w:p>
          <w:p w:rsidR="0059227A" w:rsidRPr="00B12871" w:rsidRDefault="0059227A" w:rsidP="0059227A">
            <w:pPr>
              <w:autoSpaceDE w:val="0"/>
              <w:autoSpaceDN w:val="0"/>
              <w:adjustRightInd w:val="0"/>
              <w:jc w:val="both"/>
              <w:rPr>
                <w:rFonts w:ascii="Palatino Linotype" w:eastAsia="Times New Roman" w:hAnsi="Palatino Linotype"/>
                <w:lang w:val="it-IT"/>
              </w:rPr>
            </w:pPr>
            <w:r w:rsidRPr="00B12871">
              <w:rPr>
                <w:rFonts w:ascii="Palatino Linotype" w:eastAsia="Times New Roman" w:hAnsi="Palatino Linotype"/>
                <w:lang w:val="it-IT"/>
              </w:rPr>
              <w:t xml:space="preserve">Pe plan local, în parchetele de exploatare a masei lemnoase, cu acţiune intermitentă (în timpul de lucru şi chiar în timpul unei zile de lucru, utilajele lucrează intermitent), cu </w:t>
            </w:r>
            <w:r w:rsidRPr="00B12871">
              <w:rPr>
                <w:rFonts w:ascii="Palatino Linotype" w:eastAsia="Times New Roman" w:hAnsi="Palatino Linotype"/>
                <w:u w:val="single"/>
                <w:lang w:val="it-IT"/>
              </w:rPr>
              <w:t>disipare rapidă în atmosferă, fără acumulări de noxe care să modifice semnificativ şi de durată calitatea aerului</w:t>
            </w:r>
            <w:r w:rsidRPr="00B12871">
              <w:rPr>
                <w:rFonts w:ascii="Palatino Linotype" w:eastAsia="Times New Roman" w:hAnsi="Palatino Linotype"/>
                <w:lang w:val="it-IT"/>
              </w:rPr>
              <w:t xml:space="preserve">. </w:t>
            </w:r>
          </w:p>
          <w:p w:rsidR="0059227A" w:rsidRPr="00B12871" w:rsidRDefault="0059227A" w:rsidP="0059227A">
            <w:pPr>
              <w:autoSpaceDE w:val="0"/>
              <w:autoSpaceDN w:val="0"/>
              <w:adjustRightInd w:val="0"/>
              <w:jc w:val="both"/>
              <w:rPr>
                <w:rFonts w:ascii="Palatino Linotype" w:eastAsia="Times New Roman" w:hAnsi="Palatino Linotype"/>
                <w:lang w:val="it-IT"/>
              </w:rPr>
            </w:pPr>
            <w:r w:rsidRPr="00B12871">
              <w:rPr>
                <w:rFonts w:ascii="Palatino Linotype" w:eastAsia="Times New Roman" w:hAnsi="Palatino Linotype"/>
                <w:b/>
                <w:bCs/>
                <w:lang w:val="it-IT"/>
              </w:rPr>
              <w:t>Efectul dispare după terminarea exploatării masei lemnoase inventariate în parchet</w:t>
            </w:r>
            <w:r w:rsidRPr="00B12871">
              <w:rPr>
                <w:rFonts w:ascii="Palatino Linotype" w:eastAsia="Times New Roman" w:hAnsi="Palatino Linotype"/>
                <w:lang w:val="it-IT"/>
              </w:rPr>
              <w:t>.</w:t>
            </w:r>
          </w:p>
        </w:tc>
      </w:tr>
    </w:tbl>
    <w:p w:rsidR="00B2154A" w:rsidRDefault="00B2154A" w:rsidP="0059227A">
      <w:pPr>
        <w:spacing w:before="240"/>
        <w:ind w:firstLine="720"/>
        <w:jc w:val="both"/>
        <w:rPr>
          <w:rFonts w:ascii="Palatino Linotype" w:eastAsia="Times New Roman" w:hAnsi="Palatino Linotype"/>
          <w:b/>
          <w:color w:val="000000"/>
          <w:sz w:val="24"/>
          <w:szCs w:val="24"/>
          <w:lang w:val="ro-RO"/>
        </w:rPr>
      </w:pPr>
    </w:p>
    <w:p w:rsidR="00B2154A" w:rsidRDefault="00B2154A" w:rsidP="0059227A">
      <w:pPr>
        <w:spacing w:before="240"/>
        <w:ind w:firstLine="720"/>
        <w:jc w:val="both"/>
        <w:rPr>
          <w:rFonts w:ascii="Palatino Linotype" w:eastAsia="Times New Roman" w:hAnsi="Palatino Linotype"/>
          <w:b/>
          <w:color w:val="000000"/>
          <w:sz w:val="24"/>
          <w:szCs w:val="24"/>
          <w:lang w:val="ro-RO"/>
        </w:rPr>
      </w:pPr>
    </w:p>
    <w:p w:rsidR="00B2154A" w:rsidRDefault="00B2154A" w:rsidP="0059227A">
      <w:pPr>
        <w:spacing w:before="240"/>
        <w:ind w:firstLine="720"/>
        <w:jc w:val="both"/>
        <w:rPr>
          <w:rFonts w:ascii="Palatino Linotype" w:eastAsia="Times New Roman" w:hAnsi="Palatino Linotype"/>
          <w:b/>
          <w:color w:val="000000"/>
          <w:sz w:val="24"/>
          <w:szCs w:val="24"/>
          <w:lang w:val="ro-RO"/>
        </w:rPr>
      </w:pPr>
    </w:p>
    <w:p w:rsidR="0059227A" w:rsidRPr="00B12871" w:rsidRDefault="0059227A" w:rsidP="0059227A">
      <w:pPr>
        <w:spacing w:before="240"/>
        <w:ind w:firstLine="720"/>
        <w:jc w:val="both"/>
        <w:rPr>
          <w:rFonts w:ascii="Palatino Linotype" w:eastAsia="Times New Roman" w:hAnsi="Palatino Linotype"/>
          <w:b/>
          <w:color w:val="000000"/>
          <w:sz w:val="24"/>
          <w:szCs w:val="24"/>
          <w:lang w:val="ro-RO"/>
        </w:rPr>
      </w:pPr>
      <w:r w:rsidRPr="00B12871">
        <w:rPr>
          <w:rFonts w:ascii="Palatino Linotype" w:eastAsia="Times New Roman" w:hAnsi="Palatino Linotype"/>
          <w:b/>
          <w:color w:val="000000"/>
          <w:sz w:val="24"/>
          <w:szCs w:val="24"/>
          <w:lang w:val="ro-RO"/>
        </w:rPr>
        <w:lastRenderedPageBreak/>
        <w:t>Sursele de zgomot şi de vibraţii</w:t>
      </w:r>
    </w:p>
    <w:p w:rsidR="0059227A" w:rsidRPr="00B12871" w:rsidRDefault="0059227A" w:rsidP="0059227A">
      <w:pPr>
        <w:ind w:firstLine="720"/>
        <w:jc w:val="both"/>
        <w:rPr>
          <w:rFonts w:ascii="Palatino Linotype" w:eastAsia="Times New Roman" w:hAnsi="Palatino Linotype"/>
          <w:b/>
          <w:i/>
          <w:noProof/>
          <w:sz w:val="24"/>
          <w:szCs w:val="24"/>
          <w:lang w:val="ro-RO" w:eastAsia="ro-RO"/>
        </w:rPr>
      </w:pPr>
      <w:r w:rsidRPr="00B12871">
        <w:rPr>
          <w:rFonts w:ascii="Palatino Linotype" w:eastAsia="Times New Roman" w:hAnsi="Palatino Linotype"/>
          <w:b/>
          <w:i/>
          <w:noProof/>
          <w:sz w:val="24"/>
          <w:szCs w:val="24"/>
          <w:lang w:val="ro-RO" w:eastAsia="ro-RO"/>
        </w:rPr>
        <w:t>Faza de construcție/Faza de exploatare</w:t>
      </w:r>
    </w:p>
    <w:p w:rsidR="0059227A" w:rsidRPr="00B12871" w:rsidRDefault="0059227A" w:rsidP="0059227A">
      <w:pPr>
        <w:autoSpaceDE w:val="0"/>
        <w:autoSpaceDN w:val="0"/>
        <w:adjustRightInd w:val="0"/>
        <w:ind w:firstLine="720"/>
        <w:jc w:val="both"/>
        <w:rPr>
          <w:rFonts w:ascii="Palatino Linotype" w:eastAsia="Times New Roman" w:hAnsi="Palatino Linotype"/>
          <w:noProof/>
          <w:color w:val="000000"/>
          <w:sz w:val="24"/>
          <w:szCs w:val="24"/>
          <w:lang w:val="ro-RO"/>
        </w:rPr>
      </w:pPr>
      <w:r w:rsidRPr="00B12871">
        <w:rPr>
          <w:rFonts w:ascii="Palatino Linotype" w:eastAsia="Times New Roman" w:hAnsi="Palatino Linotype"/>
          <w:noProof/>
          <w:color w:val="000000"/>
          <w:sz w:val="24"/>
          <w:szCs w:val="24"/>
          <w:lang w:val="ro-RO"/>
        </w:rPr>
        <w:t>Sursele de zgomot și vibratii reprezentate de utilajele/echipamentele și mijloacele de transport folosite au acțiune limitată în timpul zilei.</w:t>
      </w:r>
    </w:p>
    <w:p w:rsidR="0059227A" w:rsidRPr="00B12871" w:rsidRDefault="0059227A" w:rsidP="0059227A">
      <w:pPr>
        <w:autoSpaceDE w:val="0"/>
        <w:autoSpaceDN w:val="0"/>
        <w:adjustRightInd w:val="0"/>
        <w:ind w:firstLine="720"/>
        <w:jc w:val="both"/>
        <w:rPr>
          <w:rFonts w:ascii="Palatino Linotype" w:eastAsia="Times New Roman" w:hAnsi="Palatino Linotype"/>
          <w:noProof/>
          <w:color w:val="000000"/>
          <w:sz w:val="24"/>
          <w:szCs w:val="24"/>
          <w:lang w:val="ro-RO"/>
        </w:rPr>
      </w:pPr>
      <w:r w:rsidRPr="00B12871">
        <w:rPr>
          <w:rFonts w:ascii="Palatino Linotype" w:eastAsia="Times New Roman" w:hAnsi="Palatino Linotype"/>
          <w:noProof/>
          <w:color w:val="000000"/>
          <w:sz w:val="24"/>
          <w:szCs w:val="24"/>
          <w:lang w:val="ro-RO"/>
        </w:rPr>
        <w:t>În perioada de executie vor apare surse nesemnificative de zgomot reprezentate de utilajele in functiune si de traficul auto de lucru. Se estimeaza ca nivelurile de zgomot pot atinge 70- 90 dB(A). În zona localităților se estimează că nivelurile echivalente de zgomot, pentru perioade de referință de 24h, nu vor depăși 50dB(A).</w:t>
      </w:r>
    </w:p>
    <w:p w:rsidR="0059227A" w:rsidRPr="00B12871" w:rsidRDefault="0059227A" w:rsidP="0059227A">
      <w:pPr>
        <w:autoSpaceDE w:val="0"/>
        <w:autoSpaceDN w:val="0"/>
        <w:adjustRightInd w:val="0"/>
        <w:ind w:firstLine="720"/>
        <w:jc w:val="both"/>
        <w:rPr>
          <w:rFonts w:ascii="Palatino Linotype" w:eastAsia="Times New Roman" w:hAnsi="Palatino Linotype"/>
          <w:noProof/>
          <w:color w:val="000000"/>
          <w:sz w:val="24"/>
          <w:szCs w:val="24"/>
          <w:lang w:val="ro-RO"/>
        </w:rPr>
      </w:pPr>
      <w:r w:rsidRPr="00B12871">
        <w:rPr>
          <w:rFonts w:ascii="Palatino Linotype" w:eastAsia="Times New Roman" w:hAnsi="Palatino Linotype"/>
          <w:noProof/>
          <w:color w:val="000000"/>
          <w:sz w:val="24"/>
          <w:szCs w:val="24"/>
          <w:lang w:val="ro-RO"/>
        </w:rPr>
        <w:t>La trecerea utilajelor de transport prin localități pot apare niveluri ale intensității vibrațiilor peste cele admise prin SR 12025:1994. Nu se pot face prognoze din cauza numărului mare de factori de influență. Nivelurile de vibrații se atenueaza cu pătratul distanței.</w:t>
      </w:r>
    </w:p>
    <w:p w:rsidR="0059227A" w:rsidRPr="00B12871" w:rsidRDefault="0059227A" w:rsidP="0059227A">
      <w:pPr>
        <w:pStyle w:val="Default"/>
        <w:spacing w:line="276" w:lineRule="auto"/>
        <w:ind w:firstLine="720"/>
        <w:rPr>
          <w:rFonts w:ascii="Palatino Linotype" w:hAnsi="Palatino Linotype" w:cs="Times New Roman"/>
          <w:b/>
          <w:lang w:val="ro-RO"/>
        </w:rPr>
      </w:pPr>
      <w:r w:rsidRPr="00B12871">
        <w:rPr>
          <w:rFonts w:ascii="Palatino Linotype" w:hAnsi="Palatino Linotype" w:cs="Times New Roman"/>
          <w:b/>
          <w:lang w:val="ro-RO"/>
        </w:rPr>
        <w:t>Sursele de radiaţii</w:t>
      </w:r>
    </w:p>
    <w:p w:rsidR="0059227A" w:rsidRPr="00B12871" w:rsidRDefault="0059227A" w:rsidP="0059227A">
      <w:pPr>
        <w:ind w:firstLine="720"/>
        <w:jc w:val="both"/>
        <w:rPr>
          <w:rFonts w:ascii="Palatino Linotype" w:eastAsia="Times New Roman" w:hAnsi="Palatino Linotype"/>
          <w:b/>
          <w:i/>
          <w:noProof/>
          <w:sz w:val="24"/>
          <w:szCs w:val="24"/>
          <w:lang w:val="ro-RO" w:eastAsia="ro-RO"/>
        </w:rPr>
      </w:pPr>
      <w:r w:rsidRPr="00B12871">
        <w:rPr>
          <w:rFonts w:ascii="Palatino Linotype" w:eastAsia="Times New Roman" w:hAnsi="Palatino Linotype"/>
          <w:b/>
          <w:i/>
          <w:noProof/>
          <w:sz w:val="24"/>
          <w:szCs w:val="24"/>
          <w:lang w:val="ro-RO" w:eastAsia="ro-RO"/>
        </w:rPr>
        <w:t>Faza de construcție/Faza de exploatare</w:t>
      </w:r>
    </w:p>
    <w:p w:rsidR="0059227A" w:rsidRPr="00B12871" w:rsidRDefault="0059227A" w:rsidP="0059227A">
      <w:pPr>
        <w:autoSpaceDE w:val="0"/>
        <w:autoSpaceDN w:val="0"/>
        <w:adjustRightInd w:val="0"/>
        <w:ind w:firstLine="720"/>
        <w:jc w:val="both"/>
        <w:rPr>
          <w:rFonts w:ascii="Palatino Linotype" w:eastAsia="Times New Roman" w:hAnsi="Palatino Linotype"/>
          <w:noProof/>
          <w:color w:val="000000"/>
          <w:sz w:val="24"/>
          <w:szCs w:val="24"/>
          <w:lang w:val="ro-RO"/>
        </w:rPr>
      </w:pPr>
      <w:r w:rsidRPr="00B12871">
        <w:rPr>
          <w:rFonts w:ascii="Palatino Linotype" w:eastAsia="Times New Roman" w:hAnsi="Palatino Linotype"/>
          <w:noProof/>
          <w:color w:val="000000"/>
          <w:sz w:val="24"/>
          <w:szCs w:val="24"/>
          <w:lang w:val="ro-RO"/>
        </w:rPr>
        <w:t>În cadrul obiectivului nu vor funcționa surse de radiații.</w:t>
      </w:r>
    </w:p>
    <w:p w:rsidR="0059227A" w:rsidRPr="00B12871" w:rsidRDefault="0059227A" w:rsidP="0059227A">
      <w:pPr>
        <w:autoSpaceDE w:val="0"/>
        <w:autoSpaceDN w:val="0"/>
        <w:adjustRightInd w:val="0"/>
        <w:ind w:firstLine="720"/>
        <w:rPr>
          <w:rFonts w:ascii="Palatino Linotype" w:eastAsia="Times New Roman" w:hAnsi="Palatino Linotype"/>
          <w:b/>
          <w:color w:val="000000"/>
          <w:sz w:val="24"/>
          <w:szCs w:val="24"/>
          <w:lang w:val="it-IT"/>
        </w:rPr>
      </w:pPr>
      <w:r w:rsidRPr="00B12871">
        <w:rPr>
          <w:rFonts w:ascii="Palatino Linotype" w:eastAsia="Times New Roman" w:hAnsi="Palatino Linotype"/>
          <w:b/>
          <w:color w:val="000000"/>
          <w:sz w:val="24"/>
          <w:szCs w:val="24"/>
          <w:lang w:val="it-IT"/>
        </w:rPr>
        <w:t>Sursele de poluanţi pentru sol, subsol, ape freatice și de adâncime</w:t>
      </w:r>
    </w:p>
    <w:p w:rsidR="0059227A" w:rsidRPr="00B12871" w:rsidRDefault="0059227A" w:rsidP="0059227A">
      <w:pPr>
        <w:ind w:firstLine="720"/>
        <w:rPr>
          <w:rFonts w:ascii="Palatino Linotype" w:eastAsia="Times New Roman" w:hAnsi="Palatino Linotype"/>
          <w:b/>
          <w:i/>
          <w:noProof/>
          <w:sz w:val="24"/>
          <w:lang w:val="ro-RO" w:eastAsia="ro-RO"/>
        </w:rPr>
      </w:pPr>
      <w:r w:rsidRPr="00B12871">
        <w:rPr>
          <w:rFonts w:ascii="Palatino Linotype" w:eastAsia="Times New Roman" w:hAnsi="Palatino Linotype"/>
          <w:b/>
          <w:i/>
          <w:noProof/>
          <w:sz w:val="24"/>
          <w:lang w:val="ro-RO" w:eastAsia="ro-RO"/>
        </w:rPr>
        <w:t>Faza de construcție/faza de exploatare</w:t>
      </w:r>
    </w:p>
    <w:p w:rsidR="0059227A" w:rsidRPr="00B12871" w:rsidRDefault="0059227A" w:rsidP="0059227A">
      <w:pPr>
        <w:autoSpaceDE w:val="0"/>
        <w:autoSpaceDN w:val="0"/>
        <w:adjustRightInd w:val="0"/>
        <w:ind w:firstLine="720"/>
        <w:jc w:val="both"/>
        <w:rPr>
          <w:rFonts w:ascii="Palatino Linotype" w:eastAsia="Times New Roman" w:hAnsi="Palatino Linotype"/>
          <w:bCs/>
          <w:iCs/>
          <w:sz w:val="24"/>
          <w:szCs w:val="24"/>
          <w:u w:val="single"/>
          <w:lang w:val="ro-RO" w:eastAsia="ro-RO"/>
        </w:rPr>
      </w:pPr>
      <w:r w:rsidRPr="00B12871">
        <w:rPr>
          <w:rFonts w:ascii="Palatino Linotype" w:eastAsia="Times New Roman" w:hAnsi="Palatino Linotype"/>
          <w:iCs/>
          <w:sz w:val="24"/>
          <w:szCs w:val="24"/>
          <w:lang w:val="ro-RO" w:eastAsia="ro-RO"/>
        </w:rPr>
        <w:t xml:space="preserve">În urma activităţilor de exploatare forestieră şi a activităţilor silvice poate apare un nivel ridicat de perturbare a solului, </w:t>
      </w:r>
      <w:r w:rsidRPr="00B12871">
        <w:rPr>
          <w:rFonts w:ascii="Palatino Linotype" w:eastAsia="Times New Roman" w:hAnsi="Palatino Linotype"/>
          <w:bCs/>
          <w:iCs/>
          <w:sz w:val="24"/>
          <w:szCs w:val="24"/>
          <w:u w:val="single"/>
          <w:lang w:val="ro-RO" w:eastAsia="ro-RO"/>
        </w:rPr>
        <w:t>însă nu se vor intreprinde activități de producție care să producă emisii pentru sol și subsol</w:t>
      </w:r>
      <w:r w:rsidRPr="00B12871">
        <w:rPr>
          <w:rFonts w:ascii="Palatino Linotype" w:eastAsia="Times New Roman" w:hAnsi="Palatino Linotype"/>
          <w:iCs/>
          <w:sz w:val="24"/>
          <w:szCs w:val="24"/>
          <w:lang w:val="ro-RO" w:eastAsia="ro-RO"/>
        </w:rPr>
        <w:t xml:space="preserve">. </w:t>
      </w:r>
    </w:p>
    <w:p w:rsidR="0059227A" w:rsidRPr="00B12871" w:rsidRDefault="0059227A" w:rsidP="0059227A">
      <w:pPr>
        <w:autoSpaceDE w:val="0"/>
        <w:autoSpaceDN w:val="0"/>
        <w:adjustRightInd w:val="0"/>
        <w:ind w:firstLine="720"/>
        <w:jc w:val="both"/>
        <w:rPr>
          <w:rFonts w:ascii="Palatino Linotype" w:eastAsia="Times New Roman" w:hAnsi="Palatino Linotype"/>
          <w:b/>
          <w:iCs/>
          <w:sz w:val="24"/>
          <w:szCs w:val="24"/>
          <w:lang w:val="ro-RO" w:eastAsia="ro-RO"/>
        </w:rPr>
      </w:pPr>
      <w:r w:rsidRPr="00B12871">
        <w:rPr>
          <w:rFonts w:ascii="Palatino Linotype" w:eastAsia="Times New Roman" w:hAnsi="Palatino Linotype"/>
          <w:b/>
          <w:iCs/>
          <w:sz w:val="24"/>
          <w:szCs w:val="24"/>
          <w:lang w:val="ro-RO" w:eastAsia="ro-RO"/>
        </w:rPr>
        <w:t xml:space="preserve">Sursele de poluanţi pentru sol, subsol, ape freatice și de adâncime </w:t>
      </w:r>
    </w:p>
    <w:p w:rsidR="0059227A" w:rsidRPr="00B12871" w:rsidRDefault="0059227A" w:rsidP="0059227A">
      <w:pPr>
        <w:autoSpaceDE w:val="0"/>
        <w:autoSpaceDN w:val="0"/>
        <w:adjustRightInd w:val="0"/>
        <w:ind w:firstLine="720"/>
        <w:jc w:val="both"/>
        <w:rPr>
          <w:rFonts w:ascii="Palatino Linotype" w:eastAsia="Times New Roman" w:hAnsi="Palatino Linotype"/>
          <w:iCs/>
          <w:sz w:val="24"/>
          <w:szCs w:val="24"/>
          <w:lang w:val="ro-RO" w:eastAsia="ro-RO"/>
        </w:rPr>
      </w:pPr>
      <w:r w:rsidRPr="00B12871">
        <w:rPr>
          <w:rFonts w:ascii="Palatino Linotype" w:eastAsia="Times New Roman" w:hAnsi="Palatino Linotype"/>
          <w:iCs/>
          <w:sz w:val="24"/>
          <w:szCs w:val="24"/>
          <w:lang w:val="ro-RO" w:eastAsia="ro-RO"/>
        </w:rPr>
        <w:t>– depozitarea necontrolată a deşeurilor;</w:t>
      </w:r>
    </w:p>
    <w:p w:rsidR="00902DD2" w:rsidRPr="00B12871" w:rsidRDefault="0059227A" w:rsidP="0059227A">
      <w:pPr>
        <w:autoSpaceDE w:val="0"/>
        <w:autoSpaceDN w:val="0"/>
        <w:adjustRightInd w:val="0"/>
        <w:ind w:firstLine="720"/>
        <w:jc w:val="both"/>
        <w:rPr>
          <w:rFonts w:ascii="Palatino Linotype" w:eastAsia="Times New Roman" w:hAnsi="Palatino Linotype"/>
          <w:iCs/>
          <w:sz w:val="24"/>
          <w:szCs w:val="24"/>
          <w:lang w:val="ro-RO" w:eastAsia="ro-RO"/>
        </w:rPr>
      </w:pPr>
      <w:r w:rsidRPr="00B12871">
        <w:rPr>
          <w:rFonts w:ascii="Palatino Linotype" w:eastAsia="Times New Roman" w:hAnsi="Palatino Linotype"/>
          <w:iCs/>
          <w:sz w:val="24"/>
          <w:szCs w:val="24"/>
          <w:lang w:val="ro-RO" w:eastAsia="ro-RO"/>
        </w:rPr>
        <w:t>– posibile poluării accidentale cu combustibili lichizi de la utilajele din dotare.</w:t>
      </w:r>
    </w:p>
    <w:p w:rsidR="007B03F6" w:rsidRPr="00B2154A" w:rsidRDefault="006A78A7" w:rsidP="00B2154A">
      <w:pPr>
        <w:pStyle w:val="Heading3"/>
        <w:jc w:val="center"/>
        <w:rPr>
          <w:rFonts w:ascii="Palatino Linotype" w:hAnsi="Palatino Linotype" w:cs="Times New Roman"/>
          <w:b/>
          <w:i/>
          <w:color w:val="auto"/>
        </w:rPr>
      </w:pPr>
      <w:bookmarkStart w:id="41" w:name="_Toc169602421"/>
      <w:r w:rsidRPr="00B2154A">
        <w:rPr>
          <w:rFonts w:ascii="Palatino Linotype" w:hAnsi="Palatino Linotype" w:cs="Times New Roman"/>
          <w:b/>
          <w:i/>
          <w:color w:val="auto"/>
        </w:rPr>
        <w:t>a)1</w:t>
      </w:r>
      <w:r w:rsidR="007B03F6" w:rsidRPr="00B2154A">
        <w:rPr>
          <w:rFonts w:ascii="Palatino Linotype" w:hAnsi="Palatino Linotype" w:cs="Times New Roman"/>
          <w:b/>
          <w:i/>
          <w:color w:val="auto"/>
        </w:rPr>
        <w:t>.8</w:t>
      </w:r>
      <w:r w:rsidR="00CC5991" w:rsidRPr="00B2154A">
        <w:rPr>
          <w:rFonts w:ascii="Palatino Linotype" w:hAnsi="Palatino Linotype" w:cs="Times New Roman"/>
          <w:b/>
          <w:i/>
          <w:color w:val="auto"/>
        </w:rPr>
        <w:t xml:space="preserve"> </w:t>
      </w:r>
      <w:r w:rsidR="007B03F6" w:rsidRPr="00B2154A">
        <w:rPr>
          <w:rFonts w:ascii="Palatino Linotype" w:hAnsi="Palatino Linotype" w:cs="Times New Roman"/>
          <w:b/>
          <w:i/>
          <w:color w:val="auto"/>
        </w:rPr>
        <w:t>Deşeuri</w:t>
      </w:r>
      <w:r w:rsidR="00CC5991" w:rsidRPr="00B2154A">
        <w:rPr>
          <w:rFonts w:ascii="Palatino Linotype" w:hAnsi="Palatino Linotype" w:cs="Times New Roman"/>
          <w:b/>
          <w:i/>
          <w:color w:val="auto"/>
        </w:rPr>
        <w:t xml:space="preserve"> </w:t>
      </w:r>
      <w:r w:rsidR="007B03F6" w:rsidRPr="00B2154A">
        <w:rPr>
          <w:rFonts w:ascii="Palatino Linotype" w:hAnsi="Palatino Linotype" w:cs="Times New Roman"/>
          <w:b/>
          <w:i/>
          <w:color w:val="auto"/>
        </w:rPr>
        <w:t>generate</w:t>
      </w:r>
      <w:r w:rsidR="00CC5991" w:rsidRPr="00B2154A">
        <w:rPr>
          <w:rFonts w:ascii="Palatino Linotype" w:hAnsi="Palatino Linotype" w:cs="Times New Roman"/>
          <w:b/>
          <w:i/>
          <w:color w:val="auto"/>
        </w:rPr>
        <w:t xml:space="preserve"> </w:t>
      </w:r>
      <w:r w:rsidR="007B03F6" w:rsidRPr="00B2154A">
        <w:rPr>
          <w:rFonts w:ascii="Palatino Linotype" w:hAnsi="Palatino Linotype" w:cs="Times New Roman"/>
          <w:b/>
          <w:i/>
          <w:color w:val="auto"/>
        </w:rPr>
        <w:t>de</w:t>
      </w:r>
      <w:r w:rsidR="00CC5991" w:rsidRPr="00B2154A">
        <w:rPr>
          <w:rFonts w:ascii="Palatino Linotype" w:hAnsi="Palatino Linotype" w:cs="Times New Roman"/>
          <w:b/>
          <w:i/>
          <w:color w:val="auto"/>
        </w:rPr>
        <w:t xml:space="preserve"> </w:t>
      </w:r>
      <w:r w:rsidR="007B03F6" w:rsidRPr="00B2154A">
        <w:rPr>
          <w:rFonts w:ascii="Palatino Linotype" w:hAnsi="Palatino Linotype" w:cs="Times New Roman"/>
          <w:b/>
          <w:i/>
          <w:color w:val="auto"/>
        </w:rPr>
        <w:t>PP</w:t>
      </w:r>
      <w:r w:rsidR="00CC5991" w:rsidRPr="00B2154A">
        <w:rPr>
          <w:rFonts w:ascii="Palatino Linotype" w:hAnsi="Palatino Linotype" w:cs="Times New Roman"/>
          <w:b/>
          <w:i/>
          <w:color w:val="auto"/>
        </w:rPr>
        <w:t xml:space="preserve"> </w:t>
      </w:r>
      <w:r w:rsidR="007B03F6" w:rsidRPr="00B2154A">
        <w:rPr>
          <w:rFonts w:ascii="Palatino Linotype" w:hAnsi="Palatino Linotype" w:cs="Times New Roman"/>
          <w:b/>
          <w:i/>
          <w:color w:val="auto"/>
        </w:rPr>
        <w:t>şi</w:t>
      </w:r>
      <w:r w:rsidR="00CC5991" w:rsidRPr="00B2154A">
        <w:rPr>
          <w:rFonts w:ascii="Palatino Linotype" w:hAnsi="Palatino Linotype" w:cs="Times New Roman"/>
          <w:b/>
          <w:i/>
          <w:color w:val="auto"/>
        </w:rPr>
        <w:t xml:space="preserve"> </w:t>
      </w:r>
      <w:r w:rsidR="007B03F6" w:rsidRPr="00B2154A">
        <w:rPr>
          <w:rFonts w:ascii="Palatino Linotype" w:hAnsi="Palatino Linotype" w:cs="Times New Roman"/>
          <w:b/>
          <w:i/>
          <w:color w:val="auto"/>
        </w:rPr>
        <w:t>modalitatea</w:t>
      </w:r>
      <w:r w:rsidR="00606E53" w:rsidRPr="00B2154A">
        <w:rPr>
          <w:rFonts w:ascii="Palatino Linotype" w:hAnsi="Palatino Linotype" w:cs="Times New Roman"/>
          <w:b/>
          <w:i/>
          <w:color w:val="auto"/>
        </w:rPr>
        <w:t xml:space="preserve"> </w:t>
      </w:r>
      <w:r w:rsidR="007B03F6" w:rsidRPr="00B2154A">
        <w:rPr>
          <w:rFonts w:ascii="Palatino Linotype" w:hAnsi="Palatino Linotype" w:cs="Times New Roman"/>
          <w:b/>
          <w:i/>
          <w:color w:val="auto"/>
        </w:rPr>
        <w:t>de</w:t>
      </w:r>
      <w:r w:rsidR="00606E53" w:rsidRPr="00B2154A">
        <w:rPr>
          <w:rFonts w:ascii="Palatino Linotype" w:hAnsi="Palatino Linotype" w:cs="Times New Roman"/>
          <w:b/>
          <w:i/>
          <w:color w:val="auto"/>
        </w:rPr>
        <w:t xml:space="preserve"> </w:t>
      </w:r>
      <w:r w:rsidR="007B03F6" w:rsidRPr="00B2154A">
        <w:rPr>
          <w:rFonts w:ascii="Palatino Linotype" w:hAnsi="Palatino Linotype" w:cs="Times New Roman"/>
          <w:b/>
          <w:i/>
          <w:color w:val="auto"/>
        </w:rPr>
        <w:t>gestionarea</w:t>
      </w:r>
      <w:r w:rsidR="00606E53" w:rsidRPr="00B2154A">
        <w:rPr>
          <w:rFonts w:ascii="Palatino Linotype" w:hAnsi="Palatino Linotype" w:cs="Times New Roman"/>
          <w:b/>
          <w:i/>
          <w:color w:val="auto"/>
        </w:rPr>
        <w:t xml:space="preserve"> </w:t>
      </w:r>
      <w:r w:rsidR="007B03F6" w:rsidRPr="00B2154A">
        <w:rPr>
          <w:rFonts w:ascii="Palatino Linotype" w:hAnsi="Palatino Linotype" w:cs="Times New Roman"/>
          <w:b/>
          <w:i/>
          <w:color w:val="auto"/>
        </w:rPr>
        <w:t>acestora</w:t>
      </w:r>
      <w:bookmarkEnd w:id="41"/>
    </w:p>
    <w:p w:rsidR="007B03F6" w:rsidRPr="00B12871" w:rsidRDefault="007B03F6" w:rsidP="007B03F6">
      <w:pPr>
        <w:widowControl w:val="0"/>
        <w:autoSpaceDE w:val="0"/>
        <w:autoSpaceDN w:val="0"/>
        <w:spacing w:after="0" w:line="240" w:lineRule="auto"/>
        <w:rPr>
          <w:rFonts w:ascii="Palatino Linotype" w:eastAsia="Arial MT" w:hAnsi="Palatino Linotype" w:cs="Arial MT"/>
          <w:sz w:val="25"/>
          <w:lang w:val="ro-RO"/>
        </w:rPr>
      </w:pPr>
    </w:p>
    <w:p w:rsidR="0059227A" w:rsidRPr="00B12871" w:rsidRDefault="0059227A" w:rsidP="0059227A">
      <w:pPr>
        <w:autoSpaceDE w:val="0"/>
        <w:autoSpaceDN w:val="0"/>
        <w:adjustRightInd w:val="0"/>
        <w:ind w:firstLine="720"/>
        <w:jc w:val="both"/>
        <w:rPr>
          <w:rFonts w:ascii="Palatino Linotype" w:eastAsia="Times New Roman" w:hAnsi="Palatino Linotype"/>
          <w:b/>
          <w:color w:val="000000"/>
          <w:sz w:val="24"/>
          <w:szCs w:val="24"/>
          <w:lang w:val="it-IT"/>
        </w:rPr>
      </w:pPr>
      <w:r w:rsidRPr="00B12871">
        <w:rPr>
          <w:rFonts w:ascii="Palatino Linotype" w:eastAsia="Times New Roman" w:hAnsi="Palatino Linotype"/>
          <w:b/>
          <w:color w:val="000000"/>
          <w:sz w:val="24"/>
          <w:szCs w:val="24"/>
          <w:lang w:val="it-IT"/>
        </w:rPr>
        <w:t xml:space="preserve">Lista deșeurilor (clasificate și codificate în conformitate cu prevederile legislației europene și naționale privind deșeurile), cantități de deșeuri generate </w:t>
      </w:r>
    </w:p>
    <w:p w:rsidR="0059227A" w:rsidRPr="00B12871" w:rsidRDefault="0059227A" w:rsidP="0059227A">
      <w:pPr>
        <w:ind w:firstLine="720"/>
        <w:rPr>
          <w:rFonts w:ascii="Palatino Linotype" w:eastAsia="Times New Roman" w:hAnsi="Palatino Linotype"/>
          <w:b/>
          <w:i/>
          <w:noProof/>
          <w:sz w:val="24"/>
          <w:lang w:val="ro-RO" w:eastAsia="ro-RO"/>
        </w:rPr>
      </w:pPr>
      <w:r w:rsidRPr="00B12871">
        <w:rPr>
          <w:rFonts w:ascii="Palatino Linotype" w:eastAsia="Times New Roman" w:hAnsi="Palatino Linotype"/>
          <w:b/>
          <w:i/>
          <w:noProof/>
          <w:sz w:val="24"/>
          <w:lang w:val="ro-RO" w:eastAsia="ro-RO"/>
        </w:rPr>
        <w:t>Faza de construcție</w:t>
      </w:r>
    </w:p>
    <w:p w:rsidR="0059227A" w:rsidRPr="00B12871" w:rsidRDefault="0059227A" w:rsidP="0059227A">
      <w:pPr>
        <w:autoSpaceDE w:val="0"/>
        <w:autoSpaceDN w:val="0"/>
        <w:adjustRightInd w:val="0"/>
        <w:ind w:firstLine="720"/>
        <w:jc w:val="both"/>
        <w:rPr>
          <w:rFonts w:ascii="Palatino Linotype" w:eastAsia="Times New Roman" w:hAnsi="Palatino Linotype"/>
          <w:noProof/>
          <w:sz w:val="24"/>
          <w:szCs w:val="24"/>
          <w:lang w:val="ro-RO"/>
        </w:rPr>
      </w:pPr>
      <w:r w:rsidRPr="00B12871">
        <w:rPr>
          <w:rFonts w:ascii="Palatino Linotype" w:eastAsia="Times New Roman" w:hAnsi="Palatino Linotype"/>
          <w:noProof/>
          <w:sz w:val="24"/>
          <w:szCs w:val="24"/>
          <w:lang w:val="ro-RO"/>
        </w:rPr>
        <w:t xml:space="preserve">Cantitatea totală de deşeuri produsă se determină funcţie de numărul total de persoane angajate pe şantier şi durata de execuţie a lucrărilor de exploatare (parchete de exploatare), selectate şi evacuate periodic la depozitele existente sau, după caz, reciclate. </w:t>
      </w:r>
    </w:p>
    <w:p w:rsidR="0059227A" w:rsidRPr="00B12871" w:rsidRDefault="0059227A" w:rsidP="0059227A">
      <w:pPr>
        <w:autoSpaceDE w:val="0"/>
        <w:autoSpaceDN w:val="0"/>
        <w:adjustRightInd w:val="0"/>
        <w:ind w:firstLine="720"/>
        <w:jc w:val="both"/>
        <w:rPr>
          <w:rFonts w:ascii="Palatino Linotype" w:eastAsia="Times New Roman" w:hAnsi="Palatino Linotype"/>
          <w:noProof/>
          <w:sz w:val="24"/>
          <w:szCs w:val="24"/>
          <w:lang w:val="ro-RO"/>
        </w:rPr>
      </w:pPr>
      <w:r w:rsidRPr="00B12871">
        <w:rPr>
          <w:rFonts w:ascii="Palatino Linotype" w:eastAsia="Times New Roman" w:hAnsi="Palatino Linotype"/>
          <w:noProof/>
          <w:sz w:val="24"/>
          <w:szCs w:val="24"/>
          <w:lang w:val="ro-RO"/>
        </w:rPr>
        <w:lastRenderedPageBreak/>
        <w:t>Organizarea de şantier va cuprinde facilităţi pentru depozitarea controlată, selectivă a tuturor categoriilor de deşeuri. Pe durata executării lucrărilor de exploatare - cultura, vor fi asigurate toalete ecologice într-un număr suficient, raportat la numărul mediu de muncitori din şantier.</w:t>
      </w:r>
    </w:p>
    <w:p w:rsidR="0059227A" w:rsidRPr="00B12871" w:rsidRDefault="0059227A" w:rsidP="0059227A">
      <w:pPr>
        <w:widowControl w:val="0"/>
        <w:tabs>
          <w:tab w:val="left" w:pos="1008"/>
          <w:tab w:val="left" w:pos="1009"/>
        </w:tabs>
        <w:autoSpaceDE w:val="0"/>
        <w:autoSpaceDN w:val="0"/>
        <w:ind w:right="-1"/>
        <w:jc w:val="both"/>
        <w:rPr>
          <w:rFonts w:ascii="Palatino Linotype" w:hAnsi="Palatino Linotype"/>
          <w:sz w:val="24"/>
          <w:lang w:val="en-GB" w:eastAsia="ro-RO"/>
        </w:rPr>
      </w:pPr>
      <w:r w:rsidRPr="00B12871">
        <w:rPr>
          <w:rFonts w:ascii="Palatino Linotype" w:hAnsi="Palatino Linotype"/>
          <w:sz w:val="24"/>
          <w:lang w:val="en-GB" w:eastAsia="ro-RO"/>
        </w:rPr>
        <w:tab/>
      </w:r>
      <w:r w:rsidRPr="00B12871">
        <w:rPr>
          <w:rFonts w:ascii="Palatino Linotype" w:hAnsi="Palatino Linotype"/>
          <w:sz w:val="24"/>
          <w:u w:val="single"/>
          <w:lang w:val="en-GB" w:eastAsia="ro-RO"/>
        </w:rPr>
        <w:t>Deşeuri menajere</w:t>
      </w:r>
      <w:r w:rsidRPr="00B12871">
        <w:rPr>
          <w:rFonts w:ascii="Palatino Linotype" w:hAnsi="Palatino Linotype"/>
          <w:sz w:val="24"/>
          <w:lang w:val="en-GB" w:eastAsia="ro-RO"/>
        </w:rPr>
        <w:t xml:space="preserve"> </w:t>
      </w:r>
    </w:p>
    <w:p w:rsidR="0059227A" w:rsidRPr="00B12871" w:rsidRDefault="0059227A" w:rsidP="0059227A">
      <w:pPr>
        <w:widowControl w:val="0"/>
        <w:tabs>
          <w:tab w:val="left" w:pos="1008"/>
          <w:tab w:val="left" w:pos="1009"/>
        </w:tabs>
        <w:autoSpaceDE w:val="0"/>
        <w:autoSpaceDN w:val="0"/>
        <w:ind w:right="-1"/>
        <w:jc w:val="both"/>
        <w:rPr>
          <w:rFonts w:ascii="Palatino Linotype" w:eastAsia="Times New Roman" w:hAnsi="Palatino Linotype"/>
          <w:sz w:val="24"/>
          <w:lang w:val="en-GB" w:eastAsia="ro-RO"/>
        </w:rPr>
      </w:pPr>
      <w:r w:rsidRPr="00B12871">
        <w:rPr>
          <w:rFonts w:ascii="Palatino Linotype" w:hAnsi="Palatino Linotype"/>
          <w:sz w:val="24"/>
          <w:lang w:val="en-GB" w:eastAsia="ro-RO"/>
        </w:rPr>
        <w:tab/>
        <w:t xml:space="preserve">- </w:t>
      </w:r>
      <w:r w:rsidRPr="00B12871">
        <w:rPr>
          <w:rFonts w:ascii="Palatino Linotype" w:eastAsia="Times New Roman" w:hAnsi="Palatino Linotype"/>
          <w:sz w:val="24"/>
          <w:lang w:val="en-GB" w:eastAsia="ro-RO"/>
        </w:rPr>
        <w:t>20 01 01 hârtie şi carton</w:t>
      </w:r>
    </w:p>
    <w:p w:rsidR="0059227A" w:rsidRPr="00B12871" w:rsidRDefault="0059227A" w:rsidP="0059227A">
      <w:pPr>
        <w:widowControl w:val="0"/>
        <w:tabs>
          <w:tab w:val="left" w:pos="1008"/>
          <w:tab w:val="left" w:pos="1009"/>
        </w:tabs>
        <w:autoSpaceDE w:val="0"/>
        <w:autoSpaceDN w:val="0"/>
        <w:ind w:right="-1"/>
        <w:jc w:val="both"/>
        <w:rPr>
          <w:rFonts w:ascii="Palatino Linotype" w:eastAsia="Times New Roman" w:hAnsi="Palatino Linotype"/>
          <w:sz w:val="24"/>
          <w:lang w:val="en-GB" w:eastAsia="ro-RO"/>
        </w:rPr>
      </w:pPr>
      <w:r w:rsidRPr="00B12871">
        <w:rPr>
          <w:rFonts w:ascii="Palatino Linotype" w:eastAsia="Times New Roman" w:hAnsi="Palatino Linotype"/>
          <w:sz w:val="24"/>
          <w:lang w:val="en-GB" w:eastAsia="ro-RO"/>
        </w:rPr>
        <w:tab/>
        <w:t>- 20 01 02 sticla</w:t>
      </w:r>
    </w:p>
    <w:p w:rsidR="0059227A" w:rsidRPr="00B12871" w:rsidRDefault="0059227A" w:rsidP="0059227A">
      <w:pPr>
        <w:widowControl w:val="0"/>
        <w:tabs>
          <w:tab w:val="left" w:pos="1008"/>
          <w:tab w:val="left" w:pos="1009"/>
        </w:tabs>
        <w:autoSpaceDE w:val="0"/>
        <w:autoSpaceDN w:val="0"/>
        <w:ind w:right="-1"/>
        <w:jc w:val="both"/>
        <w:rPr>
          <w:rFonts w:ascii="Palatino Linotype" w:eastAsia="Times New Roman" w:hAnsi="Palatino Linotype"/>
          <w:sz w:val="24"/>
          <w:lang w:val="en-GB" w:eastAsia="ro-RO"/>
        </w:rPr>
      </w:pPr>
      <w:r w:rsidRPr="00B12871">
        <w:rPr>
          <w:rFonts w:ascii="Palatino Linotype" w:eastAsia="Times New Roman" w:hAnsi="Palatino Linotype"/>
          <w:sz w:val="24"/>
          <w:lang w:val="en-GB" w:eastAsia="ro-RO"/>
        </w:rPr>
        <w:tab/>
        <w:t>- 20 01 39 materiale plastic</w:t>
      </w:r>
    </w:p>
    <w:p w:rsidR="0059227A" w:rsidRPr="00B12871" w:rsidRDefault="0059227A" w:rsidP="0059227A">
      <w:pPr>
        <w:widowControl w:val="0"/>
        <w:tabs>
          <w:tab w:val="left" w:pos="1008"/>
          <w:tab w:val="left" w:pos="1009"/>
        </w:tabs>
        <w:autoSpaceDE w:val="0"/>
        <w:autoSpaceDN w:val="0"/>
        <w:ind w:right="-1"/>
        <w:jc w:val="both"/>
        <w:rPr>
          <w:rFonts w:ascii="Palatino Linotype" w:eastAsia="Times New Roman" w:hAnsi="Palatino Linotype"/>
          <w:noProof/>
          <w:sz w:val="24"/>
          <w:szCs w:val="24"/>
          <w:lang w:val="ro-RO" w:eastAsia="ro-RO"/>
        </w:rPr>
      </w:pPr>
      <w:r w:rsidRPr="00B12871">
        <w:rPr>
          <w:rFonts w:ascii="Palatino Linotype" w:eastAsia="Times New Roman" w:hAnsi="Palatino Linotype"/>
          <w:noProof/>
          <w:sz w:val="24"/>
          <w:szCs w:val="24"/>
          <w:lang w:val="ro-RO" w:eastAsia="ro-RO"/>
        </w:rPr>
        <w:tab/>
        <w:t>- 20 01 40 metale</w:t>
      </w:r>
    </w:p>
    <w:p w:rsidR="0059227A" w:rsidRPr="00B12871" w:rsidRDefault="0059227A" w:rsidP="0059227A">
      <w:pPr>
        <w:widowControl w:val="0"/>
        <w:tabs>
          <w:tab w:val="left" w:pos="1008"/>
          <w:tab w:val="left" w:pos="1009"/>
        </w:tabs>
        <w:autoSpaceDE w:val="0"/>
        <w:autoSpaceDN w:val="0"/>
        <w:ind w:right="-1"/>
        <w:jc w:val="both"/>
        <w:rPr>
          <w:rFonts w:ascii="Palatino Linotype" w:eastAsia="Times New Roman" w:hAnsi="Palatino Linotype"/>
          <w:sz w:val="24"/>
          <w:lang w:val="en-GB" w:eastAsia="ro-RO"/>
        </w:rPr>
      </w:pPr>
      <w:r w:rsidRPr="00B12871">
        <w:rPr>
          <w:rFonts w:ascii="Palatino Linotype" w:eastAsia="Times New Roman" w:hAnsi="Palatino Linotype"/>
          <w:noProof/>
          <w:sz w:val="24"/>
          <w:szCs w:val="24"/>
          <w:lang w:val="ro-RO" w:eastAsia="ro-RO"/>
        </w:rPr>
        <w:tab/>
        <w:t>- 20 02 01 deşeuri biodegradabile</w:t>
      </w:r>
    </w:p>
    <w:p w:rsidR="0059227A" w:rsidRPr="00B12871" w:rsidRDefault="0059227A" w:rsidP="0059227A">
      <w:pPr>
        <w:autoSpaceDE w:val="0"/>
        <w:autoSpaceDN w:val="0"/>
        <w:adjustRightInd w:val="0"/>
        <w:ind w:firstLine="720"/>
        <w:jc w:val="both"/>
        <w:rPr>
          <w:rFonts w:ascii="Palatino Linotype" w:eastAsia="TTE2C0C4B8t00" w:hAnsi="Palatino Linotype"/>
          <w:b/>
          <w:i/>
          <w:noProof/>
          <w:sz w:val="24"/>
          <w:szCs w:val="24"/>
          <w:lang w:val="ro-RO"/>
        </w:rPr>
      </w:pPr>
      <w:r w:rsidRPr="00B12871">
        <w:rPr>
          <w:rFonts w:ascii="Palatino Linotype" w:eastAsia="TTE2C0C4B8t00" w:hAnsi="Palatino Linotype"/>
          <w:b/>
          <w:i/>
          <w:noProof/>
          <w:sz w:val="24"/>
          <w:szCs w:val="24"/>
          <w:lang w:val="ro-RO"/>
        </w:rPr>
        <w:t>Faza de funcționare</w:t>
      </w:r>
    </w:p>
    <w:p w:rsidR="0059227A" w:rsidRPr="00B12871" w:rsidRDefault="0059227A" w:rsidP="0059227A">
      <w:pPr>
        <w:autoSpaceDE w:val="0"/>
        <w:autoSpaceDN w:val="0"/>
        <w:adjustRightInd w:val="0"/>
        <w:ind w:firstLine="720"/>
        <w:jc w:val="both"/>
        <w:rPr>
          <w:rFonts w:ascii="Palatino Linotype" w:hAnsi="Palatino Linotype"/>
          <w:noProof/>
          <w:sz w:val="24"/>
          <w:szCs w:val="24"/>
          <w:lang w:val="ro-RO"/>
        </w:rPr>
      </w:pPr>
      <w:r w:rsidRPr="00B12871">
        <w:rPr>
          <w:rFonts w:ascii="Palatino Linotype" w:hAnsi="Palatino Linotype"/>
          <w:noProof/>
          <w:sz w:val="24"/>
          <w:szCs w:val="24"/>
          <w:lang w:val="ro-RO"/>
        </w:rPr>
        <w:t xml:space="preserve">În procesul de tăiere a arbrorilor şi fasonarea lor în sortimente primare rezultă cantităţi nesemnificative de rumeguş şi resturi lemnoase de mici dimensiuni (coajă, aşchii, crăci) care se vor descompune pe loc îmbogăţind solul cu substanţe organice. </w:t>
      </w:r>
    </w:p>
    <w:p w:rsidR="0059227A" w:rsidRPr="00B12871" w:rsidRDefault="0059227A" w:rsidP="0059227A">
      <w:pPr>
        <w:autoSpaceDE w:val="0"/>
        <w:autoSpaceDN w:val="0"/>
        <w:adjustRightInd w:val="0"/>
        <w:ind w:firstLine="720"/>
        <w:jc w:val="both"/>
        <w:rPr>
          <w:rFonts w:ascii="Palatino Linotype" w:hAnsi="Palatino Linotype"/>
          <w:noProof/>
          <w:sz w:val="24"/>
          <w:szCs w:val="24"/>
          <w:lang w:val="ro-RO"/>
        </w:rPr>
      </w:pPr>
      <w:r w:rsidRPr="00B12871">
        <w:rPr>
          <w:rFonts w:ascii="Palatino Linotype" w:hAnsi="Palatino Linotype"/>
          <w:noProof/>
          <w:sz w:val="24"/>
          <w:szCs w:val="24"/>
          <w:lang w:val="ro-RO"/>
        </w:rPr>
        <w:t xml:space="preserve">Prin lucrările propuse de Amenajamentul Silvic nu se generează deşeuri periculoase, în cadrul desfăşurăriilor activităţilor specifice pot apărea următoarele deşeuri: </w:t>
      </w:r>
    </w:p>
    <w:p w:rsidR="0059227A" w:rsidRPr="00B12871" w:rsidRDefault="0059227A" w:rsidP="0059227A">
      <w:pPr>
        <w:autoSpaceDE w:val="0"/>
        <w:autoSpaceDN w:val="0"/>
        <w:adjustRightInd w:val="0"/>
        <w:ind w:firstLine="720"/>
        <w:jc w:val="both"/>
        <w:rPr>
          <w:rFonts w:ascii="Palatino Linotype" w:hAnsi="Palatino Linotype"/>
          <w:noProof/>
          <w:sz w:val="24"/>
          <w:szCs w:val="24"/>
          <w:lang w:val="ro-RO"/>
        </w:rPr>
      </w:pPr>
      <w:r w:rsidRPr="00B12871">
        <w:rPr>
          <w:rFonts w:ascii="Palatino Linotype" w:hAnsi="Palatino Linotype"/>
          <w:noProof/>
          <w:sz w:val="24"/>
          <w:szCs w:val="24"/>
          <w:lang w:val="ro-RO"/>
        </w:rPr>
        <w:t xml:space="preserve">a ) </w:t>
      </w:r>
      <w:r w:rsidRPr="00B12871">
        <w:rPr>
          <w:rFonts w:ascii="Palatino Linotype" w:hAnsi="Palatino Linotype"/>
          <w:noProof/>
          <w:sz w:val="24"/>
          <w:szCs w:val="24"/>
          <w:u w:val="single"/>
          <w:lang w:val="ro-RO"/>
        </w:rPr>
        <w:t>La recoltarea arborelui</w:t>
      </w:r>
      <w:r w:rsidRPr="00B12871">
        <w:rPr>
          <w:rFonts w:ascii="Palatino Linotype" w:hAnsi="Palatino Linotype"/>
          <w:noProof/>
          <w:sz w:val="24"/>
          <w:szCs w:val="24"/>
          <w:lang w:val="ro-RO"/>
        </w:rPr>
        <w:t xml:space="preserve">: Rumeguşul (în medie 0,0025 mc la o cioată cu diametrul de 40 cm) şi talpa tăieturii (cca 0,004 mc), crăcile subţiri (1 - 3% din masa arborelui) rămân în pădure şi prin procesele dezagregare şi mineralizare naturală formează humusul, rezervorul organic al solului. </w:t>
      </w:r>
    </w:p>
    <w:p w:rsidR="0059227A" w:rsidRPr="00B12871" w:rsidRDefault="0059227A" w:rsidP="0059227A">
      <w:pPr>
        <w:autoSpaceDE w:val="0"/>
        <w:autoSpaceDN w:val="0"/>
        <w:adjustRightInd w:val="0"/>
        <w:ind w:firstLine="720"/>
        <w:jc w:val="both"/>
        <w:rPr>
          <w:rFonts w:ascii="Palatino Linotype" w:hAnsi="Palatino Linotype"/>
          <w:noProof/>
          <w:sz w:val="24"/>
          <w:szCs w:val="24"/>
          <w:lang w:val="ro-RO"/>
        </w:rPr>
      </w:pPr>
      <w:r w:rsidRPr="00B12871">
        <w:rPr>
          <w:rFonts w:ascii="Palatino Linotype" w:hAnsi="Palatino Linotype"/>
          <w:noProof/>
          <w:sz w:val="24"/>
          <w:szCs w:val="24"/>
          <w:lang w:val="ro-RO"/>
        </w:rPr>
        <w:t xml:space="preserve">b) </w:t>
      </w:r>
      <w:r w:rsidRPr="00B12871">
        <w:rPr>
          <w:rFonts w:ascii="Palatino Linotype" w:hAnsi="Palatino Linotype"/>
          <w:noProof/>
          <w:sz w:val="24"/>
          <w:szCs w:val="24"/>
          <w:u w:val="single"/>
          <w:lang w:val="ro-RO"/>
        </w:rPr>
        <w:t>Deşeurile rezultate din materialele auxiliare folosite în procesul de exploatare al lemnului</w:t>
      </w:r>
      <w:r w:rsidRPr="00B12871">
        <w:rPr>
          <w:rFonts w:ascii="Palatino Linotype" w:hAnsi="Palatino Linotype"/>
          <w:noProof/>
          <w:sz w:val="24"/>
          <w:szCs w:val="24"/>
          <w:lang w:val="ro-RO"/>
        </w:rPr>
        <w:t>: în afara de resturile de exploatare nevalorificabile care rămân în parchet, nu rezultă deşeuri.</w:t>
      </w:r>
    </w:p>
    <w:p w:rsidR="0059227A" w:rsidRPr="00B12871" w:rsidRDefault="0059227A" w:rsidP="0059227A">
      <w:pPr>
        <w:ind w:firstLine="720"/>
        <w:jc w:val="both"/>
        <w:rPr>
          <w:rFonts w:ascii="Palatino Linotype" w:eastAsia="Times New Roman" w:hAnsi="Palatino Linotype"/>
          <w:noProof/>
          <w:sz w:val="24"/>
          <w:szCs w:val="24"/>
          <w:lang w:val="ro-RO"/>
        </w:rPr>
      </w:pPr>
      <w:r w:rsidRPr="00B12871">
        <w:rPr>
          <w:rFonts w:ascii="Palatino Linotype" w:eastAsia="Times New Roman" w:hAnsi="Palatino Linotype"/>
          <w:noProof/>
          <w:sz w:val="24"/>
          <w:szCs w:val="24"/>
          <w:lang w:val="ro-RO"/>
        </w:rPr>
        <w:t xml:space="preserve">c) </w:t>
      </w:r>
      <w:r w:rsidRPr="00B12871">
        <w:rPr>
          <w:rFonts w:ascii="Palatino Linotype" w:eastAsia="Times New Roman" w:hAnsi="Palatino Linotype"/>
          <w:noProof/>
          <w:sz w:val="24"/>
          <w:szCs w:val="24"/>
          <w:u w:val="single"/>
          <w:lang w:val="ro-RO"/>
        </w:rPr>
        <w:t>În jurul construcţiilor provizorii, vagoanelor de dormit amplasate în apropierea parchetelor</w:t>
      </w:r>
      <w:r w:rsidRPr="00B12871">
        <w:rPr>
          <w:rFonts w:ascii="Palatino Linotype" w:eastAsia="Times New Roman" w:hAnsi="Palatino Linotype"/>
          <w:noProof/>
          <w:sz w:val="24"/>
          <w:szCs w:val="24"/>
          <w:lang w:val="ro-RO"/>
        </w:rPr>
        <w:t xml:space="preserve">, se amenajeaza locuri special destinate deşeurilor menajere. Astfel deşeurile organice vor fi compostate (un strat de resturi organice, un strat de pământ aşezate alternativ şi udate) iar cele nedegradabile: cutii de conservă, sticle, ambalaje din mase plastice vor fi strânse şi transportate pe rampe de deșeuri amenajate special. </w:t>
      </w:r>
    </w:p>
    <w:p w:rsidR="0059227A" w:rsidRPr="00B12871" w:rsidRDefault="0059227A" w:rsidP="0059227A">
      <w:pPr>
        <w:autoSpaceDE w:val="0"/>
        <w:autoSpaceDN w:val="0"/>
        <w:adjustRightInd w:val="0"/>
        <w:ind w:firstLine="720"/>
        <w:jc w:val="both"/>
        <w:rPr>
          <w:rFonts w:ascii="Palatino Linotype" w:eastAsia="Times New Roman" w:hAnsi="Palatino Linotype"/>
          <w:noProof/>
          <w:sz w:val="24"/>
          <w:szCs w:val="24"/>
          <w:lang w:val="ro-RO"/>
        </w:rPr>
      </w:pPr>
      <w:r w:rsidRPr="00B12871">
        <w:rPr>
          <w:rFonts w:ascii="Palatino Linotype" w:eastAsia="Times New Roman" w:hAnsi="Palatino Linotype"/>
          <w:noProof/>
          <w:sz w:val="24"/>
          <w:szCs w:val="24"/>
          <w:lang w:val="ro-RO"/>
        </w:rPr>
        <w:t xml:space="preserve">Deşeurile menajere ce vor fi generate de personalul angajat al firmelor specializate ce vor întreprinde lucrările prevăzute de Amenajamentul Silvic. În perioada de execuţie a acestor lucrări, cantitatea de deşeuri menajere poate fi estimata după cum urmeaza: 0,50 kg om/zi x 22 zile lucrătoare lunar = 11 kg/om/luna. </w:t>
      </w:r>
    </w:p>
    <w:p w:rsidR="0059227A" w:rsidRPr="00B12871" w:rsidRDefault="0059227A" w:rsidP="0059227A">
      <w:pPr>
        <w:autoSpaceDE w:val="0"/>
        <w:autoSpaceDN w:val="0"/>
        <w:adjustRightInd w:val="0"/>
        <w:ind w:firstLine="720"/>
        <w:jc w:val="both"/>
        <w:rPr>
          <w:rFonts w:ascii="Palatino Linotype" w:eastAsia="Times New Roman" w:hAnsi="Palatino Linotype"/>
          <w:noProof/>
          <w:sz w:val="24"/>
          <w:szCs w:val="24"/>
          <w:lang w:val="ro-RO"/>
        </w:rPr>
      </w:pPr>
      <w:r w:rsidRPr="00B12871">
        <w:rPr>
          <w:rFonts w:ascii="Palatino Linotype" w:eastAsia="Times New Roman" w:hAnsi="Palatino Linotype"/>
          <w:noProof/>
          <w:sz w:val="24"/>
          <w:szCs w:val="24"/>
          <w:lang w:val="ro-RO"/>
        </w:rPr>
        <w:lastRenderedPageBreak/>
        <w:t xml:space="preserve">Cantitatea totală de deşeuri produsă se determină funcţie de numărul total de persoane angajate pe şantier şi durata de execuţie a lucrărilor de exploatare (parchete de exploatare), selectate şi evacuate periodic la depozitele existente sau, după caz, reciclate. </w:t>
      </w:r>
    </w:p>
    <w:p w:rsidR="0059227A" w:rsidRPr="00B12871" w:rsidRDefault="0059227A" w:rsidP="0059227A">
      <w:pPr>
        <w:autoSpaceDE w:val="0"/>
        <w:autoSpaceDN w:val="0"/>
        <w:adjustRightInd w:val="0"/>
        <w:ind w:firstLine="720"/>
        <w:jc w:val="both"/>
        <w:rPr>
          <w:rFonts w:ascii="Palatino Linotype" w:eastAsia="Times New Roman" w:hAnsi="Palatino Linotype"/>
          <w:noProof/>
          <w:sz w:val="24"/>
          <w:szCs w:val="24"/>
          <w:lang w:val="ro-RO"/>
        </w:rPr>
      </w:pPr>
      <w:r w:rsidRPr="00B12871">
        <w:rPr>
          <w:rFonts w:ascii="Palatino Linotype" w:eastAsia="Times New Roman" w:hAnsi="Palatino Linotype"/>
          <w:noProof/>
          <w:sz w:val="24"/>
          <w:szCs w:val="24"/>
          <w:lang w:val="ro-RO"/>
        </w:rPr>
        <w:t xml:space="preserve">Antreprenorul are obligaţia, conform Hotararii de Guvern menţionate mai sus, să ţină evidenţa lunara a producerii, stocării provizorii, tratării şi transportului, reciclării şi depozitării definitive a deşeurilor. </w:t>
      </w:r>
    </w:p>
    <w:p w:rsidR="0059227A" w:rsidRPr="00B12871" w:rsidRDefault="0059227A" w:rsidP="0059227A">
      <w:pPr>
        <w:autoSpaceDE w:val="0"/>
        <w:autoSpaceDN w:val="0"/>
        <w:adjustRightInd w:val="0"/>
        <w:ind w:firstLine="720"/>
        <w:jc w:val="both"/>
        <w:rPr>
          <w:rFonts w:ascii="Palatino Linotype" w:eastAsia="Times New Roman" w:hAnsi="Palatino Linotype"/>
          <w:noProof/>
          <w:sz w:val="24"/>
          <w:szCs w:val="24"/>
          <w:lang w:val="ro-RO"/>
        </w:rPr>
      </w:pPr>
      <w:r w:rsidRPr="00B12871">
        <w:rPr>
          <w:rFonts w:ascii="Palatino Linotype" w:hAnsi="Palatino Linotype"/>
          <w:noProof/>
          <w:sz w:val="24"/>
          <w:szCs w:val="24"/>
          <w:lang w:val="ro-RO"/>
        </w:rPr>
        <w:t xml:space="preserve">Conform H.G. nr. 856/2002 pentru Evidenţa gestiunii deşeurilor şi pentru aprobarea listei cuprinzând deşeurile, inclusiv deșeurile periculoase, deşeurile rezultate din activităţile rezultate din implementarea planului se clasifică după cum urmează: </w:t>
      </w:r>
    </w:p>
    <w:p w:rsidR="0059227A" w:rsidRPr="00B12871" w:rsidRDefault="0059227A" w:rsidP="0059227A">
      <w:pPr>
        <w:widowControl w:val="0"/>
        <w:tabs>
          <w:tab w:val="left" w:pos="1008"/>
          <w:tab w:val="left" w:pos="1009"/>
        </w:tabs>
        <w:autoSpaceDE w:val="0"/>
        <w:autoSpaceDN w:val="0"/>
        <w:ind w:left="417" w:right="340"/>
        <w:jc w:val="both"/>
        <w:rPr>
          <w:rFonts w:ascii="Palatino Linotype" w:hAnsi="Palatino Linotype"/>
          <w:sz w:val="24"/>
          <w:szCs w:val="24"/>
          <w:u w:val="single"/>
          <w:lang w:bidi="en-US"/>
        </w:rPr>
      </w:pPr>
      <w:r w:rsidRPr="00B12871">
        <w:rPr>
          <w:rFonts w:ascii="Palatino Linotype" w:hAnsi="Palatino Linotype"/>
          <w:sz w:val="24"/>
          <w:szCs w:val="24"/>
          <w:lang w:bidi="en-US"/>
        </w:rPr>
        <w:tab/>
      </w:r>
      <w:r w:rsidRPr="00B12871">
        <w:rPr>
          <w:rFonts w:ascii="Palatino Linotype" w:hAnsi="Palatino Linotype"/>
          <w:sz w:val="24"/>
          <w:szCs w:val="24"/>
          <w:u w:val="single"/>
          <w:lang w:bidi="en-US"/>
        </w:rPr>
        <w:t>Deşeurile din exploatări forestiere</w:t>
      </w:r>
      <w:r w:rsidRPr="00B12871">
        <w:rPr>
          <w:rFonts w:ascii="Palatino Linotype" w:hAnsi="Palatino Linotype"/>
          <w:sz w:val="24"/>
          <w:szCs w:val="24"/>
          <w:lang w:bidi="en-US"/>
        </w:rPr>
        <w:t>:</w:t>
      </w:r>
    </w:p>
    <w:p w:rsidR="0059227A" w:rsidRPr="00B12871" w:rsidRDefault="0059227A" w:rsidP="0059227A">
      <w:pPr>
        <w:widowControl w:val="0"/>
        <w:tabs>
          <w:tab w:val="left" w:pos="1008"/>
          <w:tab w:val="left" w:pos="1009"/>
        </w:tabs>
        <w:autoSpaceDE w:val="0"/>
        <w:autoSpaceDN w:val="0"/>
        <w:ind w:right="-1"/>
        <w:jc w:val="both"/>
        <w:rPr>
          <w:rFonts w:ascii="Palatino Linotype" w:eastAsia="Times New Roman" w:hAnsi="Palatino Linotype"/>
          <w:sz w:val="24"/>
          <w:lang w:val="en-GB" w:eastAsia="ro-RO"/>
        </w:rPr>
      </w:pPr>
      <w:r w:rsidRPr="00B12871">
        <w:rPr>
          <w:rFonts w:ascii="Palatino Linotype" w:hAnsi="Palatino Linotype"/>
          <w:sz w:val="24"/>
          <w:szCs w:val="24"/>
          <w:lang w:bidi="en-US"/>
        </w:rPr>
        <w:tab/>
        <w:t>- 0</w:t>
      </w:r>
      <w:r w:rsidRPr="00B12871">
        <w:rPr>
          <w:rFonts w:ascii="Palatino Linotype" w:eastAsia="Times New Roman" w:hAnsi="Palatino Linotype"/>
          <w:sz w:val="24"/>
          <w:lang w:val="en-GB" w:eastAsia="ro-RO"/>
        </w:rPr>
        <w:t>2 01 03 deşeuri de tesuturi vegetale</w:t>
      </w:r>
    </w:p>
    <w:p w:rsidR="0059227A" w:rsidRPr="00B12871" w:rsidRDefault="0059227A" w:rsidP="0059227A">
      <w:pPr>
        <w:widowControl w:val="0"/>
        <w:tabs>
          <w:tab w:val="left" w:pos="1008"/>
          <w:tab w:val="left" w:pos="1009"/>
        </w:tabs>
        <w:autoSpaceDE w:val="0"/>
        <w:autoSpaceDN w:val="0"/>
        <w:ind w:right="-1"/>
        <w:jc w:val="both"/>
        <w:rPr>
          <w:rFonts w:ascii="Palatino Linotype" w:hAnsi="Palatino Linotype"/>
          <w:sz w:val="24"/>
          <w:lang w:val="en-GB" w:eastAsia="ro-RO"/>
        </w:rPr>
      </w:pPr>
      <w:r w:rsidRPr="00B12871">
        <w:rPr>
          <w:rFonts w:ascii="Palatino Linotype" w:eastAsia="Times New Roman" w:hAnsi="Palatino Linotype"/>
          <w:sz w:val="24"/>
          <w:lang w:val="en-GB" w:eastAsia="ro-RO"/>
        </w:rPr>
        <w:tab/>
        <w:t>- 02 01 07 deşeuri din exploatarea forestieră</w:t>
      </w:r>
      <w:r w:rsidRPr="00B12871">
        <w:rPr>
          <w:rFonts w:ascii="Palatino Linotype" w:hAnsi="Palatino Linotype"/>
          <w:sz w:val="24"/>
          <w:lang w:val="en-GB" w:eastAsia="ro-RO"/>
        </w:rPr>
        <w:t xml:space="preserve"> </w:t>
      </w:r>
    </w:p>
    <w:p w:rsidR="0059227A" w:rsidRPr="00B12871" w:rsidRDefault="0059227A" w:rsidP="0059227A">
      <w:pPr>
        <w:widowControl w:val="0"/>
        <w:tabs>
          <w:tab w:val="left" w:pos="1008"/>
          <w:tab w:val="left" w:pos="1009"/>
        </w:tabs>
        <w:autoSpaceDE w:val="0"/>
        <w:autoSpaceDN w:val="0"/>
        <w:ind w:right="-1"/>
        <w:jc w:val="both"/>
        <w:rPr>
          <w:rFonts w:ascii="Palatino Linotype" w:hAnsi="Palatino Linotype"/>
          <w:sz w:val="24"/>
          <w:lang w:val="en-GB" w:eastAsia="ro-RO"/>
        </w:rPr>
      </w:pPr>
      <w:r w:rsidRPr="00B12871">
        <w:rPr>
          <w:rFonts w:ascii="Palatino Linotype" w:eastAsia="Times New Roman" w:hAnsi="Palatino Linotype"/>
          <w:sz w:val="24"/>
          <w:lang w:val="en-GB" w:eastAsia="ro-RO"/>
        </w:rPr>
        <w:tab/>
      </w:r>
      <w:r w:rsidRPr="00B12871">
        <w:rPr>
          <w:rFonts w:ascii="Palatino Linotype" w:eastAsia="Times New Roman" w:hAnsi="Palatino Linotype"/>
          <w:sz w:val="24"/>
          <w:u w:val="single"/>
          <w:lang w:val="en-GB" w:eastAsia="ro-RO"/>
        </w:rPr>
        <w:t>Deşeuri uleioase şi deşeuri de combustibili lichizi</w:t>
      </w:r>
      <w:r w:rsidRPr="00B12871">
        <w:rPr>
          <w:rFonts w:ascii="Palatino Linotype" w:eastAsia="Times New Roman" w:hAnsi="Palatino Linotype"/>
          <w:sz w:val="24"/>
          <w:lang w:val="en-GB" w:eastAsia="ro-RO"/>
        </w:rPr>
        <w:t>:</w:t>
      </w:r>
    </w:p>
    <w:p w:rsidR="0059227A" w:rsidRPr="00B12871" w:rsidRDefault="0059227A" w:rsidP="0059227A">
      <w:pPr>
        <w:widowControl w:val="0"/>
        <w:tabs>
          <w:tab w:val="left" w:pos="1008"/>
          <w:tab w:val="left" w:pos="1009"/>
        </w:tabs>
        <w:autoSpaceDE w:val="0"/>
        <w:autoSpaceDN w:val="0"/>
        <w:ind w:right="-1"/>
        <w:jc w:val="both"/>
        <w:rPr>
          <w:rFonts w:ascii="Palatino Linotype" w:hAnsi="Palatino Linotype"/>
          <w:noProof/>
          <w:sz w:val="24"/>
          <w:szCs w:val="24"/>
          <w:lang w:val="ro-RO"/>
        </w:rPr>
      </w:pPr>
      <w:r w:rsidRPr="00B12871">
        <w:rPr>
          <w:rFonts w:ascii="Palatino Linotype" w:hAnsi="Palatino Linotype"/>
          <w:sz w:val="24"/>
          <w:lang w:val="en-GB" w:eastAsia="ro-RO"/>
        </w:rPr>
        <w:tab/>
      </w:r>
      <w:r w:rsidRPr="00B12871">
        <w:rPr>
          <w:rFonts w:ascii="Palatino Linotype" w:eastAsia="Times New Roman" w:hAnsi="Palatino Linotype"/>
          <w:noProof/>
          <w:sz w:val="24"/>
          <w:szCs w:val="24"/>
          <w:lang w:val="ro-RO"/>
        </w:rPr>
        <w:t xml:space="preserve">- </w:t>
      </w:r>
      <w:r w:rsidRPr="00B12871">
        <w:rPr>
          <w:rFonts w:ascii="Palatino Linotype" w:hAnsi="Palatino Linotype"/>
          <w:noProof/>
          <w:sz w:val="24"/>
          <w:szCs w:val="24"/>
          <w:lang w:val="ro-RO"/>
        </w:rPr>
        <w:t>13 02 06* uleiuri sintetice de motor, de transmisie şi de ungere.</w:t>
      </w:r>
    </w:p>
    <w:p w:rsidR="0059227A" w:rsidRPr="00B12871" w:rsidRDefault="0059227A" w:rsidP="0059227A">
      <w:pPr>
        <w:widowControl w:val="0"/>
        <w:tabs>
          <w:tab w:val="left" w:pos="1008"/>
          <w:tab w:val="left" w:pos="1009"/>
        </w:tabs>
        <w:autoSpaceDE w:val="0"/>
        <w:autoSpaceDN w:val="0"/>
        <w:ind w:right="-1"/>
        <w:jc w:val="both"/>
        <w:rPr>
          <w:rFonts w:ascii="Palatino Linotype" w:hAnsi="Palatino Linotype"/>
          <w:sz w:val="24"/>
          <w:lang w:val="en-GB" w:eastAsia="ro-RO"/>
        </w:rPr>
      </w:pPr>
      <w:r w:rsidRPr="00B12871">
        <w:rPr>
          <w:rFonts w:ascii="Palatino Linotype" w:eastAsia="Times New Roman" w:hAnsi="Palatino Linotype"/>
          <w:sz w:val="24"/>
          <w:lang w:val="en-GB" w:eastAsia="ro-RO"/>
        </w:rPr>
        <w:tab/>
      </w:r>
      <w:r w:rsidRPr="00B12871">
        <w:rPr>
          <w:rFonts w:ascii="Palatino Linotype" w:eastAsia="Times New Roman" w:hAnsi="Palatino Linotype"/>
          <w:sz w:val="24"/>
          <w:u w:val="single"/>
          <w:lang w:val="en-GB" w:eastAsia="ro-RO"/>
        </w:rPr>
        <w:t>Deşeuri nespecificate în alta parte</w:t>
      </w:r>
      <w:r w:rsidRPr="00B12871">
        <w:rPr>
          <w:rFonts w:ascii="Palatino Linotype" w:eastAsia="Times New Roman" w:hAnsi="Palatino Linotype"/>
          <w:sz w:val="24"/>
          <w:lang w:val="en-GB" w:eastAsia="ro-RO"/>
        </w:rPr>
        <w:t>:</w:t>
      </w:r>
    </w:p>
    <w:p w:rsidR="0059227A" w:rsidRPr="00B12871" w:rsidRDefault="0059227A" w:rsidP="0059227A">
      <w:pPr>
        <w:widowControl w:val="0"/>
        <w:tabs>
          <w:tab w:val="left" w:pos="1008"/>
          <w:tab w:val="left" w:pos="1009"/>
        </w:tabs>
        <w:autoSpaceDE w:val="0"/>
        <w:autoSpaceDN w:val="0"/>
        <w:ind w:right="-1"/>
        <w:jc w:val="both"/>
        <w:rPr>
          <w:rFonts w:ascii="Palatino Linotype" w:hAnsi="Palatino Linotype"/>
          <w:sz w:val="24"/>
          <w:lang w:val="en-GB" w:eastAsia="ro-RO"/>
        </w:rPr>
      </w:pPr>
      <w:r w:rsidRPr="00B12871">
        <w:rPr>
          <w:rFonts w:ascii="Palatino Linotype" w:hAnsi="Palatino Linotype"/>
          <w:sz w:val="24"/>
          <w:lang w:val="en-GB" w:eastAsia="ro-RO"/>
        </w:rPr>
        <w:tab/>
      </w:r>
      <w:r w:rsidRPr="00B12871">
        <w:rPr>
          <w:rFonts w:ascii="Palatino Linotype" w:hAnsi="Palatino Linotype"/>
          <w:noProof/>
          <w:sz w:val="24"/>
          <w:szCs w:val="24"/>
          <w:lang w:val="ro-RO"/>
        </w:rPr>
        <w:t xml:space="preserve">- 16 01 17 metale feroase </w:t>
      </w:r>
    </w:p>
    <w:p w:rsidR="0059227A" w:rsidRPr="00B12871" w:rsidRDefault="0059227A" w:rsidP="0059227A">
      <w:pPr>
        <w:widowControl w:val="0"/>
        <w:tabs>
          <w:tab w:val="left" w:pos="1008"/>
          <w:tab w:val="left" w:pos="1009"/>
        </w:tabs>
        <w:autoSpaceDE w:val="0"/>
        <w:autoSpaceDN w:val="0"/>
        <w:ind w:right="-1"/>
        <w:jc w:val="both"/>
        <w:rPr>
          <w:rFonts w:ascii="Palatino Linotype" w:hAnsi="Palatino Linotype"/>
          <w:sz w:val="24"/>
          <w:lang w:val="en-GB" w:eastAsia="ro-RO"/>
        </w:rPr>
      </w:pPr>
      <w:r w:rsidRPr="00B12871">
        <w:rPr>
          <w:rFonts w:ascii="Palatino Linotype" w:hAnsi="Palatino Linotype"/>
          <w:sz w:val="24"/>
          <w:lang w:val="en-GB" w:eastAsia="ro-RO"/>
        </w:rPr>
        <w:tab/>
      </w:r>
      <w:r w:rsidRPr="00B12871">
        <w:rPr>
          <w:rFonts w:ascii="Palatino Linotype" w:hAnsi="Palatino Linotype"/>
          <w:sz w:val="24"/>
          <w:u w:val="single"/>
          <w:lang w:val="en-GB" w:eastAsia="ro-RO"/>
        </w:rPr>
        <w:t>Deşeuri menajere</w:t>
      </w:r>
      <w:r w:rsidRPr="00B12871">
        <w:rPr>
          <w:rFonts w:ascii="Palatino Linotype" w:hAnsi="Palatino Linotype"/>
          <w:sz w:val="24"/>
          <w:lang w:val="en-GB" w:eastAsia="ro-RO"/>
        </w:rPr>
        <w:t xml:space="preserve"> </w:t>
      </w:r>
    </w:p>
    <w:p w:rsidR="0059227A" w:rsidRPr="00B12871" w:rsidRDefault="0059227A" w:rsidP="0059227A">
      <w:pPr>
        <w:widowControl w:val="0"/>
        <w:tabs>
          <w:tab w:val="left" w:pos="1008"/>
          <w:tab w:val="left" w:pos="1009"/>
        </w:tabs>
        <w:autoSpaceDE w:val="0"/>
        <w:autoSpaceDN w:val="0"/>
        <w:ind w:right="-1"/>
        <w:jc w:val="both"/>
        <w:rPr>
          <w:rFonts w:ascii="Palatino Linotype" w:eastAsia="Times New Roman" w:hAnsi="Palatino Linotype"/>
          <w:sz w:val="24"/>
          <w:lang w:val="en-GB" w:eastAsia="ro-RO"/>
        </w:rPr>
      </w:pPr>
      <w:r w:rsidRPr="00B12871">
        <w:rPr>
          <w:rFonts w:ascii="Palatino Linotype" w:hAnsi="Palatino Linotype"/>
          <w:sz w:val="24"/>
          <w:lang w:val="en-GB" w:eastAsia="ro-RO"/>
        </w:rPr>
        <w:tab/>
        <w:t xml:space="preserve">- </w:t>
      </w:r>
      <w:r w:rsidRPr="00B12871">
        <w:rPr>
          <w:rFonts w:ascii="Palatino Linotype" w:eastAsia="Times New Roman" w:hAnsi="Palatino Linotype"/>
          <w:sz w:val="24"/>
          <w:lang w:val="en-GB" w:eastAsia="ro-RO"/>
        </w:rPr>
        <w:t>20 01 01 hârtie şi carton</w:t>
      </w:r>
    </w:p>
    <w:p w:rsidR="0059227A" w:rsidRPr="00B12871" w:rsidRDefault="0059227A" w:rsidP="0059227A">
      <w:pPr>
        <w:widowControl w:val="0"/>
        <w:tabs>
          <w:tab w:val="left" w:pos="1008"/>
          <w:tab w:val="left" w:pos="1009"/>
        </w:tabs>
        <w:autoSpaceDE w:val="0"/>
        <w:autoSpaceDN w:val="0"/>
        <w:ind w:right="-1"/>
        <w:jc w:val="both"/>
        <w:rPr>
          <w:rFonts w:ascii="Palatino Linotype" w:eastAsia="Times New Roman" w:hAnsi="Palatino Linotype"/>
          <w:sz w:val="24"/>
          <w:lang w:val="en-GB" w:eastAsia="ro-RO"/>
        </w:rPr>
      </w:pPr>
      <w:r w:rsidRPr="00B12871">
        <w:rPr>
          <w:rFonts w:ascii="Palatino Linotype" w:eastAsia="Times New Roman" w:hAnsi="Palatino Linotype"/>
          <w:sz w:val="24"/>
          <w:lang w:val="en-GB" w:eastAsia="ro-RO"/>
        </w:rPr>
        <w:tab/>
        <w:t>- 20 01 02 sticla</w:t>
      </w:r>
    </w:p>
    <w:p w:rsidR="0059227A" w:rsidRPr="00B12871" w:rsidRDefault="0059227A" w:rsidP="0059227A">
      <w:pPr>
        <w:widowControl w:val="0"/>
        <w:tabs>
          <w:tab w:val="left" w:pos="1008"/>
          <w:tab w:val="left" w:pos="1009"/>
        </w:tabs>
        <w:autoSpaceDE w:val="0"/>
        <w:autoSpaceDN w:val="0"/>
        <w:ind w:right="-1"/>
        <w:jc w:val="both"/>
        <w:rPr>
          <w:rFonts w:ascii="Palatino Linotype" w:eastAsia="Times New Roman" w:hAnsi="Palatino Linotype"/>
          <w:sz w:val="24"/>
          <w:lang w:val="en-GB" w:eastAsia="ro-RO"/>
        </w:rPr>
      </w:pPr>
      <w:r w:rsidRPr="00B12871">
        <w:rPr>
          <w:rFonts w:ascii="Palatino Linotype" w:eastAsia="Times New Roman" w:hAnsi="Palatino Linotype"/>
          <w:sz w:val="24"/>
          <w:lang w:val="en-GB" w:eastAsia="ro-RO"/>
        </w:rPr>
        <w:tab/>
        <w:t>- 20 01 39 materiale plastic</w:t>
      </w:r>
    </w:p>
    <w:p w:rsidR="0059227A" w:rsidRPr="00B12871" w:rsidRDefault="0059227A" w:rsidP="0059227A">
      <w:pPr>
        <w:widowControl w:val="0"/>
        <w:tabs>
          <w:tab w:val="left" w:pos="1008"/>
          <w:tab w:val="left" w:pos="1009"/>
        </w:tabs>
        <w:autoSpaceDE w:val="0"/>
        <w:autoSpaceDN w:val="0"/>
        <w:ind w:right="-1"/>
        <w:jc w:val="both"/>
        <w:rPr>
          <w:rFonts w:ascii="Palatino Linotype" w:eastAsia="Times New Roman" w:hAnsi="Palatino Linotype"/>
          <w:noProof/>
          <w:sz w:val="24"/>
          <w:szCs w:val="24"/>
          <w:lang w:val="ro-RO" w:eastAsia="ro-RO"/>
        </w:rPr>
      </w:pPr>
      <w:r w:rsidRPr="00B12871">
        <w:rPr>
          <w:rFonts w:ascii="Palatino Linotype" w:eastAsia="Times New Roman" w:hAnsi="Palatino Linotype"/>
          <w:noProof/>
          <w:sz w:val="24"/>
          <w:szCs w:val="24"/>
          <w:lang w:val="ro-RO" w:eastAsia="ro-RO"/>
        </w:rPr>
        <w:tab/>
        <w:t>- 20 01 40 metale</w:t>
      </w:r>
    </w:p>
    <w:p w:rsidR="0059227A" w:rsidRPr="00B12871" w:rsidRDefault="0059227A" w:rsidP="0059227A">
      <w:pPr>
        <w:widowControl w:val="0"/>
        <w:tabs>
          <w:tab w:val="left" w:pos="1008"/>
          <w:tab w:val="left" w:pos="1009"/>
        </w:tabs>
        <w:autoSpaceDE w:val="0"/>
        <w:autoSpaceDN w:val="0"/>
        <w:ind w:right="-1"/>
        <w:jc w:val="both"/>
        <w:rPr>
          <w:rFonts w:ascii="Palatino Linotype" w:eastAsia="Times New Roman" w:hAnsi="Palatino Linotype"/>
          <w:sz w:val="24"/>
          <w:lang w:val="en-GB" w:eastAsia="ro-RO"/>
        </w:rPr>
      </w:pPr>
      <w:r w:rsidRPr="00B12871">
        <w:rPr>
          <w:rFonts w:ascii="Palatino Linotype" w:eastAsia="Times New Roman" w:hAnsi="Palatino Linotype"/>
          <w:noProof/>
          <w:sz w:val="24"/>
          <w:szCs w:val="24"/>
          <w:lang w:val="ro-RO" w:eastAsia="ro-RO"/>
        </w:rPr>
        <w:tab/>
        <w:t>- 20 02 01 deşeuri biodegradabile</w:t>
      </w:r>
    </w:p>
    <w:p w:rsidR="0059227A" w:rsidRPr="00B12871" w:rsidRDefault="0059227A" w:rsidP="0059227A">
      <w:pPr>
        <w:autoSpaceDE w:val="0"/>
        <w:autoSpaceDN w:val="0"/>
        <w:adjustRightInd w:val="0"/>
        <w:ind w:firstLine="720"/>
        <w:jc w:val="both"/>
        <w:rPr>
          <w:rFonts w:ascii="Palatino Linotype" w:eastAsia="Times New Roman" w:hAnsi="Palatino Linotype"/>
          <w:b/>
          <w:color w:val="000000"/>
          <w:sz w:val="24"/>
          <w:szCs w:val="24"/>
          <w:lang w:val="it-IT"/>
        </w:rPr>
      </w:pPr>
      <w:r w:rsidRPr="00B12871">
        <w:rPr>
          <w:rFonts w:ascii="Palatino Linotype" w:eastAsia="Times New Roman" w:hAnsi="Palatino Linotype"/>
          <w:b/>
          <w:color w:val="000000"/>
          <w:sz w:val="24"/>
          <w:szCs w:val="24"/>
          <w:lang w:val="it-IT"/>
        </w:rPr>
        <w:t xml:space="preserve">Programul de prevenire și reducere a cantităților de deșeuri generate </w:t>
      </w:r>
    </w:p>
    <w:p w:rsidR="0059227A" w:rsidRPr="00B12871" w:rsidRDefault="0059227A" w:rsidP="0059227A">
      <w:pPr>
        <w:autoSpaceDE w:val="0"/>
        <w:autoSpaceDN w:val="0"/>
        <w:adjustRightInd w:val="0"/>
        <w:ind w:firstLine="720"/>
        <w:jc w:val="both"/>
        <w:rPr>
          <w:rFonts w:ascii="Palatino Linotype" w:eastAsia="Times New Roman" w:hAnsi="Palatino Linotype"/>
          <w:noProof/>
          <w:kern w:val="16"/>
          <w:sz w:val="24"/>
          <w:szCs w:val="24"/>
          <w:lang w:val="ro-RO" w:eastAsia="ro-RO"/>
        </w:rPr>
      </w:pPr>
      <w:r w:rsidRPr="00B12871">
        <w:rPr>
          <w:rFonts w:ascii="Palatino Linotype" w:eastAsia="Times New Roman" w:hAnsi="Palatino Linotype"/>
          <w:noProof/>
          <w:kern w:val="16"/>
          <w:sz w:val="24"/>
          <w:szCs w:val="24"/>
          <w:lang w:val="ro-RO" w:eastAsia="ro-RO"/>
        </w:rPr>
        <w:t xml:space="preserve">Vor fi respectate prevederile OUG nr. 92/2021 privind gestionarea deşeurilor publicată în MO nr. 820/26.aug. 2021 şi HG 856/2002 privind evidenţa gestiunii deşeurilor şi pentru aprobarea listei cuprinzând deşeurile. Vor fi respectate condiţiile prevăzute în acordul de mediu. </w:t>
      </w:r>
    </w:p>
    <w:p w:rsidR="0059227A" w:rsidRPr="00B12871" w:rsidRDefault="0059227A" w:rsidP="0059227A">
      <w:pPr>
        <w:autoSpaceDE w:val="0"/>
        <w:autoSpaceDN w:val="0"/>
        <w:adjustRightInd w:val="0"/>
        <w:ind w:firstLine="720"/>
        <w:jc w:val="both"/>
        <w:rPr>
          <w:rFonts w:ascii="Palatino Linotype" w:eastAsia="Times New Roman" w:hAnsi="Palatino Linotype"/>
          <w:noProof/>
          <w:kern w:val="16"/>
          <w:sz w:val="24"/>
          <w:szCs w:val="24"/>
          <w:lang w:val="ro-RO" w:eastAsia="ro-RO"/>
        </w:rPr>
      </w:pPr>
      <w:r w:rsidRPr="00B12871">
        <w:rPr>
          <w:rFonts w:ascii="Palatino Linotype" w:eastAsia="Times New Roman" w:hAnsi="Palatino Linotype"/>
          <w:noProof/>
          <w:kern w:val="16"/>
          <w:sz w:val="24"/>
          <w:szCs w:val="24"/>
          <w:lang w:val="ro-RO" w:eastAsia="ro-RO"/>
        </w:rPr>
        <w:t>Aceste normative transpun Directiva cadru 75/442/CEE privind deşeurile, modificată prin directivele 91/156/CEE, 91/692/CEE şi 96/350/CE.</w:t>
      </w:r>
    </w:p>
    <w:p w:rsidR="0059227A" w:rsidRPr="00B12871" w:rsidRDefault="0059227A" w:rsidP="0059227A">
      <w:pPr>
        <w:autoSpaceDE w:val="0"/>
        <w:autoSpaceDN w:val="0"/>
        <w:adjustRightInd w:val="0"/>
        <w:ind w:firstLine="720"/>
        <w:jc w:val="both"/>
        <w:rPr>
          <w:rFonts w:ascii="Palatino Linotype" w:eastAsia="Times New Roman" w:hAnsi="Palatino Linotype"/>
          <w:b/>
          <w:color w:val="000000"/>
          <w:sz w:val="24"/>
          <w:szCs w:val="24"/>
          <w:lang w:val="it-IT"/>
        </w:rPr>
      </w:pPr>
      <w:r w:rsidRPr="00B12871">
        <w:rPr>
          <w:rFonts w:ascii="Palatino Linotype" w:eastAsia="Times New Roman" w:hAnsi="Palatino Linotype"/>
          <w:b/>
          <w:color w:val="000000"/>
          <w:sz w:val="24"/>
          <w:szCs w:val="24"/>
          <w:lang w:val="it-IT"/>
        </w:rPr>
        <w:lastRenderedPageBreak/>
        <w:t xml:space="preserve">Planul de gestionare a deșeurilor </w:t>
      </w:r>
    </w:p>
    <w:p w:rsidR="0059227A" w:rsidRPr="00B12871" w:rsidRDefault="0059227A" w:rsidP="0059227A">
      <w:pPr>
        <w:ind w:firstLine="720"/>
        <w:jc w:val="both"/>
        <w:rPr>
          <w:rFonts w:ascii="Palatino Linotype" w:hAnsi="Palatino Linotype"/>
          <w:noProof/>
          <w:sz w:val="24"/>
          <w:szCs w:val="24"/>
          <w:lang w:val="ro-RO"/>
        </w:rPr>
      </w:pPr>
      <w:r w:rsidRPr="00B12871">
        <w:rPr>
          <w:rFonts w:ascii="Palatino Linotype" w:eastAsia="Times New Roman" w:hAnsi="Palatino Linotype"/>
          <w:sz w:val="24"/>
          <w:szCs w:val="24"/>
          <w:lang w:eastAsia="ro-RO"/>
        </w:rPr>
        <w:t xml:space="preserve"> </w:t>
      </w:r>
      <w:r w:rsidRPr="00B12871">
        <w:rPr>
          <w:rFonts w:ascii="Palatino Linotype" w:hAnsi="Palatino Linotype"/>
          <w:noProof/>
          <w:w w:val="105"/>
          <w:sz w:val="24"/>
          <w:szCs w:val="24"/>
          <w:lang w:val="ro-RO"/>
        </w:rPr>
        <w:t xml:space="preserve">Gestionarea deșeurilor care pot ajunge pe solul aferent trupului de pădure, se face </w:t>
      </w:r>
      <w:r w:rsidRPr="00B12871">
        <w:rPr>
          <w:rFonts w:ascii="Palatino Linotype" w:hAnsi="Palatino Linotype"/>
          <w:noProof/>
          <w:sz w:val="24"/>
          <w:szCs w:val="24"/>
          <w:lang w:val="ro-RO"/>
        </w:rPr>
        <w:t>conf.:</w:t>
      </w:r>
    </w:p>
    <w:p w:rsidR="0059227A" w:rsidRPr="00B12871" w:rsidRDefault="0059227A" w:rsidP="0059227A">
      <w:pPr>
        <w:jc w:val="both"/>
        <w:rPr>
          <w:rFonts w:ascii="Palatino Linotype" w:hAnsi="Palatino Linotype"/>
          <w:noProof/>
          <w:w w:val="105"/>
          <w:sz w:val="24"/>
          <w:szCs w:val="24"/>
          <w:lang w:val="ro-RO"/>
        </w:rPr>
      </w:pPr>
      <w:r w:rsidRPr="00B12871">
        <w:rPr>
          <w:rFonts w:ascii="Palatino Linotype" w:hAnsi="Palatino Linotype"/>
          <w:noProof/>
          <w:sz w:val="24"/>
          <w:szCs w:val="24"/>
          <w:lang w:val="ro-RO"/>
        </w:rPr>
        <w:tab/>
        <w:t xml:space="preserve">- HG 856/2002, Anexa l (cap. 1 generarea deșeurilor, cap. 2 stocarea provizorie, tratarea </w:t>
      </w:r>
      <w:r w:rsidRPr="00B12871">
        <w:rPr>
          <w:rFonts w:ascii="Palatino Linotype" w:hAnsi="Palatino Linotype"/>
          <w:noProof/>
          <w:spacing w:val="1"/>
          <w:w w:val="105"/>
          <w:sz w:val="24"/>
          <w:szCs w:val="24"/>
          <w:lang w:val="ro-RO"/>
        </w:rPr>
        <w:t>ș</w:t>
      </w:r>
      <w:r w:rsidRPr="00B12871">
        <w:rPr>
          <w:rFonts w:ascii="Palatino Linotype" w:hAnsi="Palatino Linotype"/>
          <w:noProof/>
          <w:w w:val="105"/>
          <w:sz w:val="24"/>
          <w:szCs w:val="24"/>
          <w:lang w:val="ro-RO"/>
        </w:rPr>
        <w:t>i</w:t>
      </w:r>
      <w:r w:rsidRPr="00B12871">
        <w:rPr>
          <w:rFonts w:ascii="Palatino Linotype" w:hAnsi="Palatino Linotype"/>
          <w:noProof/>
          <w:spacing w:val="48"/>
          <w:w w:val="105"/>
          <w:sz w:val="24"/>
          <w:szCs w:val="24"/>
          <w:lang w:val="ro-RO"/>
        </w:rPr>
        <w:t xml:space="preserve"> </w:t>
      </w:r>
      <w:r w:rsidRPr="00B12871">
        <w:rPr>
          <w:rFonts w:ascii="Palatino Linotype" w:hAnsi="Palatino Linotype"/>
          <w:noProof/>
          <w:w w:val="105"/>
          <w:sz w:val="24"/>
          <w:szCs w:val="24"/>
          <w:lang w:val="ro-RO"/>
        </w:rPr>
        <w:t>transportul de</w:t>
      </w:r>
      <w:r w:rsidRPr="00B12871">
        <w:rPr>
          <w:rFonts w:ascii="Palatino Linotype" w:hAnsi="Palatino Linotype"/>
          <w:noProof/>
          <w:spacing w:val="1"/>
          <w:w w:val="105"/>
          <w:sz w:val="24"/>
          <w:szCs w:val="24"/>
          <w:lang w:val="ro-RO"/>
        </w:rPr>
        <w:t>ș</w:t>
      </w:r>
      <w:r w:rsidRPr="00B12871">
        <w:rPr>
          <w:rFonts w:ascii="Palatino Linotype" w:hAnsi="Palatino Linotype"/>
          <w:noProof/>
          <w:w w:val="105"/>
          <w:sz w:val="24"/>
          <w:szCs w:val="24"/>
          <w:lang w:val="ro-RO"/>
        </w:rPr>
        <w:t>eurilor, cap.3 valorificarea de</w:t>
      </w:r>
      <w:r w:rsidRPr="00B12871">
        <w:rPr>
          <w:rFonts w:ascii="Palatino Linotype" w:hAnsi="Palatino Linotype"/>
          <w:noProof/>
          <w:spacing w:val="1"/>
          <w:w w:val="105"/>
          <w:sz w:val="24"/>
          <w:szCs w:val="24"/>
          <w:lang w:val="ro-RO"/>
        </w:rPr>
        <w:t>ș</w:t>
      </w:r>
      <w:r w:rsidRPr="00B12871">
        <w:rPr>
          <w:rFonts w:ascii="Palatino Linotype" w:hAnsi="Palatino Linotype"/>
          <w:noProof/>
          <w:w w:val="105"/>
          <w:sz w:val="24"/>
          <w:szCs w:val="24"/>
          <w:lang w:val="ro-RO"/>
        </w:rPr>
        <w:t>eurilor, cap. 4 eliminarea deșeurilor) titularul având obligația ținerii acestor evidențe precum și raportarea acestora la organele abilitate,</w:t>
      </w:r>
    </w:p>
    <w:p w:rsidR="0059227A" w:rsidRPr="00B12871" w:rsidRDefault="0059227A" w:rsidP="0059227A">
      <w:pPr>
        <w:jc w:val="both"/>
        <w:rPr>
          <w:rFonts w:ascii="Palatino Linotype" w:hAnsi="Palatino Linotype"/>
          <w:noProof/>
          <w:w w:val="105"/>
          <w:sz w:val="24"/>
          <w:szCs w:val="24"/>
          <w:lang w:val="ro-RO"/>
        </w:rPr>
      </w:pPr>
      <w:r w:rsidRPr="00B12871">
        <w:rPr>
          <w:rFonts w:ascii="Palatino Linotype" w:hAnsi="Palatino Linotype"/>
          <w:noProof/>
          <w:w w:val="105"/>
          <w:sz w:val="24"/>
          <w:szCs w:val="24"/>
          <w:lang w:val="ro-RO"/>
        </w:rPr>
        <w:tab/>
        <w:t>- Directiva Consiliului 75/442/CEE privind gestionarea deșeurilor, modificată de Directiva 91/156CEE,</w:t>
      </w:r>
      <w:r w:rsidRPr="00B12871">
        <w:rPr>
          <w:rFonts w:ascii="Palatino Linotype" w:hAnsi="Palatino Linotype"/>
          <w:noProof/>
          <w:kern w:val="16"/>
          <w:sz w:val="24"/>
          <w:szCs w:val="24"/>
          <w:lang w:val="ro-RO" w:eastAsia="ro-RO"/>
        </w:rPr>
        <w:t xml:space="preserve"> </w:t>
      </w:r>
      <w:r w:rsidRPr="00B12871">
        <w:rPr>
          <w:rFonts w:ascii="Palatino Linotype" w:eastAsia="Times New Roman" w:hAnsi="Palatino Linotype"/>
          <w:noProof/>
          <w:kern w:val="16"/>
          <w:sz w:val="24"/>
          <w:szCs w:val="24"/>
          <w:lang w:val="ro-RO" w:eastAsia="ro-RO"/>
        </w:rPr>
        <w:t>91/692/CEE şi 96/350/CE</w:t>
      </w:r>
      <w:r w:rsidRPr="00B12871">
        <w:rPr>
          <w:rFonts w:ascii="Palatino Linotype" w:hAnsi="Palatino Linotype"/>
          <w:noProof/>
          <w:kern w:val="16"/>
          <w:sz w:val="24"/>
          <w:szCs w:val="24"/>
          <w:lang w:val="ro-RO" w:eastAsia="ro-RO"/>
        </w:rPr>
        <w:t>,</w:t>
      </w:r>
    </w:p>
    <w:p w:rsidR="0059227A" w:rsidRPr="00B12871" w:rsidRDefault="0059227A" w:rsidP="0059227A">
      <w:pPr>
        <w:jc w:val="both"/>
        <w:rPr>
          <w:rFonts w:ascii="Palatino Linotype" w:hAnsi="Palatino Linotype"/>
          <w:noProof/>
          <w:w w:val="105"/>
          <w:sz w:val="24"/>
          <w:szCs w:val="24"/>
          <w:lang w:val="ro-RO"/>
        </w:rPr>
      </w:pPr>
      <w:r w:rsidRPr="00B12871">
        <w:rPr>
          <w:rFonts w:ascii="Palatino Linotype" w:hAnsi="Palatino Linotype"/>
          <w:noProof/>
          <w:w w:val="105"/>
          <w:sz w:val="24"/>
          <w:szCs w:val="24"/>
          <w:lang w:val="ro-RO"/>
        </w:rPr>
        <w:tab/>
        <w:t>- Regulamentul Parlamentului European și al Consiliului Europei nr. 2150/2002 privind statistica deșeurilor, modificat de Regulamentul Comisiei nr. 574/2004.</w:t>
      </w:r>
    </w:p>
    <w:p w:rsidR="0059227A" w:rsidRDefault="0059227A" w:rsidP="0059227A">
      <w:pPr>
        <w:spacing w:after="240"/>
        <w:ind w:firstLine="720"/>
        <w:jc w:val="both"/>
        <w:rPr>
          <w:rFonts w:ascii="Palatino Linotype" w:hAnsi="Palatino Linotype"/>
          <w:b/>
          <w:noProof/>
          <w:lang w:val="ro-RO"/>
        </w:rPr>
      </w:pPr>
      <w:r w:rsidRPr="00B12871">
        <w:rPr>
          <w:rFonts w:ascii="Palatino Linotype" w:hAnsi="Palatino Linotype"/>
          <w:noProof/>
          <w:sz w:val="24"/>
          <w:szCs w:val="24"/>
          <w:lang w:val="ro-RO"/>
        </w:rPr>
        <w:t>Modul de gospodărire a deşeurilor în perioada de execuţie a lucrărilor proiectate se prezintă sintetic în tabelul următor:</w:t>
      </w:r>
      <w:r w:rsidRPr="00B12871">
        <w:rPr>
          <w:rFonts w:ascii="Palatino Linotype" w:hAnsi="Palatino Linotype"/>
          <w:b/>
          <w:noProof/>
          <w:lang w:val="ro-RO"/>
        </w:rPr>
        <w:t xml:space="preserve"> </w:t>
      </w:r>
    </w:p>
    <w:p w:rsidR="0059227A" w:rsidRPr="009B631F" w:rsidRDefault="0059227A" w:rsidP="0059227A">
      <w:pPr>
        <w:jc w:val="center"/>
        <w:rPr>
          <w:rFonts w:ascii="Times New Roman" w:hAnsi="Times New Roman"/>
          <w:b/>
          <w:noProof/>
          <w:sz w:val="24"/>
          <w:szCs w:val="24"/>
          <w:lang w:val="ro-RO"/>
        </w:rPr>
      </w:pPr>
      <w:r w:rsidRPr="009B631F">
        <w:rPr>
          <w:rFonts w:ascii="Times New Roman" w:hAnsi="Times New Roman"/>
          <w:b/>
          <w:noProof/>
          <w:sz w:val="24"/>
          <w:szCs w:val="24"/>
          <w:lang w:val="ro-RO"/>
        </w:rPr>
        <w:t>Modul de colectare a deșeurilor</w:t>
      </w:r>
    </w:p>
    <w:p w:rsidR="0059227A" w:rsidRDefault="0059227A" w:rsidP="0059227A">
      <w:pPr>
        <w:jc w:val="both"/>
        <w:rPr>
          <w:rFonts w:ascii="Times New Roman" w:hAnsi="Times New Roman"/>
          <w:kern w:val="16"/>
          <w:sz w:val="24"/>
          <w:szCs w:val="24"/>
          <w:lang w:val="ro-RO"/>
        </w:rPr>
      </w:pPr>
      <w:r w:rsidRPr="009B631F">
        <w:rPr>
          <w:rFonts w:ascii="Times New Roman" w:eastAsia="Times New Roman" w:hAnsi="Times New Roman"/>
          <w:b/>
          <w:noProof/>
          <w:kern w:val="16"/>
          <w:sz w:val="24"/>
          <w:szCs w:val="24"/>
          <w:lang w:val="ro-RO" w:eastAsia="ro-RO"/>
        </w:rPr>
        <w:drawing>
          <wp:inline distT="0" distB="0" distL="0" distR="0">
            <wp:extent cx="5829300" cy="26479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29300" cy="2647950"/>
                    </a:xfrm>
                    <a:prstGeom prst="rect">
                      <a:avLst/>
                    </a:prstGeom>
                    <a:noFill/>
                    <a:ln>
                      <a:noFill/>
                    </a:ln>
                  </pic:spPr>
                </pic:pic>
              </a:graphicData>
            </a:graphic>
          </wp:inline>
        </w:drawing>
      </w:r>
    </w:p>
    <w:p w:rsidR="00B2154A" w:rsidRDefault="00B2154A" w:rsidP="0059227A">
      <w:pPr>
        <w:jc w:val="both"/>
        <w:rPr>
          <w:rFonts w:ascii="Times New Roman" w:hAnsi="Times New Roman"/>
          <w:kern w:val="16"/>
          <w:sz w:val="24"/>
          <w:szCs w:val="24"/>
          <w:lang w:val="ro-RO"/>
        </w:rPr>
      </w:pPr>
    </w:p>
    <w:p w:rsidR="00B2154A" w:rsidRDefault="00B2154A" w:rsidP="0059227A">
      <w:pPr>
        <w:jc w:val="both"/>
        <w:rPr>
          <w:rFonts w:ascii="Times New Roman" w:hAnsi="Times New Roman"/>
          <w:kern w:val="16"/>
          <w:sz w:val="24"/>
          <w:szCs w:val="24"/>
          <w:lang w:val="ro-RO"/>
        </w:rPr>
      </w:pPr>
    </w:p>
    <w:p w:rsidR="00B2154A" w:rsidRDefault="00B2154A" w:rsidP="0059227A">
      <w:pPr>
        <w:jc w:val="both"/>
        <w:rPr>
          <w:rFonts w:ascii="Times New Roman" w:hAnsi="Times New Roman"/>
          <w:kern w:val="16"/>
          <w:sz w:val="24"/>
          <w:szCs w:val="24"/>
          <w:lang w:val="ro-RO"/>
        </w:rPr>
      </w:pPr>
    </w:p>
    <w:p w:rsidR="00B2154A" w:rsidRDefault="00B2154A" w:rsidP="0059227A">
      <w:pPr>
        <w:jc w:val="both"/>
        <w:rPr>
          <w:rFonts w:ascii="Times New Roman" w:hAnsi="Times New Roman"/>
          <w:kern w:val="16"/>
          <w:sz w:val="24"/>
          <w:szCs w:val="24"/>
          <w:lang w:val="ro-RO"/>
        </w:rPr>
      </w:pPr>
    </w:p>
    <w:p w:rsidR="00B2154A" w:rsidRDefault="00B2154A" w:rsidP="0059227A">
      <w:pPr>
        <w:jc w:val="both"/>
        <w:rPr>
          <w:rFonts w:ascii="Times New Roman" w:hAnsi="Times New Roman"/>
          <w:kern w:val="16"/>
          <w:sz w:val="24"/>
          <w:szCs w:val="24"/>
          <w:lang w:val="ro-RO"/>
        </w:rPr>
      </w:pPr>
    </w:p>
    <w:p w:rsidR="00B2154A" w:rsidRDefault="00B2154A" w:rsidP="0059227A">
      <w:pPr>
        <w:jc w:val="both"/>
        <w:rPr>
          <w:rFonts w:ascii="Times New Roman" w:hAnsi="Times New Roman"/>
          <w:kern w:val="16"/>
          <w:sz w:val="24"/>
          <w:szCs w:val="24"/>
          <w:lang w:val="ro-RO"/>
        </w:rPr>
      </w:pPr>
    </w:p>
    <w:p w:rsidR="00B2154A" w:rsidRDefault="00B2154A" w:rsidP="0059227A">
      <w:pPr>
        <w:jc w:val="both"/>
        <w:rPr>
          <w:rFonts w:ascii="Times New Roman" w:hAnsi="Times New Roman"/>
          <w:kern w:val="16"/>
          <w:sz w:val="24"/>
          <w:szCs w:val="24"/>
          <w:lang w:val="ro-RO"/>
        </w:rPr>
      </w:pPr>
    </w:p>
    <w:p w:rsidR="004F6403" w:rsidRDefault="005060B1" w:rsidP="00B2154A">
      <w:pPr>
        <w:pStyle w:val="Heading3"/>
        <w:jc w:val="center"/>
        <w:rPr>
          <w:rFonts w:ascii="Palatino Linotype" w:hAnsi="Palatino Linotype"/>
          <w:b/>
          <w:i/>
          <w:color w:val="auto"/>
        </w:rPr>
      </w:pPr>
      <w:bookmarkStart w:id="42" w:name="_Toc169602422"/>
      <w:r w:rsidRPr="00B2154A">
        <w:rPr>
          <w:rFonts w:ascii="Palatino Linotype" w:hAnsi="Palatino Linotype"/>
          <w:b/>
          <w:i/>
          <w:color w:val="auto"/>
        </w:rPr>
        <w:lastRenderedPageBreak/>
        <w:t>a</w:t>
      </w:r>
      <w:r w:rsidR="00F13A33" w:rsidRPr="00B2154A">
        <w:rPr>
          <w:rFonts w:ascii="Palatino Linotype" w:hAnsi="Palatino Linotype"/>
          <w:b/>
          <w:i/>
          <w:color w:val="auto"/>
        </w:rPr>
        <w:t>)1</w:t>
      </w:r>
      <w:r w:rsidRPr="00B2154A">
        <w:rPr>
          <w:rFonts w:ascii="Palatino Linotype" w:hAnsi="Palatino Linotype"/>
          <w:b/>
          <w:i/>
          <w:color w:val="auto"/>
        </w:rPr>
        <w:t>.9</w:t>
      </w:r>
      <w:r w:rsidR="00BD07FE" w:rsidRPr="00B2154A">
        <w:rPr>
          <w:rFonts w:ascii="Palatino Linotype" w:hAnsi="Palatino Linotype"/>
          <w:b/>
          <w:i/>
          <w:color w:val="auto"/>
        </w:rPr>
        <w:t>. Cerințe legate de utilizarea terenului, necesare pentru execuția PP (categoria de folosință a terenului, suprafețele de teren ce vor fi ocupate temporar/permanent de către PP)</w:t>
      </w:r>
      <w:bookmarkEnd w:id="42"/>
    </w:p>
    <w:p w:rsidR="00B2154A" w:rsidRPr="00B2154A" w:rsidRDefault="00B2154A" w:rsidP="00B2154A"/>
    <w:p w:rsidR="00934E98" w:rsidRPr="00B10ADB" w:rsidRDefault="004F6403" w:rsidP="00B10ADB">
      <w:pPr>
        <w:ind w:firstLine="720"/>
        <w:jc w:val="both"/>
        <w:rPr>
          <w:rFonts w:ascii="Palatino Linotype" w:hAnsi="Palatino Linotype"/>
          <w:sz w:val="24"/>
          <w:szCs w:val="24"/>
        </w:rPr>
      </w:pPr>
      <w:r>
        <w:rPr>
          <w:sz w:val="28"/>
          <w:szCs w:val="28"/>
        </w:rPr>
        <w:t xml:space="preserve"> </w:t>
      </w:r>
      <w:r w:rsidR="004608F1">
        <w:rPr>
          <w:rFonts w:ascii="Palatino Linotype" w:hAnsi="Palatino Linotype"/>
          <w:sz w:val="24"/>
          <w:szCs w:val="24"/>
        </w:rPr>
        <w:t>Amenajamentul silvic U.P. I Mărășești -Stăneș</w:t>
      </w:r>
      <w:r w:rsidRPr="00B10ADB">
        <w:rPr>
          <w:rFonts w:ascii="Palatino Linotype" w:hAnsi="Palatino Linotype"/>
          <w:sz w:val="24"/>
          <w:szCs w:val="24"/>
        </w:rPr>
        <w:t xml:space="preserve">ti  </w:t>
      </w:r>
      <w:r w:rsidR="00BD07FE" w:rsidRPr="00B10ADB">
        <w:rPr>
          <w:rFonts w:ascii="Palatino Linotype" w:hAnsi="Palatino Linotype"/>
          <w:sz w:val="24"/>
          <w:szCs w:val="24"/>
        </w:rPr>
        <w:t>a fost realizat pentru o suprafaț</w:t>
      </w:r>
      <w:r w:rsidRPr="00B10ADB">
        <w:rPr>
          <w:rFonts w:ascii="Palatino Linotype" w:hAnsi="Palatino Linotype"/>
          <w:sz w:val="24"/>
          <w:szCs w:val="24"/>
        </w:rPr>
        <w:t xml:space="preserve">ă de fond forestier de 560,33 </w:t>
      </w:r>
      <w:r w:rsidR="004608F1">
        <w:rPr>
          <w:rFonts w:ascii="Palatino Linotype" w:hAnsi="Palatino Linotype"/>
          <w:sz w:val="24"/>
          <w:szCs w:val="24"/>
        </w:rPr>
        <w:t xml:space="preserve"> ha aflată în proprietate privată a asociatiei</w:t>
      </w:r>
      <w:r w:rsidRPr="00B10ADB">
        <w:rPr>
          <w:rFonts w:ascii="Palatino Linotype" w:hAnsi="Palatino Linotype"/>
          <w:sz w:val="24"/>
          <w:szCs w:val="24"/>
        </w:rPr>
        <w:t xml:space="preserve">  ,,Ceata locuitorilor din Marasesti –Stanesti </w:t>
      </w:r>
      <w:r w:rsidR="00BD07FE" w:rsidRPr="00B10ADB">
        <w:rPr>
          <w:rFonts w:ascii="Palatino Linotype" w:hAnsi="Palatino Linotype"/>
          <w:sz w:val="24"/>
          <w:szCs w:val="24"/>
        </w:rPr>
        <w:t>. Fondul forestier este administrat</w:t>
      </w:r>
      <w:r w:rsidRPr="00B10ADB">
        <w:rPr>
          <w:rFonts w:ascii="Palatino Linotype" w:hAnsi="Palatino Linotype"/>
          <w:sz w:val="24"/>
          <w:szCs w:val="24"/>
        </w:rPr>
        <w:t xml:space="preserve"> de Ocolul</w:t>
      </w:r>
      <w:r w:rsidR="004608F1">
        <w:rPr>
          <w:rFonts w:ascii="Palatino Linotype" w:hAnsi="Palatino Linotype"/>
          <w:sz w:val="24"/>
          <w:szCs w:val="24"/>
        </w:rPr>
        <w:t xml:space="preserve"> Silvic Brâncuș</w:t>
      </w:r>
      <w:r w:rsidRPr="00B10ADB">
        <w:rPr>
          <w:rFonts w:ascii="Palatino Linotype" w:hAnsi="Palatino Linotype"/>
          <w:sz w:val="24"/>
          <w:szCs w:val="24"/>
        </w:rPr>
        <w:t xml:space="preserve">i </w:t>
      </w:r>
      <w:r w:rsidR="00BD07FE" w:rsidRPr="00B10ADB">
        <w:rPr>
          <w:rFonts w:ascii="Palatino Linotype" w:hAnsi="Palatino Linotype"/>
          <w:sz w:val="24"/>
          <w:szCs w:val="24"/>
        </w:rPr>
        <w:t xml:space="preserve">. </w:t>
      </w:r>
      <w:r w:rsidR="00934E98" w:rsidRPr="00B10ADB">
        <w:rPr>
          <w:rFonts w:ascii="Palatino Linotype" w:hAnsi="Palatino Linotype"/>
          <w:sz w:val="24"/>
          <w:szCs w:val="24"/>
        </w:rPr>
        <w:t>Repartiția fondului forestier pe categorii de  folosințe se prezintă astfel:</w:t>
      </w:r>
    </w:p>
    <w:p w:rsidR="00934E98" w:rsidRPr="00B10ADB" w:rsidRDefault="00934E98" w:rsidP="0086384D">
      <w:pPr>
        <w:numPr>
          <w:ilvl w:val="0"/>
          <w:numId w:val="50"/>
        </w:numPr>
        <w:spacing w:after="0" w:line="240" w:lineRule="auto"/>
        <w:jc w:val="both"/>
        <w:rPr>
          <w:rFonts w:ascii="Palatino Linotype" w:hAnsi="Palatino Linotype" w:cs="Calibri"/>
          <w:sz w:val="24"/>
        </w:rPr>
      </w:pPr>
      <w:r w:rsidRPr="00B10ADB">
        <w:rPr>
          <w:rFonts w:ascii="Palatino Linotype" w:hAnsi="Palatino Linotype" w:cs="Calibri"/>
          <w:sz w:val="24"/>
        </w:rPr>
        <w:t>Păduri și terenuri destinate împăduririi și reîmpăduririi: 560,33 hectare, din care păduri pe</w:t>
      </w:r>
      <w:r w:rsidR="00B10ADB" w:rsidRPr="00B10ADB">
        <w:rPr>
          <w:rFonts w:ascii="Palatino Linotype" w:hAnsi="Palatino Linotype" w:cs="Calibri"/>
          <w:sz w:val="24"/>
        </w:rPr>
        <w:t xml:space="preserve"> </w:t>
      </w:r>
      <w:r w:rsidRPr="00B10ADB">
        <w:rPr>
          <w:rFonts w:ascii="Palatino Linotype" w:hAnsi="Palatino Linotype" w:cs="Calibri"/>
          <w:sz w:val="24"/>
        </w:rPr>
        <w:t>560,33 hectare.</w:t>
      </w:r>
    </w:p>
    <w:p w:rsidR="00934E98" w:rsidRPr="00B10ADB" w:rsidRDefault="00934E98" w:rsidP="0086384D">
      <w:pPr>
        <w:numPr>
          <w:ilvl w:val="0"/>
          <w:numId w:val="50"/>
        </w:numPr>
        <w:spacing w:after="0" w:line="240" w:lineRule="auto"/>
        <w:jc w:val="both"/>
        <w:rPr>
          <w:rFonts w:ascii="Palatino Linotype" w:hAnsi="Palatino Linotype" w:cs="Calibri"/>
          <w:sz w:val="24"/>
        </w:rPr>
      </w:pPr>
      <w:r w:rsidRPr="00B10ADB">
        <w:rPr>
          <w:rFonts w:ascii="Palatino Linotype" w:hAnsi="Palatino Linotype" w:cs="Calibri"/>
          <w:sz w:val="24"/>
        </w:rPr>
        <w:t>Terenuri afectate gospodăririi pădurilor: – .</w:t>
      </w:r>
    </w:p>
    <w:p w:rsidR="00934E98" w:rsidRPr="00B10ADB" w:rsidRDefault="00934E98" w:rsidP="0086384D">
      <w:pPr>
        <w:numPr>
          <w:ilvl w:val="0"/>
          <w:numId w:val="50"/>
        </w:numPr>
        <w:spacing w:after="0" w:line="240" w:lineRule="auto"/>
        <w:jc w:val="both"/>
        <w:rPr>
          <w:rFonts w:ascii="Palatino Linotype" w:hAnsi="Palatino Linotype" w:cs="Calibri"/>
          <w:sz w:val="24"/>
        </w:rPr>
      </w:pPr>
      <w:r w:rsidRPr="00B10ADB">
        <w:rPr>
          <w:rFonts w:ascii="Palatino Linotype" w:hAnsi="Palatino Linotype" w:cs="Calibri"/>
          <w:sz w:val="24"/>
        </w:rPr>
        <w:t>Terenuri neproductive: stâncării, nisipuri, sărături, mlaștini, etc.: – .</w:t>
      </w:r>
    </w:p>
    <w:p w:rsidR="00934E98" w:rsidRPr="00B10ADB" w:rsidRDefault="00934E98" w:rsidP="0086384D">
      <w:pPr>
        <w:numPr>
          <w:ilvl w:val="0"/>
          <w:numId w:val="50"/>
        </w:numPr>
        <w:spacing w:after="0" w:line="240" w:lineRule="auto"/>
        <w:jc w:val="both"/>
        <w:rPr>
          <w:rFonts w:ascii="Palatino Linotype" w:hAnsi="Palatino Linotype" w:cs="Calibri"/>
          <w:sz w:val="24"/>
        </w:rPr>
      </w:pPr>
      <w:r w:rsidRPr="00B10ADB">
        <w:rPr>
          <w:rFonts w:ascii="Palatino Linotype" w:hAnsi="Palatino Linotype" w:cs="Calibri"/>
          <w:sz w:val="24"/>
        </w:rPr>
        <w:t>Terenuri scoase temporar din fondul forestier: –.</w:t>
      </w:r>
    </w:p>
    <w:p w:rsidR="004F6403" w:rsidRDefault="00934E98" w:rsidP="00866C3D">
      <w:pPr>
        <w:ind w:firstLine="720"/>
        <w:jc w:val="both"/>
        <w:rPr>
          <w:rFonts w:ascii="Palatino Linotype" w:hAnsi="Palatino Linotype"/>
          <w:sz w:val="24"/>
          <w:szCs w:val="24"/>
        </w:rPr>
      </w:pPr>
      <w:r w:rsidRPr="00B10ADB">
        <w:rPr>
          <w:rFonts w:ascii="Palatino Linotype" w:hAnsi="Palatino Linotype"/>
          <w:sz w:val="24"/>
          <w:szCs w:val="24"/>
        </w:rPr>
        <w:t>La nivelul unităţi de producţie se constată că o pondere de 100 % (560,33 ha) este ocupată cu păduri . Reţeaua instalaţiilor de transport ce deserveşte pă</w:t>
      </w:r>
      <w:r w:rsidR="00482C5B" w:rsidRPr="00B10ADB">
        <w:rPr>
          <w:rFonts w:ascii="Palatino Linotype" w:hAnsi="Palatino Linotype"/>
          <w:sz w:val="24"/>
          <w:szCs w:val="24"/>
        </w:rPr>
        <w:t xml:space="preserve">durile însumează 6,7 </w:t>
      </w:r>
      <w:r w:rsidRPr="00B10ADB">
        <w:rPr>
          <w:rFonts w:ascii="Palatino Linotype" w:hAnsi="Palatino Linotype"/>
          <w:sz w:val="24"/>
          <w:szCs w:val="24"/>
        </w:rPr>
        <w:t xml:space="preserve"> km </w:t>
      </w:r>
      <w:r w:rsidR="00482C5B" w:rsidRPr="00B10ADB">
        <w:rPr>
          <w:rFonts w:ascii="Palatino Linotype" w:hAnsi="Palatino Linotype"/>
          <w:sz w:val="24"/>
          <w:szCs w:val="24"/>
        </w:rPr>
        <w:t xml:space="preserve"> de drumuri forestiere ,ceea ce asigura acesibilitatea fondului forestier .Nu au fost propuse drumuri forestiere noi.In concluzie, planul analizat nu propune implementarea de proiecte subsecvente cu scopul de a crește accesibilitatea fondului forestier, adică nu este propusă realizarea de noi drumuri forestiere. De asemenea, se constată că implementarea planului nu necesită realizarea altor categorii de proiecte subsecvente.  Amenajamentul silvic</w:t>
      </w:r>
      <w:r w:rsidR="003C28C1">
        <w:rPr>
          <w:rFonts w:ascii="Palatino Linotype" w:hAnsi="Palatino Linotype"/>
          <w:sz w:val="24"/>
          <w:szCs w:val="24"/>
        </w:rPr>
        <w:t xml:space="preserve"> al U.P. I Mărășești – Stăneș</w:t>
      </w:r>
      <w:r w:rsidR="00482C5B" w:rsidRPr="00B10ADB">
        <w:rPr>
          <w:rFonts w:ascii="Palatino Linotype" w:hAnsi="Palatino Linotype"/>
          <w:sz w:val="24"/>
          <w:szCs w:val="24"/>
        </w:rPr>
        <w:t>ti nu conține proiecte prevăzute în anexele nr. 1 şi 2 la Legea nr. 292/2018 privind evaluarea impactului anumitor proiecte publice şi private asupra mediului. Adoptarea și implementarea amenajamentului silvic nu induce modificări în ceea ce presupune utilizarea terenului.</w:t>
      </w:r>
    </w:p>
    <w:p w:rsidR="00482C5B" w:rsidRDefault="007C2E00" w:rsidP="00B2154A">
      <w:pPr>
        <w:pStyle w:val="Heading3"/>
        <w:jc w:val="center"/>
        <w:rPr>
          <w:rFonts w:ascii="Palatino Linotype" w:hAnsi="Palatino Linotype" w:cs="Times New Roman"/>
          <w:b/>
          <w:i/>
          <w:color w:val="auto"/>
        </w:rPr>
      </w:pPr>
      <w:bookmarkStart w:id="43" w:name="_Toc169602423"/>
      <w:r w:rsidRPr="00B2154A">
        <w:rPr>
          <w:rFonts w:ascii="Palatino Linotype" w:hAnsi="Palatino Linotype" w:cs="Times New Roman"/>
          <w:b/>
          <w:i/>
          <w:color w:val="auto"/>
        </w:rPr>
        <w:t>a</w:t>
      </w:r>
      <w:r w:rsidR="00866C3D" w:rsidRPr="00B2154A">
        <w:rPr>
          <w:rFonts w:ascii="Palatino Linotype" w:hAnsi="Palatino Linotype" w:cs="Times New Roman"/>
          <w:b/>
          <w:i/>
          <w:color w:val="auto"/>
        </w:rPr>
        <w:t>)</w:t>
      </w:r>
      <w:r w:rsidR="00482C5B" w:rsidRPr="00B2154A">
        <w:rPr>
          <w:rFonts w:ascii="Palatino Linotype" w:hAnsi="Palatino Linotype" w:cs="Times New Roman"/>
          <w:b/>
          <w:i/>
          <w:color w:val="auto"/>
        </w:rPr>
        <w:t>1.10. Servicii suplimentare solicitate de implementarea planului, respectiv modalitatea in care accesarea acestor servicii suplimentare poate afectat integritatea ANPIC</w:t>
      </w:r>
      <w:bookmarkEnd w:id="43"/>
    </w:p>
    <w:p w:rsidR="00B2154A" w:rsidRPr="00B2154A" w:rsidRDefault="00B2154A" w:rsidP="00B2154A"/>
    <w:p w:rsidR="00F53418" w:rsidRDefault="007C2E00" w:rsidP="00F53418">
      <w:pPr>
        <w:ind w:firstLine="720"/>
        <w:jc w:val="both"/>
        <w:rPr>
          <w:rFonts w:ascii="Palatino Linotype" w:hAnsi="Palatino Linotype"/>
          <w:sz w:val="24"/>
          <w:szCs w:val="24"/>
        </w:rPr>
      </w:pPr>
      <w:r w:rsidRPr="00F53418">
        <w:rPr>
          <w:rFonts w:ascii="Palatino Linotype" w:hAnsi="Palatino Linotype"/>
          <w:sz w:val="24"/>
          <w:szCs w:val="24"/>
        </w:rPr>
        <w:t>Implementarea planului nu n</w:t>
      </w:r>
      <w:r w:rsidR="0074126D">
        <w:rPr>
          <w:rFonts w:ascii="Palatino Linotype" w:hAnsi="Palatino Linotype"/>
          <w:sz w:val="24"/>
          <w:szCs w:val="24"/>
        </w:rPr>
        <w:t>ecesită servicii suplimentare.Î</w:t>
      </w:r>
      <w:r w:rsidRPr="00F53418">
        <w:rPr>
          <w:rFonts w:ascii="Palatino Linotype" w:hAnsi="Palatino Linotype"/>
          <w:sz w:val="24"/>
          <w:szCs w:val="24"/>
        </w:rPr>
        <w:t>n concluzie, planul analizat nu propune implementarea de proiecte subsecvente cu scopul de a crește accesibilitatea fondului forestier, adică nu este propusă realizarea de noi drumuri forestiere. De asemenea, se constată că implementarea planului nu necesită realizarea altor categorii de proiecte subsecvente.Amenajamentul silvic al U.P. V Oncești nu conține proiecte prevăzute în anexele nr. 1 şi 2 la Legea nr. 292/2018 privind evaluarea impactului anumitor proiecte publice şi private asupra mediului. Implementarea planului nu necesită realizarea altor categorii de proiecte subsecvente</w:t>
      </w:r>
      <w:r w:rsidR="00866C3D" w:rsidRPr="00F53418">
        <w:rPr>
          <w:rFonts w:ascii="Palatino Linotype" w:hAnsi="Palatino Linotype"/>
          <w:sz w:val="24"/>
          <w:szCs w:val="24"/>
        </w:rPr>
        <w:t>.</w:t>
      </w:r>
    </w:p>
    <w:p w:rsidR="00B2154A" w:rsidRDefault="00B2154A" w:rsidP="00F53418">
      <w:pPr>
        <w:ind w:firstLine="720"/>
        <w:jc w:val="both"/>
        <w:rPr>
          <w:rFonts w:ascii="Palatino Linotype" w:hAnsi="Palatino Linotype"/>
          <w:sz w:val="24"/>
          <w:szCs w:val="24"/>
        </w:rPr>
      </w:pPr>
    </w:p>
    <w:p w:rsidR="00B2154A" w:rsidRDefault="00B2154A" w:rsidP="00F53418">
      <w:pPr>
        <w:ind w:firstLine="720"/>
        <w:jc w:val="both"/>
        <w:rPr>
          <w:rFonts w:ascii="Palatino Linotype" w:hAnsi="Palatino Linotype"/>
          <w:sz w:val="24"/>
          <w:szCs w:val="24"/>
        </w:rPr>
      </w:pPr>
    </w:p>
    <w:p w:rsidR="007C2E00" w:rsidRPr="00B2154A" w:rsidRDefault="007C2E00" w:rsidP="00B2154A">
      <w:pPr>
        <w:pStyle w:val="Heading3"/>
        <w:jc w:val="center"/>
        <w:rPr>
          <w:rFonts w:ascii="Palatino Linotype" w:hAnsi="Palatino Linotype" w:cs="Times New Roman"/>
          <w:b/>
          <w:i/>
          <w:color w:val="auto"/>
        </w:rPr>
      </w:pPr>
      <w:bookmarkStart w:id="44" w:name="_Toc169602424"/>
      <w:r w:rsidRPr="00B2154A">
        <w:rPr>
          <w:rFonts w:ascii="Palatino Linotype" w:hAnsi="Palatino Linotype" w:cs="Times New Roman"/>
          <w:b/>
          <w:i/>
          <w:color w:val="auto"/>
        </w:rPr>
        <w:lastRenderedPageBreak/>
        <w:t>a</w:t>
      </w:r>
      <w:r w:rsidR="00866C3D" w:rsidRPr="00B2154A">
        <w:rPr>
          <w:rFonts w:ascii="Palatino Linotype" w:hAnsi="Palatino Linotype" w:cs="Times New Roman"/>
          <w:b/>
          <w:i/>
          <w:color w:val="auto"/>
        </w:rPr>
        <w:t>)</w:t>
      </w:r>
      <w:r w:rsidRPr="00B2154A">
        <w:rPr>
          <w:rFonts w:ascii="Palatino Linotype" w:hAnsi="Palatino Linotype" w:cs="Times New Roman"/>
          <w:b/>
          <w:i/>
          <w:color w:val="auto"/>
        </w:rPr>
        <w:t>1.11. Activități generate ca rezultat al implementării planului</w:t>
      </w:r>
      <w:bookmarkEnd w:id="44"/>
    </w:p>
    <w:p w:rsidR="00E271CF" w:rsidRPr="00F53418" w:rsidRDefault="007C2E00" w:rsidP="00866C3D">
      <w:pPr>
        <w:ind w:firstLine="720"/>
        <w:jc w:val="both"/>
        <w:rPr>
          <w:rFonts w:ascii="Palatino Linotype" w:hAnsi="Palatino Linotype"/>
          <w:sz w:val="24"/>
          <w:szCs w:val="24"/>
        </w:rPr>
      </w:pPr>
      <w:r w:rsidRPr="00F53418">
        <w:rPr>
          <w:rFonts w:ascii="Palatino Linotype" w:hAnsi="Palatino Linotype"/>
          <w:sz w:val="24"/>
          <w:szCs w:val="24"/>
        </w:rPr>
        <w:t>Activitatea de bază a implementării planului constă în gestionarea durabilă a fondului forestie</w:t>
      </w:r>
      <w:r w:rsidR="00E271CF" w:rsidRPr="00F53418">
        <w:rPr>
          <w:rFonts w:ascii="Palatino Linotype" w:hAnsi="Palatino Linotype"/>
          <w:sz w:val="24"/>
          <w:szCs w:val="24"/>
        </w:rPr>
        <w:t>r amenajat in cadrul U.P.I</w:t>
      </w:r>
      <w:r w:rsidRPr="00F53418">
        <w:rPr>
          <w:rFonts w:ascii="Palatino Linotype" w:hAnsi="Palatino Linotype"/>
          <w:sz w:val="24"/>
          <w:szCs w:val="24"/>
        </w:rPr>
        <w:t>. Gestionarea durabilă a fondului forestier analizat presupune realizarea următoarelor activități/obligații specifice managementului silvic:</w:t>
      </w:r>
    </w:p>
    <w:p w:rsidR="00E271CF" w:rsidRPr="00F53418" w:rsidRDefault="007C2E00" w:rsidP="0086384D">
      <w:pPr>
        <w:pStyle w:val="ListParagraph"/>
        <w:numPr>
          <w:ilvl w:val="0"/>
          <w:numId w:val="41"/>
        </w:numPr>
        <w:rPr>
          <w:rFonts w:ascii="Palatino Linotype" w:hAnsi="Palatino Linotype"/>
          <w:sz w:val="24"/>
          <w:szCs w:val="24"/>
        </w:rPr>
      </w:pPr>
      <w:r w:rsidRPr="00F53418">
        <w:rPr>
          <w:rFonts w:ascii="Palatino Linotype" w:hAnsi="Palatino Linotype"/>
          <w:sz w:val="24"/>
          <w:szCs w:val="24"/>
        </w:rPr>
        <w:t>să asigure elaborarea şi să respecte prevederile amenajamentelor silvice şi să asigure administrarea/serviciile silvice</w:t>
      </w:r>
      <w:r w:rsidR="00E271CF" w:rsidRPr="00F53418">
        <w:rPr>
          <w:rFonts w:ascii="Palatino Linotype" w:hAnsi="Palatino Linotype"/>
          <w:sz w:val="24"/>
          <w:szCs w:val="24"/>
        </w:rPr>
        <w:t xml:space="preserve"> pentru fondul forestier aflat i</w:t>
      </w:r>
      <w:r w:rsidRPr="00F53418">
        <w:rPr>
          <w:rFonts w:ascii="Palatino Linotype" w:hAnsi="Palatino Linotype"/>
          <w:sz w:val="24"/>
          <w:szCs w:val="24"/>
        </w:rPr>
        <w:t>n proprietate, în condiţiile legii;</w:t>
      </w:r>
    </w:p>
    <w:p w:rsidR="00E271CF" w:rsidRPr="00F53418" w:rsidRDefault="007C2E00" w:rsidP="0086384D">
      <w:pPr>
        <w:pStyle w:val="ListParagraph"/>
        <w:numPr>
          <w:ilvl w:val="0"/>
          <w:numId w:val="41"/>
        </w:numPr>
        <w:rPr>
          <w:rFonts w:ascii="Palatino Linotype" w:hAnsi="Palatino Linotype"/>
          <w:sz w:val="24"/>
          <w:szCs w:val="24"/>
        </w:rPr>
      </w:pPr>
      <w:r w:rsidRPr="00F53418">
        <w:rPr>
          <w:rFonts w:ascii="Palatino Linotype" w:hAnsi="Palatino Linotype"/>
          <w:sz w:val="24"/>
          <w:szCs w:val="24"/>
        </w:rPr>
        <w:t xml:space="preserve">să asigure paza şi integritatea fondului forestier; </w:t>
      </w:r>
    </w:p>
    <w:p w:rsidR="00E271CF" w:rsidRPr="00F53418" w:rsidRDefault="007C2E00" w:rsidP="0086384D">
      <w:pPr>
        <w:pStyle w:val="ListParagraph"/>
        <w:numPr>
          <w:ilvl w:val="0"/>
          <w:numId w:val="41"/>
        </w:numPr>
        <w:rPr>
          <w:rFonts w:ascii="Palatino Linotype" w:hAnsi="Palatino Linotype"/>
          <w:sz w:val="24"/>
          <w:szCs w:val="24"/>
        </w:rPr>
      </w:pPr>
      <w:r w:rsidRPr="00F53418">
        <w:rPr>
          <w:rFonts w:ascii="Palatino Linotype" w:hAnsi="Palatino Linotype"/>
          <w:sz w:val="24"/>
          <w:szCs w:val="24"/>
        </w:rPr>
        <w:t>să realizeze lucrările de regenerare a pădurii;</w:t>
      </w:r>
    </w:p>
    <w:p w:rsidR="00E271CF" w:rsidRPr="00F53418" w:rsidRDefault="007C2E00" w:rsidP="0086384D">
      <w:pPr>
        <w:pStyle w:val="ListParagraph"/>
        <w:numPr>
          <w:ilvl w:val="0"/>
          <w:numId w:val="41"/>
        </w:numPr>
        <w:rPr>
          <w:rFonts w:ascii="Palatino Linotype" w:hAnsi="Palatino Linotype"/>
          <w:sz w:val="24"/>
          <w:szCs w:val="24"/>
        </w:rPr>
      </w:pPr>
      <w:r w:rsidRPr="00F53418">
        <w:rPr>
          <w:rFonts w:ascii="Palatino Linotype" w:hAnsi="Palatino Linotype"/>
          <w:sz w:val="24"/>
          <w:szCs w:val="24"/>
        </w:rPr>
        <w:t xml:space="preserve">să realizeze lucrările de îngrijire şi conducere a arboretelor; </w:t>
      </w:r>
    </w:p>
    <w:p w:rsidR="00E271CF" w:rsidRPr="00F53418" w:rsidRDefault="007C2E00" w:rsidP="0086384D">
      <w:pPr>
        <w:pStyle w:val="ListParagraph"/>
        <w:numPr>
          <w:ilvl w:val="0"/>
          <w:numId w:val="41"/>
        </w:numPr>
        <w:rPr>
          <w:rFonts w:ascii="Palatino Linotype" w:hAnsi="Palatino Linotype"/>
          <w:sz w:val="24"/>
          <w:szCs w:val="24"/>
        </w:rPr>
      </w:pPr>
      <w:r w:rsidRPr="00F53418">
        <w:rPr>
          <w:rFonts w:ascii="Palatino Linotype" w:hAnsi="Palatino Linotype"/>
          <w:sz w:val="24"/>
          <w:szCs w:val="24"/>
        </w:rPr>
        <w:t>să execute lucrările necesare pentru prevenirea şi combaterea bolilor şi dăunătorilor pădurilor;</w:t>
      </w:r>
    </w:p>
    <w:p w:rsidR="00E271CF" w:rsidRPr="00F53418" w:rsidRDefault="007C2E00" w:rsidP="0086384D">
      <w:pPr>
        <w:pStyle w:val="ListParagraph"/>
        <w:numPr>
          <w:ilvl w:val="0"/>
          <w:numId w:val="41"/>
        </w:numPr>
        <w:rPr>
          <w:rFonts w:ascii="Palatino Linotype" w:hAnsi="Palatino Linotype"/>
          <w:sz w:val="24"/>
          <w:szCs w:val="24"/>
        </w:rPr>
      </w:pPr>
      <w:r w:rsidRPr="00F53418">
        <w:rPr>
          <w:rFonts w:ascii="Palatino Linotype" w:hAnsi="Palatino Linotype"/>
          <w:sz w:val="24"/>
          <w:szCs w:val="24"/>
        </w:rPr>
        <w:t>să asigure respectarea măsurilor de prevenire şi stingere a incendiilor;</w:t>
      </w:r>
    </w:p>
    <w:p w:rsidR="00E271CF" w:rsidRPr="00F53418" w:rsidRDefault="007C2E00" w:rsidP="0086384D">
      <w:pPr>
        <w:pStyle w:val="ListParagraph"/>
        <w:numPr>
          <w:ilvl w:val="0"/>
          <w:numId w:val="41"/>
        </w:numPr>
        <w:rPr>
          <w:rFonts w:ascii="Palatino Linotype" w:hAnsi="Palatino Linotype"/>
          <w:sz w:val="24"/>
          <w:szCs w:val="24"/>
        </w:rPr>
      </w:pPr>
      <w:r w:rsidRPr="00F53418">
        <w:rPr>
          <w:rFonts w:ascii="Palatino Linotype" w:hAnsi="Palatino Linotype"/>
          <w:sz w:val="24"/>
          <w:szCs w:val="24"/>
        </w:rPr>
        <w:t>să exploateze masa lemnoasă numai după punerea în valoare, autorizarea parchetelor şi eliberarea documentelor specifice de către personalul abilitat;</w:t>
      </w:r>
    </w:p>
    <w:p w:rsidR="00E271CF" w:rsidRPr="00F53418" w:rsidRDefault="007C2E00" w:rsidP="0086384D">
      <w:pPr>
        <w:pStyle w:val="ListParagraph"/>
        <w:numPr>
          <w:ilvl w:val="0"/>
          <w:numId w:val="41"/>
        </w:numPr>
        <w:rPr>
          <w:rFonts w:ascii="Palatino Linotype" w:hAnsi="Palatino Linotype"/>
          <w:sz w:val="24"/>
          <w:szCs w:val="24"/>
        </w:rPr>
      </w:pPr>
      <w:r w:rsidRPr="00F53418">
        <w:rPr>
          <w:rFonts w:ascii="Palatino Linotype" w:hAnsi="Palatino Linotype"/>
          <w:sz w:val="24"/>
          <w:szCs w:val="24"/>
        </w:rPr>
        <w:t>să asigure întreţinerea şi repararea drumu</w:t>
      </w:r>
      <w:r w:rsidR="00203BA0" w:rsidRPr="00F53418">
        <w:rPr>
          <w:rFonts w:ascii="Palatino Linotype" w:hAnsi="Palatino Linotype"/>
          <w:sz w:val="24"/>
          <w:szCs w:val="24"/>
        </w:rPr>
        <w:t xml:space="preserve">rilor forestiere pe care le au in </w:t>
      </w:r>
      <w:r w:rsidRPr="00F53418">
        <w:rPr>
          <w:rFonts w:ascii="Palatino Linotype" w:hAnsi="Palatino Linotype"/>
          <w:sz w:val="24"/>
          <w:szCs w:val="24"/>
        </w:rPr>
        <w:t xml:space="preserve">proprietate; </w:t>
      </w:r>
    </w:p>
    <w:p w:rsidR="007C2E00" w:rsidRPr="00F53418" w:rsidRDefault="007C2E00" w:rsidP="0086384D">
      <w:pPr>
        <w:pStyle w:val="ListParagraph"/>
        <w:numPr>
          <w:ilvl w:val="0"/>
          <w:numId w:val="41"/>
        </w:numPr>
        <w:rPr>
          <w:rFonts w:ascii="Palatino Linotype" w:hAnsi="Palatino Linotype"/>
          <w:sz w:val="24"/>
          <w:szCs w:val="24"/>
        </w:rPr>
      </w:pPr>
      <w:r w:rsidRPr="00F53418">
        <w:rPr>
          <w:rFonts w:ascii="Palatino Linotype" w:hAnsi="Palatino Linotype"/>
          <w:sz w:val="24"/>
          <w:szCs w:val="24"/>
        </w:rPr>
        <w:t>să notifice structurile teritoriale de specialitate ale autorităţii publice centrale care răspunde de silvicultură, în termen de 60 de zile, cu privire la transmiterea proprietăţii asupra terenurilor forestiere. Aceste obligații revin ocolului silvic care administrează fondul forestier amenajat în cadrul U.P.</w:t>
      </w:r>
      <w:r w:rsidR="00203BA0" w:rsidRPr="00F53418">
        <w:rPr>
          <w:rFonts w:ascii="Palatino Linotype" w:hAnsi="Palatino Linotype"/>
          <w:sz w:val="24"/>
          <w:szCs w:val="24"/>
        </w:rPr>
        <w:t>I Marasesti –Stanesti.</w:t>
      </w:r>
    </w:p>
    <w:p w:rsidR="00866C3D" w:rsidRPr="00866C3D" w:rsidRDefault="00866C3D" w:rsidP="00866C3D">
      <w:pPr>
        <w:pStyle w:val="ListParagraph"/>
        <w:ind w:left="1500" w:firstLine="0"/>
        <w:rPr>
          <w:sz w:val="28"/>
          <w:szCs w:val="28"/>
        </w:rPr>
      </w:pPr>
    </w:p>
    <w:p w:rsidR="00203BA0" w:rsidRPr="00B2154A" w:rsidRDefault="00203BA0" w:rsidP="00B2154A">
      <w:pPr>
        <w:pStyle w:val="Heading3"/>
        <w:jc w:val="center"/>
        <w:rPr>
          <w:rFonts w:ascii="Palatino Linotype" w:hAnsi="Palatino Linotype" w:cs="Times New Roman"/>
          <w:b/>
          <w:i/>
          <w:color w:val="auto"/>
        </w:rPr>
      </w:pPr>
      <w:bookmarkStart w:id="45" w:name="_Toc169602425"/>
      <w:r w:rsidRPr="00B2154A">
        <w:rPr>
          <w:rFonts w:ascii="Palatino Linotype" w:hAnsi="Palatino Linotype" w:cs="Times New Roman"/>
          <w:b/>
          <w:i/>
          <w:color w:val="auto"/>
        </w:rPr>
        <w:t>a</w:t>
      </w:r>
      <w:r w:rsidR="00866C3D" w:rsidRPr="00B2154A">
        <w:rPr>
          <w:rFonts w:ascii="Palatino Linotype" w:hAnsi="Palatino Linotype" w:cs="Times New Roman"/>
          <w:b/>
          <w:i/>
          <w:color w:val="auto"/>
        </w:rPr>
        <w:t>)</w:t>
      </w:r>
      <w:r w:rsidRPr="00B2154A">
        <w:rPr>
          <w:rFonts w:ascii="Palatino Linotype" w:hAnsi="Palatino Linotype" w:cs="Times New Roman"/>
          <w:b/>
          <w:i/>
          <w:color w:val="auto"/>
        </w:rPr>
        <w:t>1.12. Descrierea proceselor tehnologice ale PP</w:t>
      </w:r>
      <w:bookmarkEnd w:id="45"/>
    </w:p>
    <w:p w:rsidR="00F53418" w:rsidRPr="00B2154A" w:rsidRDefault="00203BA0" w:rsidP="00482C5B">
      <w:pPr>
        <w:ind w:firstLine="720"/>
        <w:rPr>
          <w:rFonts w:ascii="Palatino Linotype" w:eastAsia="Palatino Linotype" w:hAnsi="Palatino Linotype" w:cs="Palatino Linotype"/>
          <w:color w:val="000000"/>
          <w:kern w:val="2"/>
          <w:sz w:val="24"/>
          <w:lang w:val="ro-RO" w:eastAsia="ro-RO"/>
        </w:rPr>
      </w:pPr>
      <w:r w:rsidRPr="00203BA0">
        <w:rPr>
          <w:b/>
          <w:sz w:val="28"/>
          <w:szCs w:val="28"/>
        </w:rPr>
        <w:t xml:space="preserve"> </w:t>
      </w:r>
      <w:r w:rsidRPr="00866C3D">
        <w:rPr>
          <w:rFonts w:ascii="Palatino Linotype" w:eastAsia="Palatino Linotype" w:hAnsi="Palatino Linotype" w:cs="Palatino Linotype"/>
          <w:color w:val="000000"/>
          <w:kern w:val="2"/>
          <w:sz w:val="24"/>
          <w:lang w:val="ro-RO" w:eastAsia="ro-RO"/>
        </w:rPr>
        <w:t>Descrierea proceselor tehnologice este specifică unor categorii de proiecte și nu este caracteristică implementării amenajamentelor silvice.</w:t>
      </w:r>
    </w:p>
    <w:p w:rsidR="00203BA0" w:rsidRPr="00B2154A" w:rsidRDefault="00203BA0" w:rsidP="00B2154A">
      <w:pPr>
        <w:pStyle w:val="Heading3"/>
        <w:jc w:val="center"/>
        <w:rPr>
          <w:rFonts w:ascii="Palatino Linotype" w:hAnsi="Palatino Linotype" w:cs="Times New Roman"/>
          <w:b/>
          <w:i/>
          <w:color w:val="auto"/>
        </w:rPr>
      </w:pPr>
      <w:bookmarkStart w:id="46" w:name="_Toc169602426"/>
      <w:r w:rsidRPr="00B2154A">
        <w:rPr>
          <w:rFonts w:ascii="Palatino Linotype" w:hAnsi="Palatino Linotype" w:cs="Times New Roman"/>
          <w:b/>
          <w:i/>
          <w:color w:val="auto"/>
        </w:rPr>
        <w:t>a</w:t>
      </w:r>
      <w:r w:rsidR="00866C3D" w:rsidRPr="00B2154A">
        <w:rPr>
          <w:rFonts w:ascii="Palatino Linotype" w:hAnsi="Palatino Linotype" w:cs="Times New Roman"/>
          <w:b/>
          <w:i/>
          <w:color w:val="auto"/>
        </w:rPr>
        <w:t>)</w:t>
      </w:r>
      <w:r w:rsidRPr="00B2154A">
        <w:rPr>
          <w:rFonts w:ascii="Palatino Linotype" w:hAnsi="Palatino Linotype" w:cs="Times New Roman"/>
          <w:b/>
          <w:i/>
          <w:color w:val="auto"/>
        </w:rPr>
        <w:t>1.13. Caracteristicile PP existente, propuse sau aprobate, ce pot genera impact cumulativ cu planul care se află în procedură de evaluare și care poate afecta ANPIC</w:t>
      </w:r>
      <w:bookmarkEnd w:id="46"/>
    </w:p>
    <w:p w:rsidR="00DB5D63" w:rsidRPr="00B2154A" w:rsidRDefault="00866C3D" w:rsidP="00DB5D63">
      <w:pPr>
        <w:shd w:val="clear" w:color="auto" w:fill="FFFFFF"/>
        <w:spacing w:after="0" w:line="288" w:lineRule="auto"/>
        <w:ind w:left="360"/>
        <w:jc w:val="both"/>
        <w:rPr>
          <w:rFonts w:ascii="Palatino Linotype" w:eastAsia="Palatino Linotype" w:hAnsi="Palatino Linotype" w:cs="Palatino Linotype"/>
          <w:color w:val="000000"/>
          <w:kern w:val="2"/>
          <w:sz w:val="24"/>
          <w:lang w:val="ro-RO" w:eastAsia="ro-RO"/>
        </w:rPr>
      </w:pPr>
      <w:r>
        <w:rPr>
          <w:sz w:val="28"/>
          <w:szCs w:val="28"/>
        </w:rPr>
        <w:tab/>
      </w:r>
      <w:r w:rsidR="000D5EAF" w:rsidRPr="00866C3D">
        <w:rPr>
          <w:rFonts w:ascii="Palatino Linotype" w:eastAsia="Palatino Linotype" w:hAnsi="Palatino Linotype" w:cs="Palatino Linotype"/>
          <w:color w:val="000000"/>
          <w:kern w:val="2"/>
          <w:sz w:val="24"/>
          <w:lang w:val="ro-RO" w:eastAsia="ro-RO"/>
        </w:rPr>
        <w:t>Alte planuri ce pot conduce la generarea unui impact cumulativ la adresa capitalului natural de interes comunitar sunt reprezentate de celelalte amenajamente silvice aflate in implementare in zona fondului forestier inclus in perimetrul</w:t>
      </w:r>
      <w:r w:rsidR="00F53418">
        <w:rPr>
          <w:rFonts w:ascii="Palatino Linotype" w:eastAsia="Palatino Linotype" w:hAnsi="Palatino Linotype" w:cs="Palatino Linotype"/>
          <w:color w:val="000000"/>
          <w:kern w:val="2"/>
          <w:sz w:val="24"/>
          <w:lang w:val="ro-RO" w:eastAsia="ro-RO"/>
        </w:rPr>
        <w:t xml:space="preserve"> </w:t>
      </w:r>
      <w:r w:rsidR="00DB5D63" w:rsidRPr="00866C3D">
        <w:rPr>
          <w:rFonts w:ascii="Palatino Linotype" w:eastAsia="Palatino Linotype" w:hAnsi="Palatino Linotype" w:cs="Palatino Linotype"/>
          <w:color w:val="000000"/>
          <w:kern w:val="2"/>
          <w:sz w:val="24"/>
          <w:lang w:val="ro-RO" w:eastAsia="ro-RO"/>
        </w:rPr>
        <w:t>arie</w:t>
      </w:r>
      <w:r w:rsidR="00214C84">
        <w:rPr>
          <w:rFonts w:ascii="Palatino Linotype" w:eastAsia="Palatino Linotype" w:hAnsi="Palatino Linotype" w:cs="Palatino Linotype"/>
          <w:color w:val="000000"/>
          <w:kern w:val="2"/>
          <w:sz w:val="24"/>
          <w:lang w:val="ro-RO" w:eastAsia="ro-RO"/>
        </w:rPr>
        <w:t>i</w:t>
      </w:r>
      <w:r w:rsidR="00F53418">
        <w:rPr>
          <w:rFonts w:ascii="Palatino Linotype" w:eastAsia="Palatino Linotype" w:hAnsi="Palatino Linotype" w:cs="Palatino Linotype"/>
          <w:color w:val="000000"/>
          <w:kern w:val="2"/>
          <w:sz w:val="24"/>
          <w:lang w:val="ro-RO" w:eastAsia="ro-RO"/>
        </w:rPr>
        <w:t xml:space="preserve"> protejate</w:t>
      </w:r>
      <w:r w:rsidR="002A3521" w:rsidRPr="00866C3D">
        <w:rPr>
          <w:rFonts w:ascii="Palatino Linotype" w:eastAsia="Palatino Linotype" w:hAnsi="Palatino Linotype" w:cs="Palatino Linotype"/>
          <w:color w:val="000000"/>
          <w:kern w:val="2"/>
          <w:sz w:val="24"/>
          <w:lang w:val="ro-RO" w:eastAsia="ro-RO"/>
        </w:rPr>
        <w:t xml:space="preserve"> </w:t>
      </w:r>
      <w:r w:rsidR="002A3521" w:rsidRPr="00F53418">
        <w:rPr>
          <w:rFonts w:ascii="Palatino Linotype" w:eastAsia="Palatino Linotype" w:hAnsi="Palatino Linotype" w:cs="Palatino Linotype"/>
          <w:b/>
          <w:i/>
          <w:color w:val="000000"/>
          <w:kern w:val="2"/>
          <w:sz w:val="24"/>
          <w:lang w:val="ro-RO" w:eastAsia="ro-RO"/>
        </w:rPr>
        <w:t>RONPA 0931 Geoparcul Platoul Mehedinți</w:t>
      </w:r>
      <w:r w:rsidR="002A3521" w:rsidRPr="00866C3D">
        <w:rPr>
          <w:rFonts w:ascii="Palatino Linotype" w:eastAsia="Palatino Linotype" w:hAnsi="Palatino Linotype" w:cs="Palatino Linotype"/>
          <w:color w:val="000000"/>
          <w:kern w:val="2"/>
          <w:sz w:val="24"/>
          <w:lang w:val="ro-RO" w:eastAsia="ro-RO"/>
        </w:rPr>
        <w:t xml:space="preserve"> (560,3</w:t>
      </w:r>
      <w:r w:rsidR="00DB5D63" w:rsidRPr="00866C3D">
        <w:rPr>
          <w:rFonts w:ascii="Palatino Linotype" w:eastAsia="Palatino Linotype" w:hAnsi="Palatino Linotype" w:cs="Palatino Linotype"/>
          <w:color w:val="000000"/>
          <w:kern w:val="2"/>
          <w:sz w:val="24"/>
          <w:lang w:val="ro-RO" w:eastAsia="ro-RO"/>
        </w:rPr>
        <w:t>3 hectare),arie</w:t>
      </w:r>
      <w:r w:rsidR="00F53418">
        <w:rPr>
          <w:rFonts w:ascii="Palatino Linotype" w:eastAsia="Palatino Linotype" w:hAnsi="Palatino Linotype" w:cs="Palatino Linotype"/>
          <w:color w:val="000000"/>
          <w:kern w:val="2"/>
          <w:sz w:val="24"/>
          <w:lang w:val="ro-RO" w:eastAsia="ro-RO"/>
        </w:rPr>
        <w:t>i protejate</w:t>
      </w:r>
      <w:r w:rsidR="002A3521" w:rsidRPr="00866C3D">
        <w:rPr>
          <w:rFonts w:ascii="Palatino Linotype" w:eastAsia="Palatino Linotype" w:hAnsi="Palatino Linotype" w:cs="Palatino Linotype"/>
          <w:color w:val="000000"/>
          <w:kern w:val="2"/>
          <w:sz w:val="24"/>
          <w:lang w:val="ro-RO" w:eastAsia="ro-RO"/>
        </w:rPr>
        <w:t xml:space="preserve"> </w:t>
      </w:r>
      <w:r w:rsidR="002A3521" w:rsidRPr="00F53418">
        <w:rPr>
          <w:rFonts w:ascii="Palatino Linotype" w:eastAsia="Palatino Linotype" w:hAnsi="Palatino Linotype" w:cs="Palatino Linotype"/>
          <w:b/>
          <w:i/>
          <w:color w:val="000000"/>
          <w:kern w:val="2"/>
          <w:sz w:val="24"/>
          <w:lang w:val="ro-RO" w:eastAsia="ro-RO"/>
        </w:rPr>
        <w:t>RONPA 0456 Pădurea Gorganu</w:t>
      </w:r>
      <w:r w:rsidR="002A3521" w:rsidRPr="00866C3D">
        <w:rPr>
          <w:rFonts w:ascii="Palatino Linotype" w:eastAsia="Palatino Linotype" w:hAnsi="Palatino Linotype" w:cs="Palatino Linotype"/>
          <w:color w:val="000000"/>
          <w:kern w:val="2"/>
          <w:sz w:val="24"/>
          <w:lang w:val="ro-RO" w:eastAsia="ro-RO"/>
        </w:rPr>
        <w:t xml:space="preserve"> (169,70 hectare), situl Natura 2000 </w:t>
      </w:r>
      <w:r w:rsidR="002B64B1">
        <w:rPr>
          <w:rFonts w:ascii="Palatino Linotype" w:eastAsia="Palatino Linotype" w:hAnsi="Palatino Linotype" w:cs="Palatino Linotype"/>
          <w:b/>
          <w:i/>
          <w:color w:val="000000"/>
          <w:kern w:val="2"/>
          <w:sz w:val="24"/>
          <w:lang w:val="ro-RO" w:eastAsia="ro-RO"/>
        </w:rPr>
        <w:t>ROSAC</w:t>
      </w:r>
      <w:r w:rsidR="002A3521" w:rsidRPr="00F53418">
        <w:rPr>
          <w:rFonts w:ascii="Palatino Linotype" w:eastAsia="Palatino Linotype" w:hAnsi="Palatino Linotype" w:cs="Palatino Linotype"/>
          <w:b/>
          <w:i/>
          <w:color w:val="000000"/>
          <w:kern w:val="2"/>
          <w:sz w:val="24"/>
          <w:lang w:val="ro-RO" w:eastAsia="ro-RO"/>
        </w:rPr>
        <w:t> 0198 Platoul Mehedinți</w:t>
      </w:r>
      <w:r w:rsidR="002A3521" w:rsidRPr="00866C3D">
        <w:rPr>
          <w:rFonts w:ascii="Palatino Linotype" w:eastAsia="Palatino Linotype" w:hAnsi="Palatino Linotype" w:cs="Palatino Linotype"/>
          <w:color w:val="000000"/>
          <w:kern w:val="2"/>
          <w:sz w:val="24"/>
          <w:lang w:val="ro-RO" w:eastAsia="ro-RO"/>
        </w:rPr>
        <w:t>, (560,33 hectare),</w:t>
      </w:r>
      <w:r w:rsidR="00DB5D63" w:rsidRPr="00866C3D">
        <w:rPr>
          <w:rFonts w:ascii="Palatino Linotype" w:eastAsia="Palatino Linotype" w:hAnsi="Palatino Linotype" w:cs="Palatino Linotype"/>
          <w:color w:val="000000"/>
          <w:kern w:val="2"/>
          <w:sz w:val="24"/>
          <w:lang w:val="ro-RO" w:eastAsia="ro-RO"/>
        </w:rPr>
        <w:t xml:space="preserve">situl Natura 2000 </w:t>
      </w:r>
      <w:r w:rsidR="00DB5D63" w:rsidRPr="00F53418">
        <w:rPr>
          <w:rFonts w:ascii="Palatino Linotype" w:eastAsia="Palatino Linotype" w:hAnsi="Palatino Linotype" w:cs="Palatino Linotype"/>
          <w:b/>
          <w:i/>
          <w:color w:val="000000"/>
          <w:kern w:val="2"/>
          <w:sz w:val="24"/>
          <w:lang w:val="ro-RO" w:eastAsia="ro-RO"/>
        </w:rPr>
        <w:t>ROSPA 0035 Domogled-Valea Cernei</w:t>
      </w:r>
      <w:r w:rsidR="00DB5D63" w:rsidRPr="00866C3D">
        <w:rPr>
          <w:rFonts w:ascii="Palatino Linotype" w:eastAsia="Palatino Linotype" w:hAnsi="Palatino Linotype" w:cs="Palatino Linotype"/>
          <w:color w:val="000000"/>
          <w:kern w:val="2"/>
          <w:sz w:val="24"/>
          <w:lang w:val="ro-RO" w:eastAsia="ro-RO"/>
        </w:rPr>
        <w:t xml:space="preserve">, </w:t>
      </w:r>
      <w:r w:rsidR="00B90BC2" w:rsidRPr="00866C3D">
        <w:rPr>
          <w:rFonts w:ascii="Palatino Linotype" w:eastAsia="Palatino Linotype" w:hAnsi="Palatino Linotype" w:cs="Palatino Linotype"/>
          <w:color w:val="000000"/>
          <w:kern w:val="2"/>
          <w:sz w:val="24"/>
          <w:lang w:val="ro-RO" w:eastAsia="ro-RO"/>
        </w:rPr>
        <w:t>(267,22 hectare)</w:t>
      </w:r>
    </w:p>
    <w:p w:rsidR="00FD206C" w:rsidRPr="00B2154A" w:rsidRDefault="00866C3D" w:rsidP="00B2154A">
      <w:pPr>
        <w:pStyle w:val="Heading3"/>
        <w:jc w:val="center"/>
        <w:rPr>
          <w:rFonts w:ascii="Palatino Linotype" w:hAnsi="Palatino Linotype" w:cs="Times New Roman"/>
          <w:b/>
          <w:i/>
          <w:color w:val="auto"/>
        </w:rPr>
      </w:pPr>
      <w:bookmarkStart w:id="47" w:name="_Toc169602427"/>
      <w:r w:rsidRPr="00B2154A">
        <w:rPr>
          <w:rFonts w:ascii="Palatino Linotype" w:hAnsi="Palatino Linotype" w:cs="Times New Roman"/>
          <w:b/>
          <w:i/>
          <w:color w:val="auto"/>
        </w:rPr>
        <w:t>a)</w:t>
      </w:r>
      <w:r w:rsidR="00DB5D63" w:rsidRPr="00B2154A">
        <w:rPr>
          <w:rFonts w:ascii="Palatino Linotype" w:hAnsi="Palatino Linotype" w:cs="Times New Roman"/>
          <w:b/>
          <w:i/>
          <w:color w:val="auto"/>
        </w:rPr>
        <w:t>1.14. Sumarul efectelor generate de implementarea planului</w:t>
      </w:r>
      <w:bookmarkEnd w:id="47"/>
    </w:p>
    <w:p w:rsidR="00482C5B" w:rsidRDefault="00FD206C" w:rsidP="00866C3D">
      <w:pPr>
        <w:ind w:firstLine="720"/>
        <w:jc w:val="both"/>
        <w:rPr>
          <w:rFonts w:ascii="Palatino Linotype" w:eastAsia="Palatino Linotype" w:hAnsi="Palatino Linotype" w:cs="Palatino Linotype"/>
          <w:color w:val="000000"/>
          <w:kern w:val="2"/>
          <w:sz w:val="24"/>
          <w:lang w:val="ro-RO" w:eastAsia="ro-RO"/>
        </w:rPr>
      </w:pPr>
      <w:r w:rsidRPr="00866C3D">
        <w:rPr>
          <w:rFonts w:ascii="Palatino Linotype" w:eastAsia="Palatino Linotype" w:hAnsi="Palatino Linotype" w:cs="Palatino Linotype"/>
          <w:color w:val="000000"/>
          <w:kern w:val="2"/>
          <w:sz w:val="24"/>
          <w:lang w:val="ro-RO" w:eastAsia="ro-RO"/>
        </w:rPr>
        <w:t>Sumarul efectelor generate de impleme</w:t>
      </w:r>
      <w:r w:rsidR="00F53418">
        <w:rPr>
          <w:rFonts w:ascii="Palatino Linotype" w:eastAsia="Palatino Linotype" w:hAnsi="Palatino Linotype" w:cs="Palatino Linotype"/>
          <w:color w:val="000000"/>
          <w:kern w:val="2"/>
          <w:sz w:val="24"/>
          <w:lang w:val="ro-RO" w:eastAsia="ro-RO"/>
        </w:rPr>
        <w:t>ntarea planului sunt f</w:t>
      </w:r>
      <w:r w:rsidR="00214C84">
        <w:rPr>
          <w:rFonts w:ascii="Palatino Linotype" w:eastAsia="Palatino Linotype" w:hAnsi="Palatino Linotype" w:cs="Palatino Linotype"/>
          <w:color w:val="000000"/>
          <w:kern w:val="2"/>
          <w:sz w:val="24"/>
          <w:lang w:val="ro-RO" w:eastAsia="ro-RO"/>
        </w:rPr>
        <w:t>urnizate în cadrul secțiunii I.</w:t>
      </w:r>
      <w:r w:rsidR="00F53418">
        <w:rPr>
          <w:rFonts w:ascii="Palatino Linotype" w:eastAsia="Palatino Linotype" w:hAnsi="Palatino Linotype" w:cs="Palatino Linotype"/>
          <w:color w:val="000000"/>
          <w:kern w:val="2"/>
          <w:sz w:val="24"/>
          <w:lang w:val="ro-RO" w:eastAsia="ro-RO"/>
        </w:rPr>
        <w:t>a</w:t>
      </w:r>
      <w:r w:rsidR="00214C84">
        <w:rPr>
          <w:rFonts w:ascii="Palatino Linotype" w:eastAsia="Palatino Linotype" w:hAnsi="Palatino Linotype" w:cs="Palatino Linotype"/>
          <w:color w:val="000000"/>
          <w:kern w:val="2"/>
          <w:sz w:val="24"/>
          <w:lang w:val="ro-RO" w:eastAsia="ro-RO"/>
        </w:rPr>
        <w:t>)</w:t>
      </w:r>
      <w:r w:rsidRPr="00866C3D">
        <w:rPr>
          <w:rFonts w:ascii="Palatino Linotype" w:eastAsia="Palatino Linotype" w:hAnsi="Palatino Linotype" w:cs="Palatino Linotype"/>
          <w:color w:val="000000"/>
          <w:kern w:val="2"/>
          <w:sz w:val="24"/>
          <w:lang w:val="ro-RO" w:eastAsia="ro-RO"/>
        </w:rPr>
        <w:t>2. - Efectele generate de intervențiile planului, conform structurii Tabelului nr. 11 (Sumarul efectelor generate de implementarea planului) din cadrul Anexei nr. 5A la Anexa la Ordinul MMAP nr. 1.682/2023 pentru aprobarea Ghidului metodologic privind evaluarea adecvată a efectelor potențiale ale planurilor sau proiectelor asupra ariilor naturale protejate de interes comunitar.</w:t>
      </w:r>
    </w:p>
    <w:p w:rsidR="00B90BC2" w:rsidRDefault="00866C3D" w:rsidP="00B2154A">
      <w:pPr>
        <w:pStyle w:val="Heading3"/>
        <w:jc w:val="center"/>
        <w:rPr>
          <w:rFonts w:ascii="Palatino Linotype" w:hAnsi="Palatino Linotype" w:cs="Times New Roman"/>
          <w:b/>
          <w:i/>
          <w:color w:val="auto"/>
        </w:rPr>
      </w:pPr>
      <w:bookmarkStart w:id="48" w:name="_Toc169602428"/>
      <w:r w:rsidRPr="00B2154A">
        <w:rPr>
          <w:rFonts w:ascii="Palatino Linotype" w:hAnsi="Palatino Linotype" w:cs="Times New Roman"/>
          <w:b/>
          <w:i/>
          <w:color w:val="auto"/>
        </w:rPr>
        <w:lastRenderedPageBreak/>
        <w:t>a)</w:t>
      </w:r>
      <w:r w:rsidR="00B90BC2" w:rsidRPr="00B2154A">
        <w:rPr>
          <w:rFonts w:ascii="Palatino Linotype" w:hAnsi="Palatino Linotype" w:cs="Times New Roman"/>
          <w:b/>
          <w:i/>
          <w:color w:val="auto"/>
        </w:rPr>
        <w:t>1.15. Hărți de sinteză a tuturor intervențiilor ce au potențial de a afecta ANPIC</w:t>
      </w:r>
      <w:bookmarkEnd w:id="48"/>
    </w:p>
    <w:p w:rsidR="00B2154A" w:rsidRPr="00B2154A" w:rsidRDefault="00B2154A" w:rsidP="00B2154A"/>
    <w:p w:rsidR="00B90BC2" w:rsidRPr="00F53418" w:rsidRDefault="00B90BC2" w:rsidP="00F53418">
      <w:pPr>
        <w:ind w:firstLine="720"/>
        <w:jc w:val="both"/>
        <w:rPr>
          <w:rFonts w:ascii="Palatino Linotype" w:hAnsi="Palatino Linotype"/>
          <w:sz w:val="24"/>
          <w:szCs w:val="24"/>
        </w:rPr>
      </w:pPr>
      <w:r w:rsidRPr="00F53418">
        <w:rPr>
          <w:rFonts w:ascii="Palatino Linotype" w:hAnsi="Palatino Linotype"/>
          <w:sz w:val="24"/>
          <w:szCs w:val="24"/>
        </w:rPr>
        <w:t>Harta lucrărilor silvice este anexă la amenajamentul silvic și este pusă la dispoziție autorităților interesate. La elaborarea prezentului studiu de evaluare adecvată au fost integrate în GIS, la nivel de subparcelă, datele spațiale privind lucrările silvotehnice propuse, acestea fiind corelate cu distribuția habitatelor și speciilor de interes comunitar. În vederea facilitării emiterii avizului de mediu pentru planul analizat, în cadrul studiului de mediu sunt furnizate lucrările propuse cu distribuția habitatelor și speciilor de interes comunitar la nivel de unități amenajistice</w:t>
      </w:r>
    </w:p>
    <w:p w:rsidR="00B90BC2" w:rsidRDefault="00866C3D" w:rsidP="00D13FE9">
      <w:pPr>
        <w:pStyle w:val="Heading2"/>
        <w:jc w:val="center"/>
        <w:rPr>
          <w:rFonts w:ascii="Palatino Linotype" w:hAnsi="Palatino Linotype" w:cs="Times New Roman"/>
          <w:b/>
          <w:color w:val="auto"/>
          <w:sz w:val="28"/>
          <w:szCs w:val="28"/>
        </w:rPr>
      </w:pPr>
      <w:bookmarkStart w:id="49" w:name="_Toc169602429"/>
      <w:r w:rsidRPr="00D13FE9">
        <w:rPr>
          <w:rFonts w:ascii="Palatino Linotype" w:hAnsi="Palatino Linotype" w:cs="Times New Roman"/>
          <w:b/>
          <w:color w:val="auto"/>
          <w:sz w:val="28"/>
          <w:szCs w:val="28"/>
        </w:rPr>
        <w:t>a)</w:t>
      </w:r>
      <w:r w:rsidR="00B90BC2" w:rsidRPr="00D13FE9">
        <w:rPr>
          <w:rFonts w:ascii="Palatino Linotype" w:hAnsi="Palatino Linotype" w:cs="Times New Roman"/>
          <w:b/>
          <w:color w:val="auto"/>
          <w:sz w:val="28"/>
          <w:szCs w:val="28"/>
        </w:rPr>
        <w:t>2. Efectele generate de intervențiile PP</w:t>
      </w:r>
      <w:bookmarkEnd w:id="49"/>
    </w:p>
    <w:p w:rsidR="00D13FE9" w:rsidRPr="00D13FE9" w:rsidRDefault="00D13FE9" w:rsidP="00D13FE9"/>
    <w:p w:rsidR="00F53418" w:rsidRDefault="00B90BC2" w:rsidP="00F53418">
      <w:pPr>
        <w:ind w:firstLine="720"/>
        <w:jc w:val="both"/>
        <w:rPr>
          <w:rFonts w:ascii="Palatino Linotype" w:hAnsi="Palatino Linotype"/>
          <w:sz w:val="24"/>
          <w:szCs w:val="24"/>
        </w:rPr>
        <w:sectPr w:rsidR="00F53418" w:rsidSect="00BA5836">
          <w:headerReference w:type="default" r:id="rId13"/>
          <w:footerReference w:type="default" r:id="rId14"/>
          <w:pgSz w:w="11910" w:h="16850"/>
          <w:pgMar w:top="1021" w:right="499" w:bottom="1021" w:left="697" w:header="0" w:footer="828" w:gutter="0"/>
          <w:cols w:space="708"/>
        </w:sectPr>
      </w:pPr>
      <w:r w:rsidRPr="00F53418">
        <w:rPr>
          <w:rFonts w:ascii="Palatino Linotype" w:hAnsi="Palatino Linotype"/>
          <w:sz w:val="24"/>
          <w:szCs w:val="24"/>
        </w:rPr>
        <w:t>In tabelul următor este furnizată prezentarea tabelară a sumarului efectelor generate de implementarea planului, conform structurii Tabelului nr. 11 (Sumarul efectelor generate de implementarea planului) din cadrul Anexei nr. 5A la Anexa la Ordinul MMAP nr. 1.682/2023 pentru aprobarea Ghidului metodologic privind evaluarea adecvată a efectelor potențiale ale planurilor sau proiectelor asupra ariilor naturale protejate de interes comunitar</w:t>
      </w:r>
      <w:r w:rsidR="007754CF" w:rsidRPr="00F53418">
        <w:rPr>
          <w:rFonts w:ascii="Palatino Linotype" w:hAnsi="Palatino Linotype"/>
          <w:sz w:val="24"/>
          <w:szCs w:val="24"/>
        </w:rPr>
        <w:t>.</w:t>
      </w:r>
    </w:p>
    <w:p w:rsidR="005150D4" w:rsidRPr="00D13FE9" w:rsidRDefault="003E277C" w:rsidP="005150D4">
      <w:pPr>
        <w:jc w:val="center"/>
        <w:rPr>
          <w:rFonts w:ascii="Palatino Linotype" w:hAnsi="Palatino Linotype"/>
          <w:b/>
          <w:bCs/>
          <w:lang w:val="ro-RO" w:eastAsia="x-none"/>
        </w:rPr>
      </w:pPr>
      <w:r>
        <w:rPr>
          <w:rFonts w:ascii="Palatino Linotype" w:eastAsia="Palatino Linotype" w:hAnsi="Palatino Linotype" w:cs="Palatino Linotype"/>
          <w:color w:val="000000"/>
          <w:kern w:val="2"/>
          <w:sz w:val="24"/>
          <w:lang w:val="ro-RO" w:eastAsia="ro-RO"/>
        </w:rPr>
        <w:lastRenderedPageBreak/>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5150D4" w:rsidRPr="00D13FE9">
        <w:rPr>
          <w:rFonts w:ascii="Palatino Linotype" w:hAnsi="Palatino Linotype"/>
          <w:b/>
          <w:bCs/>
          <w:lang w:val="ro-RO" w:eastAsia="x-none"/>
        </w:rPr>
        <w:t xml:space="preserve">(Tab. nr. 11  din Anexa nr. 5A din Ghidul metodologic </w:t>
      </w:r>
      <w:r w:rsidR="005150D4" w:rsidRPr="00D13FE9">
        <w:rPr>
          <w:rFonts w:ascii="Palatino Linotype" w:eastAsia="Times New Roman" w:hAnsi="Palatino Linotype"/>
          <w:b/>
          <w:noProof/>
          <w:lang w:val="ro-RO" w:eastAsia="x-none"/>
        </w:rPr>
        <w:t>aprobat prin OMMAP nr. 1682/2023</w:t>
      </w:r>
      <w:r w:rsidR="005150D4" w:rsidRPr="00D13FE9">
        <w:rPr>
          <w:rFonts w:ascii="Palatino Linotype" w:hAnsi="Palatino Linotype"/>
          <w:b/>
          <w:bCs/>
          <w:lang w:val="ro-RO" w:eastAsia="x-none"/>
        </w:rPr>
        <w:t>)</w:t>
      </w:r>
    </w:p>
    <w:tbl>
      <w:tblPr>
        <w:tblW w:w="0" w:type="auto"/>
        <w:jc w:val="center"/>
        <w:tblBorders>
          <w:top w:val="thickThinLargeGap" w:sz="18" w:space="0" w:color="auto"/>
          <w:left w:val="thickThinLargeGap" w:sz="18" w:space="0" w:color="auto"/>
          <w:bottom w:val="thinThickLargeGap" w:sz="18" w:space="0" w:color="auto"/>
          <w:right w:val="thinThickLargeGap" w:sz="18" w:space="0" w:color="auto"/>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4443"/>
        <w:gridCol w:w="2458"/>
        <w:gridCol w:w="3680"/>
        <w:gridCol w:w="867"/>
        <w:gridCol w:w="1391"/>
        <w:gridCol w:w="1950"/>
      </w:tblGrid>
      <w:tr w:rsidR="004F57C0" w:rsidRPr="00D13FE9" w:rsidTr="00F53418">
        <w:trPr>
          <w:trHeight w:val="20"/>
          <w:tblHeader/>
          <w:jc w:val="center"/>
        </w:trPr>
        <w:tc>
          <w:tcPr>
            <w:tcW w:w="0" w:type="auto"/>
            <w:shd w:val="clear" w:color="auto" w:fill="F2F2F2" w:themeFill="background1" w:themeFillShade="F2"/>
            <w:vAlign w:val="center"/>
            <w:hideMark/>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Tipuri de intervenții propuse de proiect în etapele de construcție/ operare/ dezafectare Obiectivele PPS</w:t>
            </w:r>
          </w:p>
          <w:p w:rsidR="00F53418" w:rsidRPr="00D13FE9" w:rsidRDefault="00F53418" w:rsidP="004F57C0">
            <w:pPr>
              <w:spacing w:after="0" w:line="240" w:lineRule="auto"/>
              <w:jc w:val="center"/>
              <w:rPr>
                <w:rFonts w:ascii="Palatino Linotype" w:eastAsia="Times New Roman" w:hAnsi="Palatino Linotype" w:cs="Times New Roman"/>
                <w:sz w:val="18"/>
                <w:szCs w:val="18"/>
                <w:lang w:val="ro-RO" w:eastAsia="en-GB"/>
              </w:rPr>
            </w:pPr>
          </w:p>
        </w:tc>
        <w:tc>
          <w:tcPr>
            <w:tcW w:w="0" w:type="auto"/>
            <w:shd w:val="clear" w:color="auto" w:fill="F2F2F2" w:themeFill="background1" w:themeFillShade="F2"/>
            <w:vAlign w:val="center"/>
            <w:hideMark/>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Efecte</w:t>
            </w:r>
          </w:p>
        </w:tc>
        <w:tc>
          <w:tcPr>
            <w:tcW w:w="0" w:type="auto"/>
            <w:shd w:val="clear" w:color="auto" w:fill="F2F2F2" w:themeFill="background1" w:themeFillShade="F2"/>
            <w:vAlign w:val="center"/>
            <w:hideMark/>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Valori prag avute în vedere pentru identificarea impactului (acolo unde este cazul)</w:t>
            </w:r>
          </w:p>
        </w:tc>
        <w:tc>
          <w:tcPr>
            <w:tcW w:w="0" w:type="auto"/>
            <w:shd w:val="clear" w:color="auto" w:fill="F2F2F2" w:themeFill="background1" w:themeFillShade="F2"/>
            <w:vAlign w:val="center"/>
            <w:hideMark/>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Impacturi</w:t>
            </w:r>
          </w:p>
        </w:tc>
        <w:tc>
          <w:tcPr>
            <w:tcW w:w="0" w:type="auto"/>
            <w:shd w:val="clear" w:color="auto" w:fill="F2F2F2" w:themeFill="background1" w:themeFillShade="F2"/>
            <w:vAlign w:val="center"/>
            <w:hideMark/>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Cuantificare impacturi</w:t>
            </w:r>
          </w:p>
        </w:tc>
        <w:tc>
          <w:tcPr>
            <w:tcW w:w="0" w:type="auto"/>
            <w:shd w:val="clear" w:color="auto" w:fill="F2F2F2" w:themeFill="background1" w:themeFillShade="F2"/>
            <w:vAlign w:val="center"/>
            <w:hideMark/>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ANPIC potențial afectate</w:t>
            </w:r>
          </w:p>
        </w:tc>
      </w:tr>
      <w:tr w:rsidR="004F57C0" w:rsidRPr="00D13FE9" w:rsidTr="00F53418">
        <w:trPr>
          <w:trHeight w:val="20"/>
          <w:jc w:val="center"/>
        </w:trPr>
        <w:tc>
          <w:tcPr>
            <w:tcW w:w="0" w:type="auto"/>
            <w:shd w:val="clear" w:color="auto" w:fill="auto"/>
            <w:vAlign w:val="center"/>
            <w:hideMark/>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Tăieri de îngrijire și conducere</w:t>
            </w:r>
          </w:p>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(curățiri, rărituri)</w:t>
            </w:r>
          </w:p>
        </w:tc>
        <w:tc>
          <w:tcPr>
            <w:tcW w:w="0" w:type="auto"/>
            <w:shd w:val="clear" w:color="auto" w:fill="auto"/>
            <w:vAlign w:val="center"/>
            <w:hideMark/>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 xml:space="preserve">Producție lemnoasă neintensivă </w:t>
            </w:r>
          </w:p>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p>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Lăsarea lemnului mort</w:t>
            </w:r>
          </w:p>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p>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Lăsarea arborilor bătrâni</w:t>
            </w:r>
          </w:p>
        </w:tc>
        <w:tc>
          <w:tcPr>
            <w:tcW w:w="0" w:type="auto"/>
            <w:shd w:val="clear" w:color="auto" w:fill="auto"/>
            <w:vAlign w:val="bottom"/>
            <w:hideMark/>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&gt; 10-20  mc/ha</w:t>
            </w:r>
          </w:p>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p>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&gt; 5 arbori/ha</w:t>
            </w:r>
          </w:p>
        </w:tc>
        <w:tc>
          <w:tcPr>
            <w:tcW w:w="0" w:type="auto"/>
            <w:shd w:val="clear" w:color="auto" w:fill="auto"/>
            <w:vAlign w:val="center"/>
            <w:hideMark/>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Perturbare</w:t>
            </w:r>
          </w:p>
        </w:tc>
        <w:tc>
          <w:tcPr>
            <w:tcW w:w="0" w:type="auto"/>
            <w:shd w:val="clear" w:color="auto" w:fill="auto"/>
            <w:vAlign w:val="center"/>
            <w:hideMark/>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59,19 hectare</w:t>
            </w:r>
          </w:p>
        </w:tc>
        <w:tc>
          <w:tcPr>
            <w:tcW w:w="0" w:type="auto"/>
            <w:shd w:val="clear" w:color="auto" w:fill="auto"/>
            <w:vAlign w:val="center"/>
            <w:hideMark/>
          </w:tcPr>
          <w:p w:rsidR="004F57C0" w:rsidRPr="00D13FE9" w:rsidRDefault="002B64B1" w:rsidP="004F57C0">
            <w:pPr>
              <w:spacing w:after="0" w:line="240" w:lineRule="auto"/>
              <w:jc w:val="center"/>
              <w:rPr>
                <w:rFonts w:ascii="Palatino Linotype" w:eastAsia="Times New Roman" w:hAnsi="Palatino Linotype" w:cs="Calibri"/>
                <w:color w:val="000000"/>
                <w:sz w:val="18"/>
                <w:szCs w:val="18"/>
                <w:lang w:val="ro-RO" w:eastAsia="ro-RO"/>
              </w:rPr>
            </w:pPr>
            <w:r w:rsidRPr="00D13FE9">
              <w:rPr>
                <w:rFonts w:ascii="Palatino Linotype" w:eastAsia="Times New Roman" w:hAnsi="Palatino Linotype" w:cs="Calibri"/>
                <w:color w:val="000000"/>
                <w:sz w:val="18"/>
                <w:szCs w:val="18"/>
                <w:lang w:val="ro-RO" w:eastAsia="ro-RO"/>
              </w:rPr>
              <w:t>ROSAC</w:t>
            </w:r>
            <w:r w:rsidR="004F57C0" w:rsidRPr="00D13FE9">
              <w:rPr>
                <w:rFonts w:ascii="Palatino Linotype" w:eastAsia="Times New Roman" w:hAnsi="Palatino Linotype" w:cs="Calibri"/>
                <w:color w:val="000000"/>
                <w:sz w:val="18"/>
                <w:szCs w:val="18"/>
                <w:lang w:val="ro-RO" w:eastAsia="ro-RO"/>
              </w:rPr>
              <w:t xml:space="preserve"> 0198 Platoul Mehedinți</w:t>
            </w:r>
          </w:p>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Calibri"/>
                <w:color w:val="000000"/>
                <w:sz w:val="18"/>
                <w:szCs w:val="18"/>
                <w:lang w:val="ro-RO" w:eastAsia="ro-RO"/>
              </w:rPr>
              <w:t>ROSPA 0035 Domogled-Valea Cernei</w:t>
            </w:r>
          </w:p>
        </w:tc>
      </w:tr>
      <w:tr w:rsidR="004F57C0" w:rsidRPr="00D13FE9" w:rsidTr="00F53418">
        <w:trPr>
          <w:trHeight w:val="20"/>
          <w:jc w:val="center"/>
        </w:trPr>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Tăieri de igienă</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Îndepărtarea arborilor uscați sau în curs de uscare</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&gt; 10-20  mc/ha</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Perturbare</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133,47 hectare</w:t>
            </w:r>
          </w:p>
        </w:tc>
        <w:tc>
          <w:tcPr>
            <w:tcW w:w="0" w:type="auto"/>
            <w:shd w:val="clear" w:color="auto" w:fill="auto"/>
            <w:vAlign w:val="center"/>
          </w:tcPr>
          <w:p w:rsidR="004F57C0" w:rsidRPr="00D13FE9" w:rsidRDefault="002B64B1" w:rsidP="004F57C0">
            <w:pPr>
              <w:spacing w:after="0" w:line="240" w:lineRule="auto"/>
              <w:jc w:val="center"/>
              <w:rPr>
                <w:rFonts w:ascii="Palatino Linotype" w:eastAsia="Times New Roman" w:hAnsi="Palatino Linotype" w:cs="Calibri"/>
                <w:color w:val="000000"/>
                <w:sz w:val="18"/>
                <w:szCs w:val="18"/>
                <w:lang w:val="ro-RO" w:eastAsia="ro-RO"/>
              </w:rPr>
            </w:pPr>
            <w:r w:rsidRPr="00D13FE9">
              <w:rPr>
                <w:rFonts w:ascii="Palatino Linotype" w:eastAsia="Times New Roman" w:hAnsi="Palatino Linotype" w:cs="Calibri"/>
                <w:color w:val="000000"/>
                <w:sz w:val="18"/>
                <w:szCs w:val="18"/>
                <w:lang w:val="ro-RO" w:eastAsia="ro-RO"/>
              </w:rPr>
              <w:t>ROSAC</w:t>
            </w:r>
            <w:r w:rsidR="004F57C0" w:rsidRPr="00D13FE9">
              <w:rPr>
                <w:rFonts w:ascii="Palatino Linotype" w:eastAsia="Times New Roman" w:hAnsi="Palatino Linotype" w:cs="Calibri"/>
                <w:color w:val="000000"/>
                <w:sz w:val="18"/>
                <w:szCs w:val="18"/>
                <w:lang w:val="ro-RO" w:eastAsia="ro-RO"/>
              </w:rPr>
              <w:t xml:space="preserve"> 0198 Platoul Mehedinți</w:t>
            </w:r>
          </w:p>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Calibri"/>
                <w:color w:val="000000"/>
                <w:sz w:val="18"/>
                <w:szCs w:val="18"/>
                <w:lang w:val="ro-RO" w:eastAsia="ro-RO"/>
              </w:rPr>
              <w:t>ROSPA 0035 Domogled-Valea Cernei</w:t>
            </w:r>
          </w:p>
        </w:tc>
      </w:tr>
      <w:tr w:rsidR="004F57C0" w:rsidRPr="00D13FE9" w:rsidTr="00F53418">
        <w:trPr>
          <w:trHeight w:val="20"/>
          <w:jc w:val="center"/>
        </w:trPr>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Tăieri de conservare</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Producție lemnoasă neintensivă</w:t>
            </w:r>
          </w:p>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p>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Lăsarea lemnului mort</w:t>
            </w:r>
          </w:p>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p>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Lăsarea arborilor bătrâni</w:t>
            </w:r>
          </w:p>
        </w:tc>
        <w:tc>
          <w:tcPr>
            <w:tcW w:w="0" w:type="auto"/>
            <w:shd w:val="clear" w:color="auto" w:fill="auto"/>
            <w:vAlign w:val="bottom"/>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&gt; 10-20  mc/ha</w:t>
            </w:r>
          </w:p>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p>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&gt; 5 arbori/ha</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Perturbare</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1,98 hectare</w:t>
            </w:r>
          </w:p>
        </w:tc>
        <w:tc>
          <w:tcPr>
            <w:tcW w:w="0" w:type="auto"/>
            <w:shd w:val="clear" w:color="auto" w:fill="auto"/>
            <w:vAlign w:val="center"/>
          </w:tcPr>
          <w:p w:rsidR="004F57C0" w:rsidRPr="00D13FE9" w:rsidRDefault="002B64B1" w:rsidP="004F57C0">
            <w:pPr>
              <w:spacing w:after="0" w:line="240" w:lineRule="auto"/>
              <w:jc w:val="center"/>
              <w:rPr>
                <w:rFonts w:ascii="Palatino Linotype" w:eastAsia="Times New Roman" w:hAnsi="Palatino Linotype" w:cs="Calibri"/>
                <w:color w:val="000000"/>
                <w:sz w:val="18"/>
                <w:szCs w:val="18"/>
                <w:lang w:val="ro-RO" w:eastAsia="ro-RO"/>
              </w:rPr>
            </w:pPr>
            <w:r w:rsidRPr="00D13FE9">
              <w:rPr>
                <w:rFonts w:ascii="Palatino Linotype" w:eastAsia="Times New Roman" w:hAnsi="Palatino Linotype" w:cs="Calibri"/>
                <w:color w:val="000000"/>
                <w:sz w:val="18"/>
                <w:szCs w:val="18"/>
                <w:lang w:val="ro-RO" w:eastAsia="ro-RO"/>
              </w:rPr>
              <w:t>ROSAC</w:t>
            </w:r>
            <w:r w:rsidR="004F57C0" w:rsidRPr="00D13FE9">
              <w:rPr>
                <w:rFonts w:ascii="Palatino Linotype" w:eastAsia="Times New Roman" w:hAnsi="Palatino Linotype" w:cs="Calibri"/>
                <w:color w:val="000000"/>
                <w:sz w:val="18"/>
                <w:szCs w:val="18"/>
                <w:lang w:val="ro-RO" w:eastAsia="ro-RO"/>
              </w:rPr>
              <w:t xml:space="preserve"> 0198 Platoul Mehedinți</w:t>
            </w:r>
          </w:p>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Calibri"/>
                <w:color w:val="000000"/>
                <w:sz w:val="18"/>
                <w:szCs w:val="18"/>
                <w:lang w:val="ro-RO" w:eastAsia="ro-RO"/>
              </w:rPr>
              <w:t>ROSPA 0035 Domogled-Valea Cernei</w:t>
            </w:r>
          </w:p>
        </w:tc>
      </w:tr>
      <w:tr w:rsidR="004F57C0" w:rsidRPr="00D13FE9" w:rsidTr="00F53418">
        <w:trPr>
          <w:trHeight w:val="20"/>
          <w:jc w:val="center"/>
        </w:trPr>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Tăieri progresive</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Exploatare forestieră</w:t>
            </w:r>
          </w:p>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p>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Lăsarea lemnului mort</w:t>
            </w:r>
          </w:p>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p>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Lăsarea arborilor bătrâni</w:t>
            </w:r>
          </w:p>
        </w:tc>
        <w:tc>
          <w:tcPr>
            <w:tcW w:w="0" w:type="auto"/>
            <w:shd w:val="clear" w:color="auto" w:fill="auto"/>
            <w:vAlign w:val="bottom"/>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&gt; 10-20  mc/ha</w:t>
            </w:r>
          </w:p>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p>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&gt; 5 arbori/ha</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Perturbare</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88,48 hectare</w:t>
            </w:r>
          </w:p>
        </w:tc>
        <w:tc>
          <w:tcPr>
            <w:tcW w:w="0" w:type="auto"/>
            <w:shd w:val="clear" w:color="auto" w:fill="auto"/>
            <w:vAlign w:val="center"/>
          </w:tcPr>
          <w:p w:rsidR="004F57C0" w:rsidRPr="00D13FE9" w:rsidRDefault="002B64B1" w:rsidP="004F57C0">
            <w:pPr>
              <w:spacing w:after="0" w:line="240" w:lineRule="auto"/>
              <w:jc w:val="center"/>
              <w:rPr>
                <w:rFonts w:ascii="Palatino Linotype" w:eastAsia="Times New Roman" w:hAnsi="Palatino Linotype" w:cs="Calibri"/>
                <w:color w:val="000000"/>
                <w:sz w:val="18"/>
                <w:szCs w:val="18"/>
                <w:lang w:val="ro-RO" w:eastAsia="ro-RO"/>
              </w:rPr>
            </w:pPr>
            <w:r w:rsidRPr="00D13FE9">
              <w:rPr>
                <w:rFonts w:ascii="Palatino Linotype" w:eastAsia="Times New Roman" w:hAnsi="Palatino Linotype" w:cs="Calibri"/>
                <w:color w:val="000000"/>
                <w:sz w:val="18"/>
                <w:szCs w:val="18"/>
                <w:lang w:val="ro-RO" w:eastAsia="ro-RO"/>
              </w:rPr>
              <w:t>ROSAC</w:t>
            </w:r>
            <w:r w:rsidR="004F57C0" w:rsidRPr="00D13FE9">
              <w:rPr>
                <w:rFonts w:ascii="Palatino Linotype" w:eastAsia="Times New Roman" w:hAnsi="Palatino Linotype" w:cs="Calibri"/>
                <w:color w:val="000000"/>
                <w:sz w:val="18"/>
                <w:szCs w:val="18"/>
                <w:lang w:val="ro-RO" w:eastAsia="ro-RO"/>
              </w:rPr>
              <w:t xml:space="preserve"> 0198 Platoul Mehedinți</w:t>
            </w:r>
          </w:p>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Calibri"/>
                <w:color w:val="000000"/>
                <w:sz w:val="18"/>
                <w:szCs w:val="18"/>
                <w:lang w:val="ro-RO" w:eastAsia="ro-RO"/>
              </w:rPr>
              <w:t>ROSPA 0035 Domogled-Valea Cernei</w:t>
            </w:r>
          </w:p>
        </w:tc>
      </w:tr>
      <w:tr w:rsidR="004F57C0" w:rsidRPr="00D13FE9" w:rsidTr="00F53418">
        <w:trPr>
          <w:trHeight w:val="20"/>
          <w:jc w:val="center"/>
        </w:trPr>
        <w:tc>
          <w:tcPr>
            <w:tcW w:w="0" w:type="auto"/>
            <w:shd w:val="clear" w:color="auto" w:fill="auto"/>
            <w:vAlign w:val="center"/>
          </w:tcPr>
          <w:p w:rsidR="004F57C0" w:rsidRPr="00D13FE9" w:rsidRDefault="004F57C0" w:rsidP="004F57C0">
            <w:pPr>
              <w:spacing w:after="0" w:line="240" w:lineRule="auto"/>
              <w:ind w:left="-57" w:right="-57"/>
              <w:jc w:val="center"/>
              <w:rPr>
                <w:rFonts w:ascii="Palatino Linotype" w:hAnsi="Palatino Linotype"/>
                <w:sz w:val="18"/>
                <w:szCs w:val="18"/>
                <w:lang w:val="ro-RO" w:eastAsia="ru-RU"/>
              </w:rPr>
            </w:pPr>
            <w:r w:rsidRPr="00D13FE9">
              <w:rPr>
                <w:rFonts w:ascii="Palatino Linotype" w:hAnsi="Palatino Linotype"/>
                <w:sz w:val="18"/>
                <w:szCs w:val="18"/>
                <w:lang w:val="ro-RO" w:eastAsia="ru-RU"/>
              </w:rPr>
              <w:t>Completări</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Eliminarea vegetației ierboase</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Perturbare</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3,77 hectare</w:t>
            </w:r>
          </w:p>
        </w:tc>
        <w:tc>
          <w:tcPr>
            <w:tcW w:w="0" w:type="auto"/>
            <w:shd w:val="clear" w:color="auto" w:fill="auto"/>
            <w:vAlign w:val="center"/>
          </w:tcPr>
          <w:p w:rsidR="004F57C0" w:rsidRPr="00D13FE9" w:rsidRDefault="002B64B1" w:rsidP="004F57C0">
            <w:pPr>
              <w:spacing w:after="0" w:line="240" w:lineRule="auto"/>
              <w:jc w:val="center"/>
              <w:rPr>
                <w:rFonts w:ascii="Palatino Linotype" w:eastAsia="Times New Roman" w:hAnsi="Palatino Linotype" w:cs="Calibri"/>
                <w:color w:val="000000"/>
                <w:sz w:val="18"/>
                <w:szCs w:val="18"/>
                <w:lang w:val="ro-RO" w:eastAsia="ro-RO"/>
              </w:rPr>
            </w:pPr>
            <w:r w:rsidRPr="00D13FE9">
              <w:rPr>
                <w:rFonts w:ascii="Palatino Linotype" w:eastAsia="Times New Roman" w:hAnsi="Palatino Linotype" w:cs="Calibri"/>
                <w:color w:val="000000"/>
                <w:sz w:val="18"/>
                <w:szCs w:val="18"/>
                <w:lang w:val="ro-RO" w:eastAsia="ro-RO"/>
              </w:rPr>
              <w:t>ROSAC</w:t>
            </w:r>
            <w:r w:rsidR="004F57C0" w:rsidRPr="00D13FE9">
              <w:rPr>
                <w:rFonts w:ascii="Palatino Linotype" w:eastAsia="Times New Roman" w:hAnsi="Palatino Linotype" w:cs="Calibri"/>
                <w:color w:val="000000"/>
                <w:sz w:val="18"/>
                <w:szCs w:val="18"/>
                <w:lang w:val="ro-RO" w:eastAsia="ro-RO"/>
              </w:rPr>
              <w:t xml:space="preserve"> 0198 Platoul Mehedinți</w:t>
            </w:r>
          </w:p>
          <w:p w:rsidR="004F57C0" w:rsidRPr="00D13FE9" w:rsidRDefault="004F57C0" w:rsidP="004F57C0">
            <w:pPr>
              <w:spacing w:after="0" w:line="240" w:lineRule="auto"/>
              <w:jc w:val="center"/>
              <w:rPr>
                <w:rFonts w:ascii="Palatino Linotype" w:eastAsia="Times New Roman" w:hAnsi="Palatino Linotype" w:cs="Calibri"/>
                <w:color w:val="000000"/>
                <w:sz w:val="18"/>
                <w:szCs w:val="18"/>
                <w:lang w:val="ro-RO" w:eastAsia="ro-RO"/>
              </w:rPr>
            </w:pPr>
            <w:r w:rsidRPr="00D13FE9">
              <w:rPr>
                <w:rFonts w:ascii="Palatino Linotype" w:eastAsia="Times New Roman" w:hAnsi="Palatino Linotype" w:cs="Calibri"/>
                <w:color w:val="000000"/>
                <w:sz w:val="18"/>
                <w:szCs w:val="18"/>
                <w:lang w:val="ro-RO" w:eastAsia="ro-RO"/>
              </w:rPr>
              <w:t>ROSPA 0035 Domogled-Valea Cernei</w:t>
            </w:r>
          </w:p>
        </w:tc>
      </w:tr>
      <w:tr w:rsidR="004F57C0" w:rsidRPr="00D13FE9" w:rsidTr="00F53418">
        <w:trPr>
          <w:trHeight w:val="20"/>
          <w:jc w:val="center"/>
        </w:trPr>
        <w:tc>
          <w:tcPr>
            <w:tcW w:w="0" w:type="auto"/>
            <w:shd w:val="clear" w:color="auto" w:fill="auto"/>
            <w:vAlign w:val="center"/>
          </w:tcPr>
          <w:p w:rsidR="004F57C0" w:rsidRPr="00D13FE9" w:rsidRDefault="004F57C0" w:rsidP="004F57C0">
            <w:pPr>
              <w:pageBreakBefore/>
              <w:spacing w:after="0" w:line="240" w:lineRule="auto"/>
              <w:ind w:left="-57" w:right="-57"/>
              <w:jc w:val="center"/>
              <w:rPr>
                <w:rFonts w:ascii="Palatino Linotype" w:hAnsi="Palatino Linotype"/>
                <w:sz w:val="18"/>
                <w:szCs w:val="18"/>
                <w:lang w:val="ro-RO" w:eastAsia="ru-RU"/>
              </w:rPr>
            </w:pPr>
            <w:r w:rsidRPr="00D13FE9">
              <w:rPr>
                <w:rFonts w:ascii="Palatino Linotype" w:hAnsi="Palatino Linotype"/>
                <w:sz w:val="18"/>
                <w:szCs w:val="18"/>
                <w:lang w:val="ro-RO" w:eastAsia="ru-RU"/>
              </w:rPr>
              <w:lastRenderedPageBreak/>
              <w:t>Împăduriri</w:t>
            </w:r>
          </w:p>
        </w:tc>
        <w:tc>
          <w:tcPr>
            <w:tcW w:w="0" w:type="auto"/>
            <w:shd w:val="clear" w:color="auto" w:fill="auto"/>
            <w:vAlign w:val="center"/>
          </w:tcPr>
          <w:p w:rsidR="004F57C0" w:rsidRPr="00D13FE9" w:rsidRDefault="004F57C0" w:rsidP="004F57C0">
            <w:pPr>
              <w:pageBreakBefore/>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Eliminarea vegetației ierboase</w:t>
            </w:r>
          </w:p>
        </w:tc>
        <w:tc>
          <w:tcPr>
            <w:tcW w:w="0" w:type="auto"/>
            <w:shd w:val="clear" w:color="auto" w:fill="auto"/>
            <w:vAlign w:val="center"/>
          </w:tcPr>
          <w:p w:rsidR="004F57C0" w:rsidRPr="00D13FE9" w:rsidRDefault="004F57C0" w:rsidP="004F57C0">
            <w:pPr>
              <w:pageBreakBefore/>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w:t>
            </w:r>
          </w:p>
        </w:tc>
        <w:tc>
          <w:tcPr>
            <w:tcW w:w="0" w:type="auto"/>
            <w:shd w:val="clear" w:color="auto" w:fill="auto"/>
            <w:vAlign w:val="center"/>
          </w:tcPr>
          <w:p w:rsidR="004F57C0" w:rsidRPr="00D13FE9" w:rsidRDefault="004F57C0" w:rsidP="004F57C0">
            <w:pPr>
              <w:pageBreakBefore/>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Perturbare</w:t>
            </w:r>
          </w:p>
        </w:tc>
        <w:tc>
          <w:tcPr>
            <w:tcW w:w="0" w:type="auto"/>
            <w:shd w:val="clear" w:color="auto" w:fill="auto"/>
            <w:vAlign w:val="center"/>
          </w:tcPr>
          <w:p w:rsidR="004F57C0" w:rsidRPr="00D13FE9" w:rsidRDefault="004F57C0" w:rsidP="004F57C0">
            <w:pPr>
              <w:pageBreakBefore/>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18,83 hectare</w:t>
            </w:r>
          </w:p>
        </w:tc>
        <w:tc>
          <w:tcPr>
            <w:tcW w:w="0" w:type="auto"/>
            <w:shd w:val="clear" w:color="auto" w:fill="auto"/>
            <w:vAlign w:val="center"/>
          </w:tcPr>
          <w:p w:rsidR="004F57C0" w:rsidRPr="00D13FE9" w:rsidRDefault="002B64B1" w:rsidP="004F57C0">
            <w:pPr>
              <w:pageBreakBefore/>
              <w:spacing w:after="0" w:line="240" w:lineRule="auto"/>
              <w:jc w:val="center"/>
              <w:rPr>
                <w:rFonts w:ascii="Palatino Linotype" w:eastAsia="Times New Roman" w:hAnsi="Palatino Linotype" w:cs="Calibri"/>
                <w:color w:val="000000"/>
                <w:sz w:val="18"/>
                <w:szCs w:val="18"/>
                <w:lang w:val="ro-RO" w:eastAsia="ro-RO"/>
              </w:rPr>
            </w:pPr>
            <w:r w:rsidRPr="00D13FE9">
              <w:rPr>
                <w:rFonts w:ascii="Palatino Linotype" w:eastAsia="Times New Roman" w:hAnsi="Palatino Linotype" w:cs="Calibri"/>
                <w:color w:val="000000"/>
                <w:sz w:val="18"/>
                <w:szCs w:val="18"/>
                <w:lang w:val="ro-RO" w:eastAsia="ro-RO"/>
              </w:rPr>
              <w:t>ROSAC</w:t>
            </w:r>
            <w:r w:rsidR="004F57C0" w:rsidRPr="00D13FE9">
              <w:rPr>
                <w:rFonts w:ascii="Palatino Linotype" w:eastAsia="Times New Roman" w:hAnsi="Palatino Linotype" w:cs="Calibri"/>
                <w:color w:val="000000"/>
                <w:sz w:val="18"/>
                <w:szCs w:val="18"/>
                <w:lang w:val="ro-RO" w:eastAsia="ro-RO"/>
              </w:rPr>
              <w:t xml:space="preserve"> 0198 Platoul Mehedinți</w:t>
            </w:r>
          </w:p>
          <w:p w:rsidR="004F57C0" w:rsidRPr="00D13FE9" w:rsidRDefault="004F57C0" w:rsidP="004F57C0">
            <w:pPr>
              <w:pageBreakBefore/>
              <w:spacing w:after="0" w:line="240" w:lineRule="auto"/>
              <w:jc w:val="center"/>
              <w:rPr>
                <w:rFonts w:ascii="Palatino Linotype" w:eastAsia="Times New Roman" w:hAnsi="Palatino Linotype" w:cs="Calibri"/>
                <w:color w:val="000000"/>
                <w:sz w:val="18"/>
                <w:szCs w:val="18"/>
                <w:lang w:val="ro-RO" w:eastAsia="ro-RO"/>
              </w:rPr>
            </w:pPr>
            <w:r w:rsidRPr="00D13FE9">
              <w:rPr>
                <w:rFonts w:ascii="Palatino Linotype" w:eastAsia="Times New Roman" w:hAnsi="Palatino Linotype" w:cs="Calibri"/>
                <w:color w:val="000000"/>
                <w:sz w:val="18"/>
                <w:szCs w:val="18"/>
                <w:lang w:val="ro-RO" w:eastAsia="ro-RO"/>
              </w:rPr>
              <w:t>ROSPA 0035 Domogled-Valea Cernei</w:t>
            </w:r>
          </w:p>
        </w:tc>
      </w:tr>
      <w:tr w:rsidR="004F57C0" w:rsidRPr="00D13FE9" w:rsidTr="00F53418">
        <w:trPr>
          <w:trHeight w:val="20"/>
          <w:jc w:val="center"/>
        </w:trPr>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Îngrijirea culturilor</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Eliminarea vegetației ierboase</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Perturbare</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5,01 hectare</w:t>
            </w:r>
          </w:p>
        </w:tc>
        <w:tc>
          <w:tcPr>
            <w:tcW w:w="0" w:type="auto"/>
            <w:shd w:val="clear" w:color="auto" w:fill="auto"/>
            <w:vAlign w:val="center"/>
          </w:tcPr>
          <w:p w:rsidR="004F57C0" w:rsidRPr="00D13FE9" w:rsidRDefault="002B64B1"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ROSAC</w:t>
            </w:r>
            <w:r w:rsidR="004F57C0" w:rsidRPr="00D13FE9">
              <w:rPr>
                <w:rFonts w:ascii="Palatino Linotype" w:eastAsia="Times New Roman" w:hAnsi="Palatino Linotype" w:cs="Times New Roman"/>
                <w:sz w:val="18"/>
                <w:szCs w:val="18"/>
                <w:bdr w:val="none" w:sz="0" w:space="0" w:color="auto" w:frame="1"/>
                <w:lang w:val="ro-RO" w:eastAsia="en-GB"/>
              </w:rPr>
              <w:t xml:space="preserve"> 0198 Platoul Mehedinți</w:t>
            </w:r>
          </w:p>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ROSPA 0035 Domogled-Valea Cernei</w:t>
            </w:r>
          </w:p>
        </w:tc>
      </w:tr>
      <w:tr w:rsidR="004F57C0" w:rsidRPr="00D13FE9" w:rsidTr="00F53418">
        <w:trPr>
          <w:trHeight w:val="20"/>
          <w:jc w:val="center"/>
        </w:trPr>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Lucrări necesare pentru asigurarea regenerării naturale</w:t>
            </w:r>
          </w:p>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Eliminarea vegetației ierboase</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Perturbare</w:t>
            </w:r>
          </w:p>
        </w:tc>
        <w:tc>
          <w:tcPr>
            <w:tcW w:w="0" w:type="auto"/>
            <w:shd w:val="clear" w:color="auto" w:fill="auto"/>
            <w:vAlign w:val="center"/>
          </w:tcPr>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19,63 hectare</w:t>
            </w:r>
          </w:p>
        </w:tc>
        <w:tc>
          <w:tcPr>
            <w:tcW w:w="0" w:type="auto"/>
            <w:shd w:val="clear" w:color="auto" w:fill="auto"/>
            <w:vAlign w:val="center"/>
          </w:tcPr>
          <w:p w:rsidR="004F57C0" w:rsidRPr="00D13FE9" w:rsidRDefault="002B64B1"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ROSAC</w:t>
            </w:r>
            <w:r w:rsidR="004F57C0" w:rsidRPr="00D13FE9">
              <w:rPr>
                <w:rFonts w:ascii="Palatino Linotype" w:eastAsia="Times New Roman" w:hAnsi="Palatino Linotype" w:cs="Times New Roman"/>
                <w:sz w:val="18"/>
                <w:szCs w:val="18"/>
                <w:bdr w:val="none" w:sz="0" w:space="0" w:color="auto" w:frame="1"/>
                <w:lang w:val="ro-RO" w:eastAsia="en-GB"/>
              </w:rPr>
              <w:t xml:space="preserve"> 0198 Platoul Mehedinți</w:t>
            </w:r>
          </w:p>
          <w:p w:rsidR="004F57C0" w:rsidRPr="00D13FE9" w:rsidRDefault="004F57C0" w:rsidP="004F57C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ROSPA 0035 Domogled-Valea Cernei</w:t>
            </w:r>
          </w:p>
        </w:tc>
      </w:tr>
    </w:tbl>
    <w:p w:rsidR="00F82F90" w:rsidRDefault="00F82F90" w:rsidP="00802090">
      <w:pPr>
        <w:spacing w:after="249" w:line="269" w:lineRule="auto"/>
        <w:jc w:val="both"/>
        <w:rPr>
          <w:rFonts w:ascii="Palatino Linotype" w:eastAsia="Palatino Linotype" w:hAnsi="Palatino Linotype" w:cs="Palatino Linotype"/>
          <w:color w:val="000000"/>
          <w:kern w:val="2"/>
          <w:sz w:val="24"/>
          <w:lang w:val="ro-RO" w:eastAsia="ro-RO"/>
        </w:rPr>
      </w:pPr>
    </w:p>
    <w:p w:rsidR="00F82F90" w:rsidRDefault="00F82F90" w:rsidP="00F82F90">
      <w:pPr>
        <w:rPr>
          <w:rFonts w:ascii="Palatino Linotype" w:eastAsia="Palatino Linotype" w:hAnsi="Palatino Linotype" w:cs="Palatino Linotype"/>
          <w:sz w:val="24"/>
          <w:lang w:val="ro-RO" w:eastAsia="ro-RO"/>
        </w:rPr>
      </w:pPr>
    </w:p>
    <w:p w:rsidR="00F82F90" w:rsidRDefault="00F82F90" w:rsidP="00F82F90">
      <w:pPr>
        <w:tabs>
          <w:tab w:val="left" w:pos="1671"/>
        </w:tabs>
        <w:rPr>
          <w:rFonts w:ascii="Palatino Linotype" w:eastAsia="Palatino Linotype" w:hAnsi="Palatino Linotype" w:cs="Palatino Linotype"/>
          <w:sz w:val="24"/>
          <w:lang w:val="ro-RO" w:eastAsia="ro-RO"/>
        </w:rPr>
      </w:pPr>
      <w:r>
        <w:rPr>
          <w:rFonts w:ascii="Palatino Linotype" w:eastAsia="Palatino Linotype" w:hAnsi="Palatino Linotype" w:cs="Palatino Linotype"/>
          <w:sz w:val="24"/>
          <w:lang w:val="ro-RO" w:eastAsia="ro-RO"/>
        </w:rPr>
        <w:tab/>
      </w:r>
    </w:p>
    <w:p w:rsidR="00F82F90" w:rsidRDefault="00F82F90" w:rsidP="00F82F90">
      <w:pPr>
        <w:tabs>
          <w:tab w:val="left" w:pos="1671"/>
        </w:tabs>
        <w:rPr>
          <w:rFonts w:ascii="Palatino Linotype" w:eastAsia="Palatino Linotype" w:hAnsi="Palatino Linotype" w:cs="Palatino Linotype"/>
          <w:sz w:val="24"/>
          <w:lang w:val="ro-RO" w:eastAsia="ro-RO"/>
        </w:rPr>
      </w:pPr>
    </w:p>
    <w:p w:rsidR="00F82F90" w:rsidRDefault="00F82F90" w:rsidP="00F82F90">
      <w:pPr>
        <w:tabs>
          <w:tab w:val="left" w:pos="1671"/>
        </w:tabs>
        <w:rPr>
          <w:rFonts w:ascii="Palatino Linotype" w:eastAsia="Palatino Linotype" w:hAnsi="Palatino Linotype" w:cs="Palatino Linotype"/>
          <w:sz w:val="24"/>
          <w:lang w:val="ro-RO" w:eastAsia="ro-RO"/>
        </w:rPr>
      </w:pPr>
    </w:p>
    <w:p w:rsidR="00F82F90" w:rsidRDefault="00F82F90" w:rsidP="00F82F90">
      <w:pPr>
        <w:tabs>
          <w:tab w:val="left" w:pos="1671"/>
        </w:tabs>
        <w:rPr>
          <w:rFonts w:ascii="Palatino Linotype" w:eastAsia="Palatino Linotype" w:hAnsi="Palatino Linotype" w:cs="Palatino Linotype"/>
          <w:sz w:val="24"/>
          <w:lang w:val="ro-RO" w:eastAsia="ro-RO"/>
        </w:rPr>
      </w:pPr>
    </w:p>
    <w:p w:rsidR="00F82F90" w:rsidRPr="00F82F90" w:rsidRDefault="00F82F90" w:rsidP="00F82F90">
      <w:pPr>
        <w:tabs>
          <w:tab w:val="left" w:pos="1671"/>
        </w:tabs>
        <w:rPr>
          <w:rFonts w:ascii="Palatino Linotype" w:eastAsia="Palatino Linotype" w:hAnsi="Palatino Linotype" w:cs="Palatino Linotype"/>
          <w:sz w:val="24"/>
          <w:lang w:val="ro-RO" w:eastAsia="ro-RO"/>
        </w:rPr>
      </w:pPr>
      <w:r>
        <w:rPr>
          <w:rFonts w:ascii="Palatino Linotype" w:eastAsia="Palatino Linotype" w:hAnsi="Palatino Linotype" w:cs="Palatino Linotype"/>
          <w:sz w:val="24"/>
          <w:lang w:val="ro-RO" w:eastAsia="ro-RO"/>
        </w:rPr>
        <w:tab/>
      </w:r>
    </w:p>
    <w:tbl>
      <w:tblPr>
        <w:tblW w:w="0" w:type="auto"/>
        <w:jc w:val="center"/>
        <w:tblBorders>
          <w:top w:val="thickThinLargeGap" w:sz="18" w:space="0" w:color="auto"/>
          <w:left w:val="thickThinLargeGap" w:sz="18" w:space="0" w:color="auto"/>
          <w:bottom w:val="thinThickLargeGap" w:sz="18" w:space="0" w:color="auto"/>
          <w:right w:val="thinThickLargeGap" w:sz="18" w:space="0" w:color="auto"/>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4347"/>
        <w:gridCol w:w="2418"/>
        <w:gridCol w:w="3606"/>
        <w:gridCol w:w="867"/>
        <w:gridCol w:w="1380"/>
        <w:gridCol w:w="2171"/>
      </w:tblGrid>
      <w:tr w:rsidR="00F82F90" w:rsidRPr="00D13FE9" w:rsidTr="00A938B0">
        <w:trPr>
          <w:trHeight w:val="20"/>
          <w:tblHeader/>
          <w:jc w:val="center"/>
        </w:trPr>
        <w:tc>
          <w:tcPr>
            <w:tcW w:w="0" w:type="auto"/>
            <w:shd w:val="clear" w:color="auto" w:fill="F2F2F2" w:themeFill="background1" w:themeFillShade="F2"/>
            <w:vAlign w:val="center"/>
            <w:hideMark/>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lastRenderedPageBreak/>
              <w:t>Tipuri de intervenții propuse de proiect în etapele de construcție/ operare/ dezafectare Obiectivele PPS</w:t>
            </w:r>
          </w:p>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p>
        </w:tc>
        <w:tc>
          <w:tcPr>
            <w:tcW w:w="0" w:type="auto"/>
            <w:shd w:val="clear" w:color="auto" w:fill="F2F2F2" w:themeFill="background1" w:themeFillShade="F2"/>
            <w:vAlign w:val="center"/>
            <w:hideMark/>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Efecte</w:t>
            </w:r>
          </w:p>
        </w:tc>
        <w:tc>
          <w:tcPr>
            <w:tcW w:w="0" w:type="auto"/>
            <w:shd w:val="clear" w:color="auto" w:fill="F2F2F2" w:themeFill="background1" w:themeFillShade="F2"/>
            <w:vAlign w:val="center"/>
            <w:hideMark/>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Valori prag avute în vedere pentru identificarea impactului (acolo unde este cazul)</w:t>
            </w:r>
          </w:p>
        </w:tc>
        <w:tc>
          <w:tcPr>
            <w:tcW w:w="0" w:type="auto"/>
            <w:shd w:val="clear" w:color="auto" w:fill="F2F2F2" w:themeFill="background1" w:themeFillShade="F2"/>
            <w:vAlign w:val="center"/>
            <w:hideMark/>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Impacturi</w:t>
            </w:r>
          </w:p>
        </w:tc>
        <w:tc>
          <w:tcPr>
            <w:tcW w:w="0" w:type="auto"/>
            <w:shd w:val="clear" w:color="auto" w:fill="F2F2F2" w:themeFill="background1" w:themeFillShade="F2"/>
            <w:vAlign w:val="center"/>
            <w:hideMark/>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Cuantificare impacturi</w:t>
            </w:r>
          </w:p>
        </w:tc>
        <w:tc>
          <w:tcPr>
            <w:tcW w:w="0" w:type="auto"/>
            <w:shd w:val="clear" w:color="auto" w:fill="F2F2F2" w:themeFill="background1" w:themeFillShade="F2"/>
            <w:vAlign w:val="center"/>
            <w:hideMark/>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ANPIC potențial afectate</w:t>
            </w:r>
          </w:p>
        </w:tc>
      </w:tr>
      <w:tr w:rsidR="00F82F90" w:rsidRPr="00D13FE9" w:rsidTr="00A938B0">
        <w:trPr>
          <w:trHeight w:val="20"/>
          <w:jc w:val="center"/>
        </w:trPr>
        <w:tc>
          <w:tcPr>
            <w:tcW w:w="0" w:type="auto"/>
            <w:shd w:val="clear" w:color="auto" w:fill="auto"/>
            <w:vAlign w:val="center"/>
            <w:hideMark/>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Tăieri de îngrijire și conducere</w:t>
            </w:r>
          </w:p>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(curățiri, rărituri)</w:t>
            </w:r>
          </w:p>
        </w:tc>
        <w:tc>
          <w:tcPr>
            <w:tcW w:w="0" w:type="auto"/>
            <w:shd w:val="clear" w:color="auto" w:fill="auto"/>
            <w:vAlign w:val="center"/>
            <w:hideMark/>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 xml:space="preserve">Producție lemnoasă neintensivă </w:t>
            </w:r>
          </w:p>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p>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Lăsarea lemnului mort</w:t>
            </w:r>
          </w:p>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p>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Lăsarea arborilor bătrâni</w:t>
            </w:r>
          </w:p>
        </w:tc>
        <w:tc>
          <w:tcPr>
            <w:tcW w:w="0" w:type="auto"/>
            <w:shd w:val="clear" w:color="auto" w:fill="auto"/>
            <w:vAlign w:val="bottom"/>
            <w:hideMark/>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&gt; 10-20  mc/ha</w:t>
            </w:r>
          </w:p>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p>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&gt; 5 arbori/ha</w:t>
            </w:r>
          </w:p>
        </w:tc>
        <w:tc>
          <w:tcPr>
            <w:tcW w:w="0" w:type="auto"/>
            <w:shd w:val="clear" w:color="auto" w:fill="auto"/>
            <w:vAlign w:val="center"/>
            <w:hideMark/>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Perturbare</w:t>
            </w:r>
          </w:p>
        </w:tc>
        <w:tc>
          <w:tcPr>
            <w:tcW w:w="0" w:type="auto"/>
            <w:shd w:val="clear" w:color="auto" w:fill="auto"/>
            <w:vAlign w:val="center"/>
            <w:hideMark/>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59,19 hectare</w:t>
            </w:r>
          </w:p>
        </w:tc>
        <w:tc>
          <w:tcPr>
            <w:tcW w:w="0" w:type="auto"/>
            <w:shd w:val="clear" w:color="auto" w:fill="auto"/>
            <w:vAlign w:val="center"/>
            <w:hideMark/>
          </w:tcPr>
          <w:p w:rsidR="00F82F90" w:rsidRPr="00F82F90" w:rsidRDefault="00F82F90" w:rsidP="00F82F90">
            <w:pPr>
              <w:spacing w:after="0" w:line="240" w:lineRule="auto"/>
              <w:jc w:val="center"/>
              <w:rPr>
                <w:rFonts w:ascii="Palatino Linotype" w:eastAsia="Times New Roman" w:hAnsi="Palatino Linotype" w:cs="Calibri"/>
                <w:color w:val="000000"/>
                <w:sz w:val="18"/>
                <w:szCs w:val="18"/>
                <w:lang w:val="ro-RO" w:eastAsia="ro-RO"/>
              </w:rPr>
            </w:pPr>
            <w:r w:rsidRPr="00F82F90">
              <w:rPr>
                <w:rFonts w:ascii="Palatino Linotype" w:eastAsia="Times New Roman" w:hAnsi="Palatino Linotype" w:cs="Calibri"/>
                <w:color w:val="000000"/>
                <w:sz w:val="18"/>
                <w:szCs w:val="18"/>
                <w:lang w:val="ro-RO" w:eastAsia="ro-RO"/>
              </w:rPr>
              <w:t>RONPA0931 Geoparcul Platoul Mehedinți</w:t>
            </w:r>
            <w:r w:rsidRPr="00F82F90">
              <w:rPr>
                <w:rFonts w:ascii="Palatino Linotype" w:eastAsia="Times New Roman" w:hAnsi="Palatino Linotype" w:cs="Calibri"/>
                <w:color w:val="000000"/>
                <w:sz w:val="18"/>
                <w:szCs w:val="18"/>
                <w:lang w:val="ro-RO" w:eastAsia="ro-RO"/>
              </w:rPr>
              <w:t xml:space="preserve"> </w:t>
            </w:r>
          </w:p>
          <w:p w:rsidR="00F82F90" w:rsidRPr="00D13FE9" w:rsidRDefault="00F82F90" w:rsidP="00F82F90">
            <w:pPr>
              <w:spacing w:after="0" w:line="240" w:lineRule="auto"/>
              <w:jc w:val="center"/>
              <w:rPr>
                <w:rFonts w:ascii="Palatino Linotype" w:eastAsia="Times New Roman" w:hAnsi="Palatino Linotype" w:cs="Times New Roman"/>
                <w:sz w:val="18"/>
                <w:szCs w:val="18"/>
                <w:lang w:val="ro-RO" w:eastAsia="en-GB"/>
              </w:rPr>
            </w:pPr>
            <w:r w:rsidRPr="00F82F90">
              <w:rPr>
                <w:rFonts w:ascii="Palatino Linotype" w:eastAsia="Times New Roman" w:hAnsi="Palatino Linotype" w:cs="Calibri"/>
                <w:color w:val="000000"/>
                <w:sz w:val="18"/>
                <w:szCs w:val="18"/>
                <w:lang w:val="ro-RO" w:eastAsia="ro-RO"/>
              </w:rPr>
              <w:t>RONPA 0456 Pădurea Gorganu.</w:t>
            </w:r>
          </w:p>
        </w:tc>
      </w:tr>
      <w:tr w:rsidR="00F82F90" w:rsidRPr="00D13FE9" w:rsidTr="00A938B0">
        <w:trPr>
          <w:trHeight w:val="20"/>
          <w:jc w:val="center"/>
        </w:trPr>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Tăieri de igienă</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Îndepărtarea arborilor uscați sau în curs de uscare</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&gt; 10-20  mc/ha</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Perturbare</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133,47 hectare</w:t>
            </w:r>
          </w:p>
        </w:tc>
        <w:tc>
          <w:tcPr>
            <w:tcW w:w="0" w:type="auto"/>
            <w:shd w:val="clear" w:color="auto" w:fill="auto"/>
            <w:vAlign w:val="center"/>
          </w:tcPr>
          <w:p w:rsidR="00F82F90" w:rsidRPr="00F82F90" w:rsidRDefault="00F82F90" w:rsidP="00F82F90">
            <w:pPr>
              <w:spacing w:after="0" w:line="240" w:lineRule="auto"/>
              <w:jc w:val="center"/>
              <w:rPr>
                <w:rFonts w:ascii="Palatino Linotype" w:eastAsia="Times New Roman" w:hAnsi="Palatino Linotype" w:cs="Calibri"/>
                <w:color w:val="000000"/>
                <w:sz w:val="18"/>
                <w:szCs w:val="18"/>
                <w:lang w:val="ro-RO" w:eastAsia="ro-RO"/>
              </w:rPr>
            </w:pPr>
            <w:r w:rsidRPr="00F82F90">
              <w:rPr>
                <w:rFonts w:ascii="Palatino Linotype" w:eastAsia="Times New Roman" w:hAnsi="Palatino Linotype" w:cs="Calibri"/>
                <w:color w:val="000000"/>
                <w:sz w:val="18"/>
                <w:szCs w:val="18"/>
                <w:lang w:val="ro-RO" w:eastAsia="ro-RO"/>
              </w:rPr>
              <w:t xml:space="preserve">RONPA0931 Geoparcul Platoul Mehedinți </w:t>
            </w:r>
          </w:p>
          <w:p w:rsidR="00F82F90" w:rsidRPr="00D13FE9" w:rsidRDefault="00F82F90" w:rsidP="00F82F90">
            <w:pPr>
              <w:spacing w:after="0" w:line="240" w:lineRule="auto"/>
              <w:jc w:val="center"/>
              <w:rPr>
                <w:rFonts w:ascii="Palatino Linotype" w:eastAsia="Times New Roman" w:hAnsi="Palatino Linotype" w:cs="Times New Roman"/>
                <w:sz w:val="18"/>
                <w:szCs w:val="18"/>
                <w:lang w:val="ro-RO" w:eastAsia="en-GB"/>
              </w:rPr>
            </w:pPr>
            <w:r w:rsidRPr="00F82F90">
              <w:rPr>
                <w:rFonts w:ascii="Palatino Linotype" w:eastAsia="Times New Roman" w:hAnsi="Palatino Linotype" w:cs="Calibri"/>
                <w:color w:val="000000"/>
                <w:sz w:val="18"/>
                <w:szCs w:val="18"/>
                <w:lang w:val="ro-RO" w:eastAsia="ro-RO"/>
              </w:rPr>
              <w:t>RONPA 0456 Pădurea Gorganu.</w:t>
            </w:r>
          </w:p>
        </w:tc>
      </w:tr>
      <w:tr w:rsidR="00F82F90" w:rsidRPr="00D13FE9" w:rsidTr="00A938B0">
        <w:trPr>
          <w:trHeight w:val="20"/>
          <w:jc w:val="center"/>
        </w:trPr>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Tăieri de conservare</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Producție lemnoasă neintensivă</w:t>
            </w:r>
          </w:p>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p>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Lăsarea lemnului mort</w:t>
            </w:r>
          </w:p>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p>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Lăsarea arborilor bătrâni</w:t>
            </w:r>
          </w:p>
        </w:tc>
        <w:tc>
          <w:tcPr>
            <w:tcW w:w="0" w:type="auto"/>
            <w:shd w:val="clear" w:color="auto" w:fill="auto"/>
            <w:vAlign w:val="bottom"/>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&gt; 10-20  mc/ha</w:t>
            </w:r>
          </w:p>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p>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&gt; 5 arbori/ha</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bdr w:val="none" w:sz="0" w:space="0" w:color="auto" w:frame="1"/>
                <w:lang w:val="ro-RO" w:eastAsia="en-GB"/>
              </w:rPr>
              <w:t>Perturbare</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1,98 hectare</w:t>
            </w:r>
          </w:p>
        </w:tc>
        <w:tc>
          <w:tcPr>
            <w:tcW w:w="0" w:type="auto"/>
            <w:shd w:val="clear" w:color="auto" w:fill="auto"/>
            <w:vAlign w:val="center"/>
          </w:tcPr>
          <w:p w:rsidR="00F82F90" w:rsidRPr="00F82F90" w:rsidRDefault="00F82F90" w:rsidP="00F82F90">
            <w:pPr>
              <w:spacing w:after="0" w:line="240" w:lineRule="auto"/>
              <w:jc w:val="center"/>
              <w:rPr>
                <w:rFonts w:ascii="Palatino Linotype" w:eastAsia="Times New Roman" w:hAnsi="Palatino Linotype" w:cs="Calibri"/>
                <w:color w:val="000000"/>
                <w:sz w:val="18"/>
                <w:szCs w:val="18"/>
                <w:lang w:val="ro-RO" w:eastAsia="ro-RO"/>
              </w:rPr>
            </w:pPr>
            <w:r w:rsidRPr="00F82F90">
              <w:rPr>
                <w:rFonts w:ascii="Palatino Linotype" w:eastAsia="Times New Roman" w:hAnsi="Palatino Linotype" w:cs="Calibri"/>
                <w:color w:val="000000"/>
                <w:sz w:val="18"/>
                <w:szCs w:val="18"/>
                <w:lang w:val="ro-RO" w:eastAsia="ro-RO"/>
              </w:rPr>
              <w:t xml:space="preserve">RONPA0931 Geoparcul Platoul Mehedinți </w:t>
            </w:r>
          </w:p>
          <w:p w:rsidR="00F82F90" w:rsidRPr="00D13FE9" w:rsidRDefault="00F82F90" w:rsidP="00F82F90">
            <w:pPr>
              <w:spacing w:after="0" w:line="240" w:lineRule="auto"/>
              <w:jc w:val="center"/>
              <w:rPr>
                <w:rFonts w:ascii="Palatino Linotype" w:eastAsia="Times New Roman" w:hAnsi="Palatino Linotype" w:cs="Times New Roman"/>
                <w:sz w:val="18"/>
                <w:szCs w:val="18"/>
                <w:lang w:val="ro-RO" w:eastAsia="en-GB"/>
              </w:rPr>
            </w:pPr>
            <w:r w:rsidRPr="00F82F90">
              <w:rPr>
                <w:rFonts w:ascii="Palatino Linotype" w:eastAsia="Times New Roman" w:hAnsi="Palatino Linotype" w:cs="Calibri"/>
                <w:color w:val="000000"/>
                <w:sz w:val="18"/>
                <w:szCs w:val="18"/>
                <w:lang w:val="ro-RO" w:eastAsia="ro-RO"/>
              </w:rPr>
              <w:t>RONPA 0456 Pădurea Gorganu.</w:t>
            </w:r>
          </w:p>
        </w:tc>
      </w:tr>
      <w:tr w:rsidR="00F82F90" w:rsidRPr="00D13FE9" w:rsidTr="00A938B0">
        <w:trPr>
          <w:trHeight w:val="20"/>
          <w:jc w:val="center"/>
        </w:trPr>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Tăieri progresive</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Exploatare forestieră</w:t>
            </w:r>
          </w:p>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p>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Lăsarea lemnului mort</w:t>
            </w:r>
          </w:p>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p>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Lăsarea arborilor bătrâni</w:t>
            </w:r>
          </w:p>
        </w:tc>
        <w:tc>
          <w:tcPr>
            <w:tcW w:w="0" w:type="auto"/>
            <w:shd w:val="clear" w:color="auto" w:fill="auto"/>
            <w:vAlign w:val="bottom"/>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&gt; 10-20  mc/ha</w:t>
            </w:r>
          </w:p>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p>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&gt; 5 arbori/ha</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Perturbare</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88,48 hectare</w:t>
            </w:r>
          </w:p>
        </w:tc>
        <w:tc>
          <w:tcPr>
            <w:tcW w:w="0" w:type="auto"/>
            <w:shd w:val="clear" w:color="auto" w:fill="auto"/>
            <w:vAlign w:val="center"/>
          </w:tcPr>
          <w:p w:rsidR="00F82F90" w:rsidRPr="00F82F90" w:rsidRDefault="00F82F90" w:rsidP="00F82F90">
            <w:pPr>
              <w:spacing w:after="0" w:line="240" w:lineRule="auto"/>
              <w:jc w:val="center"/>
              <w:rPr>
                <w:rFonts w:ascii="Palatino Linotype" w:eastAsia="Times New Roman" w:hAnsi="Palatino Linotype" w:cs="Calibri"/>
                <w:color w:val="000000"/>
                <w:sz w:val="18"/>
                <w:szCs w:val="18"/>
                <w:lang w:val="ro-RO" w:eastAsia="ro-RO"/>
              </w:rPr>
            </w:pPr>
            <w:r w:rsidRPr="00F82F90">
              <w:rPr>
                <w:rFonts w:ascii="Palatino Linotype" w:eastAsia="Times New Roman" w:hAnsi="Palatino Linotype" w:cs="Calibri"/>
                <w:color w:val="000000"/>
                <w:sz w:val="18"/>
                <w:szCs w:val="18"/>
                <w:lang w:val="ro-RO" w:eastAsia="ro-RO"/>
              </w:rPr>
              <w:t xml:space="preserve">RONPA0931 Geoparcul Platoul Mehedinți </w:t>
            </w:r>
          </w:p>
          <w:p w:rsidR="00F82F90" w:rsidRPr="00D13FE9" w:rsidRDefault="00F82F90" w:rsidP="00F82F9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F82F90">
              <w:rPr>
                <w:rFonts w:ascii="Palatino Linotype" w:eastAsia="Times New Roman" w:hAnsi="Palatino Linotype" w:cs="Calibri"/>
                <w:color w:val="000000"/>
                <w:sz w:val="18"/>
                <w:szCs w:val="18"/>
                <w:lang w:val="ro-RO" w:eastAsia="ro-RO"/>
              </w:rPr>
              <w:t>RONPA 0456 Pădurea Gorganu.</w:t>
            </w:r>
          </w:p>
        </w:tc>
      </w:tr>
      <w:tr w:rsidR="00F82F90" w:rsidRPr="00D13FE9" w:rsidTr="00A938B0">
        <w:trPr>
          <w:trHeight w:val="20"/>
          <w:jc w:val="center"/>
        </w:trPr>
        <w:tc>
          <w:tcPr>
            <w:tcW w:w="0" w:type="auto"/>
            <w:shd w:val="clear" w:color="auto" w:fill="auto"/>
            <w:vAlign w:val="center"/>
          </w:tcPr>
          <w:p w:rsidR="00F82F90" w:rsidRPr="00D13FE9" w:rsidRDefault="00F82F90" w:rsidP="00A938B0">
            <w:pPr>
              <w:spacing w:after="0" w:line="240" w:lineRule="auto"/>
              <w:ind w:left="-57" w:right="-57"/>
              <w:jc w:val="center"/>
              <w:rPr>
                <w:rFonts w:ascii="Palatino Linotype" w:hAnsi="Palatino Linotype"/>
                <w:sz w:val="18"/>
                <w:szCs w:val="18"/>
                <w:lang w:val="ro-RO" w:eastAsia="ru-RU"/>
              </w:rPr>
            </w:pPr>
            <w:r w:rsidRPr="00D13FE9">
              <w:rPr>
                <w:rFonts w:ascii="Palatino Linotype" w:hAnsi="Palatino Linotype"/>
                <w:sz w:val="18"/>
                <w:szCs w:val="18"/>
                <w:lang w:val="ro-RO" w:eastAsia="ru-RU"/>
              </w:rPr>
              <w:t>Completări</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Eliminarea vegetației ierboase</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Perturbare</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3,77 hectare</w:t>
            </w:r>
          </w:p>
        </w:tc>
        <w:tc>
          <w:tcPr>
            <w:tcW w:w="0" w:type="auto"/>
            <w:shd w:val="clear" w:color="auto" w:fill="auto"/>
            <w:vAlign w:val="center"/>
          </w:tcPr>
          <w:p w:rsidR="00F82F90" w:rsidRPr="00F82F90" w:rsidRDefault="00F82F90" w:rsidP="00F82F90">
            <w:pPr>
              <w:spacing w:after="0" w:line="240" w:lineRule="auto"/>
              <w:jc w:val="center"/>
              <w:rPr>
                <w:rFonts w:ascii="Palatino Linotype" w:eastAsia="Times New Roman" w:hAnsi="Palatino Linotype" w:cs="Calibri"/>
                <w:color w:val="000000"/>
                <w:sz w:val="18"/>
                <w:szCs w:val="18"/>
                <w:lang w:val="ro-RO" w:eastAsia="ro-RO"/>
              </w:rPr>
            </w:pPr>
            <w:r w:rsidRPr="00F82F90">
              <w:rPr>
                <w:rFonts w:ascii="Palatino Linotype" w:eastAsia="Times New Roman" w:hAnsi="Palatino Linotype" w:cs="Calibri"/>
                <w:color w:val="000000"/>
                <w:sz w:val="18"/>
                <w:szCs w:val="18"/>
                <w:lang w:val="ro-RO" w:eastAsia="ro-RO"/>
              </w:rPr>
              <w:t xml:space="preserve">RONPA0931 Geoparcul Platoul Mehedinți </w:t>
            </w:r>
          </w:p>
          <w:p w:rsidR="00F82F90" w:rsidRPr="00D13FE9" w:rsidRDefault="00F82F90" w:rsidP="00F82F90">
            <w:pPr>
              <w:spacing w:after="0" w:line="240" w:lineRule="auto"/>
              <w:jc w:val="center"/>
              <w:rPr>
                <w:rFonts w:ascii="Palatino Linotype" w:eastAsia="Times New Roman" w:hAnsi="Palatino Linotype" w:cs="Calibri"/>
                <w:color w:val="000000"/>
                <w:sz w:val="18"/>
                <w:szCs w:val="18"/>
                <w:lang w:val="ro-RO" w:eastAsia="ro-RO"/>
              </w:rPr>
            </w:pPr>
            <w:r w:rsidRPr="00F82F90">
              <w:rPr>
                <w:rFonts w:ascii="Palatino Linotype" w:eastAsia="Times New Roman" w:hAnsi="Palatino Linotype" w:cs="Calibri"/>
                <w:color w:val="000000"/>
                <w:sz w:val="18"/>
                <w:szCs w:val="18"/>
                <w:lang w:val="ro-RO" w:eastAsia="ro-RO"/>
              </w:rPr>
              <w:t>RONPA 0456 Pădurea Gorganu.</w:t>
            </w:r>
          </w:p>
        </w:tc>
      </w:tr>
      <w:tr w:rsidR="00F82F90" w:rsidRPr="00D13FE9" w:rsidTr="00A938B0">
        <w:trPr>
          <w:trHeight w:val="20"/>
          <w:jc w:val="center"/>
        </w:trPr>
        <w:tc>
          <w:tcPr>
            <w:tcW w:w="0" w:type="auto"/>
            <w:shd w:val="clear" w:color="auto" w:fill="auto"/>
            <w:vAlign w:val="center"/>
          </w:tcPr>
          <w:p w:rsidR="00F82F90" w:rsidRPr="00D13FE9" w:rsidRDefault="00F82F90" w:rsidP="00A938B0">
            <w:pPr>
              <w:pageBreakBefore/>
              <w:spacing w:after="0" w:line="240" w:lineRule="auto"/>
              <w:ind w:left="-57" w:right="-57"/>
              <w:jc w:val="center"/>
              <w:rPr>
                <w:rFonts w:ascii="Palatino Linotype" w:hAnsi="Palatino Linotype"/>
                <w:sz w:val="18"/>
                <w:szCs w:val="18"/>
                <w:lang w:val="ro-RO" w:eastAsia="ru-RU"/>
              </w:rPr>
            </w:pPr>
            <w:r w:rsidRPr="00D13FE9">
              <w:rPr>
                <w:rFonts w:ascii="Palatino Linotype" w:hAnsi="Palatino Linotype"/>
                <w:sz w:val="18"/>
                <w:szCs w:val="18"/>
                <w:lang w:val="ro-RO" w:eastAsia="ru-RU"/>
              </w:rPr>
              <w:lastRenderedPageBreak/>
              <w:t>Împăduriri</w:t>
            </w:r>
          </w:p>
        </w:tc>
        <w:tc>
          <w:tcPr>
            <w:tcW w:w="0" w:type="auto"/>
            <w:shd w:val="clear" w:color="auto" w:fill="auto"/>
            <w:vAlign w:val="center"/>
          </w:tcPr>
          <w:p w:rsidR="00F82F90" w:rsidRPr="00D13FE9" w:rsidRDefault="00F82F90" w:rsidP="00A938B0">
            <w:pPr>
              <w:pageBreakBefore/>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Eliminarea vegetației ierboase</w:t>
            </w:r>
          </w:p>
        </w:tc>
        <w:tc>
          <w:tcPr>
            <w:tcW w:w="0" w:type="auto"/>
            <w:shd w:val="clear" w:color="auto" w:fill="auto"/>
            <w:vAlign w:val="center"/>
          </w:tcPr>
          <w:p w:rsidR="00F82F90" w:rsidRPr="00D13FE9" w:rsidRDefault="00F82F90" w:rsidP="00A938B0">
            <w:pPr>
              <w:pageBreakBefore/>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w:t>
            </w:r>
          </w:p>
        </w:tc>
        <w:tc>
          <w:tcPr>
            <w:tcW w:w="0" w:type="auto"/>
            <w:shd w:val="clear" w:color="auto" w:fill="auto"/>
            <w:vAlign w:val="center"/>
          </w:tcPr>
          <w:p w:rsidR="00F82F90" w:rsidRPr="00D13FE9" w:rsidRDefault="00F82F90" w:rsidP="00A938B0">
            <w:pPr>
              <w:pageBreakBefore/>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Perturbare</w:t>
            </w:r>
          </w:p>
        </w:tc>
        <w:tc>
          <w:tcPr>
            <w:tcW w:w="0" w:type="auto"/>
            <w:shd w:val="clear" w:color="auto" w:fill="auto"/>
            <w:vAlign w:val="center"/>
          </w:tcPr>
          <w:p w:rsidR="00F82F90" w:rsidRPr="00D13FE9" w:rsidRDefault="00F82F90" w:rsidP="00A938B0">
            <w:pPr>
              <w:pageBreakBefore/>
              <w:spacing w:after="0" w:line="240" w:lineRule="auto"/>
              <w:jc w:val="center"/>
              <w:rPr>
                <w:rFonts w:ascii="Palatino Linotype" w:eastAsia="Times New Roman" w:hAnsi="Palatino Linotype" w:cs="Times New Roman"/>
                <w:sz w:val="18"/>
                <w:szCs w:val="18"/>
                <w:lang w:val="ro-RO" w:eastAsia="en-GB"/>
              </w:rPr>
            </w:pPr>
            <w:r w:rsidRPr="00D13FE9">
              <w:rPr>
                <w:rFonts w:ascii="Palatino Linotype" w:eastAsia="Times New Roman" w:hAnsi="Palatino Linotype" w:cs="Times New Roman"/>
                <w:sz w:val="18"/>
                <w:szCs w:val="18"/>
                <w:lang w:val="ro-RO" w:eastAsia="en-GB"/>
              </w:rPr>
              <w:t>18,83 hectare</w:t>
            </w:r>
          </w:p>
        </w:tc>
        <w:tc>
          <w:tcPr>
            <w:tcW w:w="0" w:type="auto"/>
            <w:shd w:val="clear" w:color="auto" w:fill="auto"/>
            <w:vAlign w:val="center"/>
          </w:tcPr>
          <w:p w:rsidR="00F82F90" w:rsidRPr="00F82F90" w:rsidRDefault="00F82F90" w:rsidP="00F82F90">
            <w:pPr>
              <w:spacing w:after="0" w:line="240" w:lineRule="auto"/>
              <w:jc w:val="center"/>
              <w:rPr>
                <w:rFonts w:ascii="Palatino Linotype" w:eastAsia="Times New Roman" w:hAnsi="Palatino Linotype" w:cs="Calibri"/>
                <w:color w:val="000000"/>
                <w:sz w:val="18"/>
                <w:szCs w:val="18"/>
                <w:lang w:val="ro-RO" w:eastAsia="ro-RO"/>
              </w:rPr>
            </w:pPr>
            <w:r w:rsidRPr="00F82F90">
              <w:rPr>
                <w:rFonts w:ascii="Palatino Linotype" w:eastAsia="Times New Roman" w:hAnsi="Palatino Linotype" w:cs="Calibri"/>
                <w:color w:val="000000"/>
                <w:sz w:val="18"/>
                <w:szCs w:val="18"/>
                <w:lang w:val="ro-RO" w:eastAsia="ro-RO"/>
              </w:rPr>
              <w:t xml:space="preserve">RONPA0931 Geoparcul Platoul Mehedinți </w:t>
            </w:r>
          </w:p>
          <w:p w:rsidR="00F82F90" w:rsidRPr="00D13FE9" w:rsidRDefault="00F82F90" w:rsidP="00F82F90">
            <w:pPr>
              <w:pageBreakBefore/>
              <w:spacing w:after="0" w:line="240" w:lineRule="auto"/>
              <w:jc w:val="center"/>
              <w:rPr>
                <w:rFonts w:ascii="Palatino Linotype" w:eastAsia="Times New Roman" w:hAnsi="Palatino Linotype" w:cs="Calibri"/>
                <w:color w:val="000000"/>
                <w:sz w:val="18"/>
                <w:szCs w:val="18"/>
                <w:lang w:val="ro-RO" w:eastAsia="ro-RO"/>
              </w:rPr>
            </w:pPr>
            <w:r w:rsidRPr="00F82F90">
              <w:rPr>
                <w:rFonts w:ascii="Palatino Linotype" w:eastAsia="Times New Roman" w:hAnsi="Palatino Linotype" w:cs="Calibri"/>
                <w:color w:val="000000"/>
                <w:sz w:val="18"/>
                <w:szCs w:val="18"/>
                <w:lang w:val="ro-RO" w:eastAsia="ro-RO"/>
              </w:rPr>
              <w:t>RONPA 0456 Pădurea Gorganu.</w:t>
            </w:r>
          </w:p>
        </w:tc>
      </w:tr>
      <w:tr w:rsidR="00F82F90" w:rsidRPr="00D13FE9" w:rsidTr="00A938B0">
        <w:trPr>
          <w:trHeight w:val="20"/>
          <w:jc w:val="center"/>
        </w:trPr>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Îngrijirea culturilor</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Eliminarea vegetației ierboase</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Perturbare</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5,01 hectare</w:t>
            </w:r>
          </w:p>
        </w:tc>
        <w:tc>
          <w:tcPr>
            <w:tcW w:w="0" w:type="auto"/>
            <w:shd w:val="clear" w:color="auto" w:fill="auto"/>
            <w:vAlign w:val="center"/>
          </w:tcPr>
          <w:p w:rsidR="00F82F90" w:rsidRPr="00F82F90" w:rsidRDefault="00F82F90" w:rsidP="00F82F90">
            <w:pPr>
              <w:spacing w:after="0" w:line="240" w:lineRule="auto"/>
              <w:jc w:val="center"/>
              <w:rPr>
                <w:rFonts w:ascii="Palatino Linotype" w:eastAsia="Times New Roman" w:hAnsi="Palatino Linotype" w:cs="Calibri"/>
                <w:color w:val="000000"/>
                <w:sz w:val="18"/>
                <w:szCs w:val="18"/>
                <w:lang w:val="ro-RO" w:eastAsia="ro-RO"/>
              </w:rPr>
            </w:pPr>
            <w:r w:rsidRPr="00F82F90">
              <w:rPr>
                <w:rFonts w:ascii="Palatino Linotype" w:eastAsia="Times New Roman" w:hAnsi="Palatino Linotype" w:cs="Calibri"/>
                <w:color w:val="000000"/>
                <w:sz w:val="18"/>
                <w:szCs w:val="18"/>
                <w:lang w:val="ro-RO" w:eastAsia="ro-RO"/>
              </w:rPr>
              <w:t xml:space="preserve">RONPA0931 Geoparcul Platoul Mehedinți </w:t>
            </w:r>
          </w:p>
          <w:p w:rsidR="00F82F90" w:rsidRPr="00D13FE9" w:rsidRDefault="00F82F90" w:rsidP="00F82F9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F82F90">
              <w:rPr>
                <w:rFonts w:ascii="Palatino Linotype" w:eastAsia="Times New Roman" w:hAnsi="Palatino Linotype" w:cs="Calibri"/>
                <w:color w:val="000000"/>
                <w:sz w:val="18"/>
                <w:szCs w:val="18"/>
                <w:lang w:val="ro-RO" w:eastAsia="ro-RO"/>
              </w:rPr>
              <w:t>RONPA 0456 Pădurea Gorganu.</w:t>
            </w:r>
          </w:p>
        </w:tc>
      </w:tr>
      <w:tr w:rsidR="00F82F90" w:rsidRPr="00D13FE9" w:rsidTr="00A938B0">
        <w:trPr>
          <w:trHeight w:val="20"/>
          <w:jc w:val="center"/>
        </w:trPr>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Lucrări necesare pentru asigurarea regenerării naturale</w:t>
            </w:r>
          </w:p>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Eliminarea vegetației ierboase</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Perturbare</w:t>
            </w:r>
          </w:p>
        </w:tc>
        <w:tc>
          <w:tcPr>
            <w:tcW w:w="0" w:type="auto"/>
            <w:shd w:val="clear" w:color="auto" w:fill="auto"/>
            <w:vAlign w:val="center"/>
          </w:tcPr>
          <w:p w:rsidR="00F82F90" w:rsidRPr="00D13FE9" w:rsidRDefault="00F82F90" w:rsidP="00A938B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D13FE9">
              <w:rPr>
                <w:rFonts w:ascii="Palatino Linotype" w:eastAsia="Times New Roman" w:hAnsi="Palatino Linotype" w:cs="Times New Roman"/>
                <w:sz w:val="18"/>
                <w:szCs w:val="18"/>
                <w:bdr w:val="none" w:sz="0" w:space="0" w:color="auto" w:frame="1"/>
                <w:lang w:val="ro-RO" w:eastAsia="en-GB"/>
              </w:rPr>
              <w:t>19,63 hectare</w:t>
            </w:r>
          </w:p>
        </w:tc>
        <w:tc>
          <w:tcPr>
            <w:tcW w:w="0" w:type="auto"/>
            <w:shd w:val="clear" w:color="auto" w:fill="auto"/>
            <w:vAlign w:val="center"/>
          </w:tcPr>
          <w:p w:rsidR="00F82F90" w:rsidRPr="00F82F90" w:rsidRDefault="00F82F90" w:rsidP="00F82F90">
            <w:pPr>
              <w:spacing w:after="0" w:line="240" w:lineRule="auto"/>
              <w:jc w:val="center"/>
              <w:rPr>
                <w:rFonts w:ascii="Palatino Linotype" w:eastAsia="Times New Roman" w:hAnsi="Palatino Linotype" w:cs="Calibri"/>
                <w:color w:val="000000"/>
                <w:sz w:val="18"/>
                <w:szCs w:val="18"/>
                <w:lang w:val="ro-RO" w:eastAsia="ro-RO"/>
              </w:rPr>
            </w:pPr>
            <w:r w:rsidRPr="00F82F90">
              <w:rPr>
                <w:rFonts w:ascii="Palatino Linotype" w:eastAsia="Times New Roman" w:hAnsi="Palatino Linotype" w:cs="Calibri"/>
                <w:color w:val="000000"/>
                <w:sz w:val="18"/>
                <w:szCs w:val="18"/>
                <w:lang w:val="ro-RO" w:eastAsia="ro-RO"/>
              </w:rPr>
              <w:t xml:space="preserve">RONPA0931 Geoparcul Platoul Mehedinți </w:t>
            </w:r>
          </w:p>
          <w:p w:rsidR="00F82F90" w:rsidRPr="00D13FE9" w:rsidRDefault="00F82F90" w:rsidP="00F82F90">
            <w:pPr>
              <w:spacing w:after="0" w:line="240" w:lineRule="auto"/>
              <w:jc w:val="center"/>
              <w:rPr>
                <w:rFonts w:ascii="Palatino Linotype" w:eastAsia="Times New Roman" w:hAnsi="Palatino Linotype" w:cs="Times New Roman"/>
                <w:sz w:val="18"/>
                <w:szCs w:val="18"/>
                <w:bdr w:val="none" w:sz="0" w:space="0" w:color="auto" w:frame="1"/>
                <w:lang w:val="ro-RO" w:eastAsia="en-GB"/>
              </w:rPr>
            </w:pPr>
            <w:r w:rsidRPr="00F82F90">
              <w:rPr>
                <w:rFonts w:ascii="Palatino Linotype" w:eastAsia="Times New Roman" w:hAnsi="Palatino Linotype" w:cs="Calibri"/>
                <w:color w:val="000000"/>
                <w:sz w:val="18"/>
                <w:szCs w:val="18"/>
                <w:lang w:val="ro-RO" w:eastAsia="ro-RO"/>
              </w:rPr>
              <w:t>RONPA 0456 Pădurea Gorganu.</w:t>
            </w:r>
          </w:p>
        </w:tc>
      </w:tr>
    </w:tbl>
    <w:p w:rsidR="009525C0" w:rsidRPr="00F82F90" w:rsidRDefault="009525C0" w:rsidP="00F82F90">
      <w:pPr>
        <w:tabs>
          <w:tab w:val="left" w:pos="1671"/>
        </w:tabs>
        <w:rPr>
          <w:rFonts w:ascii="Palatino Linotype" w:eastAsia="Palatino Linotype" w:hAnsi="Palatino Linotype" w:cs="Palatino Linotype"/>
          <w:sz w:val="24"/>
          <w:lang w:val="ro-RO" w:eastAsia="ro-RO"/>
        </w:rPr>
        <w:sectPr w:rsidR="009525C0" w:rsidRPr="00F82F90" w:rsidSect="007754CF">
          <w:pgSz w:w="16839" w:h="11907" w:orient="landscape" w:code="9"/>
          <w:pgMar w:top="700" w:right="940" w:bottom="500" w:left="1020" w:header="0" w:footer="826" w:gutter="0"/>
          <w:cols w:space="708"/>
          <w:docGrid w:linePitch="299"/>
        </w:sectPr>
      </w:pPr>
    </w:p>
    <w:p w:rsidR="00343EDA" w:rsidRDefault="00A06AFD" w:rsidP="0062417F">
      <w:pPr>
        <w:pStyle w:val="Heading2"/>
        <w:rPr>
          <w:rFonts w:ascii="Palatino Linotype" w:hAnsi="Palatino Linotype" w:cs="Times New Roman"/>
          <w:b/>
          <w:color w:val="auto"/>
          <w:sz w:val="28"/>
          <w:szCs w:val="28"/>
        </w:rPr>
      </w:pPr>
      <w:bookmarkStart w:id="50" w:name="_Toc169602430"/>
      <w:r w:rsidRPr="00D13FE9">
        <w:rPr>
          <w:rFonts w:ascii="Palatino Linotype" w:hAnsi="Palatino Linotype" w:cs="Times New Roman"/>
          <w:b/>
          <w:color w:val="auto"/>
          <w:sz w:val="28"/>
          <w:szCs w:val="28"/>
        </w:rPr>
        <w:lastRenderedPageBreak/>
        <w:t>a)</w:t>
      </w:r>
      <w:r w:rsidR="00343EDA" w:rsidRPr="00D13FE9">
        <w:rPr>
          <w:rFonts w:ascii="Palatino Linotype" w:hAnsi="Palatino Linotype" w:cs="Times New Roman"/>
          <w:b/>
          <w:color w:val="auto"/>
          <w:sz w:val="28"/>
          <w:szCs w:val="28"/>
        </w:rPr>
        <w:t>3. Alte PP cu care planul analizat poate genera impact cumulat</w:t>
      </w:r>
      <w:bookmarkEnd w:id="50"/>
      <w:r w:rsidR="00343EDA" w:rsidRPr="00D13FE9">
        <w:rPr>
          <w:rFonts w:ascii="Palatino Linotype" w:hAnsi="Palatino Linotype" w:cs="Times New Roman"/>
          <w:b/>
          <w:color w:val="auto"/>
          <w:sz w:val="28"/>
          <w:szCs w:val="28"/>
        </w:rPr>
        <w:t xml:space="preserve"> </w:t>
      </w:r>
    </w:p>
    <w:p w:rsidR="00D13FE9" w:rsidRPr="00D13FE9" w:rsidRDefault="00D13FE9" w:rsidP="00D13FE9"/>
    <w:p w:rsidR="0064230F" w:rsidRDefault="001C2D83" w:rsidP="0064230F">
      <w:pPr>
        <w:autoSpaceDE w:val="0"/>
        <w:autoSpaceDN w:val="0"/>
        <w:adjustRightInd w:val="0"/>
        <w:jc w:val="center"/>
        <w:rPr>
          <w:rFonts w:ascii="Times New Roman" w:hAnsi="Times New Roman"/>
          <w:b/>
          <w:bCs/>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64230F" w:rsidRPr="00EF44A2">
        <w:rPr>
          <w:rFonts w:ascii="Times New Roman" w:hAnsi="Times New Roman"/>
          <w:b/>
          <w:bCs/>
          <w:lang w:val="ro-RO" w:eastAsia="ro-RO"/>
        </w:rPr>
        <w:t>Caracteristicile altor PP-uri (în implementare, apr</w:t>
      </w:r>
      <w:r w:rsidR="0064230F">
        <w:rPr>
          <w:rFonts w:ascii="Times New Roman" w:hAnsi="Times New Roman"/>
          <w:b/>
          <w:bCs/>
          <w:lang w:val="ro-RO" w:eastAsia="ro-RO"/>
        </w:rPr>
        <w:t>obate sau în evaluare) care pot</w:t>
      </w:r>
      <w:r w:rsidR="00D13FE9">
        <w:rPr>
          <w:rFonts w:ascii="Times New Roman" w:hAnsi="Times New Roman"/>
          <w:b/>
          <w:bCs/>
          <w:lang w:val="ro-RO" w:eastAsia="ro-RO"/>
        </w:rPr>
        <w:t xml:space="preserve"> </w:t>
      </w:r>
      <w:r w:rsidR="0064230F" w:rsidRPr="00EF44A2">
        <w:rPr>
          <w:rFonts w:ascii="Times New Roman" w:hAnsi="Times New Roman"/>
          <w:b/>
          <w:bCs/>
          <w:lang w:val="ro-RO" w:eastAsia="ro-RO"/>
        </w:rPr>
        <w:t>avea impact cumulativ cu PP-ul evaluat asupra ANPIC</w:t>
      </w:r>
    </w:p>
    <w:p w:rsidR="0064230F" w:rsidRPr="00DC3F50" w:rsidRDefault="0064230F" w:rsidP="0064230F">
      <w:pPr>
        <w:jc w:val="center"/>
        <w:rPr>
          <w:rFonts w:ascii="Times New Roman" w:hAnsi="Times New Roman"/>
          <w:bCs/>
        </w:rPr>
      </w:pPr>
      <w:r>
        <w:rPr>
          <w:rFonts w:ascii="Times New Roman" w:hAnsi="Times New Roman"/>
          <w:bCs/>
          <w:lang w:val="ro-RO" w:eastAsia="ro-RO"/>
        </w:rPr>
        <w:t>(Tab. nr. 12</w:t>
      </w:r>
      <w:r w:rsidRPr="00AF3EC4">
        <w:rPr>
          <w:rFonts w:ascii="Times New Roman" w:hAnsi="Times New Roman"/>
          <w:bCs/>
          <w:lang w:val="ro-RO" w:eastAsia="ro-RO"/>
        </w:rPr>
        <w:t xml:space="preserve"> din </w:t>
      </w:r>
      <w:r w:rsidRPr="00AF3EC4">
        <w:rPr>
          <w:rFonts w:ascii="Times New Roman" w:hAnsi="Times New Roman"/>
          <w:bCs/>
          <w:lang w:val="ro-RO" w:eastAsia="x-none"/>
        </w:rPr>
        <w:t xml:space="preserve">Anexa nr. 5A din Ghidul metodologic </w:t>
      </w:r>
      <w:r w:rsidRPr="00AF3EC4">
        <w:rPr>
          <w:rFonts w:ascii="Times New Roman" w:eastAsia="Times New Roman" w:hAnsi="Times New Roman"/>
          <w:noProof/>
          <w:lang w:val="ro-RO" w:eastAsia="x-none"/>
        </w:rPr>
        <w:t>aprobat prin OMMAP nr. 1682/2023</w:t>
      </w:r>
      <w:r w:rsidRPr="00AF3EC4">
        <w:rPr>
          <w:rFonts w:ascii="Times New Roman" w:hAnsi="Times New Roman"/>
          <w:bCs/>
          <w:lang w:val="ro-RO" w:eastAsia="x-none"/>
        </w:rPr>
        <w:t>)</w:t>
      </w:r>
      <w:r w:rsidRPr="00AF3EC4">
        <w:rPr>
          <w:rFonts w:ascii="Times New Roman" w:hAnsi="Times New Roman"/>
          <w:bCs/>
          <w:lang w:val="ro-RO" w:eastAsia="ro-RO"/>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
        <w:gridCol w:w="1306"/>
        <w:gridCol w:w="3278"/>
        <w:gridCol w:w="1974"/>
        <w:gridCol w:w="1387"/>
      </w:tblGrid>
      <w:tr w:rsidR="0064230F" w:rsidRPr="00242289" w:rsidTr="0064230F">
        <w:trPr>
          <w:jc w:val="center"/>
        </w:trPr>
        <w:tc>
          <w:tcPr>
            <w:tcW w:w="596" w:type="pct"/>
            <w:shd w:val="clear" w:color="auto" w:fill="auto"/>
            <w:vAlign w:val="center"/>
          </w:tcPr>
          <w:p w:rsidR="0064230F" w:rsidRPr="00242289" w:rsidRDefault="0064230F" w:rsidP="00E84308">
            <w:pPr>
              <w:spacing w:before="240" w:after="240"/>
              <w:jc w:val="center"/>
              <w:rPr>
                <w:rFonts w:ascii="Times New Roman" w:eastAsia="Times New Roman" w:hAnsi="Times New Roman"/>
                <w:b/>
                <w:bCs/>
                <w:lang w:val="ro-RO"/>
              </w:rPr>
            </w:pPr>
            <w:r w:rsidRPr="00242289">
              <w:rPr>
                <w:rFonts w:ascii="Times New Roman" w:eastAsia="Times New Roman" w:hAnsi="Times New Roman"/>
                <w:b/>
                <w:bCs/>
                <w:lang w:val="ro-RO"/>
              </w:rPr>
              <w:t>Nr. crt.</w:t>
            </w:r>
          </w:p>
        </w:tc>
        <w:tc>
          <w:tcPr>
            <w:tcW w:w="724" w:type="pct"/>
            <w:shd w:val="clear" w:color="auto" w:fill="auto"/>
            <w:vAlign w:val="center"/>
          </w:tcPr>
          <w:p w:rsidR="0064230F" w:rsidRPr="00242289" w:rsidRDefault="0064230F" w:rsidP="00E84308">
            <w:pPr>
              <w:spacing w:before="240" w:after="240"/>
              <w:jc w:val="center"/>
              <w:rPr>
                <w:rFonts w:ascii="Times New Roman" w:eastAsia="Times New Roman" w:hAnsi="Times New Roman"/>
                <w:b/>
                <w:bCs/>
                <w:lang w:val="ro-RO"/>
              </w:rPr>
            </w:pPr>
            <w:r w:rsidRPr="00242289">
              <w:rPr>
                <w:rFonts w:ascii="Times New Roman" w:eastAsia="Times New Roman" w:hAnsi="Times New Roman"/>
                <w:b/>
                <w:bCs/>
                <w:lang w:val="ro-RO"/>
              </w:rPr>
              <w:t>Nume PP</w:t>
            </w:r>
          </w:p>
        </w:tc>
        <w:tc>
          <w:tcPr>
            <w:tcW w:w="1817" w:type="pct"/>
            <w:shd w:val="clear" w:color="auto" w:fill="auto"/>
            <w:vAlign w:val="center"/>
          </w:tcPr>
          <w:p w:rsidR="0064230F" w:rsidRPr="00242289" w:rsidRDefault="0064230F" w:rsidP="00E84308">
            <w:pPr>
              <w:autoSpaceDE w:val="0"/>
              <w:autoSpaceDN w:val="0"/>
              <w:adjustRightInd w:val="0"/>
              <w:jc w:val="center"/>
              <w:rPr>
                <w:rFonts w:ascii="Times New Roman" w:eastAsia="Times New Roman" w:hAnsi="Times New Roman"/>
                <w:b/>
                <w:bCs/>
                <w:lang w:val="ro-RO" w:eastAsia="ro-RO"/>
              </w:rPr>
            </w:pPr>
            <w:r w:rsidRPr="00242289">
              <w:rPr>
                <w:rFonts w:ascii="Times New Roman" w:eastAsia="Times New Roman" w:hAnsi="Times New Roman"/>
                <w:b/>
                <w:bCs/>
                <w:lang w:val="ro-RO" w:eastAsia="ro-RO"/>
              </w:rPr>
              <w:t>Localizarea față de ANPIC</w:t>
            </w:r>
          </w:p>
          <w:p w:rsidR="0064230F" w:rsidRPr="00242289" w:rsidRDefault="0064230F" w:rsidP="00E84308">
            <w:pPr>
              <w:jc w:val="center"/>
              <w:rPr>
                <w:rFonts w:ascii="Times New Roman" w:eastAsia="Times New Roman" w:hAnsi="Times New Roman"/>
                <w:b/>
                <w:bCs/>
                <w:lang w:val="ro-RO"/>
              </w:rPr>
            </w:pPr>
            <w:r w:rsidRPr="00242289">
              <w:rPr>
                <w:rFonts w:ascii="Times New Roman" w:eastAsia="Times New Roman" w:hAnsi="Times New Roman"/>
                <w:b/>
                <w:bCs/>
                <w:lang w:val="ro-RO" w:eastAsia="ro-RO"/>
              </w:rPr>
              <w:t>(distanța)</w:t>
            </w:r>
          </w:p>
        </w:tc>
        <w:tc>
          <w:tcPr>
            <w:tcW w:w="1094" w:type="pct"/>
            <w:shd w:val="clear" w:color="auto" w:fill="auto"/>
            <w:vAlign w:val="center"/>
          </w:tcPr>
          <w:p w:rsidR="0064230F" w:rsidRPr="00242289" w:rsidRDefault="0064230F" w:rsidP="00E84308">
            <w:pPr>
              <w:spacing w:before="240" w:after="240"/>
              <w:jc w:val="center"/>
              <w:rPr>
                <w:rFonts w:ascii="Times New Roman" w:eastAsia="Times New Roman" w:hAnsi="Times New Roman"/>
                <w:b/>
                <w:bCs/>
                <w:lang w:val="ro-RO"/>
              </w:rPr>
            </w:pPr>
            <w:r w:rsidRPr="00242289">
              <w:rPr>
                <w:rFonts w:ascii="TimesNewRomanPS-BoldMT" w:eastAsia="Times New Roman" w:hAnsi="TimesNewRomanPS-BoldMT" w:cs="TimesNewRomanPS-BoldMT"/>
                <w:b/>
                <w:bCs/>
                <w:lang w:val="ro-RO" w:eastAsia="ro-RO"/>
              </w:rPr>
              <w:t>Efecte generate</w:t>
            </w:r>
          </w:p>
        </w:tc>
        <w:tc>
          <w:tcPr>
            <w:tcW w:w="769" w:type="pct"/>
            <w:shd w:val="clear" w:color="auto" w:fill="auto"/>
          </w:tcPr>
          <w:p w:rsidR="0064230F" w:rsidRPr="00242289" w:rsidRDefault="0064230F" w:rsidP="00E84308">
            <w:pPr>
              <w:spacing w:before="240" w:after="240"/>
              <w:jc w:val="center"/>
              <w:rPr>
                <w:rFonts w:ascii="TimesNewRomanPS-BoldMT" w:eastAsia="Times New Roman" w:hAnsi="TimesNewRomanPS-BoldMT" w:cs="TimesNewRomanPS-BoldMT"/>
                <w:b/>
                <w:bCs/>
                <w:lang w:val="ro-RO" w:eastAsia="ro-RO"/>
              </w:rPr>
            </w:pPr>
            <w:r w:rsidRPr="00242289">
              <w:rPr>
                <w:rFonts w:ascii="TimesNewRomanPS-BoldMT" w:eastAsia="Times New Roman" w:hAnsi="TimesNewRomanPS-BoldMT" w:cs="TimesNewRomanPS-BoldMT"/>
                <w:b/>
                <w:bCs/>
                <w:lang w:val="ro-RO" w:eastAsia="ro-RO"/>
              </w:rPr>
              <w:t>Impacturi</w:t>
            </w:r>
          </w:p>
        </w:tc>
      </w:tr>
      <w:tr w:rsidR="0064230F" w:rsidRPr="00242289" w:rsidTr="0064230F">
        <w:trPr>
          <w:jc w:val="center"/>
        </w:trPr>
        <w:tc>
          <w:tcPr>
            <w:tcW w:w="596" w:type="pct"/>
            <w:shd w:val="clear" w:color="auto" w:fill="auto"/>
            <w:vAlign w:val="center"/>
          </w:tcPr>
          <w:p w:rsidR="0064230F" w:rsidRPr="00242289" w:rsidRDefault="0064230F" w:rsidP="00E84308">
            <w:pPr>
              <w:jc w:val="center"/>
              <w:rPr>
                <w:rFonts w:ascii="Times New Roman" w:eastAsia="Times New Roman" w:hAnsi="Times New Roman"/>
                <w:lang w:val="ro-RO"/>
              </w:rPr>
            </w:pPr>
            <w:r w:rsidRPr="00242289">
              <w:rPr>
                <w:rFonts w:ascii="Times New Roman" w:eastAsia="Times New Roman" w:hAnsi="Times New Roman"/>
                <w:lang w:val="ro-RO"/>
              </w:rPr>
              <w:t>1</w:t>
            </w:r>
          </w:p>
        </w:tc>
        <w:tc>
          <w:tcPr>
            <w:tcW w:w="724" w:type="pct"/>
            <w:shd w:val="clear" w:color="auto" w:fill="auto"/>
            <w:vAlign w:val="center"/>
          </w:tcPr>
          <w:p w:rsidR="0064230F" w:rsidRPr="00242289" w:rsidRDefault="0064230F" w:rsidP="00E84308">
            <w:pPr>
              <w:jc w:val="center"/>
              <w:rPr>
                <w:rFonts w:ascii="Times New Roman" w:eastAsia="Times New Roman" w:hAnsi="Times New Roman"/>
                <w:lang w:val="ro-RO"/>
              </w:rPr>
            </w:pPr>
            <w:r>
              <w:rPr>
                <w:rFonts w:ascii="Times New Roman" w:eastAsia="Times New Roman" w:hAnsi="Times New Roman"/>
                <w:lang w:val="ro-RO"/>
              </w:rPr>
              <w:t>-</w:t>
            </w:r>
          </w:p>
        </w:tc>
        <w:tc>
          <w:tcPr>
            <w:tcW w:w="1817" w:type="pct"/>
            <w:shd w:val="clear" w:color="auto" w:fill="auto"/>
            <w:vAlign w:val="center"/>
          </w:tcPr>
          <w:p w:rsidR="0064230F" w:rsidRPr="00242289" w:rsidRDefault="0064230F" w:rsidP="00E84308">
            <w:pPr>
              <w:jc w:val="center"/>
              <w:rPr>
                <w:rFonts w:ascii="Times New Roman" w:eastAsia="Times New Roman" w:hAnsi="Times New Roman"/>
                <w:lang w:val="ro-RO"/>
              </w:rPr>
            </w:pPr>
            <w:r>
              <w:rPr>
                <w:rFonts w:ascii="Times New Roman" w:eastAsia="Times New Roman" w:hAnsi="Times New Roman"/>
                <w:lang w:val="ro-RO"/>
              </w:rPr>
              <w:t>-</w:t>
            </w:r>
          </w:p>
        </w:tc>
        <w:tc>
          <w:tcPr>
            <w:tcW w:w="1094" w:type="pct"/>
            <w:shd w:val="clear" w:color="auto" w:fill="auto"/>
            <w:vAlign w:val="center"/>
          </w:tcPr>
          <w:p w:rsidR="0064230F" w:rsidRPr="00242289" w:rsidRDefault="0064230F" w:rsidP="00E84308">
            <w:pPr>
              <w:autoSpaceDE w:val="0"/>
              <w:autoSpaceDN w:val="0"/>
              <w:adjustRightInd w:val="0"/>
              <w:jc w:val="center"/>
              <w:rPr>
                <w:rFonts w:ascii="TimesNewRomanPSMT" w:eastAsia="Times New Roman" w:hAnsi="TimesNewRomanPSMT" w:cs="TimesNewRomanPSMT"/>
                <w:lang w:val="ro-RO" w:eastAsia="ro-RO"/>
              </w:rPr>
            </w:pPr>
            <w:r>
              <w:rPr>
                <w:rFonts w:ascii="TimesNewRomanPSMT" w:eastAsia="Times New Roman" w:hAnsi="TimesNewRomanPSMT" w:cs="TimesNewRomanPSMT"/>
                <w:lang w:val="ro-RO" w:eastAsia="ro-RO"/>
              </w:rPr>
              <w:t>-</w:t>
            </w:r>
          </w:p>
        </w:tc>
        <w:tc>
          <w:tcPr>
            <w:tcW w:w="769" w:type="pct"/>
            <w:shd w:val="clear" w:color="auto" w:fill="auto"/>
          </w:tcPr>
          <w:p w:rsidR="0064230F" w:rsidRPr="00242289" w:rsidRDefault="0064230F" w:rsidP="00E84308">
            <w:pPr>
              <w:autoSpaceDE w:val="0"/>
              <w:autoSpaceDN w:val="0"/>
              <w:adjustRightInd w:val="0"/>
              <w:jc w:val="center"/>
              <w:rPr>
                <w:rFonts w:ascii="TimesNewRomanPSMT" w:eastAsia="Times New Roman" w:hAnsi="TimesNewRomanPSMT" w:cs="TimesNewRomanPSMT"/>
                <w:lang w:val="ro-RO" w:eastAsia="ro-RO"/>
              </w:rPr>
            </w:pPr>
            <w:r>
              <w:rPr>
                <w:rFonts w:ascii="TimesNewRomanPSMT" w:eastAsia="Times New Roman" w:hAnsi="TimesNewRomanPSMT" w:cs="TimesNewRomanPSMT"/>
                <w:lang w:val="ro-RO" w:eastAsia="ro-RO"/>
              </w:rPr>
              <w:t>-</w:t>
            </w:r>
          </w:p>
        </w:tc>
      </w:tr>
    </w:tbl>
    <w:p w:rsidR="004B4E1C" w:rsidRPr="00D13FE9" w:rsidRDefault="003F7D0F" w:rsidP="00D13FE9">
      <w:pPr>
        <w:pStyle w:val="Heading1"/>
        <w:jc w:val="center"/>
        <w:rPr>
          <w:rFonts w:ascii="Palatino Linotype" w:hAnsi="Palatino Linotype"/>
          <w:b/>
          <w:i/>
          <w:color w:val="000000" w:themeColor="text1"/>
        </w:rPr>
      </w:pPr>
      <w:bookmarkStart w:id="51" w:name="_Toc169602431"/>
      <w:r w:rsidRPr="00D13FE9">
        <w:rPr>
          <w:rFonts w:ascii="Palatino Linotype" w:hAnsi="Palatino Linotype"/>
          <w:b/>
          <w:i/>
          <w:color w:val="000000" w:themeColor="text1"/>
        </w:rPr>
        <w:t>b). Informații privind ariile naturale protejate de interes comunitar afectate de implementarea planului</w:t>
      </w:r>
      <w:bookmarkEnd w:id="51"/>
    </w:p>
    <w:p w:rsidR="003F7D0F" w:rsidRDefault="00EF4A86" w:rsidP="00D13FE9">
      <w:pPr>
        <w:pStyle w:val="Heading2"/>
        <w:jc w:val="center"/>
        <w:rPr>
          <w:rFonts w:ascii="Palatino Linotype" w:hAnsi="Palatino Linotype" w:cs="Times New Roman"/>
          <w:b/>
          <w:color w:val="auto"/>
          <w:sz w:val="28"/>
          <w:szCs w:val="28"/>
        </w:rPr>
      </w:pPr>
      <w:bookmarkStart w:id="52" w:name="_Toc169602432"/>
      <w:r w:rsidRPr="00D13FE9">
        <w:rPr>
          <w:rFonts w:ascii="Palatino Linotype" w:hAnsi="Palatino Linotype" w:cs="Times New Roman"/>
          <w:b/>
          <w:color w:val="auto"/>
          <w:sz w:val="28"/>
          <w:szCs w:val="28"/>
        </w:rPr>
        <w:t>b)</w:t>
      </w:r>
      <w:r w:rsidR="003F7D0F" w:rsidRPr="00D13FE9">
        <w:rPr>
          <w:rFonts w:ascii="Palatino Linotype" w:hAnsi="Palatino Linotype" w:cs="Times New Roman"/>
          <w:b/>
          <w:color w:val="auto"/>
          <w:sz w:val="28"/>
          <w:szCs w:val="28"/>
        </w:rPr>
        <w:t>1. Date privind ariile naturale protejate de interes comunitar</w:t>
      </w:r>
      <w:bookmarkEnd w:id="52"/>
    </w:p>
    <w:p w:rsidR="00D13FE9" w:rsidRPr="00D13FE9" w:rsidRDefault="00D13FE9" w:rsidP="00D13FE9"/>
    <w:p w:rsidR="003F7D0F" w:rsidRPr="003F7D0F" w:rsidRDefault="00EA4A15" w:rsidP="003F7D0F">
      <w:pPr>
        <w:spacing w:after="249" w:line="268"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3F7D0F" w:rsidRPr="003F7D0F">
        <w:rPr>
          <w:rFonts w:ascii="Palatino Linotype" w:eastAsia="Palatino Linotype" w:hAnsi="Palatino Linotype" w:cs="Palatino Linotype"/>
          <w:color w:val="000000"/>
          <w:kern w:val="2"/>
          <w:sz w:val="24"/>
          <w:lang w:val="ro-RO" w:eastAsia="ro-RO"/>
        </w:rPr>
        <w:t xml:space="preserve">Amenajamentul silvic </w:t>
      </w:r>
      <w:r w:rsidR="00692807">
        <w:rPr>
          <w:rFonts w:ascii="Palatino Linotype" w:eastAsia="Palatino Linotype" w:hAnsi="Palatino Linotype" w:cs="Palatino Linotype"/>
          <w:b/>
          <w:color w:val="000000"/>
          <w:kern w:val="2"/>
          <w:sz w:val="24"/>
          <w:lang w:val="ro-RO" w:eastAsia="ro-RO"/>
        </w:rPr>
        <w:t xml:space="preserve">U.P. I Marasesti –Stanesti </w:t>
      </w:r>
      <w:r w:rsidR="003F7D0F" w:rsidRPr="003F7D0F">
        <w:rPr>
          <w:rFonts w:ascii="Palatino Linotype" w:eastAsia="Palatino Linotype" w:hAnsi="Palatino Linotype" w:cs="Palatino Linotype"/>
          <w:color w:val="000000"/>
          <w:kern w:val="2"/>
          <w:sz w:val="24"/>
          <w:lang w:val="ro-RO" w:eastAsia="ro-RO"/>
        </w:rPr>
        <w:t xml:space="preserve"> a fost realizat pentru o suprafață de fond forestier de </w:t>
      </w:r>
      <w:r w:rsidR="00692807">
        <w:rPr>
          <w:rFonts w:ascii="Palatino Linotype" w:eastAsia="Palatino Linotype" w:hAnsi="Palatino Linotype" w:cs="Palatino Linotype"/>
          <w:b/>
          <w:color w:val="000000"/>
          <w:kern w:val="2"/>
          <w:sz w:val="24"/>
          <w:lang w:val="ro-RO" w:eastAsia="ro-RO"/>
        </w:rPr>
        <w:t>560,33</w:t>
      </w:r>
      <w:r w:rsidR="003F7D0F" w:rsidRPr="003F7D0F">
        <w:rPr>
          <w:rFonts w:ascii="Palatino Linotype" w:eastAsia="Palatino Linotype" w:hAnsi="Palatino Linotype" w:cs="Palatino Linotype"/>
          <w:b/>
          <w:color w:val="000000"/>
          <w:kern w:val="2"/>
          <w:sz w:val="24"/>
          <w:lang w:val="ro-RO" w:eastAsia="ro-RO"/>
        </w:rPr>
        <w:t xml:space="preserve"> ha</w:t>
      </w:r>
      <w:r w:rsidR="003F7D0F" w:rsidRPr="003F7D0F">
        <w:rPr>
          <w:rFonts w:ascii="Palatino Linotype" w:eastAsia="Palatino Linotype" w:hAnsi="Palatino Linotype" w:cs="Palatino Linotype"/>
          <w:color w:val="000000"/>
          <w:kern w:val="2"/>
          <w:sz w:val="24"/>
          <w:lang w:val="ro-RO" w:eastAsia="ro-RO"/>
        </w:rPr>
        <w:t xml:space="preserve">. </w:t>
      </w:r>
    </w:p>
    <w:p w:rsidR="003F7D0F" w:rsidRPr="003F7D0F" w:rsidRDefault="00F53418" w:rsidP="00EA4A15">
      <w:pPr>
        <w:spacing w:after="13" w:line="268"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3F7D0F" w:rsidRPr="003F7D0F">
        <w:rPr>
          <w:rFonts w:ascii="Palatino Linotype" w:eastAsia="Palatino Linotype" w:hAnsi="Palatino Linotype" w:cs="Palatino Linotype"/>
          <w:color w:val="000000"/>
          <w:kern w:val="2"/>
          <w:sz w:val="24"/>
          <w:lang w:val="ro-RO" w:eastAsia="ro-RO"/>
        </w:rPr>
        <w:t xml:space="preserve">Fondul forestier amenajat </w:t>
      </w:r>
      <w:r w:rsidR="00692807">
        <w:rPr>
          <w:rFonts w:ascii="Palatino Linotype" w:eastAsia="Palatino Linotype" w:hAnsi="Palatino Linotype" w:cs="Palatino Linotype"/>
          <w:color w:val="000000"/>
          <w:kern w:val="2"/>
          <w:sz w:val="24"/>
          <w:lang w:val="ro-RO" w:eastAsia="ro-RO"/>
        </w:rPr>
        <w:t xml:space="preserve">in cadrul U.P. I Marasesti- Stanesti </w:t>
      </w:r>
      <w:r w:rsidR="003F7D0F" w:rsidRPr="003F7D0F">
        <w:rPr>
          <w:rFonts w:ascii="Palatino Linotype" w:eastAsia="Palatino Linotype" w:hAnsi="Palatino Linotype" w:cs="Palatino Linotype"/>
          <w:color w:val="000000"/>
          <w:kern w:val="2"/>
          <w:sz w:val="24"/>
          <w:lang w:val="ro-RO" w:eastAsia="ro-RO"/>
        </w:rPr>
        <w:t xml:space="preserve"> este inclus </w:t>
      </w:r>
      <w:r w:rsidR="00692807">
        <w:rPr>
          <w:rFonts w:ascii="Palatino Linotype" w:eastAsia="Palatino Linotype" w:hAnsi="Palatino Linotype" w:cs="Palatino Linotype"/>
          <w:color w:val="000000"/>
          <w:kern w:val="2"/>
          <w:sz w:val="24"/>
          <w:lang w:val="ro-RO" w:eastAsia="ro-RO"/>
        </w:rPr>
        <w:t>i</w:t>
      </w:r>
      <w:r w:rsidR="003F7D0F" w:rsidRPr="003F7D0F">
        <w:rPr>
          <w:rFonts w:ascii="Palatino Linotype" w:eastAsia="Palatino Linotype" w:hAnsi="Palatino Linotype" w:cs="Palatino Linotype"/>
          <w:color w:val="000000"/>
          <w:kern w:val="2"/>
          <w:sz w:val="24"/>
          <w:lang w:val="ro-RO" w:eastAsia="ro-RO"/>
        </w:rPr>
        <w:t xml:space="preserve">n proporție de </w:t>
      </w:r>
      <w:r w:rsidR="00692807">
        <w:rPr>
          <w:rFonts w:ascii="Palatino Linotype" w:eastAsia="Palatino Linotype" w:hAnsi="Palatino Linotype" w:cs="Palatino Linotype"/>
          <w:b/>
          <w:color w:val="000000"/>
          <w:kern w:val="2"/>
          <w:sz w:val="24"/>
          <w:lang w:val="ro-RO" w:eastAsia="ro-RO"/>
        </w:rPr>
        <w:t xml:space="preserve"> 100 </w:t>
      </w:r>
      <w:r w:rsidR="003F7D0F" w:rsidRPr="003F7D0F">
        <w:rPr>
          <w:rFonts w:ascii="Palatino Linotype" w:eastAsia="Palatino Linotype" w:hAnsi="Palatino Linotype" w:cs="Palatino Linotype"/>
          <w:b/>
          <w:color w:val="000000"/>
          <w:kern w:val="2"/>
          <w:sz w:val="24"/>
          <w:lang w:val="ro-RO" w:eastAsia="ro-RO"/>
        </w:rPr>
        <w:t xml:space="preserve"> %</w:t>
      </w:r>
      <w:r w:rsidR="00EA4A15">
        <w:rPr>
          <w:rFonts w:ascii="Palatino Linotype" w:eastAsia="Palatino Linotype" w:hAnsi="Palatino Linotype" w:cs="Palatino Linotype"/>
          <w:color w:val="000000"/>
          <w:kern w:val="2"/>
          <w:sz w:val="24"/>
          <w:lang w:val="ro-RO" w:eastAsia="ro-RO"/>
        </w:rPr>
        <w:t xml:space="preserve"> </w:t>
      </w:r>
      <w:r w:rsidR="00692807">
        <w:rPr>
          <w:rFonts w:ascii="Palatino Linotype" w:eastAsia="Palatino Linotype" w:hAnsi="Palatino Linotype" w:cs="Palatino Linotype"/>
          <w:color w:val="000000"/>
          <w:kern w:val="2"/>
          <w:sz w:val="24"/>
          <w:lang w:val="ro-RO" w:eastAsia="ro-RO"/>
        </w:rPr>
        <w:t xml:space="preserve">in </w:t>
      </w:r>
      <w:r w:rsidR="003F7D0F" w:rsidRPr="003F7D0F">
        <w:rPr>
          <w:rFonts w:ascii="Palatino Linotype" w:eastAsia="Palatino Linotype" w:hAnsi="Palatino Linotype" w:cs="Palatino Linotype"/>
          <w:color w:val="000000"/>
          <w:kern w:val="2"/>
          <w:sz w:val="24"/>
          <w:lang w:val="ro-RO" w:eastAsia="ro-RO"/>
        </w:rPr>
        <w:t xml:space="preserve"> interio</w:t>
      </w:r>
      <w:r w:rsidR="00692807">
        <w:rPr>
          <w:rFonts w:ascii="Palatino Linotype" w:eastAsia="Palatino Linotype" w:hAnsi="Palatino Linotype" w:cs="Palatino Linotype"/>
          <w:color w:val="000000"/>
          <w:kern w:val="2"/>
          <w:sz w:val="24"/>
          <w:lang w:val="ro-RO" w:eastAsia="ro-RO"/>
        </w:rPr>
        <w:t xml:space="preserve">rul ariei protejate de interes comunitar </w:t>
      </w:r>
      <w:r w:rsidR="002B64B1">
        <w:rPr>
          <w:rFonts w:ascii="Palatino Linotype" w:eastAsia="Palatino Linotype" w:hAnsi="Palatino Linotype" w:cs="Palatino Linotype"/>
          <w:b/>
          <w:i/>
          <w:color w:val="000000"/>
          <w:kern w:val="2"/>
          <w:sz w:val="24"/>
          <w:u w:val="single"/>
          <w:lang w:val="ro-RO" w:eastAsia="ro-RO"/>
        </w:rPr>
        <w:t>ROSAC</w:t>
      </w:r>
      <w:r w:rsidR="00692807" w:rsidRPr="00B46F11">
        <w:rPr>
          <w:rFonts w:ascii="Palatino Linotype" w:eastAsia="Palatino Linotype" w:hAnsi="Palatino Linotype" w:cs="Palatino Linotype"/>
          <w:b/>
          <w:i/>
          <w:color w:val="000000"/>
          <w:kern w:val="2"/>
          <w:sz w:val="24"/>
          <w:u w:val="single"/>
          <w:lang w:val="ro-RO" w:eastAsia="ro-RO"/>
        </w:rPr>
        <w:t xml:space="preserve"> 0198 Platoul Mehedinti</w:t>
      </w:r>
      <w:r w:rsidR="00692807" w:rsidRPr="00B46F11">
        <w:rPr>
          <w:rFonts w:ascii="Palatino Linotype" w:eastAsia="Palatino Linotype" w:hAnsi="Palatino Linotype" w:cs="Palatino Linotype"/>
          <w:b/>
          <w:color w:val="000000"/>
          <w:kern w:val="2"/>
          <w:sz w:val="24"/>
          <w:lang w:val="ro-RO" w:eastAsia="ro-RO"/>
        </w:rPr>
        <w:t xml:space="preserve"> </w:t>
      </w:r>
      <w:r w:rsidR="00692807">
        <w:rPr>
          <w:rFonts w:ascii="Palatino Linotype" w:eastAsia="Palatino Linotype" w:hAnsi="Palatino Linotype" w:cs="Palatino Linotype"/>
          <w:color w:val="000000"/>
          <w:kern w:val="2"/>
          <w:sz w:val="24"/>
          <w:lang w:val="ro-RO" w:eastAsia="ro-RO"/>
        </w:rPr>
        <w:t>(560,33 ha)</w:t>
      </w:r>
      <w:r w:rsidR="003F7D0F" w:rsidRPr="003F7D0F">
        <w:rPr>
          <w:rFonts w:ascii="Palatino Linotype" w:eastAsia="Palatino Linotype" w:hAnsi="Palatino Linotype" w:cs="Palatino Linotype"/>
          <w:color w:val="000000"/>
          <w:kern w:val="2"/>
          <w:sz w:val="24"/>
          <w:lang w:val="ro-RO" w:eastAsia="ro-RO"/>
        </w:rPr>
        <w:t>și al ariei de p</w:t>
      </w:r>
      <w:r w:rsidR="00692807">
        <w:rPr>
          <w:rFonts w:ascii="Palatino Linotype" w:eastAsia="Palatino Linotype" w:hAnsi="Palatino Linotype" w:cs="Palatino Linotype"/>
          <w:color w:val="000000"/>
          <w:kern w:val="2"/>
          <w:sz w:val="24"/>
          <w:lang w:val="ro-RO" w:eastAsia="ro-RO"/>
        </w:rPr>
        <w:t xml:space="preserve">rotecție specială avifaunistică </w:t>
      </w:r>
      <w:r w:rsidR="00692807" w:rsidRPr="00B46F11">
        <w:rPr>
          <w:rFonts w:ascii="Palatino Linotype" w:eastAsia="Palatino Linotype" w:hAnsi="Palatino Linotype" w:cs="Palatino Linotype"/>
          <w:b/>
          <w:i/>
          <w:color w:val="000000"/>
          <w:kern w:val="2"/>
          <w:sz w:val="24"/>
          <w:u w:val="single"/>
          <w:lang w:val="ro-RO" w:eastAsia="ro-RO"/>
        </w:rPr>
        <w:t>ROSPA  0035 Domogled –Valea Cernei</w:t>
      </w:r>
      <w:r w:rsidR="00FC1A6B">
        <w:rPr>
          <w:rFonts w:ascii="Palatino Linotype" w:eastAsia="Palatino Linotype" w:hAnsi="Palatino Linotype" w:cs="Palatino Linotype"/>
          <w:color w:val="000000"/>
          <w:kern w:val="2"/>
          <w:sz w:val="24"/>
          <w:lang w:val="ro-RO" w:eastAsia="ro-RO"/>
        </w:rPr>
        <w:t xml:space="preserve"> ( 267,22 ha), ar</w:t>
      </w:r>
      <w:r w:rsidR="00692807">
        <w:rPr>
          <w:rFonts w:ascii="Palatino Linotype" w:eastAsia="Palatino Linotype" w:hAnsi="Palatino Linotype" w:cs="Palatino Linotype"/>
          <w:color w:val="000000"/>
          <w:kern w:val="2"/>
          <w:sz w:val="24"/>
          <w:lang w:val="ro-RO" w:eastAsia="ro-RO"/>
        </w:rPr>
        <w:t xml:space="preserve">ia protejata </w:t>
      </w:r>
      <w:r w:rsidR="00692807" w:rsidRPr="00B46F11">
        <w:rPr>
          <w:rFonts w:ascii="Palatino Linotype" w:eastAsia="Palatino Linotype" w:hAnsi="Palatino Linotype" w:cs="Palatino Linotype"/>
          <w:b/>
          <w:i/>
          <w:color w:val="000000"/>
          <w:kern w:val="2"/>
          <w:sz w:val="24"/>
          <w:u w:val="single"/>
          <w:lang w:val="ro-RO" w:eastAsia="ro-RO"/>
        </w:rPr>
        <w:t>RONPA 0931 Platoul Mehedinti</w:t>
      </w:r>
      <w:r w:rsidR="00692807" w:rsidRPr="00B46F11">
        <w:rPr>
          <w:rFonts w:ascii="Palatino Linotype" w:eastAsia="Palatino Linotype" w:hAnsi="Palatino Linotype" w:cs="Palatino Linotype"/>
          <w:b/>
          <w:color w:val="000000"/>
          <w:kern w:val="2"/>
          <w:sz w:val="24"/>
          <w:lang w:val="ro-RO" w:eastAsia="ro-RO"/>
        </w:rPr>
        <w:t xml:space="preserve"> </w:t>
      </w:r>
      <w:r w:rsidR="00692807">
        <w:rPr>
          <w:rFonts w:ascii="Palatino Linotype" w:eastAsia="Palatino Linotype" w:hAnsi="Palatino Linotype" w:cs="Palatino Linotype"/>
          <w:color w:val="000000"/>
          <w:kern w:val="2"/>
          <w:sz w:val="24"/>
          <w:lang w:val="ro-RO" w:eastAsia="ro-RO"/>
        </w:rPr>
        <w:t>(560,33 ha)</w:t>
      </w:r>
      <w:r w:rsidR="00FC1A6B">
        <w:rPr>
          <w:rFonts w:ascii="Palatino Linotype" w:eastAsia="Palatino Linotype" w:hAnsi="Palatino Linotype" w:cs="Palatino Linotype"/>
          <w:b/>
          <w:color w:val="000000"/>
          <w:kern w:val="2"/>
          <w:sz w:val="24"/>
          <w:lang w:val="ro-RO" w:eastAsia="ro-RO"/>
        </w:rPr>
        <w:t xml:space="preserve"> </w:t>
      </w:r>
      <w:r w:rsidR="00FC1A6B" w:rsidRPr="00FC1A6B">
        <w:rPr>
          <w:rFonts w:ascii="Palatino Linotype" w:eastAsia="Palatino Linotype" w:hAnsi="Palatino Linotype" w:cs="Palatino Linotype"/>
          <w:color w:val="000000"/>
          <w:kern w:val="2"/>
          <w:sz w:val="24"/>
          <w:lang w:val="ro-RO" w:eastAsia="ro-RO"/>
        </w:rPr>
        <w:t xml:space="preserve">respectiv </w:t>
      </w:r>
      <w:r w:rsidR="00FC1A6B" w:rsidRPr="00F53418">
        <w:rPr>
          <w:rFonts w:ascii="Palatino Linotype" w:eastAsia="Palatino Linotype" w:hAnsi="Palatino Linotype" w:cs="Palatino Linotype"/>
          <w:b/>
          <w:i/>
          <w:color w:val="000000"/>
          <w:kern w:val="2"/>
          <w:sz w:val="24"/>
          <w:lang w:val="ro-RO" w:eastAsia="ro-RO"/>
        </w:rPr>
        <w:t>RONPA 0456 Pădurea Gorganu</w:t>
      </w:r>
      <w:r w:rsidR="00FC1A6B">
        <w:rPr>
          <w:rFonts w:ascii="Palatino Linotype" w:eastAsia="Palatino Linotype" w:hAnsi="Palatino Linotype" w:cs="Palatino Linotype"/>
          <w:b/>
          <w:i/>
          <w:color w:val="000000"/>
          <w:kern w:val="2"/>
          <w:sz w:val="24"/>
          <w:lang w:val="ro-RO" w:eastAsia="ro-RO"/>
        </w:rPr>
        <w:t xml:space="preserve"> </w:t>
      </w:r>
      <w:r w:rsidR="00FC1A6B" w:rsidRPr="00FC1A6B">
        <w:rPr>
          <w:rFonts w:ascii="Palatino Linotype" w:eastAsia="Palatino Linotype" w:hAnsi="Palatino Linotype" w:cs="Palatino Linotype"/>
          <w:color w:val="000000"/>
          <w:kern w:val="2"/>
          <w:sz w:val="24"/>
          <w:lang w:val="ro-RO" w:eastAsia="ro-RO"/>
        </w:rPr>
        <w:t>(169,70 ha)</w:t>
      </w:r>
    </w:p>
    <w:p w:rsidR="004B4E1C" w:rsidRDefault="00EA4A15" w:rsidP="00EA4A15">
      <w:pPr>
        <w:spacing w:after="239"/>
        <w:ind w:left="-5" w:hanging="10"/>
        <w:jc w:val="both"/>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3F7D0F" w:rsidRPr="003F7D0F">
        <w:rPr>
          <w:rFonts w:ascii="Palatino Linotype" w:eastAsia="Palatino Linotype" w:hAnsi="Palatino Linotype" w:cs="Palatino Linotype"/>
          <w:color w:val="000000"/>
          <w:kern w:val="2"/>
          <w:sz w:val="24"/>
          <w:lang w:val="ro-RO" w:eastAsia="ro-RO"/>
        </w:rPr>
        <w:t xml:space="preserve">De asemenea, din analiza în GIS a suprapunerii spațiale a fondului forestier amenajat </w:t>
      </w:r>
      <w:r w:rsidR="001B4932">
        <w:rPr>
          <w:rFonts w:ascii="Palatino Linotype" w:eastAsia="Palatino Linotype" w:hAnsi="Palatino Linotype" w:cs="Palatino Linotype"/>
          <w:color w:val="000000"/>
          <w:kern w:val="2"/>
          <w:sz w:val="24"/>
          <w:lang w:val="ro-RO" w:eastAsia="ro-RO"/>
        </w:rPr>
        <w:t>î</w:t>
      </w:r>
      <w:r w:rsidR="003F7D0F" w:rsidRPr="003F7D0F">
        <w:rPr>
          <w:rFonts w:ascii="Palatino Linotype" w:eastAsia="Palatino Linotype" w:hAnsi="Palatino Linotype" w:cs="Palatino Linotype"/>
          <w:color w:val="000000"/>
          <w:kern w:val="2"/>
          <w:sz w:val="24"/>
          <w:lang w:val="ro-RO" w:eastAsia="ro-RO"/>
        </w:rPr>
        <w:t xml:space="preserve">n cadrul U.P. </w:t>
      </w:r>
      <w:r w:rsidR="001B4932">
        <w:rPr>
          <w:rFonts w:ascii="Palatino Linotype" w:eastAsia="Palatino Linotype" w:hAnsi="Palatino Linotype" w:cs="Palatino Linotype"/>
          <w:color w:val="000000"/>
          <w:kern w:val="2"/>
          <w:sz w:val="24"/>
          <w:lang w:val="ro-RO" w:eastAsia="ro-RO"/>
        </w:rPr>
        <w:t xml:space="preserve">I- Mărășești-Stănești </w:t>
      </w:r>
      <w:r w:rsidR="003F7D0F" w:rsidRPr="003F7D0F">
        <w:rPr>
          <w:rFonts w:ascii="Palatino Linotype" w:eastAsia="Palatino Linotype" w:hAnsi="Palatino Linotype" w:cs="Palatino Linotype"/>
          <w:color w:val="000000"/>
          <w:kern w:val="2"/>
          <w:sz w:val="24"/>
          <w:lang w:val="ro-RO" w:eastAsia="ro-RO"/>
        </w:rPr>
        <w:t xml:space="preserve">peste ariile naturale protejate de interes național, se constată că </w:t>
      </w:r>
      <w:r w:rsidR="00692807">
        <w:rPr>
          <w:rFonts w:ascii="Palatino Linotype" w:eastAsia="Palatino Linotype" w:hAnsi="Palatino Linotype" w:cs="Palatino Linotype"/>
          <w:b/>
          <w:color w:val="000000"/>
          <w:kern w:val="2"/>
          <w:sz w:val="24"/>
          <w:lang w:val="ro-RO" w:eastAsia="ro-RO"/>
        </w:rPr>
        <w:t xml:space="preserve"> 560,33 </w:t>
      </w:r>
      <w:r w:rsidR="003F7D0F" w:rsidRPr="003F7D0F">
        <w:rPr>
          <w:rFonts w:ascii="Palatino Linotype" w:eastAsia="Palatino Linotype" w:hAnsi="Palatino Linotype" w:cs="Palatino Linotype"/>
          <w:b/>
          <w:color w:val="000000"/>
          <w:kern w:val="2"/>
          <w:sz w:val="24"/>
          <w:lang w:val="ro-RO" w:eastAsia="ro-RO"/>
        </w:rPr>
        <w:t>ha</w:t>
      </w:r>
      <w:r w:rsidR="003F7D0F" w:rsidRPr="003F7D0F">
        <w:rPr>
          <w:rFonts w:ascii="Palatino Linotype" w:eastAsia="Palatino Linotype" w:hAnsi="Palatino Linotype" w:cs="Palatino Linotype"/>
          <w:color w:val="000000"/>
          <w:kern w:val="2"/>
          <w:sz w:val="24"/>
          <w:lang w:val="ro-RO" w:eastAsia="ro-RO"/>
        </w:rPr>
        <w:t xml:space="preserve"> (</w:t>
      </w:r>
      <w:r w:rsidR="00692807">
        <w:rPr>
          <w:rFonts w:ascii="Palatino Linotype" w:eastAsia="Palatino Linotype" w:hAnsi="Palatino Linotype" w:cs="Palatino Linotype"/>
          <w:b/>
          <w:color w:val="000000"/>
          <w:kern w:val="2"/>
          <w:sz w:val="24"/>
          <w:lang w:val="ro-RO" w:eastAsia="ro-RO"/>
        </w:rPr>
        <w:t>100</w:t>
      </w:r>
      <w:r w:rsidR="003F7D0F" w:rsidRPr="003F7D0F">
        <w:rPr>
          <w:rFonts w:ascii="Palatino Linotype" w:eastAsia="Palatino Linotype" w:hAnsi="Palatino Linotype" w:cs="Palatino Linotype"/>
          <w:b/>
          <w:color w:val="000000"/>
          <w:kern w:val="2"/>
          <w:sz w:val="24"/>
          <w:lang w:val="ro-RO" w:eastAsia="ro-RO"/>
        </w:rPr>
        <w:t xml:space="preserve"> %</w:t>
      </w:r>
      <w:r w:rsidR="003F7D0F" w:rsidRPr="003F7D0F">
        <w:rPr>
          <w:rFonts w:ascii="Palatino Linotype" w:eastAsia="Palatino Linotype" w:hAnsi="Palatino Linotype" w:cs="Palatino Linotype"/>
          <w:color w:val="000000"/>
          <w:kern w:val="2"/>
          <w:sz w:val="24"/>
          <w:lang w:val="ro-RO" w:eastAsia="ro-RO"/>
        </w:rPr>
        <w:t xml:space="preserve">) din arboretele amenajate sunt incluse </w:t>
      </w:r>
      <w:r w:rsidR="00071121">
        <w:rPr>
          <w:rFonts w:ascii="Palatino Linotype" w:eastAsia="Palatino Linotype" w:hAnsi="Palatino Linotype" w:cs="Palatino Linotype"/>
          <w:color w:val="000000"/>
          <w:kern w:val="2"/>
          <w:sz w:val="24"/>
          <w:lang w:val="ro-RO" w:eastAsia="ro-RO"/>
        </w:rPr>
        <w:t>i</w:t>
      </w:r>
      <w:r w:rsidR="003F7D0F" w:rsidRPr="003F7D0F">
        <w:rPr>
          <w:rFonts w:ascii="Palatino Linotype" w:eastAsia="Palatino Linotype" w:hAnsi="Palatino Linotype" w:cs="Palatino Linotype"/>
          <w:color w:val="000000"/>
          <w:kern w:val="2"/>
          <w:sz w:val="24"/>
          <w:lang w:val="ro-RO" w:eastAsia="ro-RO"/>
        </w:rPr>
        <w:t xml:space="preserve">n perimetrul </w:t>
      </w:r>
      <w:r w:rsidR="00071121">
        <w:rPr>
          <w:rFonts w:ascii="Palatino Linotype" w:eastAsia="Palatino Linotype" w:hAnsi="Palatino Linotype" w:cs="Palatino Linotype"/>
          <w:b/>
          <w:color w:val="000000"/>
          <w:kern w:val="2"/>
          <w:sz w:val="24"/>
          <w:lang w:val="ro-RO" w:eastAsia="ro-RO"/>
        </w:rPr>
        <w:t xml:space="preserve">Geoparcului Platoul Mehedinti </w:t>
      </w:r>
      <w:r w:rsidR="00071121">
        <w:rPr>
          <w:rFonts w:ascii="Palatino Linotype" w:eastAsia="Palatino Linotype" w:hAnsi="Palatino Linotype" w:cs="Palatino Linotype"/>
          <w:color w:val="000000"/>
          <w:kern w:val="2"/>
          <w:sz w:val="24"/>
          <w:lang w:val="ro-RO" w:eastAsia="ro-RO"/>
        </w:rPr>
        <w:t xml:space="preserve"> (HG 1420; cod INSPIRE: RONPA0931</w:t>
      </w:r>
      <w:r w:rsidR="003F7D0F" w:rsidRPr="003F7D0F">
        <w:rPr>
          <w:rFonts w:ascii="Palatino Linotype" w:eastAsia="Palatino Linotype" w:hAnsi="Palatino Linotype" w:cs="Palatino Linotype"/>
          <w:color w:val="000000"/>
          <w:kern w:val="2"/>
          <w:sz w:val="24"/>
          <w:lang w:val="ro-RO" w:eastAsia="ro-RO"/>
        </w:rPr>
        <w:t xml:space="preserve">). </w:t>
      </w:r>
      <w:r w:rsidR="001161E2">
        <w:rPr>
          <w:rFonts w:ascii="Palatino Linotype" w:eastAsia="Palatino Linotype" w:hAnsi="Palatino Linotype" w:cs="Palatino Linotype"/>
          <w:color w:val="000000"/>
          <w:kern w:val="2"/>
          <w:sz w:val="24"/>
          <w:lang w:val="ro-RO" w:eastAsia="ro-RO"/>
        </w:rPr>
        <w:tab/>
      </w:r>
      <w:r w:rsidR="001161E2">
        <w:rPr>
          <w:rFonts w:ascii="Palatino Linotype" w:eastAsia="Palatino Linotype" w:hAnsi="Palatino Linotype" w:cs="Palatino Linotype"/>
          <w:color w:val="000000"/>
          <w:kern w:val="2"/>
          <w:sz w:val="24"/>
          <w:lang w:val="ro-RO" w:eastAsia="ro-RO"/>
        </w:rPr>
        <w:tab/>
      </w:r>
      <w:r w:rsidR="003F7D0F" w:rsidRPr="002F2CCA">
        <w:rPr>
          <w:rFonts w:ascii="Palatino Linotype" w:eastAsia="Palatino Linotype" w:hAnsi="Palatino Linotype" w:cs="Palatino Linotype"/>
          <w:color w:val="000000"/>
          <w:sz w:val="24"/>
          <w:szCs w:val="24"/>
          <w:lang w:val="ro-RO" w:eastAsia="ro-RO"/>
        </w:rPr>
        <w:t>În baza prevederilor Ghidului metodologic privind evaluarea adecvată a efectelor potențiale ale planurilor sau proiectelor asupra ariilor naturale protejate de interes</w:t>
      </w:r>
      <w:r w:rsidR="003F7D0F" w:rsidRPr="002F2CCA">
        <w:rPr>
          <w:rFonts w:ascii="Palatino Linotype" w:eastAsia="Palatino Linotype" w:hAnsi="Palatino Linotype" w:cs="Palatino Linotype"/>
          <w:color w:val="000000"/>
          <w:kern w:val="2"/>
          <w:sz w:val="24"/>
          <w:szCs w:val="24"/>
          <w:lang w:val="ro-RO" w:eastAsia="ro-RO"/>
        </w:rPr>
        <w:t xml:space="preserve">comunitar, aprobat prin Ordinul ministrului mediului, apelor și pădurilor nr. 1.682/2023, în tabelul următor sunt prezentate date privind ariile naturale protejate de interes comunitar potențial afectate de implementarea amenajamentului silvic analizat. </w:t>
      </w:r>
      <w:r w:rsidR="003F7D0F" w:rsidRPr="002F2CCA">
        <w:rPr>
          <w:rFonts w:ascii="Palatino Linotype" w:hAnsi="Palatino Linotype"/>
          <w:sz w:val="24"/>
          <w:szCs w:val="24"/>
        </w:rPr>
        <w:t xml:space="preserve">În cele ce urmează sunt prezentate </w:t>
      </w:r>
      <w:r w:rsidR="003F7D0F" w:rsidRPr="002F2CCA">
        <w:rPr>
          <w:rFonts w:ascii="Palatino Linotype" w:hAnsi="Palatino Linotype"/>
          <w:b/>
          <w:sz w:val="24"/>
          <w:szCs w:val="24"/>
        </w:rPr>
        <w:t>date privind ariile naturale protejate de interes comunitar potențial afectate de implementarea amenajamentului silvic analizat</w:t>
      </w:r>
      <w:r w:rsidR="003F7D0F" w:rsidRPr="002F2CCA">
        <w:rPr>
          <w:rFonts w:ascii="Palatino Linotype" w:hAnsi="Palatino Linotype"/>
          <w:sz w:val="24"/>
          <w:szCs w:val="24"/>
        </w:rPr>
        <w:t>, conform structurii tabelului nr. 13 (</w:t>
      </w:r>
      <w:r w:rsidR="003F7D0F" w:rsidRPr="002F2CCA">
        <w:rPr>
          <w:rFonts w:ascii="Palatino Linotype" w:hAnsi="Palatino Linotype"/>
          <w:i/>
          <w:sz w:val="24"/>
          <w:szCs w:val="24"/>
        </w:rPr>
        <w:t>Date privind ANPIC afectată de implementarea PP</w:t>
      </w:r>
      <w:r w:rsidR="003F7D0F" w:rsidRPr="002F2CCA">
        <w:rPr>
          <w:rFonts w:ascii="Palatino Linotype" w:hAnsi="Palatino Linotype"/>
          <w:sz w:val="24"/>
          <w:szCs w:val="24"/>
        </w:rPr>
        <w:t xml:space="preserve">) din cadrul Anexei nr. 5A la Anexa la Ordinul MMAP nr. 1.682/2023 </w:t>
      </w:r>
      <w:r w:rsidR="003F7D0F" w:rsidRPr="002F2CCA">
        <w:rPr>
          <w:rFonts w:ascii="Palatino Linotype" w:hAnsi="Palatino Linotype"/>
          <w:sz w:val="24"/>
          <w:szCs w:val="24"/>
        </w:rPr>
        <w:lastRenderedPageBreak/>
        <w:t>pentru aprobarea Ghidului metodologic privind evaluarea adecvată a efectelor potențiale ale planurilor sau proiectelor asupra ariilor naturale protejate de interes comunitar.</w:t>
      </w:r>
      <w:r w:rsidR="003F7D0F">
        <w:t xml:space="preserve"> </w:t>
      </w:r>
    </w:p>
    <w:p w:rsidR="004B4E1C" w:rsidRDefault="004B4E1C" w:rsidP="00EA4A15">
      <w:pPr>
        <w:spacing w:after="239"/>
        <w:ind w:left="-5" w:hanging="10"/>
        <w:jc w:val="both"/>
      </w:pPr>
    </w:p>
    <w:p w:rsidR="004B4E1C" w:rsidRDefault="004B4E1C" w:rsidP="00EA4A15">
      <w:pPr>
        <w:spacing w:after="239"/>
        <w:ind w:left="-5" w:hanging="10"/>
        <w:jc w:val="both"/>
      </w:pPr>
    </w:p>
    <w:p w:rsidR="004B4E1C" w:rsidRDefault="004B4E1C" w:rsidP="00EA4A15">
      <w:pPr>
        <w:spacing w:after="239"/>
        <w:ind w:left="-5" w:hanging="10"/>
        <w:jc w:val="both"/>
      </w:pPr>
    </w:p>
    <w:p w:rsidR="004B4E1C" w:rsidRDefault="004B4E1C" w:rsidP="00EA4A15">
      <w:pPr>
        <w:spacing w:after="239"/>
        <w:ind w:left="-5" w:hanging="10"/>
        <w:jc w:val="both"/>
      </w:pPr>
    </w:p>
    <w:p w:rsidR="004B4E1C" w:rsidRDefault="004B4E1C" w:rsidP="00EA4A15">
      <w:pPr>
        <w:spacing w:after="239"/>
        <w:ind w:left="-5" w:hanging="10"/>
        <w:jc w:val="both"/>
      </w:pPr>
    </w:p>
    <w:p w:rsidR="00535C93" w:rsidRDefault="00535C93" w:rsidP="00EA4A15">
      <w:pPr>
        <w:spacing w:after="239"/>
        <w:ind w:left="-5" w:hanging="10"/>
        <w:jc w:val="both"/>
        <w:rPr>
          <w:rFonts w:ascii="Palatino Linotype" w:eastAsia="Palatino Linotype" w:hAnsi="Palatino Linotype" w:cs="Palatino Linotype"/>
          <w:color w:val="000000"/>
          <w:kern w:val="2"/>
          <w:sz w:val="24"/>
          <w:lang w:val="ro-RO" w:eastAsia="ro-RO"/>
        </w:rPr>
        <w:sectPr w:rsidR="00535C93" w:rsidSect="00700828">
          <w:headerReference w:type="even" r:id="rId15"/>
          <w:headerReference w:type="default" r:id="rId16"/>
          <w:footerReference w:type="even" r:id="rId17"/>
          <w:footerReference w:type="default" r:id="rId18"/>
          <w:headerReference w:type="first" r:id="rId19"/>
          <w:footerReference w:type="first" r:id="rId20"/>
          <w:pgSz w:w="11906" w:h="16838"/>
          <w:pgMar w:top="512" w:right="1435" w:bottom="904" w:left="1440" w:header="512" w:footer="241" w:gutter="0"/>
          <w:cols w:space="708"/>
          <w:titlePg/>
        </w:sectPr>
      </w:pPr>
    </w:p>
    <w:p w:rsidR="004B4E1C" w:rsidRPr="00D13FE9" w:rsidRDefault="009134FA" w:rsidP="009134FA">
      <w:pPr>
        <w:jc w:val="center"/>
        <w:rPr>
          <w:rFonts w:ascii="Palatino Linotype" w:hAnsi="Palatino Linotype"/>
          <w:b/>
          <w:bCs/>
          <w:lang w:val="ro-RO" w:eastAsia="x-none"/>
        </w:rPr>
      </w:pPr>
      <w:r w:rsidRPr="00D13FE9">
        <w:rPr>
          <w:rFonts w:ascii="Palatino Linotype" w:hAnsi="Palatino Linotype"/>
          <w:b/>
          <w:bCs/>
          <w:lang w:val="ro-RO" w:eastAsia="x-none"/>
        </w:rPr>
        <w:lastRenderedPageBreak/>
        <w:t xml:space="preserve">(Tab. nr. 13 din Anexa nr. 5A din Ghidul metodologic </w:t>
      </w:r>
      <w:r w:rsidRPr="00D13FE9">
        <w:rPr>
          <w:rFonts w:ascii="Palatino Linotype" w:eastAsia="Times New Roman" w:hAnsi="Palatino Linotype"/>
          <w:b/>
          <w:noProof/>
          <w:lang w:val="ro-RO" w:eastAsia="x-none"/>
        </w:rPr>
        <w:t>aprobat prin OMMAP nr. 1682/2023</w:t>
      </w:r>
      <w:r w:rsidRPr="00D13FE9">
        <w:rPr>
          <w:rFonts w:ascii="Palatino Linotype" w:hAnsi="Palatino Linotype"/>
          <w:b/>
          <w:bCs/>
          <w:lang w:val="ro-RO" w:eastAsia="x-none"/>
        </w:rPr>
        <w:t>)</w:t>
      </w:r>
    </w:p>
    <w:tbl>
      <w:tblPr>
        <w:tblStyle w:val="TableGrid"/>
        <w:tblW w:w="0" w:type="auto"/>
        <w:tblInd w:w="6" w:type="dxa"/>
        <w:tblCellMar>
          <w:top w:w="64" w:type="dxa"/>
          <w:left w:w="107" w:type="dxa"/>
          <w:right w:w="65" w:type="dxa"/>
        </w:tblCellMar>
        <w:tblLook w:val="04A0" w:firstRow="1" w:lastRow="0" w:firstColumn="1" w:lastColumn="0" w:noHBand="0" w:noVBand="1"/>
      </w:tblPr>
      <w:tblGrid>
        <w:gridCol w:w="1544"/>
        <w:gridCol w:w="1122"/>
        <w:gridCol w:w="2023"/>
        <w:gridCol w:w="1829"/>
        <w:gridCol w:w="1816"/>
        <w:gridCol w:w="1656"/>
        <w:gridCol w:w="1522"/>
        <w:gridCol w:w="2084"/>
        <w:gridCol w:w="1810"/>
      </w:tblGrid>
      <w:tr w:rsidR="003F7D0F" w:rsidRPr="00D13FE9" w:rsidTr="00535C93">
        <w:trPr>
          <w:trHeight w:val="2180"/>
        </w:trPr>
        <w:tc>
          <w:tcPr>
            <w:tcW w:w="0" w:type="auto"/>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3F7D0F" w:rsidRPr="00D13FE9" w:rsidRDefault="003F7D0F">
            <w:pPr>
              <w:spacing w:line="256" w:lineRule="auto"/>
              <w:jc w:val="center"/>
              <w:rPr>
                <w:rFonts w:ascii="Palatino Linotype" w:hAnsi="Palatino Linotype"/>
              </w:rPr>
            </w:pPr>
            <w:r w:rsidRPr="00D13FE9">
              <w:rPr>
                <w:rFonts w:ascii="Palatino Linotype" w:hAnsi="Palatino Linotype"/>
                <w:b/>
                <w:sz w:val="20"/>
              </w:rPr>
              <w:t>Nume și cod arie naturală protejată</w:t>
            </w:r>
          </w:p>
        </w:tc>
        <w:tc>
          <w:tcPr>
            <w:tcW w:w="0" w:type="auto"/>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3F7D0F" w:rsidRPr="00D13FE9" w:rsidRDefault="003F7D0F">
            <w:pPr>
              <w:spacing w:after="21" w:line="256" w:lineRule="auto"/>
              <w:ind w:left="61"/>
              <w:rPr>
                <w:rFonts w:ascii="Palatino Linotype" w:hAnsi="Palatino Linotype"/>
              </w:rPr>
            </w:pPr>
            <w:r w:rsidRPr="00D13FE9">
              <w:rPr>
                <w:rFonts w:ascii="Palatino Linotype" w:hAnsi="Palatino Linotype"/>
                <w:b/>
                <w:sz w:val="20"/>
              </w:rPr>
              <w:t xml:space="preserve">Suprafața </w:t>
            </w:r>
          </w:p>
          <w:p w:rsidR="003F7D0F" w:rsidRPr="00D13FE9" w:rsidRDefault="003F7D0F">
            <w:pPr>
              <w:spacing w:line="256" w:lineRule="auto"/>
              <w:ind w:right="41"/>
              <w:jc w:val="center"/>
              <w:rPr>
                <w:rFonts w:ascii="Palatino Linotype" w:hAnsi="Palatino Linotype"/>
              </w:rPr>
            </w:pPr>
            <w:r w:rsidRPr="00D13FE9">
              <w:rPr>
                <w:rFonts w:ascii="Palatino Linotype" w:hAnsi="Palatino Linotype"/>
                <w:b/>
                <w:sz w:val="20"/>
              </w:rPr>
              <w:t>(ha)</w:t>
            </w:r>
          </w:p>
        </w:tc>
        <w:tc>
          <w:tcPr>
            <w:tcW w:w="0" w:type="auto"/>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3F7D0F" w:rsidRPr="00D13FE9" w:rsidRDefault="003F7D0F">
            <w:pPr>
              <w:spacing w:after="21" w:line="256" w:lineRule="auto"/>
              <w:ind w:right="43"/>
              <w:jc w:val="center"/>
              <w:rPr>
                <w:rFonts w:ascii="Palatino Linotype" w:hAnsi="Palatino Linotype"/>
              </w:rPr>
            </w:pPr>
            <w:r w:rsidRPr="00D13FE9">
              <w:rPr>
                <w:rFonts w:ascii="Palatino Linotype" w:hAnsi="Palatino Linotype"/>
                <w:b/>
                <w:sz w:val="20"/>
              </w:rPr>
              <w:t xml:space="preserve">Importanța / </w:t>
            </w:r>
          </w:p>
          <w:p w:rsidR="003F7D0F" w:rsidRPr="00D13FE9" w:rsidRDefault="003F7D0F">
            <w:pPr>
              <w:spacing w:line="256" w:lineRule="auto"/>
              <w:ind w:right="44"/>
              <w:jc w:val="center"/>
              <w:rPr>
                <w:rFonts w:ascii="Palatino Linotype" w:hAnsi="Palatino Linotype"/>
              </w:rPr>
            </w:pPr>
            <w:r w:rsidRPr="00D13FE9">
              <w:rPr>
                <w:rFonts w:ascii="Palatino Linotype" w:hAnsi="Palatino Linotype"/>
                <w:b/>
                <w:sz w:val="20"/>
              </w:rPr>
              <w:t>Rol</w:t>
            </w:r>
          </w:p>
        </w:tc>
        <w:tc>
          <w:tcPr>
            <w:tcW w:w="0" w:type="auto"/>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3F7D0F" w:rsidRPr="00D13FE9" w:rsidRDefault="003F7D0F">
            <w:pPr>
              <w:spacing w:line="276" w:lineRule="auto"/>
              <w:ind w:left="2" w:firstLine="3"/>
              <w:jc w:val="center"/>
              <w:rPr>
                <w:rFonts w:ascii="Palatino Linotype" w:hAnsi="Palatino Linotype"/>
              </w:rPr>
            </w:pPr>
            <w:r w:rsidRPr="00D13FE9">
              <w:rPr>
                <w:rFonts w:ascii="Palatino Linotype" w:hAnsi="Palatino Linotype"/>
                <w:b/>
                <w:sz w:val="20"/>
              </w:rPr>
              <w:t xml:space="preserve">Plan de management și nr. actul </w:t>
            </w:r>
          </w:p>
          <w:p w:rsidR="003F7D0F" w:rsidRPr="00D13FE9" w:rsidRDefault="003F7D0F">
            <w:pPr>
              <w:spacing w:line="256" w:lineRule="auto"/>
              <w:ind w:left="11" w:hanging="11"/>
              <w:jc w:val="center"/>
              <w:rPr>
                <w:rFonts w:ascii="Palatino Linotype" w:hAnsi="Palatino Linotype"/>
              </w:rPr>
            </w:pPr>
            <w:r w:rsidRPr="00D13FE9">
              <w:rPr>
                <w:rFonts w:ascii="Palatino Linotype" w:hAnsi="Palatino Linotype"/>
                <w:b/>
                <w:sz w:val="20"/>
              </w:rPr>
              <w:t>normativ prin care a fost aprobat</w:t>
            </w:r>
          </w:p>
        </w:tc>
        <w:tc>
          <w:tcPr>
            <w:tcW w:w="0" w:type="auto"/>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3F7D0F" w:rsidRPr="00D13FE9" w:rsidRDefault="003F7D0F">
            <w:pPr>
              <w:spacing w:line="278" w:lineRule="auto"/>
              <w:jc w:val="center"/>
              <w:rPr>
                <w:rFonts w:ascii="Palatino Linotype" w:hAnsi="Palatino Linotype"/>
              </w:rPr>
            </w:pPr>
            <w:r w:rsidRPr="00D13FE9">
              <w:rPr>
                <w:rFonts w:ascii="Palatino Linotype" w:hAnsi="Palatino Linotype"/>
                <w:b/>
                <w:sz w:val="20"/>
              </w:rPr>
              <w:t xml:space="preserve">Decizia / Nota de aprobare a </w:t>
            </w:r>
          </w:p>
          <w:p w:rsidR="003F7D0F" w:rsidRPr="00D13FE9" w:rsidRDefault="003F7D0F">
            <w:pPr>
              <w:spacing w:after="2" w:line="276" w:lineRule="auto"/>
              <w:jc w:val="center"/>
              <w:rPr>
                <w:rFonts w:ascii="Palatino Linotype" w:hAnsi="Palatino Linotype"/>
              </w:rPr>
            </w:pPr>
            <w:r w:rsidRPr="00D13FE9">
              <w:rPr>
                <w:rFonts w:ascii="Palatino Linotype" w:hAnsi="Palatino Linotype"/>
                <w:b/>
                <w:sz w:val="20"/>
              </w:rPr>
              <w:t xml:space="preserve">obiectivelor de conservare ale </w:t>
            </w:r>
          </w:p>
          <w:p w:rsidR="003F7D0F" w:rsidRPr="00D13FE9" w:rsidRDefault="003F7D0F">
            <w:pPr>
              <w:spacing w:line="256" w:lineRule="auto"/>
              <w:jc w:val="center"/>
              <w:rPr>
                <w:rFonts w:ascii="Palatino Linotype" w:hAnsi="Palatino Linotype"/>
              </w:rPr>
            </w:pPr>
            <w:r w:rsidRPr="00D13FE9">
              <w:rPr>
                <w:rFonts w:ascii="Palatino Linotype" w:hAnsi="Palatino Linotype"/>
                <w:b/>
                <w:sz w:val="20"/>
              </w:rPr>
              <w:t>ariei naturale protejate</w:t>
            </w:r>
          </w:p>
        </w:tc>
        <w:tc>
          <w:tcPr>
            <w:tcW w:w="0" w:type="auto"/>
            <w:tcBorders>
              <w:top w:val="single" w:sz="4" w:space="0" w:color="000000"/>
              <w:left w:val="single" w:sz="4" w:space="0" w:color="000000"/>
              <w:bottom w:val="single" w:sz="4" w:space="0" w:color="000000"/>
              <w:right w:val="single" w:sz="4" w:space="0" w:color="000000"/>
            </w:tcBorders>
            <w:shd w:val="clear" w:color="auto" w:fill="F2F2F2"/>
            <w:hideMark/>
          </w:tcPr>
          <w:p w:rsidR="003F7D0F" w:rsidRPr="00D13FE9" w:rsidRDefault="003F7D0F">
            <w:pPr>
              <w:spacing w:after="1" w:line="276" w:lineRule="auto"/>
              <w:jc w:val="center"/>
              <w:rPr>
                <w:rFonts w:ascii="Palatino Linotype" w:hAnsi="Palatino Linotype"/>
              </w:rPr>
            </w:pPr>
            <w:r w:rsidRPr="00D13FE9">
              <w:rPr>
                <w:rFonts w:ascii="Palatino Linotype" w:hAnsi="Palatino Linotype"/>
                <w:b/>
                <w:sz w:val="20"/>
              </w:rPr>
              <w:t xml:space="preserve">Regiunea/ regiunile </w:t>
            </w:r>
          </w:p>
          <w:p w:rsidR="003F7D0F" w:rsidRPr="00D13FE9" w:rsidRDefault="003F7D0F">
            <w:pPr>
              <w:spacing w:after="22" w:line="256" w:lineRule="auto"/>
              <w:ind w:left="59"/>
              <w:rPr>
                <w:rFonts w:ascii="Palatino Linotype" w:hAnsi="Palatino Linotype"/>
              </w:rPr>
            </w:pPr>
            <w:r w:rsidRPr="00D13FE9">
              <w:rPr>
                <w:rFonts w:ascii="Palatino Linotype" w:hAnsi="Palatino Linotype"/>
                <w:b/>
                <w:sz w:val="20"/>
              </w:rPr>
              <w:t xml:space="preserve">biogeografice </w:t>
            </w:r>
          </w:p>
          <w:p w:rsidR="003F7D0F" w:rsidRPr="00D13FE9" w:rsidRDefault="003F7D0F">
            <w:pPr>
              <w:spacing w:line="276" w:lineRule="auto"/>
              <w:ind w:left="301" w:hanging="120"/>
              <w:rPr>
                <w:rFonts w:ascii="Palatino Linotype" w:hAnsi="Palatino Linotype"/>
              </w:rPr>
            </w:pPr>
            <w:r w:rsidRPr="00D13FE9">
              <w:rPr>
                <w:rFonts w:ascii="Palatino Linotype" w:hAnsi="Palatino Linotype"/>
                <w:b/>
                <w:sz w:val="20"/>
              </w:rPr>
              <w:t xml:space="preserve">n care aria naturală </w:t>
            </w:r>
          </w:p>
          <w:p w:rsidR="003F7D0F" w:rsidRPr="00D13FE9" w:rsidRDefault="003F7D0F">
            <w:pPr>
              <w:spacing w:line="256" w:lineRule="auto"/>
              <w:jc w:val="center"/>
              <w:rPr>
                <w:rFonts w:ascii="Palatino Linotype" w:hAnsi="Palatino Linotype"/>
              </w:rPr>
            </w:pPr>
            <w:r w:rsidRPr="00D13FE9">
              <w:rPr>
                <w:rFonts w:ascii="Palatino Linotype" w:hAnsi="Palatino Linotype"/>
                <w:b/>
                <w:sz w:val="20"/>
              </w:rPr>
              <w:t>protejată este localizată</w:t>
            </w:r>
          </w:p>
        </w:tc>
        <w:tc>
          <w:tcPr>
            <w:tcW w:w="0" w:type="auto"/>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3F7D0F" w:rsidRPr="00D13FE9" w:rsidRDefault="003F7D0F">
            <w:pPr>
              <w:spacing w:line="256" w:lineRule="auto"/>
              <w:jc w:val="center"/>
              <w:rPr>
                <w:rFonts w:ascii="Palatino Linotype" w:hAnsi="Palatino Linotype"/>
              </w:rPr>
            </w:pPr>
            <w:r w:rsidRPr="00D13FE9">
              <w:rPr>
                <w:rFonts w:ascii="Palatino Linotype" w:hAnsi="Palatino Linotype"/>
                <w:b/>
                <w:sz w:val="20"/>
              </w:rPr>
              <w:t>Tipuri ecosisteme</w:t>
            </w:r>
          </w:p>
        </w:tc>
        <w:tc>
          <w:tcPr>
            <w:tcW w:w="0" w:type="auto"/>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3F7D0F" w:rsidRPr="00D13FE9" w:rsidRDefault="003F7D0F">
            <w:pPr>
              <w:spacing w:line="256" w:lineRule="auto"/>
              <w:ind w:left="55" w:right="20" w:hanging="33"/>
              <w:jc w:val="center"/>
              <w:rPr>
                <w:rFonts w:ascii="Palatino Linotype" w:hAnsi="Palatino Linotype"/>
              </w:rPr>
            </w:pPr>
            <w:r w:rsidRPr="00D13FE9">
              <w:rPr>
                <w:rFonts w:ascii="Palatino Linotype" w:hAnsi="Palatino Linotype"/>
                <w:b/>
                <w:sz w:val="20"/>
              </w:rPr>
              <w:t>Suprapunerea cu alte arii naturale protejate</w:t>
            </w:r>
          </w:p>
        </w:tc>
        <w:tc>
          <w:tcPr>
            <w:tcW w:w="0" w:type="auto"/>
            <w:tcBorders>
              <w:top w:val="single" w:sz="4" w:space="0" w:color="000000"/>
              <w:left w:val="single" w:sz="4" w:space="0" w:color="000000"/>
              <w:bottom w:val="single" w:sz="4" w:space="0" w:color="000000"/>
              <w:right w:val="single" w:sz="4" w:space="0" w:color="000000"/>
            </w:tcBorders>
            <w:shd w:val="clear" w:color="auto" w:fill="F2F2F2"/>
            <w:hideMark/>
          </w:tcPr>
          <w:p w:rsidR="003F7D0F" w:rsidRPr="00D13FE9" w:rsidRDefault="003F7D0F">
            <w:pPr>
              <w:spacing w:after="1" w:line="276" w:lineRule="auto"/>
              <w:jc w:val="center"/>
              <w:rPr>
                <w:rFonts w:ascii="Palatino Linotype" w:hAnsi="Palatino Linotype"/>
              </w:rPr>
            </w:pPr>
            <w:r w:rsidRPr="00D13FE9">
              <w:rPr>
                <w:rFonts w:ascii="Palatino Linotype" w:hAnsi="Palatino Linotype"/>
                <w:b/>
                <w:sz w:val="20"/>
              </w:rPr>
              <w:t xml:space="preserve">Relațiile ariei naturale </w:t>
            </w:r>
          </w:p>
          <w:p w:rsidR="003F7D0F" w:rsidRPr="00D13FE9" w:rsidRDefault="003F7D0F">
            <w:pPr>
              <w:spacing w:line="278" w:lineRule="auto"/>
              <w:jc w:val="center"/>
              <w:rPr>
                <w:rFonts w:ascii="Palatino Linotype" w:hAnsi="Palatino Linotype"/>
              </w:rPr>
            </w:pPr>
            <w:r w:rsidRPr="00D13FE9">
              <w:rPr>
                <w:rFonts w:ascii="Palatino Linotype" w:hAnsi="Palatino Linotype"/>
                <w:b/>
                <w:sz w:val="20"/>
              </w:rPr>
              <w:t xml:space="preserve">protejate de interes </w:t>
            </w:r>
          </w:p>
          <w:p w:rsidR="003F7D0F" w:rsidRPr="00D13FE9" w:rsidRDefault="003F7D0F">
            <w:pPr>
              <w:spacing w:after="19" w:line="256" w:lineRule="auto"/>
              <w:ind w:right="43"/>
              <w:jc w:val="center"/>
              <w:rPr>
                <w:rFonts w:ascii="Palatino Linotype" w:hAnsi="Palatino Linotype"/>
              </w:rPr>
            </w:pPr>
            <w:r w:rsidRPr="00D13FE9">
              <w:rPr>
                <w:rFonts w:ascii="Palatino Linotype" w:hAnsi="Palatino Linotype"/>
                <w:b/>
                <w:sz w:val="20"/>
              </w:rPr>
              <w:t xml:space="preserve">comunitar cu </w:t>
            </w:r>
          </w:p>
          <w:p w:rsidR="003F7D0F" w:rsidRPr="00D13FE9" w:rsidRDefault="003F7D0F">
            <w:pPr>
              <w:spacing w:line="256" w:lineRule="auto"/>
              <w:jc w:val="center"/>
              <w:rPr>
                <w:rFonts w:ascii="Palatino Linotype" w:hAnsi="Palatino Linotype"/>
              </w:rPr>
            </w:pPr>
            <w:r w:rsidRPr="00D13FE9">
              <w:rPr>
                <w:rFonts w:ascii="Palatino Linotype" w:hAnsi="Palatino Linotype"/>
                <w:b/>
                <w:sz w:val="20"/>
              </w:rPr>
              <w:t>alte arii naturale protejate</w:t>
            </w:r>
          </w:p>
        </w:tc>
      </w:tr>
      <w:tr w:rsidR="003F7D0F" w:rsidRPr="00D13FE9" w:rsidTr="00535C93">
        <w:trPr>
          <w:trHeight w:val="4759"/>
        </w:trPr>
        <w:tc>
          <w:tcPr>
            <w:tcW w:w="0" w:type="auto"/>
            <w:tcBorders>
              <w:top w:val="single" w:sz="4" w:space="0" w:color="000000"/>
              <w:left w:val="single" w:sz="4" w:space="0" w:color="000000"/>
              <w:bottom w:val="single" w:sz="4" w:space="0" w:color="000000"/>
              <w:right w:val="single" w:sz="4" w:space="0" w:color="000000"/>
            </w:tcBorders>
            <w:vAlign w:val="center"/>
            <w:hideMark/>
          </w:tcPr>
          <w:p w:rsidR="003F7D0F" w:rsidRPr="00D13FE9" w:rsidRDefault="002B64B1">
            <w:pPr>
              <w:spacing w:after="16" w:line="256" w:lineRule="auto"/>
              <w:ind w:right="44"/>
              <w:jc w:val="center"/>
              <w:rPr>
                <w:rFonts w:ascii="Palatino Linotype" w:hAnsi="Palatino Linotype"/>
                <w:b/>
                <w:i/>
              </w:rPr>
            </w:pPr>
            <w:r w:rsidRPr="00D13FE9">
              <w:rPr>
                <w:rFonts w:ascii="Palatino Linotype" w:hAnsi="Palatino Linotype"/>
                <w:b/>
                <w:i/>
                <w:sz w:val="18"/>
              </w:rPr>
              <w:t>ROSAC</w:t>
            </w:r>
            <w:r w:rsidR="00501E88" w:rsidRPr="00D13FE9">
              <w:rPr>
                <w:rFonts w:ascii="Palatino Linotype" w:hAnsi="Palatino Linotype"/>
                <w:b/>
                <w:i/>
                <w:sz w:val="18"/>
              </w:rPr>
              <w:t xml:space="preserve"> 0198</w:t>
            </w:r>
          </w:p>
          <w:p w:rsidR="003F7D0F" w:rsidRPr="00D13FE9" w:rsidRDefault="00501E88">
            <w:pPr>
              <w:spacing w:line="256" w:lineRule="auto"/>
              <w:ind w:right="43"/>
              <w:jc w:val="center"/>
              <w:rPr>
                <w:rFonts w:ascii="Palatino Linotype" w:hAnsi="Palatino Linotype"/>
              </w:rPr>
            </w:pPr>
            <w:r w:rsidRPr="00D13FE9">
              <w:rPr>
                <w:rFonts w:ascii="Palatino Linotype" w:hAnsi="Palatino Linotype"/>
                <w:b/>
                <w:i/>
                <w:sz w:val="18"/>
              </w:rPr>
              <w:t>Platoul Mehedinti</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3F7D0F" w:rsidRPr="00D13FE9" w:rsidRDefault="0080263C" w:rsidP="00C13A82">
            <w:pPr>
              <w:spacing w:line="256" w:lineRule="auto"/>
              <w:ind w:right="41"/>
              <w:jc w:val="both"/>
              <w:rPr>
                <w:rFonts w:ascii="Palatino Linotype" w:hAnsi="Palatino Linotype"/>
              </w:rPr>
            </w:pPr>
            <w:r w:rsidRPr="00D13FE9">
              <w:rPr>
                <w:rFonts w:ascii="Palatino Linotype" w:hAnsi="Palatino Linotype"/>
                <w:sz w:val="18"/>
              </w:rPr>
              <w:t>53555,87</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3F7D0F" w:rsidRPr="00D13FE9" w:rsidRDefault="003F7D0F" w:rsidP="00C13A82">
            <w:pPr>
              <w:spacing w:after="2" w:line="276" w:lineRule="auto"/>
              <w:jc w:val="both"/>
              <w:rPr>
                <w:rFonts w:ascii="Palatino Linotype" w:hAnsi="Palatino Linotype"/>
              </w:rPr>
            </w:pPr>
            <w:r w:rsidRPr="00D13FE9">
              <w:rPr>
                <w:rFonts w:ascii="Palatino Linotype" w:hAnsi="Palatino Linotype"/>
                <w:sz w:val="18"/>
              </w:rPr>
              <w:t xml:space="preserve">Aria specială de conservare </w:t>
            </w:r>
          </w:p>
          <w:p w:rsidR="003F7D0F" w:rsidRPr="00D13FE9" w:rsidRDefault="002B64B1" w:rsidP="00C13A82">
            <w:pPr>
              <w:spacing w:after="16" w:line="256" w:lineRule="auto"/>
              <w:ind w:right="45"/>
              <w:jc w:val="both"/>
              <w:rPr>
                <w:rFonts w:ascii="Palatino Linotype" w:hAnsi="Palatino Linotype"/>
              </w:rPr>
            </w:pPr>
            <w:r w:rsidRPr="00D13FE9">
              <w:rPr>
                <w:rFonts w:ascii="Palatino Linotype" w:hAnsi="Palatino Linotype"/>
                <w:sz w:val="18"/>
              </w:rPr>
              <w:t>ROSAC</w:t>
            </w:r>
            <w:r w:rsidR="00693E26" w:rsidRPr="00D13FE9">
              <w:rPr>
                <w:rFonts w:ascii="Palatino Linotype" w:hAnsi="Palatino Linotype"/>
                <w:sz w:val="18"/>
              </w:rPr>
              <w:t xml:space="preserve"> 0198 Platoul Mehedinti</w:t>
            </w:r>
            <w:r w:rsidR="003F7D0F" w:rsidRPr="00D13FE9">
              <w:rPr>
                <w:rFonts w:ascii="Palatino Linotype" w:hAnsi="Palatino Linotype"/>
                <w:sz w:val="18"/>
              </w:rPr>
              <w:t xml:space="preserve"> a fost declarată în vederea </w:t>
            </w:r>
          </w:p>
          <w:p w:rsidR="003F7D0F" w:rsidRPr="00D13FE9" w:rsidRDefault="00693E26" w:rsidP="00C13A82">
            <w:pPr>
              <w:spacing w:after="16" w:line="256" w:lineRule="auto"/>
              <w:ind w:right="46"/>
              <w:jc w:val="both"/>
              <w:rPr>
                <w:rFonts w:ascii="Palatino Linotype" w:hAnsi="Palatino Linotype"/>
              </w:rPr>
            </w:pPr>
            <w:r w:rsidRPr="00D13FE9">
              <w:rPr>
                <w:rFonts w:ascii="Palatino Linotype" w:hAnsi="Palatino Linotype"/>
                <w:sz w:val="18"/>
              </w:rPr>
              <w:t>conservării a 10</w:t>
            </w:r>
          </w:p>
          <w:p w:rsidR="003F7D0F" w:rsidRPr="00D13FE9" w:rsidRDefault="003F7D0F" w:rsidP="00C13A82">
            <w:pPr>
              <w:spacing w:line="276" w:lineRule="auto"/>
              <w:jc w:val="both"/>
              <w:rPr>
                <w:rFonts w:ascii="Palatino Linotype" w:hAnsi="Palatino Linotype"/>
              </w:rPr>
            </w:pPr>
            <w:r w:rsidRPr="00D13FE9">
              <w:rPr>
                <w:rFonts w:ascii="Palatino Linotype" w:hAnsi="Palatino Linotype"/>
                <w:sz w:val="18"/>
              </w:rPr>
              <w:t xml:space="preserve">de habitate de interes </w:t>
            </w:r>
          </w:p>
          <w:p w:rsidR="003F7D0F" w:rsidRPr="00D13FE9" w:rsidRDefault="003F7D0F" w:rsidP="00C13A82">
            <w:pPr>
              <w:spacing w:after="19" w:line="256" w:lineRule="auto"/>
              <w:ind w:right="43"/>
              <w:jc w:val="both"/>
              <w:rPr>
                <w:rFonts w:ascii="Palatino Linotype" w:hAnsi="Palatino Linotype"/>
              </w:rPr>
            </w:pPr>
            <w:r w:rsidRPr="00D13FE9">
              <w:rPr>
                <w:rFonts w:ascii="Palatino Linotype" w:hAnsi="Palatino Linotype"/>
                <w:sz w:val="18"/>
              </w:rPr>
              <w:t xml:space="preserve">comunitar și a </w:t>
            </w:r>
          </w:p>
          <w:p w:rsidR="003F7D0F" w:rsidRPr="00D13FE9" w:rsidRDefault="00693E26" w:rsidP="00C13A82">
            <w:pPr>
              <w:spacing w:line="256" w:lineRule="auto"/>
              <w:jc w:val="both"/>
              <w:rPr>
                <w:rFonts w:ascii="Palatino Linotype" w:hAnsi="Palatino Linotype"/>
              </w:rPr>
            </w:pPr>
            <w:r w:rsidRPr="00D13FE9">
              <w:rPr>
                <w:rFonts w:ascii="Palatino Linotype" w:hAnsi="Palatino Linotype"/>
                <w:sz w:val="18"/>
              </w:rPr>
              <w:t>29</w:t>
            </w:r>
            <w:r w:rsidR="003F7D0F" w:rsidRPr="00D13FE9">
              <w:rPr>
                <w:rFonts w:ascii="Palatino Linotype" w:hAnsi="Palatino Linotype"/>
                <w:sz w:val="18"/>
              </w:rPr>
              <w:t xml:space="preserve"> de specii de interes comunit</w:t>
            </w:r>
            <w:r w:rsidR="00C13A82" w:rsidRPr="00D13FE9">
              <w:rPr>
                <w:rFonts w:ascii="Palatino Linotype" w:hAnsi="Palatino Linotype"/>
                <w:sz w:val="18"/>
              </w:rPr>
              <w:t>ar</w:t>
            </w:r>
            <w:r w:rsidR="003F7D0F" w:rsidRPr="00D13FE9">
              <w:rPr>
                <w:rFonts w:ascii="Palatino Linotype" w:hAnsi="Palatino Linotype"/>
                <w:sz w:val="18"/>
              </w:rPr>
              <w:t xml:space="preserve"> </w:t>
            </w:r>
          </w:p>
        </w:tc>
        <w:tc>
          <w:tcPr>
            <w:tcW w:w="0" w:type="auto"/>
            <w:tcBorders>
              <w:top w:val="single" w:sz="4" w:space="0" w:color="000000"/>
              <w:left w:val="single" w:sz="4" w:space="0" w:color="000000"/>
              <w:bottom w:val="single" w:sz="4" w:space="0" w:color="000000"/>
              <w:right w:val="single" w:sz="4" w:space="0" w:color="000000"/>
            </w:tcBorders>
            <w:hideMark/>
          </w:tcPr>
          <w:p w:rsidR="003F7D0F" w:rsidRPr="00D13FE9" w:rsidRDefault="003F7D0F" w:rsidP="00C13A82">
            <w:pPr>
              <w:spacing w:after="2" w:line="273" w:lineRule="auto"/>
              <w:ind w:left="48" w:firstLine="322"/>
              <w:jc w:val="both"/>
              <w:rPr>
                <w:rFonts w:ascii="Palatino Linotype" w:hAnsi="Palatino Linotype"/>
              </w:rPr>
            </w:pPr>
            <w:r w:rsidRPr="00D13FE9">
              <w:rPr>
                <w:rFonts w:ascii="Palatino Linotype" w:hAnsi="Palatino Linotype"/>
                <w:sz w:val="18"/>
              </w:rPr>
              <w:t xml:space="preserve">Plan de management n </w:t>
            </w:r>
          </w:p>
          <w:p w:rsidR="003F7D0F" w:rsidRPr="00D13FE9" w:rsidRDefault="003F7D0F" w:rsidP="00C13A82">
            <w:pPr>
              <w:spacing w:after="16" w:line="256" w:lineRule="auto"/>
              <w:ind w:left="14"/>
              <w:jc w:val="both"/>
              <w:rPr>
                <w:rFonts w:ascii="Palatino Linotype" w:hAnsi="Palatino Linotype"/>
              </w:rPr>
            </w:pPr>
            <w:r w:rsidRPr="00D13FE9">
              <w:rPr>
                <w:rFonts w:ascii="Palatino Linotype" w:hAnsi="Palatino Linotype"/>
                <w:sz w:val="18"/>
              </w:rPr>
              <w:t xml:space="preserve">vigoare, aprobat </w:t>
            </w:r>
          </w:p>
          <w:p w:rsidR="003F7D0F" w:rsidRPr="00D13FE9" w:rsidRDefault="003F7D0F" w:rsidP="00C13A82">
            <w:pPr>
              <w:spacing w:after="16" w:line="256" w:lineRule="auto"/>
              <w:ind w:right="41"/>
              <w:jc w:val="both"/>
              <w:rPr>
                <w:rFonts w:ascii="Palatino Linotype" w:hAnsi="Palatino Linotype"/>
              </w:rPr>
            </w:pPr>
            <w:r w:rsidRPr="00D13FE9">
              <w:rPr>
                <w:rFonts w:ascii="Palatino Linotype" w:hAnsi="Palatino Linotype"/>
                <w:sz w:val="18"/>
              </w:rPr>
              <w:t xml:space="preserve">prin Ordinul </w:t>
            </w:r>
          </w:p>
          <w:p w:rsidR="003F7D0F" w:rsidRPr="00D13FE9" w:rsidRDefault="003F7D0F" w:rsidP="00C13A82">
            <w:pPr>
              <w:spacing w:after="18" w:line="256" w:lineRule="auto"/>
              <w:ind w:right="39"/>
              <w:jc w:val="both"/>
              <w:rPr>
                <w:rFonts w:ascii="Palatino Linotype" w:hAnsi="Palatino Linotype"/>
              </w:rPr>
            </w:pPr>
            <w:r w:rsidRPr="00D13FE9">
              <w:rPr>
                <w:rFonts w:ascii="Palatino Linotype" w:hAnsi="Palatino Linotype"/>
                <w:sz w:val="18"/>
              </w:rPr>
              <w:t xml:space="preserve">ministrului </w:t>
            </w:r>
          </w:p>
          <w:p w:rsidR="003F7D0F" w:rsidRPr="00D13FE9" w:rsidRDefault="003F7D0F" w:rsidP="00C13A82">
            <w:pPr>
              <w:spacing w:after="16" w:line="256" w:lineRule="auto"/>
              <w:ind w:left="5"/>
              <w:jc w:val="both"/>
              <w:rPr>
                <w:rFonts w:ascii="Palatino Linotype" w:hAnsi="Palatino Linotype"/>
              </w:rPr>
            </w:pPr>
            <w:r w:rsidRPr="00D13FE9">
              <w:rPr>
                <w:rFonts w:ascii="Palatino Linotype" w:hAnsi="Palatino Linotype"/>
                <w:sz w:val="18"/>
              </w:rPr>
              <w:t xml:space="preserve">mediului, apelor </w:t>
            </w:r>
          </w:p>
          <w:p w:rsidR="003F7D0F" w:rsidRPr="00D13FE9" w:rsidRDefault="003F7D0F" w:rsidP="00C13A82">
            <w:pPr>
              <w:spacing w:after="18" w:line="256" w:lineRule="auto"/>
              <w:ind w:right="40"/>
              <w:jc w:val="both"/>
              <w:rPr>
                <w:rFonts w:ascii="Palatino Linotype" w:hAnsi="Palatino Linotype"/>
              </w:rPr>
            </w:pPr>
            <w:r w:rsidRPr="00D13FE9">
              <w:rPr>
                <w:rFonts w:ascii="Palatino Linotype" w:hAnsi="Palatino Linotype"/>
                <w:sz w:val="18"/>
              </w:rPr>
              <w:t xml:space="preserve">și pădurilor nr. </w:t>
            </w:r>
          </w:p>
          <w:p w:rsidR="003F7D0F" w:rsidRPr="00D13FE9" w:rsidRDefault="00244C66" w:rsidP="00C13A82">
            <w:pPr>
              <w:spacing w:line="273" w:lineRule="auto"/>
              <w:jc w:val="both"/>
              <w:rPr>
                <w:rFonts w:ascii="Palatino Linotype" w:hAnsi="Palatino Linotype"/>
              </w:rPr>
            </w:pPr>
            <w:r w:rsidRPr="00D13FE9">
              <w:rPr>
                <w:rFonts w:ascii="Palatino Linotype" w:hAnsi="Palatino Linotype"/>
                <w:sz w:val="18"/>
              </w:rPr>
              <w:t>1198/2016</w:t>
            </w:r>
            <w:r w:rsidR="003F7D0F" w:rsidRPr="00D13FE9">
              <w:rPr>
                <w:rFonts w:ascii="Palatino Linotype" w:hAnsi="Palatino Linotype"/>
                <w:sz w:val="18"/>
              </w:rPr>
              <w:t xml:space="preserve"> privind </w:t>
            </w:r>
          </w:p>
          <w:p w:rsidR="003F7D0F" w:rsidRPr="00D13FE9" w:rsidRDefault="003F7D0F" w:rsidP="00C13A82">
            <w:pPr>
              <w:spacing w:after="18" w:line="256" w:lineRule="auto"/>
              <w:ind w:right="40"/>
              <w:jc w:val="both"/>
              <w:rPr>
                <w:rFonts w:ascii="Palatino Linotype" w:hAnsi="Palatino Linotype"/>
              </w:rPr>
            </w:pPr>
            <w:r w:rsidRPr="00D13FE9">
              <w:rPr>
                <w:rFonts w:ascii="Palatino Linotype" w:hAnsi="Palatino Linotype"/>
                <w:sz w:val="18"/>
              </w:rPr>
              <w:t xml:space="preserve">aprobarea </w:t>
            </w:r>
          </w:p>
          <w:p w:rsidR="003F7D0F" w:rsidRPr="00D13FE9" w:rsidRDefault="003F7D0F" w:rsidP="00C13A82">
            <w:pPr>
              <w:spacing w:after="1" w:line="273" w:lineRule="auto"/>
              <w:jc w:val="both"/>
              <w:rPr>
                <w:rFonts w:ascii="Palatino Linotype" w:hAnsi="Palatino Linotype"/>
              </w:rPr>
            </w:pPr>
            <w:r w:rsidRPr="00D13FE9">
              <w:rPr>
                <w:rFonts w:ascii="Palatino Linotype" w:hAnsi="Palatino Linotype"/>
                <w:sz w:val="18"/>
              </w:rPr>
              <w:t xml:space="preserve">Planului de management și </w:t>
            </w:r>
          </w:p>
          <w:p w:rsidR="008B798F" w:rsidRPr="00D13FE9" w:rsidRDefault="003F7D0F" w:rsidP="00C13A82">
            <w:pPr>
              <w:jc w:val="both"/>
              <w:rPr>
                <w:rFonts w:ascii="Palatino Linotype" w:hAnsi="Palatino Linotype"/>
                <w:sz w:val="18"/>
              </w:rPr>
            </w:pPr>
            <w:r w:rsidRPr="00D13FE9">
              <w:rPr>
                <w:rFonts w:ascii="Palatino Linotype" w:hAnsi="Palatino Linotype"/>
                <w:sz w:val="18"/>
              </w:rPr>
              <w:t xml:space="preserve">Regulamentului </w:t>
            </w:r>
          </w:p>
          <w:p w:rsidR="008B798F" w:rsidRPr="00D13FE9" w:rsidRDefault="008B798F" w:rsidP="00C13A82">
            <w:pPr>
              <w:jc w:val="both"/>
              <w:rPr>
                <w:rFonts w:ascii="Palatino Linotype" w:hAnsi="Palatino Linotype"/>
              </w:rPr>
            </w:pPr>
            <w:r w:rsidRPr="00D13FE9">
              <w:rPr>
                <w:rFonts w:ascii="Palatino Linotype" w:hAnsi="Palatino Linotype"/>
                <w:sz w:val="18"/>
              </w:rPr>
              <w:t>Geoparculu</w:t>
            </w:r>
            <w:r w:rsidR="00244C66" w:rsidRPr="00D13FE9">
              <w:rPr>
                <w:rFonts w:ascii="Palatino Linotype" w:hAnsi="Palatino Linotype"/>
                <w:sz w:val="18"/>
              </w:rPr>
              <w:t>i</w:t>
            </w:r>
            <w:r w:rsidRPr="00D13FE9">
              <w:rPr>
                <w:rFonts w:ascii="Palatino Linotype" w:hAnsi="Palatino Linotype"/>
                <w:sz w:val="18"/>
              </w:rPr>
              <w:t xml:space="preserve"> Platoul Mehedinti </w:t>
            </w:r>
          </w:p>
          <w:p w:rsidR="003F7D0F" w:rsidRPr="00D13FE9" w:rsidRDefault="003F7D0F" w:rsidP="00C13A82">
            <w:pPr>
              <w:spacing w:line="256" w:lineRule="auto"/>
              <w:ind w:left="15" w:hanging="15"/>
              <w:jc w:val="both"/>
              <w:rPr>
                <w:rFonts w:ascii="Palatino Linotype" w:hAnsi="Palatino Linotype"/>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3F7D0F" w:rsidRPr="00D13FE9" w:rsidRDefault="003F7D0F" w:rsidP="00C13A82">
            <w:pPr>
              <w:spacing w:after="17" w:line="256" w:lineRule="auto"/>
              <w:ind w:right="43"/>
              <w:jc w:val="both"/>
              <w:rPr>
                <w:rFonts w:ascii="Palatino Linotype" w:hAnsi="Palatino Linotype"/>
              </w:rPr>
            </w:pPr>
            <w:r w:rsidRPr="00D13FE9">
              <w:rPr>
                <w:rFonts w:ascii="Palatino Linotype" w:hAnsi="Palatino Linotype"/>
                <w:sz w:val="18"/>
              </w:rPr>
              <w:t xml:space="preserve">Decizia nr. </w:t>
            </w:r>
          </w:p>
          <w:p w:rsidR="003F7D0F" w:rsidRPr="00D13FE9" w:rsidRDefault="00244C66" w:rsidP="00C13A82">
            <w:pPr>
              <w:spacing w:line="276" w:lineRule="auto"/>
              <w:jc w:val="both"/>
              <w:rPr>
                <w:rFonts w:ascii="Palatino Linotype" w:hAnsi="Palatino Linotype"/>
              </w:rPr>
            </w:pPr>
            <w:r w:rsidRPr="00D13FE9">
              <w:rPr>
                <w:rFonts w:ascii="Palatino Linotype" w:hAnsi="Palatino Linotype"/>
                <w:sz w:val="18"/>
              </w:rPr>
              <w:t>700/23.11.2022</w:t>
            </w:r>
            <w:r w:rsidR="003F7D0F" w:rsidRPr="00D13FE9">
              <w:rPr>
                <w:rFonts w:ascii="Palatino Linotype" w:hAnsi="Palatino Linotype"/>
                <w:sz w:val="18"/>
              </w:rPr>
              <w:t xml:space="preserve"> privind aprobarea </w:t>
            </w:r>
          </w:p>
          <w:p w:rsidR="003F7D0F" w:rsidRPr="00D13FE9" w:rsidRDefault="003F7D0F" w:rsidP="00C13A82">
            <w:pPr>
              <w:spacing w:line="276" w:lineRule="auto"/>
              <w:ind w:firstLine="21"/>
              <w:jc w:val="both"/>
              <w:rPr>
                <w:rFonts w:ascii="Palatino Linotype" w:hAnsi="Palatino Linotype"/>
              </w:rPr>
            </w:pPr>
            <w:r w:rsidRPr="00D13FE9">
              <w:rPr>
                <w:rFonts w:ascii="Palatino Linotype" w:hAnsi="Palatino Linotype"/>
                <w:sz w:val="18"/>
              </w:rPr>
              <w:t xml:space="preserve">Normelor metodologice de implementare a </w:t>
            </w:r>
          </w:p>
          <w:p w:rsidR="003F7D0F" w:rsidRPr="00D13FE9" w:rsidRDefault="003F7D0F" w:rsidP="00C13A82">
            <w:pPr>
              <w:spacing w:after="2" w:line="273" w:lineRule="auto"/>
              <w:jc w:val="both"/>
              <w:rPr>
                <w:rFonts w:ascii="Palatino Linotype" w:hAnsi="Palatino Linotype"/>
              </w:rPr>
            </w:pPr>
            <w:r w:rsidRPr="00D13FE9">
              <w:rPr>
                <w:rFonts w:ascii="Palatino Linotype" w:hAnsi="Palatino Linotype"/>
                <w:sz w:val="18"/>
              </w:rPr>
              <w:t xml:space="preserve">obiectivelor de conservare </w:t>
            </w:r>
          </w:p>
          <w:p w:rsidR="003F7D0F" w:rsidRPr="00D13FE9" w:rsidRDefault="003F7D0F" w:rsidP="00C13A82">
            <w:pPr>
              <w:spacing w:after="16" w:line="256" w:lineRule="auto"/>
              <w:ind w:right="46"/>
              <w:jc w:val="both"/>
              <w:rPr>
                <w:rFonts w:ascii="Palatino Linotype" w:hAnsi="Palatino Linotype"/>
              </w:rPr>
            </w:pPr>
            <w:r w:rsidRPr="00D13FE9">
              <w:rPr>
                <w:rFonts w:ascii="Palatino Linotype" w:hAnsi="Palatino Linotype"/>
                <w:sz w:val="18"/>
              </w:rPr>
              <w:t xml:space="preserve">prevăzute în </w:t>
            </w:r>
          </w:p>
          <w:p w:rsidR="003F7D0F" w:rsidRPr="00D13FE9" w:rsidRDefault="003F7D0F" w:rsidP="00C13A82">
            <w:pPr>
              <w:spacing w:after="19" w:line="256" w:lineRule="auto"/>
              <w:ind w:right="44"/>
              <w:jc w:val="both"/>
              <w:rPr>
                <w:rFonts w:ascii="Palatino Linotype" w:hAnsi="Palatino Linotype"/>
              </w:rPr>
            </w:pPr>
            <w:r w:rsidRPr="00D13FE9">
              <w:rPr>
                <w:rFonts w:ascii="Palatino Linotype" w:hAnsi="Palatino Linotype"/>
                <w:sz w:val="18"/>
              </w:rPr>
              <w:t xml:space="preserve">Anexa nr. 1 la </w:t>
            </w:r>
          </w:p>
          <w:p w:rsidR="003F7D0F" w:rsidRPr="00D13FE9" w:rsidRDefault="003F7D0F" w:rsidP="00C13A82">
            <w:pPr>
              <w:spacing w:after="16" w:line="256" w:lineRule="auto"/>
              <w:ind w:right="43"/>
              <w:jc w:val="both"/>
              <w:rPr>
                <w:rFonts w:ascii="Palatino Linotype" w:hAnsi="Palatino Linotype"/>
              </w:rPr>
            </w:pPr>
            <w:r w:rsidRPr="00D13FE9">
              <w:rPr>
                <w:rFonts w:ascii="Palatino Linotype" w:hAnsi="Palatino Linotype"/>
                <w:sz w:val="18"/>
              </w:rPr>
              <w:t xml:space="preserve">OMMAP nr. </w:t>
            </w:r>
          </w:p>
          <w:p w:rsidR="003F7D0F" w:rsidRPr="00D13FE9" w:rsidRDefault="003F7D0F" w:rsidP="00C13A82">
            <w:pPr>
              <w:spacing w:line="256" w:lineRule="auto"/>
              <w:ind w:right="44"/>
              <w:jc w:val="both"/>
              <w:rPr>
                <w:rFonts w:ascii="Palatino Linotype" w:hAnsi="Palatino Linotype"/>
              </w:rPr>
            </w:pPr>
            <w:r w:rsidRPr="00D13FE9">
              <w:rPr>
                <w:rFonts w:ascii="Palatino Linotype" w:hAnsi="Palatino Linotype"/>
                <w:sz w:val="18"/>
              </w:rPr>
              <w:t xml:space="preserve">1.158/2016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3F7D0F" w:rsidRPr="00D13FE9" w:rsidRDefault="003F7D0F" w:rsidP="00C13A82">
            <w:pPr>
              <w:spacing w:line="256" w:lineRule="auto"/>
              <w:ind w:right="43"/>
              <w:jc w:val="both"/>
              <w:rPr>
                <w:rFonts w:ascii="Palatino Linotype" w:hAnsi="Palatino Linotype"/>
              </w:rPr>
            </w:pPr>
            <w:r w:rsidRPr="00D13FE9">
              <w:rPr>
                <w:rFonts w:ascii="Palatino Linotype" w:hAnsi="Palatino Linotype"/>
                <w:sz w:val="18"/>
              </w:rPr>
              <w:t xml:space="preserve">Alpină </w:t>
            </w:r>
            <w:r w:rsidR="004D4871" w:rsidRPr="00D13FE9">
              <w:rPr>
                <w:rFonts w:ascii="Palatino Linotype" w:hAnsi="Palatino Linotype"/>
                <w:sz w:val="18"/>
              </w:rPr>
              <w:t>- Continentala</w:t>
            </w:r>
          </w:p>
        </w:tc>
        <w:tc>
          <w:tcPr>
            <w:tcW w:w="0" w:type="auto"/>
            <w:tcBorders>
              <w:top w:val="single" w:sz="4" w:space="0" w:color="000000"/>
              <w:left w:val="single" w:sz="4" w:space="0" w:color="000000"/>
              <w:bottom w:val="single" w:sz="4" w:space="0" w:color="000000"/>
              <w:right w:val="single" w:sz="4" w:space="0" w:color="000000"/>
            </w:tcBorders>
            <w:hideMark/>
          </w:tcPr>
          <w:p w:rsidR="00EA5CF0" w:rsidRPr="00D13FE9" w:rsidRDefault="00EA5CF0" w:rsidP="00C13A82">
            <w:pPr>
              <w:spacing w:line="256" w:lineRule="auto"/>
              <w:ind w:left="6" w:hanging="6"/>
              <w:jc w:val="both"/>
              <w:rPr>
                <w:rFonts w:ascii="Palatino Linotype" w:hAnsi="Palatino Linotype"/>
                <w:sz w:val="18"/>
              </w:rPr>
            </w:pPr>
            <w:r w:rsidRPr="00D13FE9">
              <w:rPr>
                <w:rFonts w:ascii="Palatino Linotype" w:hAnsi="Palatino Linotype"/>
                <w:sz w:val="18"/>
              </w:rPr>
              <w:t xml:space="preserve">Pasuni </w:t>
            </w:r>
          </w:p>
          <w:p w:rsidR="00EA5CF0" w:rsidRPr="00D13FE9" w:rsidRDefault="00EA5CF0" w:rsidP="00C13A82">
            <w:pPr>
              <w:spacing w:line="256" w:lineRule="auto"/>
              <w:ind w:left="6" w:hanging="6"/>
              <w:jc w:val="both"/>
              <w:rPr>
                <w:rFonts w:ascii="Palatino Linotype" w:hAnsi="Palatino Linotype"/>
                <w:sz w:val="18"/>
              </w:rPr>
            </w:pPr>
            <w:r w:rsidRPr="00D13FE9">
              <w:rPr>
                <w:rFonts w:ascii="Palatino Linotype" w:hAnsi="Palatino Linotype"/>
                <w:sz w:val="18"/>
              </w:rPr>
              <w:t xml:space="preserve">Culturi </w:t>
            </w:r>
          </w:p>
          <w:p w:rsidR="00EA5CF0" w:rsidRPr="00D13FE9" w:rsidRDefault="00EA5CF0" w:rsidP="00C13A82">
            <w:pPr>
              <w:spacing w:line="256" w:lineRule="auto"/>
              <w:ind w:left="6" w:hanging="6"/>
              <w:jc w:val="both"/>
              <w:rPr>
                <w:rFonts w:ascii="Palatino Linotype" w:hAnsi="Palatino Linotype"/>
                <w:sz w:val="18"/>
              </w:rPr>
            </w:pPr>
            <w:r w:rsidRPr="00D13FE9">
              <w:rPr>
                <w:rFonts w:ascii="Palatino Linotype" w:hAnsi="Palatino Linotype"/>
                <w:sz w:val="18"/>
              </w:rPr>
              <w:t xml:space="preserve">Terenuri arabile </w:t>
            </w:r>
          </w:p>
          <w:p w:rsidR="00EA5CF0" w:rsidRPr="00D13FE9" w:rsidRDefault="00EA5CF0" w:rsidP="00C13A82">
            <w:pPr>
              <w:spacing w:line="256" w:lineRule="auto"/>
              <w:ind w:left="6" w:hanging="6"/>
              <w:jc w:val="both"/>
              <w:rPr>
                <w:rFonts w:ascii="Palatino Linotype" w:hAnsi="Palatino Linotype"/>
                <w:sz w:val="18"/>
              </w:rPr>
            </w:pPr>
            <w:r w:rsidRPr="00D13FE9">
              <w:rPr>
                <w:rFonts w:ascii="Palatino Linotype" w:hAnsi="Palatino Linotype"/>
                <w:sz w:val="18"/>
              </w:rPr>
              <w:t xml:space="preserve">Paduri de foiase </w:t>
            </w:r>
          </w:p>
          <w:p w:rsidR="00EA5CF0" w:rsidRPr="00D13FE9" w:rsidRDefault="00EA5CF0" w:rsidP="00C13A82">
            <w:pPr>
              <w:spacing w:line="256" w:lineRule="auto"/>
              <w:ind w:left="6" w:hanging="6"/>
              <w:jc w:val="both"/>
              <w:rPr>
                <w:rFonts w:ascii="Palatino Linotype" w:hAnsi="Palatino Linotype"/>
                <w:sz w:val="18"/>
              </w:rPr>
            </w:pPr>
            <w:r w:rsidRPr="00D13FE9">
              <w:rPr>
                <w:rFonts w:ascii="Palatino Linotype" w:hAnsi="Palatino Linotype"/>
                <w:sz w:val="18"/>
              </w:rPr>
              <w:t>Paduri de conifere</w:t>
            </w:r>
          </w:p>
          <w:p w:rsidR="00EA5CF0" w:rsidRPr="00D13FE9" w:rsidRDefault="00EA5CF0" w:rsidP="00C13A82">
            <w:pPr>
              <w:spacing w:line="256" w:lineRule="auto"/>
              <w:ind w:left="6" w:hanging="6"/>
              <w:jc w:val="both"/>
              <w:rPr>
                <w:rFonts w:ascii="Palatino Linotype" w:hAnsi="Palatino Linotype"/>
                <w:sz w:val="18"/>
              </w:rPr>
            </w:pPr>
            <w:r w:rsidRPr="00D13FE9">
              <w:rPr>
                <w:rFonts w:ascii="Palatino Linotype" w:hAnsi="Palatino Linotype"/>
                <w:sz w:val="18"/>
              </w:rPr>
              <w:t>Stancarii si zone sarace in padure</w:t>
            </w:r>
          </w:p>
          <w:p w:rsidR="003F7D0F" w:rsidRPr="00D13FE9" w:rsidRDefault="00EA5CF0" w:rsidP="00C13A82">
            <w:pPr>
              <w:spacing w:line="256" w:lineRule="auto"/>
              <w:ind w:left="6" w:hanging="6"/>
              <w:jc w:val="both"/>
              <w:rPr>
                <w:rFonts w:ascii="Palatino Linotype" w:hAnsi="Palatino Linotype"/>
              </w:rPr>
            </w:pPr>
            <w:r w:rsidRPr="00D13FE9">
              <w:rPr>
                <w:rFonts w:ascii="Palatino Linotype" w:hAnsi="Palatino Linotype"/>
                <w:sz w:val="18"/>
              </w:rPr>
              <w:t xml:space="preserve">Paduri de amestec ,Vii si livezi </w:t>
            </w:r>
          </w:p>
        </w:tc>
        <w:tc>
          <w:tcPr>
            <w:tcW w:w="0" w:type="auto"/>
            <w:tcBorders>
              <w:top w:val="single" w:sz="4" w:space="0" w:color="000000"/>
              <w:left w:val="single" w:sz="4" w:space="0" w:color="000000"/>
              <w:bottom w:val="single" w:sz="4" w:space="0" w:color="000000"/>
              <w:right w:val="single" w:sz="4" w:space="0" w:color="000000"/>
            </w:tcBorders>
            <w:hideMark/>
          </w:tcPr>
          <w:p w:rsidR="003F7D0F" w:rsidRPr="00D13FE9" w:rsidRDefault="002B64B1" w:rsidP="00C13A82">
            <w:pPr>
              <w:spacing w:after="2" w:line="273" w:lineRule="auto"/>
              <w:jc w:val="both"/>
              <w:rPr>
                <w:rFonts w:ascii="Palatino Linotype" w:hAnsi="Palatino Linotype"/>
              </w:rPr>
            </w:pPr>
            <w:r w:rsidRPr="00D13FE9">
              <w:rPr>
                <w:rFonts w:ascii="Palatino Linotype" w:hAnsi="Palatino Linotype"/>
                <w:sz w:val="18"/>
              </w:rPr>
              <w:t>ROSAC</w:t>
            </w:r>
            <w:r w:rsidR="00EA5CF0" w:rsidRPr="00D13FE9">
              <w:rPr>
                <w:rFonts w:ascii="Palatino Linotype" w:hAnsi="Palatino Linotype"/>
                <w:sz w:val="18"/>
              </w:rPr>
              <w:t xml:space="preserve"> 0198 Platoul Mehedinti</w:t>
            </w:r>
            <w:r w:rsidR="00244C66" w:rsidRPr="00D13FE9">
              <w:rPr>
                <w:rFonts w:ascii="Palatino Linotype" w:hAnsi="Palatino Linotype"/>
                <w:sz w:val="18"/>
              </w:rPr>
              <w:t xml:space="preserve"> </w:t>
            </w:r>
            <w:r w:rsidR="005D556D" w:rsidRPr="00D13FE9">
              <w:rPr>
                <w:rFonts w:ascii="Palatino Linotype" w:hAnsi="Palatino Linotype"/>
                <w:sz w:val="18"/>
              </w:rPr>
              <w:t xml:space="preserve">se suprapune </w:t>
            </w:r>
          </w:p>
          <w:p w:rsidR="003F7D0F" w:rsidRPr="00D13FE9" w:rsidRDefault="00EA5CF0" w:rsidP="00C13A82">
            <w:pPr>
              <w:spacing w:after="2" w:line="273" w:lineRule="auto"/>
              <w:jc w:val="both"/>
              <w:rPr>
                <w:rFonts w:ascii="Palatino Linotype" w:hAnsi="Palatino Linotype"/>
              </w:rPr>
            </w:pPr>
            <w:r w:rsidRPr="00D13FE9">
              <w:rPr>
                <w:rFonts w:ascii="Palatino Linotype" w:hAnsi="Palatino Linotype"/>
                <w:sz w:val="18"/>
              </w:rPr>
              <w:t>integral peste</w:t>
            </w:r>
            <w:r w:rsidR="005D556D" w:rsidRPr="00D13FE9">
              <w:rPr>
                <w:rFonts w:ascii="Palatino Linotype" w:hAnsi="Palatino Linotype"/>
                <w:sz w:val="18"/>
              </w:rPr>
              <w:t xml:space="preserve"> Geoparcul Platoul Mehedinti </w:t>
            </w:r>
          </w:p>
          <w:p w:rsidR="003F7D0F" w:rsidRPr="00D13FE9" w:rsidRDefault="003F7D0F" w:rsidP="00C13A82">
            <w:pPr>
              <w:spacing w:line="273" w:lineRule="auto"/>
              <w:jc w:val="both"/>
              <w:rPr>
                <w:rFonts w:ascii="Palatino Linotype" w:hAnsi="Palatino Linotype"/>
              </w:rPr>
            </w:pPr>
            <w:r w:rsidRPr="00D13FE9">
              <w:rPr>
                <w:rFonts w:ascii="Palatino Linotype" w:hAnsi="Palatino Linotype"/>
                <w:sz w:val="18"/>
              </w:rPr>
              <w:t xml:space="preserve"> (cod INSPIRE </w:t>
            </w:r>
          </w:p>
          <w:p w:rsidR="005D556D" w:rsidRPr="00D13FE9" w:rsidRDefault="005D556D" w:rsidP="00C13A82">
            <w:pPr>
              <w:spacing w:after="18" w:line="256" w:lineRule="auto"/>
              <w:ind w:left="94"/>
              <w:jc w:val="both"/>
              <w:rPr>
                <w:rFonts w:ascii="Palatino Linotype" w:hAnsi="Palatino Linotype"/>
              </w:rPr>
            </w:pPr>
            <w:r w:rsidRPr="00D13FE9">
              <w:rPr>
                <w:rFonts w:ascii="Palatino Linotype" w:hAnsi="Palatino Linotype"/>
                <w:sz w:val="18"/>
              </w:rPr>
              <w:t>RONPA0931</w:t>
            </w:r>
            <w:r w:rsidR="003F7D0F" w:rsidRPr="00D13FE9">
              <w:rPr>
                <w:rFonts w:ascii="Palatino Linotype" w:hAnsi="Palatino Linotype"/>
                <w:sz w:val="18"/>
              </w:rPr>
              <w:t xml:space="preserve">), </w:t>
            </w:r>
          </w:p>
          <w:p w:rsidR="003F7D0F" w:rsidRPr="00D13FE9" w:rsidRDefault="003F7D0F" w:rsidP="00C13A82">
            <w:pPr>
              <w:spacing w:line="256" w:lineRule="auto"/>
              <w:ind w:left="89"/>
              <w:jc w:val="both"/>
              <w:rPr>
                <w:rFonts w:ascii="Palatino Linotype" w:hAnsi="Palatino Linotype"/>
              </w:rPr>
            </w:pPr>
          </w:p>
        </w:tc>
        <w:tc>
          <w:tcPr>
            <w:tcW w:w="0" w:type="auto"/>
            <w:tcBorders>
              <w:top w:val="single" w:sz="4" w:space="0" w:color="000000"/>
              <w:left w:val="single" w:sz="4" w:space="0" w:color="000000"/>
              <w:bottom w:val="single" w:sz="4" w:space="0" w:color="000000"/>
              <w:right w:val="single" w:sz="4" w:space="0" w:color="000000"/>
            </w:tcBorders>
            <w:hideMark/>
          </w:tcPr>
          <w:p w:rsidR="005D556D" w:rsidRPr="00D13FE9" w:rsidRDefault="005D556D" w:rsidP="00C13A82">
            <w:pPr>
              <w:spacing w:line="256" w:lineRule="auto"/>
              <w:ind w:right="40"/>
              <w:jc w:val="both"/>
              <w:rPr>
                <w:rFonts w:ascii="Palatino Linotype" w:hAnsi="Palatino Linotype"/>
                <w:sz w:val="18"/>
              </w:rPr>
            </w:pPr>
            <w:r w:rsidRPr="00D13FE9">
              <w:rPr>
                <w:rFonts w:ascii="Palatino Linotype" w:hAnsi="Palatino Linotype"/>
                <w:sz w:val="18"/>
              </w:rPr>
              <w:t xml:space="preserve">La nord –ROSPA0035 Domogled –Valea Cernei </w:t>
            </w:r>
          </w:p>
          <w:p w:rsidR="005D556D" w:rsidRPr="00D13FE9" w:rsidRDefault="005D556D" w:rsidP="00C13A82">
            <w:pPr>
              <w:spacing w:line="256" w:lineRule="auto"/>
              <w:ind w:right="40"/>
              <w:jc w:val="both"/>
              <w:rPr>
                <w:rFonts w:ascii="Palatino Linotype" w:hAnsi="Palatino Linotype"/>
                <w:sz w:val="18"/>
              </w:rPr>
            </w:pPr>
            <w:r w:rsidRPr="00D13FE9">
              <w:rPr>
                <w:rFonts w:ascii="Palatino Linotype" w:hAnsi="Palatino Linotype"/>
                <w:sz w:val="18"/>
              </w:rPr>
              <w:t xml:space="preserve">La vest Parcul Natural Portile de Fier </w:t>
            </w:r>
          </w:p>
          <w:p w:rsidR="003F7D0F" w:rsidRPr="00D13FE9" w:rsidRDefault="005D556D" w:rsidP="00C13A82">
            <w:pPr>
              <w:spacing w:line="256" w:lineRule="auto"/>
              <w:ind w:right="40"/>
              <w:jc w:val="both"/>
              <w:rPr>
                <w:rFonts w:ascii="Palatino Linotype" w:hAnsi="Palatino Linotype"/>
              </w:rPr>
            </w:pPr>
            <w:r w:rsidRPr="00D13FE9">
              <w:rPr>
                <w:rFonts w:ascii="Palatino Linotype" w:hAnsi="Palatino Linotype"/>
                <w:sz w:val="18"/>
              </w:rPr>
              <w:t xml:space="preserve">La este  Parcul National Domogled –Valea Cernei </w:t>
            </w:r>
          </w:p>
        </w:tc>
      </w:tr>
    </w:tbl>
    <w:p w:rsidR="003F7D0F" w:rsidRDefault="003F7D0F" w:rsidP="003F7D0F">
      <w:pPr>
        <w:spacing w:after="0"/>
        <w:ind w:left="-5"/>
      </w:pPr>
    </w:p>
    <w:p w:rsidR="005D556D" w:rsidRDefault="005D556D" w:rsidP="003F7D0F">
      <w:pPr>
        <w:spacing w:after="0"/>
        <w:ind w:left="-5"/>
      </w:pPr>
    </w:p>
    <w:p w:rsidR="005D556D" w:rsidRDefault="005D556D" w:rsidP="003F7D0F">
      <w:pPr>
        <w:spacing w:after="0"/>
        <w:ind w:left="-5"/>
      </w:pPr>
    </w:p>
    <w:p w:rsidR="005D556D" w:rsidRDefault="005D556D" w:rsidP="003F7D0F">
      <w:pPr>
        <w:spacing w:after="0"/>
        <w:ind w:left="-5"/>
      </w:pPr>
    </w:p>
    <w:p w:rsidR="005D556D" w:rsidRDefault="005D556D" w:rsidP="003F7D0F">
      <w:pPr>
        <w:spacing w:after="0"/>
        <w:ind w:left="-5"/>
      </w:pPr>
    </w:p>
    <w:tbl>
      <w:tblPr>
        <w:tblStyle w:val="TableGrid"/>
        <w:tblW w:w="14486" w:type="dxa"/>
        <w:tblInd w:w="6" w:type="dxa"/>
        <w:tblCellMar>
          <w:top w:w="63" w:type="dxa"/>
          <w:left w:w="110" w:type="dxa"/>
          <w:right w:w="66" w:type="dxa"/>
        </w:tblCellMar>
        <w:tblLook w:val="04A0" w:firstRow="1" w:lastRow="0" w:firstColumn="1" w:lastColumn="0" w:noHBand="0" w:noVBand="1"/>
      </w:tblPr>
      <w:tblGrid>
        <w:gridCol w:w="1462"/>
        <w:gridCol w:w="1229"/>
        <w:gridCol w:w="1564"/>
        <w:gridCol w:w="1549"/>
        <w:gridCol w:w="1718"/>
        <w:gridCol w:w="1577"/>
        <w:gridCol w:w="1434"/>
        <w:gridCol w:w="2193"/>
        <w:gridCol w:w="1760"/>
      </w:tblGrid>
      <w:tr w:rsidR="00956C4A" w:rsidRPr="00D13FE9" w:rsidTr="00956C4A">
        <w:trPr>
          <w:trHeight w:val="20"/>
        </w:trPr>
        <w:tc>
          <w:tcPr>
            <w:tcW w:w="1462"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956C4A" w:rsidRPr="00D13FE9" w:rsidRDefault="00956C4A" w:rsidP="00956C4A">
            <w:pPr>
              <w:spacing w:line="256" w:lineRule="auto"/>
              <w:jc w:val="center"/>
              <w:rPr>
                <w:rFonts w:ascii="Palatino Linotype" w:hAnsi="Palatino Linotype"/>
              </w:rPr>
            </w:pPr>
            <w:r w:rsidRPr="00D13FE9">
              <w:rPr>
                <w:rFonts w:ascii="Palatino Linotype" w:hAnsi="Palatino Linotype"/>
                <w:b/>
                <w:sz w:val="20"/>
              </w:rPr>
              <w:t>Nume și cod arie naturală protejată</w:t>
            </w:r>
          </w:p>
        </w:tc>
        <w:tc>
          <w:tcPr>
            <w:tcW w:w="1229"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956C4A" w:rsidRPr="00D13FE9" w:rsidRDefault="00956C4A" w:rsidP="00956C4A">
            <w:pPr>
              <w:spacing w:after="21" w:line="256" w:lineRule="auto"/>
              <w:ind w:left="58"/>
              <w:jc w:val="center"/>
              <w:rPr>
                <w:rFonts w:ascii="Palatino Linotype" w:hAnsi="Palatino Linotype"/>
              </w:rPr>
            </w:pPr>
            <w:r w:rsidRPr="00D13FE9">
              <w:rPr>
                <w:rFonts w:ascii="Palatino Linotype" w:hAnsi="Palatino Linotype"/>
                <w:b/>
                <w:sz w:val="20"/>
              </w:rPr>
              <w:t>Suprafața</w:t>
            </w:r>
          </w:p>
          <w:p w:rsidR="00956C4A" w:rsidRPr="00D13FE9" w:rsidRDefault="00956C4A" w:rsidP="00956C4A">
            <w:pPr>
              <w:spacing w:line="256" w:lineRule="auto"/>
              <w:ind w:right="43"/>
              <w:jc w:val="center"/>
              <w:rPr>
                <w:rFonts w:ascii="Palatino Linotype" w:hAnsi="Palatino Linotype"/>
              </w:rPr>
            </w:pPr>
            <w:r w:rsidRPr="00D13FE9">
              <w:rPr>
                <w:rFonts w:ascii="Palatino Linotype" w:hAnsi="Palatino Linotype"/>
                <w:b/>
                <w:sz w:val="20"/>
              </w:rPr>
              <w:t>(ha)</w:t>
            </w:r>
          </w:p>
        </w:tc>
        <w:tc>
          <w:tcPr>
            <w:tcW w:w="1564"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956C4A" w:rsidRPr="00D13FE9" w:rsidRDefault="00956C4A" w:rsidP="00956C4A">
            <w:pPr>
              <w:spacing w:after="21" w:line="256" w:lineRule="auto"/>
              <w:ind w:right="46"/>
              <w:jc w:val="center"/>
              <w:rPr>
                <w:rFonts w:ascii="Palatino Linotype" w:hAnsi="Palatino Linotype"/>
              </w:rPr>
            </w:pPr>
            <w:r w:rsidRPr="00D13FE9">
              <w:rPr>
                <w:rFonts w:ascii="Palatino Linotype" w:hAnsi="Palatino Linotype"/>
                <w:b/>
                <w:sz w:val="20"/>
              </w:rPr>
              <w:t>Importanța /</w:t>
            </w:r>
          </w:p>
          <w:p w:rsidR="00956C4A" w:rsidRPr="00D13FE9" w:rsidRDefault="00956C4A" w:rsidP="00956C4A">
            <w:pPr>
              <w:spacing w:line="256" w:lineRule="auto"/>
              <w:ind w:right="46"/>
              <w:jc w:val="center"/>
              <w:rPr>
                <w:rFonts w:ascii="Palatino Linotype" w:hAnsi="Palatino Linotype"/>
              </w:rPr>
            </w:pPr>
            <w:r w:rsidRPr="00D13FE9">
              <w:rPr>
                <w:rFonts w:ascii="Palatino Linotype" w:hAnsi="Palatino Linotype"/>
                <w:b/>
                <w:sz w:val="20"/>
              </w:rPr>
              <w:t>Rol</w:t>
            </w:r>
          </w:p>
        </w:tc>
        <w:tc>
          <w:tcPr>
            <w:tcW w:w="1549"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956C4A" w:rsidRPr="00D13FE9" w:rsidRDefault="00956C4A" w:rsidP="00956C4A">
            <w:pPr>
              <w:spacing w:line="276" w:lineRule="auto"/>
              <w:ind w:firstLine="3"/>
              <w:jc w:val="center"/>
              <w:rPr>
                <w:rFonts w:ascii="Palatino Linotype" w:hAnsi="Palatino Linotype"/>
              </w:rPr>
            </w:pPr>
            <w:r w:rsidRPr="00D13FE9">
              <w:rPr>
                <w:rFonts w:ascii="Palatino Linotype" w:hAnsi="Palatino Linotype"/>
                <w:b/>
                <w:sz w:val="20"/>
              </w:rPr>
              <w:t>Plan de management și nr. actul</w:t>
            </w:r>
          </w:p>
          <w:p w:rsidR="00956C4A" w:rsidRPr="00D13FE9" w:rsidRDefault="00956C4A" w:rsidP="00956C4A">
            <w:pPr>
              <w:spacing w:line="256" w:lineRule="auto"/>
              <w:ind w:left="11" w:hanging="11"/>
              <w:jc w:val="center"/>
              <w:rPr>
                <w:rFonts w:ascii="Palatino Linotype" w:hAnsi="Palatino Linotype"/>
              </w:rPr>
            </w:pPr>
            <w:r w:rsidRPr="00D13FE9">
              <w:rPr>
                <w:rFonts w:ascii="Palatino Linotype" w:hAnsi="Palatino Linotype"/>
                <w:b/>
                <w:sz w:val="20"/>
              </w:rPr>
              <w:t>normativ prin care a fost aprobat</w:t>
            </w:r>
          </w:p>
        </w:tc>
        <w:tc>
          <w:tcPr>
            <w:tcW w:w="1718"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956C4A" w:rsidRPr="00D13FE9" w:rsidRDefault="00956C4A" w:rsidP="00956C4A">
            <w:pPr>
              <w:spacing w:after="2" w:line="276" w:lineRule="auto"/>
              <w:jc w:val="center"/>
              <w:rPr>
                <w:rFonts w:ascii="Palatino Linotype" w:hAnsi="Palatino Linotype"/>
              </w:rPr>
            </w:pPr>
            <w:r w:rsidRPr="00D13FE9">
              <w:rPr>
                <w:rFonts w:ascii="Palatino Linotype" w:hAnsi="Palatino Linotype"/>
                <w:b/>
                <w:sz w:val="20"/>
              </w:rPr>
              <w:t>Decizia / Nota de aprobare a</w:t>
            </w:r>
          </w:p>
          <w:p w:rsidR="00956C4A" w:rsidRPr="00D13FE9" w:rsidRDefault="00956C4A" w:rsidP="00956C4A">
            <w:pPr>
              <w:spacing w:line="276" w:lineRule="auto"/>
              <w:jc w:val="center"/>
              <w:rPr>
                <w:rFonts w:ascii="Palatino Linotype" w:hAnsi="Palatino Linotype"/>
              </w:rPr>
            </w:pPr>
            <w:r w:rsidRPr="00D13FE9">
              <w:rPr>
                <w:rFonts w:ascii="Palatino Linotype" w:hAnsi="Palatino Linotype"/>
                <w:b/>
                <w:sz w:val="20"/>
              </w:rPr>
              <w:t>obiectivelor de conservare ale</w:t>
            </w:r>
          </w:p>
          <w:p w:rsidR="00956C4A" w:rsidRPr="00D13FE9" w:rsidRDefault="00956C4A" w:rsidP="00956C4A">
            <w:pPr>
              <w:spacing w:line="256" w:lineRule="auto"/>
              <w:jc w:val="center"/>
              <w:rPr>
                <w:rFonts w:ascii="Palatino Linotype" w:hAnsi="Palatino Linotype"/>
              </w:rPr>
            </w:pPr>
            <w:r w:rsidRPr="00D13FE9">
              <w:rPr>
                <w:rFonts w:ascii="Palatino Linotype" w:hAnsi="Palatino Linotype"/>
                <w:b/>
                <w:sz w:val="20"/>
              </w:rPr>
              <w:t>ariei naturale protejate</w:t>
            </w:r>
          </w:p>
        </w:tc>
        <w:tc>
          <w:tcPr>
            <w:tcW w:w="1577"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956C4A" w:rsidRPr="00D13FE9" w:rsidRDefault="00956C4A" w:rsidP="00956C4A">
            <w:pPr>
              <w:spacing w:line="278" w:lineRule="auto"/>
              <w:jc w:val="center"/>
              <w:rPr>
                <w:rFonts w:ascii="Palatino Linotype" w:hAnsi="Palatino Linotype"/>
              </w:rPr>
            </w:pPr>
            <w:r w:rsidRPr="00D13FE9">
              <w:rPr>
                <w:rFonts w:ascii="Palatino Linotype" w:hAnsi="Palatino Linotype"/>
                <w:b/>
                <w:sz w:val="20"/>
              </w:rPr>
              <w:t>Regiunea/ regiunile</w:t>
            </w:r>
          </w:p>
          <w:p w:rsidR="00956C4A" w:rsidRPr="00D13FE9" w:rsidRDefault="00956C4A" w:rsidP="00956C4A">
            <w:pPr>
              <w:spacing w:after="19" w:line="256" w:lineRule="auto"/>
              <w:ind w:left="55"/>
              <w:jc w:val="center"/>
              <w:rPr>
                <w:rFonts w:ascii="Palatino Linotype" w:hAnsi="Palatino Linotype"/>
              </w:rPr>
            </w:pPr>
            <w:r w:rsidRPr="00D13FE9">
              <w:rPr>
                <w:rFonts w:ascii="Palatino Linotype" w:hAnsi="Palatino Linotype"/>
                <w:b/>
                <w:sz w:val="20"/>
              </w:rPr>
              <w:t>biogeografice</w:t>
            </w:r>
          </w:p>
          <w:p w:rsidR="00956C4A" w:rsidRPr="00D13FE9" w:rsidRDefault="00956C4A" w:rsidP="00956C4A">
            <w:pPr>
              <w:spacing w:line="278" w:lineRule="auto"/>
              <w:ind w:left="298" w:hanging="120"/>
              <w:jc w:val="center"/>
              <w:rPr>
                <w:rFonts w:ascii="Palatino Linotype" w:hAnsi="Palatino Linotype"/>
              </w:rPr>
            </w:pPr>
            <w:r w:rsidRPr="00D13FE9">
              <w:rPr>
                <w:rFonts w:ascii="Palatino Linotype" w:hAnsi="Palatino Linotype"/>
                <w:b/>
                <w:sz w:val="20"/>
              </w:rPr>
              <w:t>n care aria naturală</w:t>
            </w:r>
          </w:p>
          <w:p w:rsidR="00956C4A" w:rsidRPr="00D13FE9" w:rsidRDefault="00956C4A" w:rsidP="00956C4A">
            <w:pPr>
              <w:spacing w:line="256" w:lineRule="auto"/>
              <w:jc w:val="center"/>
              <w:rPr>
                <w:rFonts w:ascii="Palatino Linotype" w:hAnsi="Palatino Linotype"/>
              </w:rPr>
            </w:pPr>
            <w:r w:rsidRPr="00D13FE9">
              <w:rPr>
                <w:rFonts w:ascii="Palatino Linotype" w:hAnsi="Palatino Linotype"/>
                <w:b/>
                <w:sz w:val="20"/>
              </w:rPr>
              <w:t>protejată este localizată</w:t>
            </w:r>
          </w:p>
        </w:tc>
        <w:tc>
          <w:tcPr>
            <w:tcW w:w="1434"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956C4A" w:rsidRPr="00D13FE9" w:rsidRDefault="00956C4A" w:rsidP="00956C4A">
            <w:pPr>
              <w:spacing w:line="256" w:lineRule="auto"/>
              <w:jc w:val="center"/>
              <w:rPr>
                <w:rFonts w:ascii="Palatino Linotype" w:hAnsi="Palatino Linotype"/>
              </w:rPr>
            </w:pPr>
            <w:r w:rsidRPr="00D13FE9">
              <w:rPr>
                <w:rFonts w:ascii="Palatino Linotype" w:hAnsi="Palatino Linotype"/>
                <w:b/>
                <w:sz w:val="20"/>
              </w:rPr>
              <w:t>Tipuri ecosisteme</w:t>
            </w:r>
          </w:p>
        </w:tc>
        <w:tc>
          <w:tcPr>
            <w:tcW w:w="2193"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956C4A" w:rsidRPr="00D13FE9" w:rsidRDefault="00956C4A" w:rsidP="00956C4A">
            <w:pPr>
              <w:spacing w:line="256" w:lineRule="auto"/>
              <w:ind w:left="51" w:right="19" w:hanging="33"/>
              <w:jc w:val="center"/>
              <w:rPr>
                <w:rFonts w:ascii="Palatino Linotype" w:hAnsi="Palatino Linotype"/>
              </w:rPr>
            </w:pPr>
            <w:r w:rsidRPr="00D13FE9">
              <w:rPr>
                <w:rFonts w:ascii="Palatino Linotype" w:hAnsi="Palatino Linotype"/>
                <w:b/>
                <w:sz w:val="20"/>
              </w:rPr>
              <w:t>Suprapunerea cu alte arii naturale protejate</w:t>
            </w:r>
          </w:p>
        </w:tc>
        <w:tc>
          <w:tcPr>
            <w:tcW w:w="1760"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956C4A" w:rsidRPr="00D13FE9" w:rsidRDefault="00956C4A" w:rsidP="00956C4A">
            <w:pPr>
              <w:spacing w:line="278" w:lineRule="auto"/>
              <w:jc w:val="center"/>
              <w:rPr>
                <w:rFonts w:ascii="Palatino Linotype" w:hAnsi="Palatino Linotype"/>
              </w:rPr>
            </w:pPr>
            <w:r w:rsidRPr="00D13FE9">
              <w:rPr>
                <w:rFonts w:ascii="Palatino Linotype" w:hAnsi="Palatino Linotype"/>
                <w:b/>
                <w:sz w:val="20"/>
              </w:rPr>
              <w:t>Relațiile ariei naturale</w:t>
            </w:r>
          </w:p>
          <w:p w:rsidR="00956C4A" w:rsidRPr="00D13FE9" w:rsidRDefault="00956C4A" w:rsidP="00956C4A">
            <w:pPr>
              <w:spacing w:after="2" w:line="276" w:lineRule="auto"/>
              <w:jc w:val="center"/>
              <w:rPr>
                <w:rFonts w:ascii="Palatino Linotype" w:hAnsi="Palatino Linotype"/>
              </w:rPr>
            </w:pPr>
            <w:r w:rsidRPr="00D13FE9">
              <w:rPr>
                <w:rFonts w:ascii="Palatino Linotype" w:hAnsi="Palatino Linotype"/>
                <w:b/>
                <w:sz w:val="20"/>
              </w:rPr>
              <w:t>protejate de interes</w:t>
            </w:r>
          </w:p>
          <w:p w:rsidR="00956C4A" w:rsidRPr="00D13FE9" w:rsidRDefault="00956C4A" w:rsidP="00956C4A">
            <w:pPr>
              <w:spacing w:after="19" w:line="256" w:lineRule="auto"/>
              <w:ind w:right="45"/>
              <w:jc w:val="center"/>
              <w:rPr>
                <w:rFonts w:ascii="Palatino Linotype" w:hAnsi="Palatino Linotype"/>
              </w:rPr>
            </w:pPr>
            <w:r w:rsidRPr="00D13FE9">
              <w:rPr>
                <w:rFonts w:ascii="Palatino Linotype" w:hAnsi="Palatino Linotype"/>
                <w:b/>
                <w:sz w:val="20"/>
              </w:rPr>
              <w:t>comunitar cu</w:t>
            </w:r>
          </w:p>
          <w:p w:rsidR="00956C4A" w:rsidRPr="00D13FE9" w:rsidRDefault="00956C4A" w:rsidP="00956C4A">
            <w:pPr>
              <w:spacing w:line="256" w:lineRule="auto"/>
              <w:jc w:val="center"/>
              <w:rPr>
                <w:rFonts w:ascii="Palatino Linotype" w:hAnsi="Palatino Linotype"/>
              </w:rPr>
            </w:pPr>
            <w:r w:rsidRPr="00D13FE9">
              <w:rPr>
                <w:rFonts w:ascii="Palatino Linotype" w:hAnsi="Palatino Linotype"/>
                <w:b/>
                <w:sz w:val="20"/>
              </w:rPr>
              <w:t>alte arii naturale protejate</w:t>
            </w:r>
          </w:p>
        </w:tc>
      </w:tr>
      <w:tr w:rsidR="003F7D0F" w:rsidRPr="00D13FE9" w:rsidTr="00956C4A">
        <w:trPr>
          <w:trHeight w:val="20"/>
        </w:trPr>
        <w:tc>
          <w:tcPr>
            <w:tcW w:w="1462" w:type="dxa"/>
            <w:tcBorders>
              <w:top w:val="single" w:sz="4" w:space="0" w:color="000000"/>
              <w:left w:val="single" w:sz="4" w:space="0" w:color="000000"/>
              <w:bottom w:val="single" w:sz="4" w:space="0" w:color="000000"/>
              <w:right w:val="single" w:sz="4" w:space="0" w:color="000000"/>
            </w:tcBorders>
            <w:vAlign w:val="center"/>
          </w:tcPr>
          <w:p w:rsidR="003F7D0F" w:rsidRPr="00D13FE9" w:rsidRDefault="002143A5" w:rsidP="00956C4A">
            <w:pPr>
              <w:spacing w:after="16" w:line="256" w:lineRule="auto"/>
              <w:ind w:right="44"/>
              <w:jc w:val="center"/>
              <w:rPr>
                <w:rFonts w:ascii="Palatino Linotype" w:hAnsi="Palatino Linotype"/>
              </w:rPr>
            </w:pPr>
            <w:r w:rsidRPr="00D13FE9">
              <w:rPr>
                <w:rFonts w:ascii="Palatino Linotype" w:hAnsi="Palatino Linotype"/>
                <w:b/>
                <w:i/>
                <w:sz w:val="18"/>
              </w:rPr>
              <w:t>ROSPA 0035 Domogled- Valea Cernei</w:t>
            </w:r>
          </w:p>
        </w:tc>
        <w:tc>
          <w:tcPr>
            <w:tcW w:w="1229" w:type="dxa"/>
            <w:tcBorders>
              <w:top w:val="single" w:sz="4" w:space="0" w:color="000000"/>
              <w:left w:val="single" w:sz="4" w:space="0" w:color="000000"/>
              <w:bottom w:val="single" w:sz="4" w:space="0" w:color="000000"/>
              <w:right w:val="single" w:sz="4" w:space="0" w:color="000000"/>
            </w:tcBorders>
            <w:vAlign w:val="center"/>
          </w:tcPr>
          <w:p w:rsidR="003F7D0F" w:rsidRPr="00D13FE9" w:rsidRDefault="002143A5" w:rsidP="00956C4A">
            <w:pPr>
              <w:spacing w:line="256" w:lineRule="auto"/>
              <w:ind w:right="44"/>
              <w:jc w:val="center"/>
              <w:rPr>
                <w:rFonts w:ascii="Palatino Linotype" w:hAnsi="Palatino Linotype"/>
                <w:sz w:val="18"/>
                <w:szCs w:val="18"/>
              </w:rPr>
            </w:pPr>
            <w:r w:rsidRPr="00D13FE9">
              <w:rPr>
                <w:rFonts w:ascii="Palatino Linotype" w:hAnsi="Palatino Linotype"/>
                <w:sz w:val="18"/>
                <w:szCs w:val="18"/>
              </w:rPr>
              <w:t>66733,98</w:t>
            </w:r>
          </w:p>
        </w:tc>
        <w:tc>
          <w:tcPr>
            <w:tcW w:w="1564" w:type="dxa"/>
            <w:tcBorders>
              <w:top w:val="single" w:sz="4" w:space="0" w:color="000000"/>
              <w:left w:val="single" w:sz="4" w:space="0" w:color="000000"/>
              <w:bottom w:val="single" w:sz="4" w:space="0" w:color="000000"/>
              <w:right w:val="single" w:sz="4" w:space="0" w:color="000000"/>
            </w:tcBorders>
            <w:vAlign w:val="center"/>
          </w:tcPr>
          <w:p w:rsidR="00287C12" w:rsidRPr="00D13FE9" w:rsidRDefault="00287C12" w:rsidP="00956C4A">
            <w:pPr>
              <w:spacing w:line="256" w:lineRule="auto"/>
              <w:ind w:left="19" w:hanging="19"/>
              <w:jc w:val="center"/>
              <w:rPr>
                <w:rFonts w:ascii="Palatino Linotype" w:hAnsi="Palatino Linotype"/>
                <w:sz w:val="18"/>
                <w:szCs w:val="18"/>
              </w:rPr>
            </w:pPr>
          </w:p>
          <w:p w:rsidR="00287C12" w:rsidRPr="00D13FE9" w:rsidRDefault="00287C12" w:rsidP="00956C4A">
            <w:pPr>
              <w:spacing w:line="256" w:lineRule="auto"/>
              <w:ind w:left="19" w:hanging="19"/>
              <w:jc w:val="center"/>
              <w:rPr>
                <w:rFonts w:ascii="Palatino Linotype" w:hAnsi="Palatino Linotype"/>
                <w:sz w:val="18"/>
                <w:szCs w:val="18"/>
              </w:rPr>
            </w:pPr>
          </w:p>
          <w:p w:rsidR="00287C12" w:rsidRPr="00D13FE9" w:rsidRDefault="00287C12" w:rsidP="00956C4A">
            <w:pPr>
              <w:spacing w:line="256" w:lineRule="auto"/>
              <w:ind w:left="19" w:hanging="19"/>
              <w:jc w:val="center"/>
              <w:rPr>
                <w:rFonts w:ascii="Palatino Linotype" w:hAnsi="Palatino Linotype"/>
                <w:sz w:val="18"/>
                <w:szCs w:val="18"/>
              </w:rPr>
            </w:pPr>
          </w:p>
          <w:p w:rsidR="00287C12" w:rsidRPr="00D13FE9" w:rsidRDefault="00287C12" w:rsidP="00956C4A">
            <w:pPr>
              <w:spacing w:line="256" w:lineRule="auto"/>
              <w:ind w:left="19" w:hanging="19"/>
              <w:jc w:val="center"/>
              <w:rPr>
                <w:rFonts w:ascii="Palatino Linotype" w:hAnsi="Palatino Linotype"/>
                <w:sz w:val="18"/>
                <w:szCs w:val="18"/>
              </w:rPr>
            </w:pPr>
          </w:p>
          <w:p w:rsidR="00287C12" w:rsidRPr="00D13FE9" w:rsidRDefault="00287C12" w:rsidP="00956C4A">
            <w:pPr>
              <w:spacing w:line="256" w:lineRule="auto"/>
              <w:ind w:left="19" w:hanging="19"/>
              <w:jc w:val="center"/>
              <w:rPr>
                <w:rFonts w:ascii="Palatino Linotype" w:hAnsi="Palatino Linotype"/>
                <w:sz w:val="18"/>
                <w:szCs w:val="18"/>
              </w:rPr>
            </w:pPr>
          </w:p>
          <w:p w:rsidR="003F7D0F" w:rsidRPr="00D13FE9" w:rsidRDefault="002143A5" w:rsidP="00956C4A">
            <w:pPr>
              <w:spacing w:line="256" w:lineRule="auto"/>
              <w:ind w:left="19" w:hanging="19"/>
              <w:jc w:val="center"/>
              <w:rPr>
                <w:rFonts w:ascii="Palatino Linotype" w:hAnsi="Palatino Linotype"/>
                <w:sz w:val="18"/>
                <w:szCs w:val="18"/>
              </w:rPr>
            </w:pPr>
            <w:r w:rsidRPr="00D13FE9">
              <w:rPr>
                <w:rFonts w:ascii="Palatino Linotype" w:hAnsi="Palatino Linotype"/>
                <w:sz w:val="18"/>
                <w:szCs w:val="18"/>
              </w:rPr>
              <w:t>Arie protejata speciala avifaunistica</w:t>
            </w:r>
          </w:p>
        </w:tc>
        <w:tc>
          <w:tcPr>
            <w:tcW w:w="1549" w:type="dxa"/>
            <w:tcBorders>
              <w:top w:val="single" w:sz="4" w:space="0" w:color="000000"/>
              <w:left w:val="single" w:sz="4" w:space="0" w:color="000000"/>
              <w:bottom w:val="single" w:sz="4" w:space="0" w:color="000000"/>
              <w:right w:val="single" w:sz="4" w:space="0" w:color="000000"/>
            </w:tcBorders>
            <w:vAlign w:val="center"/>
          </w:tcPr>
          <w:p w:rsidR="00287C12" w:rsidRPr="00D13FE9" w:rsidRDefault="00287C12" w:rsidP="00956C4A">
            <w:pPr>
              <w:spacing w:after="2" w:line="273" w:lineRule="auto"/>
              <w:ind w:left="48" w:firstLine="322"/>
              <w:jc w:val="center"/>
              <w:rPr>
                <w:rFonts w:ascii="Palatino Linotype" w:hAnsi="Palatino Linotype"/>
                <w:sz w:val="18"/>
                <w:szCs w:val="18"/>
              </w:rPr>
            </w:pPr>
          </w:p>
          <w:p w:rsidR="00287C12" w:rsidRPr="00D13FE9" w:rsidRDefault="00287C12" w:rsidP="00956C4A">
            <w:pPr>
              <w:spacing w:after="2" w:line="273" w:lineRule="auto"/>
              <w:ind w:left="48" w:firstLine="322"/>
              <w:jc w:val="center"/>
              <w:rPr>
                <w:rFonts w:ascii="Palatino Linotype" w:hAnsi="Palatino Linotype"/>
                <w:sz w:val="18"/>
                <w:szCs w:val="18"/>
              </w:rPr>
            </w:pPr>
          </w:p>
          <w:p w:rsidR="002143A5" w:rsidRPr="00D13FE9" w:rsidRDefault="002143A5" w:rsidP="00956C4A">
            <w:pPr>
              <w:spacing w:after="2" w:line="273" w:lineRule="auto"/>
              <w:ind w:left="48" w:firstLine="322"/>
              <w:jc w:val="center"/>
              <w:rPr>
                <w:rFonts w:ascii="Palatino Linotype" w:hAnsi="Palatino Linotype"/>
                <w:sz w:val="18"/>
                <w:szCs w:val="18"/>
              </w:rPr>
            </w:pPr>
            <w:r w:rsidRPr="00D13FE9">
              <w:rPr>
                <w:rFonts w:ascii="Palatino Linotype" w:hAnsi="Palatino Linotype"/>
                <w:sz w:val="18"/>
                <w:szCs w:val="18"/>
              </w:rPr>
              <w:t>Plan de management n</w:t>
            </w:r>
          </w:p>
          <w:p w:rsidR="002143A5" w:rsidRPr="00D13FE9" w:rsidRDefault="002143A5" w:rsidP="00956C4A">
            <w:pPr>
              <w:spacing w:after="16" w:line="256" w:lineRule="auto"/>
              <w:ind w:left="14"/>
              <w:jc w:val="center"/>
              <w:rPr>
                <w:rFonts w:ascii="Palatino Linotype" w:hAnsi="Palatino Linotype"/>
                <w:sz w:val="18"/>
                <w:szCs w:val="18"/>
              </w:rPr>
            </w:pPr>
            <w:r w:rsidRPr="00D13FE9">
              <w:rPr>
                <w:rFonts w:ascii="Palatino Linotype" w:hAnsi="Palatino Linotype"/>
                <w:sz w:val="18"/>
                <w:szCs w:val="18"/>
              </w:rPr>
              <w:t>vigoare, aprobat</w:t>
            </w:r>
          </w:p>
          <w:p w:rsidR="002143A5" w:rsidRPr="00D13FE9" w:rsidRDefault="002143A5" w:rsidP="00956C4A">
            <w:pPr>
              <w:spacing w:after="16" w:line="256" w:lineRule="auto"/>
              <w:ind w:right="41"/>
              <w:jc w:val="center"/>
              <w:rPr>
                <w:rFonts w:ascii="Palatino Linotype" w:hAnsi="Palatino Linotype"/>
                <w:sz w:val="18"/>
                <w:szCs w:val="18"/>
              </w:rPr>
            </w:pPr>
            <w:r w:rsidRPr="00D13FE9">
              <w:rPr>
                <w:rFonts w:ascii="Palatino Linotype" w:hAnsi="Palatino Linotype"/>
                <w:sz w:val="18"/>
                <w:szCs w:val="18"/>
              </w:rPr>
              <w:t>prin Ordinul</w:t>
            </w:r>
          </w:p>
          <w:p w:rsidR="002143A5" w:rsidRPr="00D13FE9" w:rsidRDefault="002143A5" w:rsidP="00956C4A">
            <w:pPr>
              <w:spacing w:after="18" w:line="256" w:lineRule="auto"/>
              <w:ind w:right="39"/>
              <w:jc w:val="center"/>
              <w:rPr>
                <w:rFonts w:ascii="Palatino Linotype" w:hAnsi="Palatino Linotype"/>
                <w:sz w:val="18"/>
                <w:szCs w:val="18"/>
              </w:rPr>
            </w:pPr>
            <w:r w:rsidRPr="00D13FE9">
              <w:rPr>
                <w:rFonts w:ascii="Palatino Linotype" w:hAnsi="Palatino Linotype"/>
                <w:sz w:val="18"/>
                <w:szCs w:val="18"/>
              </w:rPr>
              <w:t>ministrului</w:t>
            </w:r>
          </w:p>
          <w:p w:rsidR="002143A5" w:rsidRPr="00D13FE9" w:rsidRDefault="002143A5" w:rsidP="00956C4A">
            <w:pPr>
              <w:spacing w:after="16" w:line="256" w:lineRule="auto"/>
              <w:ind w:left="5"/>
              <w:jc w:val="center"/>
              <w:rPr>
                <w:rFonts w:ascii="Palatino Linotype" w:hAnsi="Palatino Linotype"/>
                <w:sz w:val="18"/>
                <w:szCs w:val="18"/>
              </w:rPr>
            </w:pPr>
            <w:r w:rsidRPr="00D13FE9">
              <w:rPr>
                <w:rFonts w:ascii="Palatino Linotype" w:hAnsi="Palatino Linotype"/>
                <w:sz w:val="18"/>
                <w:szCs w:val="18"/>
              </w:rPr>
              <w:t>mediului, apelor</w:t>
            </w:r>
          </w:p>
          <w:p w:rsidR="002143A5" w:rsidRPr="00D13FE9" w:rsidRDefault="002143A5" w:rsidP="00956C4A">
            <w:pPr>
              <w:spacing w:after="18" w:line="256" w:lineRule="auto"/>
              <w:ind w:right="40"/>
              <w:jc w:val="center"/>
              <w:rPr>
                <w:rFonts w:ascii="Palatino Linotype" w:hAnsi="Palatino Linotype"/>
                <w:sz w:val="18"/>
                <w:szCs w:val="18"/>
              </w:rPr>
            </w:pPr>
            <w:r w:rsidRPr="00D13FE9">
              <w:rPr>
                <w:rFonts w:ascii="Palatino Linotype" w:hAnsi="Palatino Linotype"/>
                <w:sz w:val="18"/>
                <w:szCs w:val="18"/>
              </w:rPr>
              <w:t>și pădurilor nr.</w:t>
            </w:r>
          </w:p>
          <w:p w:rsidR="002143A5" w:rsidRPr="00D13FE9" w:rsidRDefault="00244C66" w:rsidP="00956C4A">
            <w:pPr>
              <w:spacing w:line="273" w:lineRule="auto"/>
              <w:jc w:val="center"/>
              <w:rPr>
                <w:rFonts w:ascii="Palatino Linotype" w:hAnsi="Palatino Linotype"/>
                <w:sz w:val="18"/>
                <w:szCs w:val="18"/>
              </w:rPr>
            </w:pPr>
            <w:r w:rsidRPr="00D13FE9">
              <w:rPr>
                <w:rFonts w:ascii="Palatino Linotype" w:hAnsi="Palatino Linotype"/>
                <w:sz w:val="18"/>
                <w:szCs w:val="18"/>
              </w:rPr>
              <w:t>1121/2016</w:t>
            </w:r>
            <w:r w:rsidR="002143A5" w:rsidRPr="00D13FE9">
              <w:rPr>
                <w:rFonts w:ascii="Palatino Linotype" w:hAnsi="Palatino Linotype"/>
                <w:sz w:val="18"/>
                <w:szCs w:val="18"/>
              </w:rPr>
              <w:t xml:space="preserve"> privind</w:t>
            </w:r>
          </w:p>
          <w:p w:rsidR="002143A5" w:rsidRPr="00D13FE9" w:rsidRDefault="002143A5" w:rsidP="00956C4A">
            <w:pPr>
              <w:spacing w:after="18" w:line="256" w:lineRule="auto"/>
              <w:ind w:right="40"/>
              <w:jc w:val="center"/>
              <w:rPr>
                <w:rFonts w:ascii="Palatino Linotype" w:hAnsi="Palatino Linotype"/>
                <w:sz w:val="18"/>
                <w:szCs w:val="18"/>
              </w:rPr>
            </w:pPr>
            <w:r w:rsidRPr="00D13FE9">
              <w:rPr>
                <w:rFonts w:ascii="Palatino Linotype" w:hAnsi="Palatino Linotype"/>
                <w:sz w:val="18"/>
                <w:szCs w:val="18"/>
              </w:rPr>
              <w:t>aprobarea</w:t>
            </w:r>
          </w:p>
          <w:p w:rsidR="002143A5" w:rsidRPr="00D13FE9" w:rsidRDefault="002143A5" w:rsidP="00956C4A">
            <w:pPr>
              <w:spacing w:after="1" w:line="273" w:lineRule="auto"/>
              <w:jc w:val="center"/>
              <w:rPr>
                <w:rFonts w:ascii="Palatino Linotype" w:hAnsi="Palatino Linotype"/>
                <w:sz w:val="18"/>
                <w:szCs w:val="18"/>
              </w:rPr>
            </w:pPr>
            <w:r w:rsidRPr="00D13FE9">
              <w:rPr>
                <w:rFonts w:ascii="Palatino Linotype" w:hAnsi="Palatino Linotype"/>
                <w:sz w:val="18"/>
                <w:szCs w:val="18"/>
              </w:rPr>
              <w:t>Planului de management și</w:t>
            </w:r>
          </w:p>
          <w:p w:rsidR="002143A5" w:rsidRPr="00D13FE9" w:rsidRDefault="002143A5" w:rsidP="00956C4A">
            <w:pPr>
              <w:jc w:val="center"/>
              <w:rPr>
                <w:rFonts w:ascii="Palatino Linotype" w:hAnsi="Palatino Linotype"/>
                <w:sz w:val="18"/>
                <w:szCs w:val="18"/>
              </w:rPr>
            </w:pPr>
            <w:r w:rsidRPr="00D13FE9">
              <w:rPr>
                <w:rFonts w:ascii="Palatino Linotype" w:hAnsi="Palatino Linotype"/>
                <w:sz w:val="18"/>
                <w:szCs w:val="18"/>
              </w:rPr>
              <w:t>Regulamentului</w:t>
            </w:r>
            <w:r w:rsidR="00244C66" w:rsidRPr="00D13FE9">
              <w:rPr>
                <w:rFonts w:ascii="Palatino Linotype" w:hAnsi="Palatino Linotype"/>
                <w:sz w:val="18"/>
                <w:szCs w:val="18"/>
              </w:rPr>
              <w:t xml:space="preserve"> sitului de importanta avifaunistica Domogled-Valea Cernei</w:t>
            </w:r>
          </w:p>
          <w:p w:rsidR="00244C66" w:rsidRPr="00D13FE9" w:rsidRDefault="00244C66" w:rsidP="00956C4A">
            <w:pPr>
              <w:jc w:val="center"/>
              <w:rPr>
                <w:rFonts w:ascii="Palatino Linotype" w:hAnsi="Palatino Linotype"/>
                <w:sz w:val="18"/>
                <w:szCs w:val="18"/>
              </w:rPr>
            </w:pPr>
          </w:p>
          <w:p w:rsidR="00244C66" w:rsidRPr="00D13FE9" w:rsidRDefault="00244C66" w:rsidP="00956C4A">
            <w:pPr>
              <w:jc w:val="center"/>
              <w:rPr>
                <w:rFonts w:ascii="Palatino Linotype" w:hAnsi="Palatino Linotype"/>
                <w:sz w:val="18"/>
                <w:szCs w:val="18"/>
              </w:rPr>
            </w:pPr>
          </w:p>
          <w:p w:rsidR="002143A5" w:rsidRPr="00D13FE9" w:rsidRDefault="002143A5" w:rsidP="00956C4A">
            <w:pPr>
              <w:spacing w:line="256" w:lineRule="auto"/>
              <w:ind w:right="41"/>
              <w:jc w:val="center"/>
              <w:rPr>
                <w:rFonts w:ascii="Palatino Linotype" w:hAnsi="Palatino Linotype"/>
                <w:sz w:val="18"/>
                <w:szCs w:val="18"/>
              </w:rPr>
            </w:pPr>
          </w:p>
        </w:tc>
        <w:tc>
          <w:tcPr>
            <w:tcW w:w="1718" w:type="dxa"/>
            <w:tcBorders>
              <w:top w:val="single" w:sz="4" w:space="0" w:color="000000"/>
              <w:left w:val="single" w:sz="4" w:space="0" w:color="000000"/>
              <w:bottom w:val="single" w:sz="4" w:space="0" w:color="000000"/>
              <w:right w:val="single" w:sz="4" w:space="0" w:color="000000"/>
            </w:tcBorders>
            <w:vAlign w:val="center"/>
          </w:tcPr>
          <w:p w:rsidR="003F7D0F" w:rsidRPr="00D13FE9" w:rsidRDefault="003F7D0F" w:rsidP="00956C4A">
            <w:pPr>
              <w:spacing w:line="256" w:lineRule="auto"/>
              <w:ind w:right="47"/>
              <w:jc w:val="center"/>
              <w:rPr>
                <w:rFonts w:ascii="Palatino Linotype" w:hAnsi="Palatino Linotype"/>
                <w:sz w:val="18"/>
                <w:szCs w:val="18"/>
              </w:rPr>
            </w:pPr>
          </w:p>
        </w:tc>
        <w:tc>
          <w:tcPr>
            <w:tcW w:w="1577" w:type="dxa"/>
            <w:tcBorders>
              <w:top w:val="single" w:sz="4" w:space="0" w:color="000000"/>
              <w:left w:val="single" w:sz="4" w:space="0" w:color="000000"/>
              <w:bottom w:val="single" w:sz="4" w:space="0" w:color="000000"/>
              <w:right w:val="single" w:sz="4" w:space="0" w:color="000000"/>
            </w:tcBorders>
            <w:vAlign w:val="center"/>
          </w:tcPr>
          <w:p w:rsidR="003F7D0F" w:rsidRPr="00D13FE9" w:rsidRDefault="00191439" w:rsidP="00956C4A">
            <w:pPr>
              <w:spacing w:line="256" w:lineRule="auto"/>
              <w:ind w:right="45"/>
              <w:jc w:val="center"/>
              <w:rPr>
                <w:rFonts w:ascii="Palatino Linotype" w:hAnsi="Palatino Linotype"/>
                <w:sz w:val="18"/>
                <w:szCs w:val="18"/>
              </w:rPr>
            </w:pPr>
            <w:r w:rsidRPr="00D13FE9">
              <w:rPr>
                <w:rFonts w:ascii="Palatino Linotype" w:hAnsi="Palatino Linotype"/>
                <w:sz w:val="18"/>
                <w:szCs w:val="18"/>
              </w:rPr>
              <w:t>Alpin –contineltala</w:t>
            </w:r>
          </w:p>
        </w:tc>
        <w:tc>
          <w:tcPr>
            <w:tcW w:w="1434" w:type="dxa"/>
            <w:tcBorders>
              <w:top w:val="single" w:sz="4" w:space="0" w:color="000000"/>
              <w:left w:val="single" w:sz="4" w:space="0" w:color="000000"/>
              <w:bottom w:val="single" w:sz="4" w:space="0" w:color="000000"/>
              <w:right w:val="single" w:sz="4" w:space="0" w:color="000000"/>
            </w:tcBorders>
            <w:vAlign w:val="center"/>
          </w:tcPr>
          <w:p w:rsidR="00287C12" w:rsidRPr="00D13FE9" w:rsidRDefault="00287C12" w:rsidP="00956C4A">
            <w:pPr>
              <w:spacing w:line="256" w:lineRule="auto"/>
              <w:jc w:val="center"/>
              <w:rPr>
                <w:rFonts w:ascii="Palatino Linotype" w:hAnsi="Palatino Linotype"/>
                <w:sz w:val="18"/>
                <w:szCs w:val="18"/>
              </w:rPr>
            </w:pPr>
          </w:p>
          <w:p w:rsidR="00287C12" w:rsidRPr="00D13FE9" w:rsidRDefault="00287C12" w:rsidP="00956C4A">
            <w:pPr>
              <w:spacing w:line="256" w:lineRule="auto"/>
              <w:jc w:val="center"/>
              <w:rPr>
                <w:rFonts w:ascii="Palatino Linotype" w:hAnsi="Palatino Linotype"/>
                <w:sz w:val="18"/>
                <w:szCs w:val="18"/>
              </w:rPr>
            </w:pPr>
          </w:p>
          <w:p w:rsidR="00287C12" w:rsidRPr="00D13FE9" w:rsidRDefault="00287C12" w:rsidP="00956C4A">
            <w:pPr>
              <w:spacing w:line="256" w:lineRule="auto"/>
              <w:jc w:val="center"/>
              <w:rPr>
                <w:rFonts w:ascii="Palatino Linotype" w:hAnsi="Palatino Linotype"/>
                <w:sz w:val="18"/>
                <w:szCs w:val="18"/>
              </w:rPr>
            </w:pPr>
          </w:p>
          <w:p w:rsidR="00287C12" w:rsidRPr="00D13FE9" w:rsidRDefault="00287C12" w:rsidP="00956C4A">
            <w:pPr>
              <w:spacing w:line="256" w:lineRule="auto"/>
              <w:jc w:val="center"/>
              <w:rPr>
                <w:rFonts w:ascii="Palatino Linotype" w:hAnsi="Palatino Linotype"/>
                <w:sz w:val="18"/>
                <w:szCs w:val="18"/>
              </w:rPr>
            </w:pPr>
          </w:p>
          <w:p w:rsidR="003F7D0F" w:rsidRPr="00D13FE9" w:rsidRDefault="00191439" w:rsidP="00956C4A">
            <w:pPr>
              <w:spacing w:line="256" w:lineRule="auto"/>
              <w:jc w:val="center"/>
              <w:rPr>
                <w:rFonts w:ascii="Palatino Linotype" w:hAnsi="Palatino Linotype"/>
                <w:sz w:val="18"/>
                <w:szCs w:val="18"/>
              </w:rPr>
            </w:pPr>
            <w:r w:rsidRPr="00D13FE9">
              <w:rPr>
                <w:rFonts w:ascii="Palatino Linotype" w:hAnsi="Palatino Linotype"/>
                <w:sz w:val="18"/>
                <w:szCs w:val="18"/>
              </w:rPr>
              <w:t>Ecosisteme avifaunistice</w:t>
            </w:r>
          </w:p>
        </w:tc>
        <w:tc>
          <w:tcPr>
            <w:tcW w:w="2193" w:type="dxa"/>
            <w:tcBorders>
              <w:top w:val="single" w:sz="4" w:space="0" w:color="000000"/>
              <w:left w:val="single" w:sz="4" w:space="0" w:color="000000"/>
              <w:bottom w:val="single" w:sz="4" w:space="0" w:color="000000"/>
              <w:right w:val="single" w:sz="4" w:space="0" w:color="000000"/>
            </w:tcBorders>
            <w:vAlign w:val="center"/>
          </w:tcPr>
          <w:p w:rsidR="00287C12" w:rsidRPr="00D13FE9" w:rsidRDefault="00287C12" w:rsidP="00956C4A">
            <w:pPr>
              <w:spacing w:line="256" w:lineRule="auto"/>
              <w:ind w:right="48"/>
              <w:jc w:val="center"/>
              <w:rPr>
                <w:rFonts w:ascii="Palatino Linotype" w:hAnsi="Palatino Linotype"/>
                <w:sz w:val="18"/>
                <w:szCs w:val="18"/>
              </w:rPr>
            </w:pPr>
          </w:p>
          <w:p w:rsidR="00287C12" w:rsidRPr="00D13FE9" w:rsidRDefault="00287C12" w:rsidP="00956C4A">
            <w:pPr>
              <w:spacing w:line="256" w:lineRule="auto"/>
              <w:ind w:right="48"/>
              <w:jc w:val="center"/>
              <w:rPr>
                <w:rFonts w:ascii="Palatino Linotype" w:hAnsi="Palatino Linotype"/>
                <w:sz w:val="18"/>
                <w:szCs w:val="18"/>
              </w:rPr>
            </w:pPr>
          </w:p>
          <w:p w:rsidR="00287C12" w:rsidRPr="00D13FE9" w:rsidRDefault="00287C12" w:rsidP="00956C4A">
            <w:pPr>
              <w:spacing w:line="256" w:lineRule="auto"/>
              <w:ind w:right="48"/>
              <w:jc w:val="center"/>
              <w:rPr>
                <w:rFonts w:ascii="Palatino Linotype" w:hAnsi="Palatino Linotype"/>
                <w:sz w:val="18"/>
                <w:szCs w:val="18"/>
              </w:rPr>
            </w:pPr>
          </w:p>
          <w:p w:rsidR="00287C12" w:rsidRPr="00D13FE9" w:rsidRDefault="00287C12" w:rsidP="00956C4A">
            <w:pPr>
              <w:spacing w:line="256" w:lineRule="auto"/>
              <w:ind w:right="48"/>
              <w:jc w:val="center"/>
              <w:rPr>
                <w:rFonts w:ascii="Palatino Linotype" w:hAnsi="Palatino Linotype"/>
                <w:sz w:val="18"/>
                <w:szCs w:val="18"/>
              </w:rPr>
            </w:pPr>
          </w:p>
          <w:p w:rsidR="003F7D0F" w:rsidRPr="00D13FE9" w:rsidRDefault="00191439" w:rsidP="00956C4A">
            <w:pPr>
              <w:spacing w:line="256" w:lineRule="auto"/>
              <w:ind w:right="48"/>
              <w:jc w:val="center"/>
              <w:rPr>
                <w:rFonts w:ascii="Palatino Linotype" w:hAnsi="Palatino Linotype"/>
                <w:sz w:val="18"/>
                <w:szCs w:val="18"/>
              </w:rPr>
            </w:pPr>
            <w:r w:rsidRPr="00D13FE9">
              <w:rPr>
                <w:rFonts w:ascii="Palatino Linotype" w:hAnsi="Palatino Linotype"/>
                <w:sz w:val="18"/>
                <w:szCs w:val="18"/>
              </w:rPr>
              <w:t>Parcul National Domogled –Valea Cernei</w:t>
            </w:r>
          </w:p>
          <w:p w:rsidR="00191439" w:rsidRPr="00D13FE9" w:rsidRDefault="00191439" w:rsidP="00956C4A">
            <w:pPr>
              <w:spacing w:line="256" w:lineRule="auto"/>
              <w:ind w:right="48"/>
              <w:jc w:val="center"/>
              <w:rPr>
                <w:rFonts w:ascii="Palatino Linotype" w:hAnsi="Palatino Linotype"/>
                <w:sz w:val="18"/>
                <w:szCs w:val="18"/>
              </w:rPr>
            </w:pPr>
            <w:r w:rsidRPr="00D13FE9">
              <w:rPr>
                <w:rFonts w:ascii="Palatino Linotype" w:hAnsi="Palatino Linotype"/>
                <w:sz w:val="18"/>
                <w:szCs w:val="18"/>
              </w:rPr>
              <w:t>Geoparcul Platoul Mehedinti ,portiunea de sub Varful Lui Stan</w:t>
            </w:r>
          </w:p>
        </w:tc>
        <w:tc>
          <w:tcPr>
            <w:tcW w:w="1760" w:type="dxa"/>
            <w:tcBorders>
              <w:top w:val="single" w:sz="4" w:space="0" w:color="000000"/>
              <w:left w:val="single" w:sz="4" w:space="0" w:color="000000"/>
              <w:bottom w:val="single" w:sz="4" w:space="0" w:color="000000"/>
              <w:right w:val="single" w:sz="4" w:space="0" w:color="000000"/>
            </w:tcBorders>
            <w:vAlign w:val="center"/>
          </w:tcPr>
          <w:p w:rsidR="003F7D0F" w:rsidRPr="00D13FE9" w:rsidRDefault="003F7D0F" w:rsidP="00956C4A">
            <w:pPr>
              <w:spacing w:line="256" w:lineRule="auto"/>
              <w:ind w:right="46"/>
              <w:jc w:val="center"/>
              <w:rPr>
                <w:rFonts w:ascii="Palatino Linotype" w:hAnsi="Palatino Linotype"/>
              </w:rPr>
            </w:pPr>
          </w:p>
          <w:p w:rsidR="00244C66" w:rsidRPr="00D13FE9" w:rsidRDefault="00244C66" w:rsidP="00956C4A">
            <w:pPr>
              <w:spacing w:line="256" w:lineRule="auto"/>
              <w:ind w:right="46"/>
              <w:jc w:val="center"/>
              <w:rPr>
                <w:rFonts w:ascii="Palatino Linotype" w:hAnsi="Palatino Linotype"/>
              </w:rPr>
            </w:pPr>
          </w:p>
          <w:p w:rsidR="00244C66" w:rsidRPr="00D13FE9" w:rsidRDefault="00244C66" w:rsidP="00956C4A">
            <w:pPr>
              <w:spacing w:line="256" w:lineRule="auto"/>
              <w:ind w:right="46"/>
              <w:jc w:val="center"/>
              <w:rPr>
                <w:rFonts w:ascii="Palatino Linotype" w:hAnsi="Palatino Linotype"/>
              </w:rPr>
            </w:pPr>
          </w:p>
          <w:p w:rsidR="00244C66" w:rsidRPr="00D13FE9" w:rsidRDefault="00244C66" w:rsidP="00956C4A">
            <w:pPr>
              <w:spacing w:line="256" w:lineRule="auto"/>
              <w:ind w:right="46"/>
              <w:jc w:val="center"/>
              <w:rPr>
                <w:rFonts w:ascii="Palatino Linotype" w:hAnsi="Palatino Linotype"/>
              </w:rPr>
            </w:pPr>
          </w:p>
        </w:tc>
      </w:tr>
      <w:tr w:rsidR="003F7D0F" w:rsidRPr="00D13FE9" w:rsidTr="00956C4A">
        <w:trPr>
          <w:trHeight w:val="20"/>
        </w:trPr>
        <w:tc>
          <w:tcPr>
            <w:tcW w:w="1462"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3F7D0F" w:rsidRPr="00D13FE9" w:rsidRDefault="003F7D0F" w:rsidP="00956C4A">
            <w:pPr>
              <w:spacing w:line="256" w:lineRule="auto"/>
              <w:jc w:val="center"/>
              <w:rPr>
                <w:rFonts w:ascii="Palatino Linotype" w:hAnsi="Palatino Linotype"/>
              </w:rPr>
            </w:pPr>
            <w:r w:rsidRPr="00D13FE9">
              <w:rPr>
                <w:rFonts w:ascii="Palatino Linotype" w:hAnsi="Palatino Linotype"/>
                <w:b/>
                <w:sz w:val="20"/>
              </w:rPr>
              <w:lastRenderedPageBreak/>
              <w:t>Nume și cod arie naturală protejată</w:t>
            </w:r>
          </w:p>
        </w:tc>
        <w:tc>
          <w:tcPr>
            <w:tcW w:w="1229"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3F7D0F" w:rsidRPr="00D13FE9" w:rsidRDefault="003F7D0F" w:rsidP="00956C4A">
            <w:pPr>
              <w:spacing w:after="21" w:line="256" w:lineRule="auto"/>
              <w:ind w:left="54"/>
              <w:jc w:val="center"/>
              <w:rPr>
                <w:rFonts w:ascii="Palatino Linotype" w:hAnsi="Palatino Linotype"/>
              </w:rPr>
            </w:pPr>
            <w:r w:rsidRPr="00D13FE9">
              <w:rPr>
                <w:rFonts w:ascii="Palatino Linotype" w:hAnsi="Palatino Linotype"/>
                <w:b/>
                <w:sz w:val="20"/>
              </w:rPr>
              <w:t>Suprafața</w:t>
            </w:r>
          </w:p>
          <w:p w:rsidR="003F7D0F" w:rsidRPr="00D13FE9" w:rsidRDefault="003F7D0F" w:rsidP="00956C4A">
            <w:pPr>
              <w:spacing w:line="256" w:lineRule="auto"/>
              <w:ind w:right="40"/>
              <w:jc w:val="center"/>
              <w:rPr>
                <w:rFonts w:ascii="Palatino Linotype" w:hAnsi="Palatino Linotype"/>
              </w:rPr>
            </w:pPr>
            <w:r w:rsidRPr="00D13FE9">
              <w:rPr>
                <w:rFonts w:ascii="Palatino Linotype" w:hAnsi="Palatino Linotype"/>
                <w:b/>
                <w:sz w:val="20"/>
              </w:rPr>
              <w:t>(ha)</w:t>
            </w:r>
          </w:p>
        </w:tc>
        <w:tc>
          <w:tcPr>
            <w:tcW w:w="1564"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3F7D0F" w:rsidRPr="00D13FE9" w:rsidRDefault="003F7D0F" w:rsidP="00956C4A">
            <w:pPr>
              <w:spacing w:after="21" w:line="256" w:lineRule="auto"/>
              <w:ind w:right="43"/>
              <w:jc w:val="center"/>
              <w:rPr>
                <w:rFonts w:ascii="Palatino Linotype" w:hAnsi="Palatino Linotype"/>
              </w:rPr>
            </w:pPr>
            <w:r w:rsidRPr="00D13FE9">
              <w:rPr>
                <w:rFonts w:ascii="Palatino Linotype" w:hAnsi="Palatino Linotype"/>
                <w:b/>
                <w:sz w:val="20"/>
              </w:rPr>
              <w:t>Importanța /</w:t>
            </w:r>
          </w:p>
          <w:p w:rsidR="003F7D0F" w:rsidRPr="00D13FE9" w:rsidRDefault="003F7D0F" w:rsidP="00956C4A">
            <w:pPr>
              <w:spacing w:line="256" w:lineRule="auto"/>
              <w:ind w:right="43"/>
              <w:jc w:val="center"/>
              <w:rPr>
                <w:rFonts w:ascii="Palatino Linotype" w:hAnsi="Palatino Linotype"/>
              </w:rPr>
            </w:pPr>
            <w:r w:rsidRPr="00D13FE9">
              <w:rPr>
                <w:rFonts w:ascii="Palatino Linotype" w:hAnsi="Palatino Linotype"/>
                <w:b/>
                <w:sz w:val="20"/>
              </w:rPr>
              <w:t>Rol</w:t>
            </w:r>
          </w:p>
        </w:tc>
        <w:tc>
          <w:tcPr>
            <w:tcW w:w="1549"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3F7D0F" w:rsidRPr="00D13FE9" w:rsidRDefault="003F7D0F" w:rsidP="00956C4A">
            <w:pPr>
              <w:spacing w:line="276" w:lineRule="auto"/>
              <w:ind w:firstLine="3"/>
              <w:jc w:val="center"/>
              <w:rPr>
                <w:rFonts w:ascii="Palatino Linotype" w:hAnsi="Palatino Linotype"/>
              </w:rPr>
            </w:pPr>
            <w:r w:rsidRPr="00D13FE9">
              <w:rPr>
                <w:rFonts w:ascii="Palatino Linotype" w:hAnsi="Palatino Linotype"/>
                <w:b/>
                <w:sz w:val="20"/>
              </w:rPr>
              <w:t>Plan de management și nr. actul</w:t>
            </w:r>
          </w:p>
          <w:p w:rsidR="003F7D0F" w:rsidRPr="00D13FE9" w:rsidRDefault="003F7D0F" w:rsidP="00956C4A">
            <w:pPr>
              <w:spacing w:line="256" w:lineRule="auto"/>
              <w:ind w:left="11" w:hanging="11"/>
              <w:jc w:val="center"/>
              <w:rPr>
                <w:rFonts w:ascii="Palatino Linotype" w:hAnsi="Palatino Linotype"/>
              </w:rPr>
            </w:pPr>
            <w:r w:rsidRPr="00D13FE9">
              <w:rPr>
                <w:rFonts w:ascii="Palatino Linotype" w:hAnsi="Palatino Linotype"/>
                <w:b/>
                <w:sz w:val="20"/>
              </w:rPr>
              <w:t>normativ prin care a fost aprobat</w:t>
            </w:r>
          </w:p>
        </w:tc>
        <w:tc>
          <w:tcPr>
            <w:tcW w:w="1718"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3F7D0F" w:rsidRPr="00D13FE9" w:rsidRDefault="003F7D0F" w:rsidP="00956C4A">
            <w:pPr>
              <w:spacing w:after="2" w:line="276" w:lineRule="auto"/>
              <w:jc w:val="center"/>
              <w:rPr>
                <w:rFonts w:ascii="Palatino Linotype" w:hAnsi="Palatino Linotype"/>
              </w:rPr>
            </w:pPr>
            <w:r w:rsidRPr="00D13FE9">
              <w:rPr>
                <w:rFonts w:ascii="Palatino Linotype" w:hAnsi="Palatino Linotype"/>
                <w:b/>
                <w:sz w:val="20"/>
              </w:rPr>
              <w:t>Decizia / Nota de aprobare a</w:t>
            </w:r>
          </w:p>
          <w:p w:rsidR="003F7D0F" w:rsidRPr="00D13FE9" w:rsidRDefault="003F7D0F" w:rsidP="00956C4A">
            <w:pPr>
              <w:spacing w:line="276" w:lineRule="auto"/>
              <w:jc w:val="center"/>
              <w:rPr>
                <w:rFonts w:ascii="Palatino Linotype" w:hAnsi="Palatino Linotype"/>
              </w:rPr>
            </w:pPr>
            <w:r w:rsidRPr="00D13FE9">
              <w:rPr>
                <w:rFonts w:ascii="Palatino Linotype" w:hAnsi="Palatino Linotype"/>
                <w:b/>
                <w:sz w:val="20"/>
              </w:rPr>
              <w:t>obiectivelor de conservare ale</w:t>
            </w:r>
          </w:p>
          <w:p w:rsidR="003F7D0F" w:rsidRPr="00D13FE9" w:rsidRDefault="003F7D0F" w:rsidP="00956C4A">
            <w:pPr>
              <w:spacing w:line="256" w:lineRule="auto"/>
              <w:jc w:val="center"/>
              <w:rPr>
                <w:rFonts w:ascii="Palatino Linotype" w:hAnsi="Palatino Linotype"/>
              </w:rPr>
            </w:pPr>
            <w:r w:rsidRPr="00D13FE9">
              <w:rPr>
                <w:rFonts w:ascii="Palatino Linotype" w:hAnsi="Palatino Linotype"/>
                <w:b/>
                <w:sz w:val="20"/>
              </w:rPr>
              <w:t>ariei naturale protejate</w:t>
            </w:r>
          </w:p>
        </w:tc>
        <w:tc>
          <w:tcPr>
            <w:tcW w:w="1577"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3F7D0F" w:rsidRPr="00D13FE9" w:rsidRDefault="003F7D0F" w:rsidP="00956C4A">
            <w:pPr>
              <w:spacing w:line="278" w:lineRule="auto"/>
              <w:jc w:val="center"/>
              <w:rPr>
                <w:rFonts w:ascii="Palatino Linotype" w:hAnsi="Palatino Linotype"/>
              </w:rPr>
            </w:pPr>
            <w:r w:rsidRPr="00D13FE9">
              <w:rPr>
                <w:rFonts w:ascii="Palatino Linotype" w:hAnsi="Palatino Linotype"/>
                <w:b/>
                <w:sz w:val="20"/>
              </w:rPr>
              <w:t>Regiunea/ regiunile</w:t>
            </w:r>
          </w:p>
          <w:p w:rsidR="003F7D0F" w:rsidRPr="00D13FE9" w:rsidRDefault="003F7D0F" w:rsidP="00956C4A">
            <w:pPr>
              <w:spacing w:after="19" w:line="256" w:lineRule="auto"/>
              <w:ind w:left="52"/>
              <w:jc w:val="center"/>
              <w:rPr>
                <w:rFonts w:ascii="Palatino Linotype" w:hAnsi="Palatino Linotype"/>
              </w:rPr>
            </w:pPr>
            <w:r w:rsidRPr="00D13FE9">
              <w:rPr>
                <w:rFonts w:ascii="Palatino Linotype" w:hAnsi="Palatino Linotype"/>
                <w:b/>
                <w:sz w:val="20"/>
              </w:rPr>
              <w:t>biogeografice</w:t>
            </w:r>
          </w:p>
          <w:p w:rsidR="003F7D0F" w:rsidRPr="00D13FE9" w:rsidRDefault="003F7D0F" w:rsidP="00956C4A">
            <w:pPr>
              <w:spacing w:line="278" w:lineRule="auto"/>
              <w:ind w:left="294" w:hanging="120"/>
              <w:jc w:val="center"/>
              <w:rPr>
                <w:rFonts w:ascii="Palatino Linotype" w:hAnsi="Palatino Linotype"/>
              </w:rPr>
            </w:pPr>
            <w:r w:rsidRPr="00D13FE9">
              <w:rPr>
                <w:rFonts w:ascii="Palatino Linotype" w:hAnsi="Palatino Linotype"/>
                <w:b/>
                <w:sz w:val="20"/>
              </w:rPr>
              <w:t>n care aria naturală</w:t>
            </w:r>
          </w:p>
          <w:p w:rsidR="003F7D0F" w:rsidRPr="00D13FE9" w:rsidRDefault="003F7D0F" w:rsidP="00956C4A">
            <w:pPr>
              <w:spacing w:line="256" w:lineRule="auto"/>
              <w:jc w:val="center"/>
              <w:rPr>
                <w:rFonts w:ascii="Palatino Linotype" w:hAnsi="Palatino Linotype"/>
              </w:rPr>
            </w:pPr>
            <w:r w:rsidRPr="00D13FE9">
              <w:rPr>
                <w:rFonts w:ascii="Palatino Linotype" w:hAnsi="Palatino Linotype"/>
                <w:b/>
                <w:sz w:val="20"/>
              </w:rPr>
              <w:t>protejată este localizată</w:t>
            </w:r>
          </w:p>
        </w:tc>
        <w:tc>
          <w:tcPr>
            <w:tcW w:w="1434"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3F7D0F" w:rsidRPr="00D13FE9" w:rsidRDefault="003F7D0F" w:rsidP="00956C4A">
            <w:pPr>
              <w:spacing w:line="256" w:lineRule="auto"/>
              <w:jc w:val="center"/>
              <w:rPr>
                <w:rFonts w:ascii="Palatino Linotype" w:hAnsi="Palatino Linotype"/>
              </w:rPr>
            </w:pPr>
            <w:r w:rsidRPr="00D13FE9">
              <w:rPr>
                <w:rFonts w:ascii="Palatino Linotype" w:hAnsi="Palatino Linotype"/>
                <w:b/>
                <w:sz w:val="20"/>
              </w:rPr>
              <w:t>Tipuri ecosisteme</w:t>
            </w:r>
          </w:p>
        </w:tc>
        <w:tc>
          <w:tcPr>
            <w:tcW w:w="2193"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3F7D0F" w:rsidRPr="00D13FE9" w:rsidRDefault="003F7D0F" w:rsidP="00956C4A">
            <w:pPr>
              <w:spacing w:line="256" w:lineRule="auto"/>
              <w:ind w:left="47" w:right="12" w:hanging="33"/>
              <w:jc w:val="center"/>
              <w:rPr>
                <w:rFonts w:ascii="Palatino Linotype" w:hAnsi="Palatino Linotype"/>
              </w:rPr>
            </w:pPr>
            <w:r w:rsidRPr="00D13FE9">
              <w:rPr>
                <w:rFonts w:ascii="Palatino Linotype" w:hAnsi="Palatino Linotype"/>
                <w:b/>
                <w:sz w:val="20"/>
              </w:rPr>
              <w:t>Suprapunerea cu alte arii naturale protejate</w:t>
            </w:r>
          </w:p>
        </w:tc>
        <w:tc>
          <w:tcPr>
            <w:tcW w:w="1760"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3F7D0F" w:rsidRPr="00D13FE9" w:rsidRDefault="003F7D0F" w:rsidP="00956C4A">
            <w:pPr>
              <w:spacing w:line="278" w:lineRule="auto"/>
              <w:jc w:val="center"/>
              <w:rPr>
                <w:rFonts w:ascii="Palatino Linotype" w:hAnsi="Palatino Linotype"/>
              </w:rPr>
            </w:pPr>
            <w:r w:rsidRPr="00D13FE9">
              <w:rPr>
                <w:rFonts w:ascii="Palatino Linotype" w:hAnsi="Palatino Linotype"/>
                <w:b/>
                <w:sz w:val="20"/>
              </w:rPr>
              <w:t>Relațiile ariei naturale</w:t>
            </w:r>
          </w:p>
          <w:p w:rsidR="003F7D0F" w:rsidRPr="00D13FE9" w:rsidRDefault="003F7D0F" w:rsidP="00956C4A">
            <w:pPr>
              <w:spacing w:after="2" w:line="276" w:lineRule="auto"/>
              <w:jc w:val="center"/>
              <w:rPr>
                <w:rFonts w:ascii="Palatino Linotype" w:hAnsi="Palatino Linotype"/>
              </w:rPr>
            </w:pPr>
            <w:r w:rsidRPr="00D13FE9">
              <w:rPr>
                <w:rFonts w:ascii="Palatino Linotype" w:hAnsi="Palatino Linotype"/>
                <w:b/>
                <w:sz w:val="20"/>
              </w:rPr>
              <w:t>protejate de interes</w:t>
            </w:r>
          </w:p>
          <w:p w:rsidR="003F7D0F" w:rsidRPr="00D13FE9" w:rsidRDefault="003F7D0F" w:rsidP="00956C4A">
            <w:pPr>
              <w:spacing w:after="19" w:line="256" w:lineRule="auto"/>
              <w:ind w:right="42"/>
              <w:jc w:val="center"/>
              <w:rPr>
                <w:rFonts w:ascii="Palatino Linotype" w:hAnsi="Palatino Linotype"/>
              </w:rPr>
            </w:pPr>
            <w:r w:rsidRPr="00D13FE9">
              <w:rPr>
                <w:rFonts w:ascii="Palatino Linotype" w:hAnsi="Palatino Linotype"/>
                <w:b/>
                <w:sz w:val="20"/>
              </w:rPr>
              <w:t>comunitar cu</w:t>
            </w:r>
          </w:p>
          <w:p w:rsidR="003F7D0F" w:rsidRPr="00D13FE9" w:rsidRDefault="003F7D0F" w:rsidP="00956C4A">
            <w:pPr>
              <w:spacing w:line="256" w:lineRule="auto"/>
              <w:jc w:val="center"/>
              <w:rPr>
                <w:rFonts w:ascii="Palatino Linotype" w:hAnsi="Palatino Linotype"/>
              </w:rPr>
            </w:pPr>
            <w:r w:rsidRPr="00D13FE9">
              <w:rPr>
                <w:rFonts w:ascii="Palatino Linotype" w:hAnsi="Palatino Linotype"/>
                <w:b/>
                <w:sz w:val="20"/>
              </w:rPr>
              <w:t>alte arii naturale protejate</w:t>
            </w:r>
          </w:p>
        </w:tc>
      </w:tr>
      <w:tr w:rsidR="003F7D0F" w:rsidRPr="00D13FE9" w:rsidTr="00956C4A">
        <w:trPr>
          <w:trHeight w:val="20"/>
        </w:trPr>
        <w:tc>
          <w:tcPr>
            <w:tcW w:w="1462" w:type="dxa"/>
            <w:tcBorders>
              <w:top w:val="single" w:sz="4" w:space="0" w:color="000000"/>
              <w:left w:val="single" w:sz="4" w:space="0" w:color="000000"/>
              <w:bottom w:val="single" w:sz="4" w:space="0" w:color="000000"/>
              <w:right w:val="single" w:sz="4" w:space="0" w:color="000000"/>
            </w:tcBorders>
            <w:vAlign w:val="center"/>
          </w:tcPr>
          <w:p w:rsidR="003F7D0F" w:rsidRPr="00D13FE9" w:rsidRDefault="00BB0677" w:rsidP="00956C4A">
            <w:pPr>
              <w:spacing w:after="16" w:line="256" w:lineRule="auto"/>
              <w:ind w:right="44"/>
              <w:jc w:val="center"/>
              <w:rPr>
                <w:rFonts w:ascii="Palatino Linotype" w:hAnsi="Palatino Linotype"/>
                <w:b/>
                <w:i/>
                <w:sz w:val="18"/>
              </w:rPr>
            </w:pPr>
            <w:r w:rsidRPr="00D13FE9">
              <w:rPr>
                <w:rFonts w:ascii="Palatino Linotype" w:hAnsi="Palatino Linotype"/>
                <w:b/>
                <w:i/>
                <w:sz w:val="18"/>
              </w:rPr>
              <w:t>RONPA 0931</w:t>
            </w:r>
          </w:p>
          <w:p w:rsidR="00BB0677" w:rsidRPr="00D13FE9" w:rsidRDefault="00BB0677" w:rsidP="00956C4A">
            <w:pPr>
              <w:spacing w:after="16" w:line="256" w:lineRule="auto"/>
              <w:ind w:right="44"/>
              <w:jc w:val="center"/>
              <w:rPr>
                <w:rFonts w:ascii="Palatino Linotype" w:hAnsi="Palatino Linotype"/>
                <w:sz w:val="16"/>
                <w:szCs w:val="16"/>
              </w:rPr>
            </w:pPr>
            <w:r w:rsidRPr="00D13FE9">
              <w:rPr>
                <w:rFonts w:ascii="Palatino Linotype" w:hAnsi="Palatino Linotype"/>
                <w:b/>
                <w:i/>
                <w:sz w:val="18"/>
              </w:rPr>
              <w:t>Geoparcul Platoul Mehedinti</w:t>
            </w:r>
          </w:p>
        </w:tc>
        <w:tc>
          <w:tcPr>
            <w:tcW w:w="1229" w:type="dxa"/>
            <w:tcBorders>
              <w:top w:val="single" w:sz="4" w:space="0" w:color="000000"/>
              <w:left w:val="single" w:sz="4" w:space="0" w:color="000000"/>
              <w:bottom w:val="single" w:sz="4" w:space="0" w:color="000000"/>
              <w:right w:val="single" w:sz="4" w:space="0" w:color="000000"/>
            </w:tcBorders>
            <w:vAlign w:val="center"/>
          </w:tcPr>
          <w:p w:rsidR="003F7D0F" w:rsidRPr="00D13FE9" w:rsidRDefault="00BB0677" w:rsidP="00956C4A">
            <w:pPr>
              <w:spacing w:after="160" w:line="256" w:lineRule="auto"/>
              <w:jc w:val="center"/>
              <w:rPr>
                <w:rFonts w:ascii="Palatino Linotype" w:hAnsi="Palatino Linotype"/>
                <w:sz w:val="18"/>
                <w:szCs w:val="18"/>
              </w:rPr>
            </w:pPr>
            <w:r w:rsidRPr="00D13FE9">
              <w:rPr>
                <w:rFonts w:ascii="Palatino Linotype" w:hAnsi="Palatino Linotype"/>
                <w:sz w:val="18"/>
                <w:szCs w:val="18"/>
              </w:rPr>
              <w:t>106376,34</w:t>
            </w:r>
          </w:p>
        </w:tc>
        <w:tc>
          <w:tcPr>
            <w:tcW w:w="1564" w:type="dxa"/>
            <w:tcBorders>
              <w:top w:val="single" w:sz="4" w:space="0" w:color="000000"/>
              <w:left w:val="single" w:sz="4" w:space="0" w:color="000000"/>
              <w:bottom w:val="single" w:sz="4" w:space="0" w:color="000000"/>
              <w:right w:val="single" w:sz="4" w:space="0" w:color="000000"/>
            </w:tcBorders>
            <w:vAlign w:val="center"/>
          </w:tcPr>
          <w:p w:rsidR="003F7D0F" w:rsidRPr="00D13FE9" w:rsidRDefault="00BB0677" w:rsidP="00956C4A">
            <w:pPr>
              <w:spacing w:after="160" w:line="256" w:lineRule="auto"/>
              <w:jc w:val="center"/>
              <w:rPr>
                <w:rFonts w:ascii="Palatino Linotype" w:hAnsi="Palatino Linotype"/>
                <w:sz w:val="18"/>
                <w:szCs w:val="18"/>
              </w:rPr>
            </w:pPr>
            <w:r w:rsidRPr="00D13FE9">
              <w:rPr>
                <w:rFonts w:ascii="Palatino Linotype" w:hAnsi="Palatino Linotype"/>
                <w:sz w:val="18"/>
                <w:szCs w:val="18"/>
              </w:rPr>
              <w:t>Arie  protejata de interes national categoria v-a IUCN</w:t>
            </w:r>
          </w:p>
        </w:tc>
        <w:tc>
          <w:tcPr>
            <w:tcW w:w="1549" w:type="dxa"/>
            <w:tcBorders>
              <w:top w:val="single" w:sz="4" w:space="0" w:color="000000"/>
              <w:left w:val="single" w:sz="4" w:space="0" w:color="000000"/>
              <w:bottom w:val="single" w:sz="4" w:space="0" w:color="000000"/>
              <w:right w:val="single" w:sz="4" w:space="0" w:color="000000"/>
            </w:tcBorders>
            <w:vAlign w:val="center"/>
            <w:hideMark/>
          </w:tcPr>
          <w:p w:rsidR="00BB0677" w:rsidRPr="00D13FE9" w:rsidRDefault="00BB0677" w:rsidP="00956C4A">
            <w:pPr>
              <w:spacing w:after="2" w:line="273" w:lineRule="auto"/>
              <w:ind w:left="48" w:firstLine="322"/>
              <w:jc w:val="center"/>
              <w:rPr>
                <w:rFonts w:ascii="Palatino Linotype" w:hAnsi="Palatino Linotype"/>
                <w:sz w:val="18"/>
                <w:szCs w:val="18"/>
              </w:rPr>
            </w:pPr>
            <w:r w:rsidRPr="00D13FE9">
              <w:rPr>
                <w:rFonts w:ascii="Palatino Linotype" w:hAnsi="Palatino Linotype"/>
                <w:sz w:val="18"/>
                <w:szCs w:val="18"/>
              </w:rPr>
              <w:t>Plan de management n</w:t>
            </w:r>
          </w:p>
          <w:p w:rsidR="00BB0677" w:rsidRPr="00D13FE9" w:rsidRDefault="00BB0677" w:rsidP="00956C4A">
            <w:pPr>
              <w:spacing w:after="16" w:line="256" w:lineRule="auto"/>
              <w:ind w:left="14"/>
              <w:jc w:val="center"/>
              <w:rPr>
                <w:rFonts w:ascii="Palatino Linotype" w:hAnsi="Palatino Linotype"/>
                <w:sz w:val="18"/>
                <w:szCs w:val="18"/>
              </w:rPr>
            </w:pPr>
            <w:r w:rsidRPr="00D13FE9">
              <w:rPr>
                <w:rFonts w:ascii="Palatino Linotype" w:hAnsi="Palatino Linotype"/>
                <w:sz w:val="18"/>
                <w:szCs w:val="18"/>
              </w:rPr>
              <w:t>vigoare, aprobat</w:t>
            </w:r>
          </w:p>
          <w:p w:rsidR="00BB0677" w:rsidRPr="00D13FE9" w:rsidRDefault="00BB0677" w:rsidP="00956C4A">
            <w:pPr>
              <w:spacing w:after="16" w:line="256" w:lineRule="auto"/>
              <w:ind w:right="41"/>
              <w:jc w:val="center"/>
              <w:rPr>
                <w:rFonts w:ascii="Palatino Linotype" w:hAnsi="Palatino Linotype"/>
                <w:sz w:val="18"/>
                <w:szCs w:val="18"/>
              </w:rPr>
            </w:pPr>
            <w:r w:rsidRPr="00D13FE9">
              <w:rPr>
                <w:rFonts w:ascii="Palatino Linotype" w:hAnsi="Palatino Linotype"/>
                <w:sz w:val="18"/>
                <w:szCs w:val="18"/>
              </w:rPr>
              <w:t>prin Ordinul</w:t>
            </w:r>
          </w:p>
          <w:p w:rsidR="00BB0677" w:rsidRPr="00D13FE9" w:rsidRDefault="00BB0677" w:rsidP="00956C4A">
            <w:pPr>
              <w:spacing w:after="18" w:line="256" w:lineRule="auto"/>
              <w:ind w:right="39"/>
              <w:jc w:val="center"/>
              <w:rPr>
                <w:rFonts w:ascii="Palatino Linotype" w:hAnsi="Palatino Linotype"/>
                <w:sz w:val="18"/>
                <w:szCs w:val="18"/>
              </w:rPr>
            </w:pPr>
            <w:r w:rsidRPr="00D13FE9">
              <w:rPr>
                <w:rFonts w:ascii="Palatino Linotype" w:hAnsi="Palatino Linotype"/>
                <w:sz w:val="18"/>
                <w:szCs w:val="18"/>
              </w:rPr>
              <w:t>ministrului</w:t>
            </w:r>
          </w:p>
          <w:p w:rsidR="00BB0677" w:rsidRPr="00D13FE9" w:rsidRDefault="00BB0677" w:rsidP="00956C4A">
            <w:pPr>
              <w:spacing w:after="16" w:line="256" w:lineRule="auto"/>
              <w:ind w:left="5"/>
              <w:jc w:val="center"/>
              <w:rPr>
                <w:rFonts w:ascii="Palatino Linotype" w:hAnsi="Palatino Linotype"/>
                <w:sz w:val="18"/>
                <w:szCs w:val="18"/>
              </w:rPr>
            </w:pPr>
            <w:r w:rsidRPr="00D13FE9">
              <w:rPr>
                <w:rFonts w:ascii="Palatino Linotype" w:hAnsi="Palatino Linotype"/>
                <w:sz w:val="18"/>
                <w:szCs w:val="18"/>
              </w:rPr>
              <w:t>mediului, apelor</w:t>
            </w:r>
          </w:p>
          <w:p w:rsidR="00BB0677" w:rsidRPr="00D13FE9" w:rsidRDefault="00BB0677" w:rsidP="00956C4A">
            <w:pPr>
              <w:spacing w:after="18" w:line="256" w:lineRule="auto"/>
              <w:ind w:right="40"/>
              <w:jc w:val="center"/>
              <w:rPr>
                <w:rFonts w:ascii="Palatino Linotype" w:hAnsi="Palatino Linotype"/>
                <w:sz w:val="18"/>
                <w:szCs w:val="18"/>
              </w:rPr>
            </w:pPr>
            <w:r w:rsidRPr="00D13FE9">
              <w:rPr>
                <w:rFonts w:ascii="Palatino Linotype" w:hAnsi="Palatino Linotype"/>
                <w:sz w:val="18"/>
                <w:szCs w:val="18"/>
              </w:rPr>
              <w:t>și pădurilor nr.</w:t>
            </w:r>
          </w:p>
          <w:p w:rsidR="00BB0677" w:rsidRPr="00D13FE9" w:rsidRDefault="00244C66" w:rsidP="00956C4A">
            <w:pPr>
              <w:spacing w:line="273" w:lineRule="auto"/>
              <w:jc w:val="center"/>
              <w:rPr>
                <w:rFonts w:ascii="Palatino Linotype" w:hAnsi="Palatino Linotype"/>
                <w:sz w:val="18"/>
                <w:szCs w:val="18"/>
              </w:rPr>
            </w:pPr>
            <w:r w:rsidRPr="00D13FE9">
              <w:rPr>
                <w:rFonts w:ascii="Palatino Linotype" w:hAnsi="Palatino Linotype"/>
                <w:sz w:val="18"/>
                <w:szCs w:val="18"/>
              </w:rPr>
              <w:t>1198/2016</w:t>
            </w:r>
            <w:r w:rsidR="00BB0677" w:rsidRPr="00D13FE9">
              <w:rPr>
                <w:rFonts w:ascii="Palatino Linotype" w:hAnsi="Palatino Linotype"/>
                <w:sz w:val="18"/>
                <w:szCs w:val="18"/>
              </w:rPr>
              <w:t xml:space="preserve"> privind</w:t>
            </w:r>
          </w:p>
          <w:p w:rsidR="00BB0677" w:rsidRPr="00D13FE9" w:rsidRDefault="00BB0677" w:rsidP="00956C4A">
            <w:pPr>
              <w:spacing w:after="18" w:line="256" w:lineRule="auto"/>
              <w:ind w:right="40"/>
              <w:jc w:val="center"/>
              <w:rPr>
                <w:rFonts w:ascii="Palatino Linotype" w:hAnsi="Palatino Linotype"/>
                <w:sz w:val="18"/>
                <w:szCs w:val="18"/>
              </w:rPr>
            </w:pPr>
            <w:r w:rsidRPr="00D13FE9">
              <w:rPr>
                <w:rFonts w:ascii="Palatino Linotype" w:hAnsi="Palatino Linotype"/>
                <w:sz w:val="18"/>
                <w:szCs w:val="18"/>
              </w:rPr>
              <w:t>aprobarea</w:t>
            </w:r>
          </w:p>
          <w:p w:rsidR="00BB0677" w:rsidRPr="00D13FE9" w:rsidRDefault="00BB0677" w:rsidP="00956C4A">
            <w:pPr>
              <w:spacing w:after="1" w:line="273" w:lineRule="auto"/>
              <w:jc w:val="center"/>
              <w:rPr>
                <w:rFonts w:ascii="Palatino Linotype" w:hAnsi="Palatino Linotype"/>
                <w:sz w:val="18"/>
                <w:szCs w:val="18"/>
              </w:rPr>
            </w:pPr>
            <w:r w:rsidRPr="00D13FE9">
              <w:rPr>
                <w:rFonts w:ascii="Palatino Linotype" w:hAnsi="Palatino Linotype"/>
                <w:sz w:val="18"/>
                <w:szCs w:val="18"/>
              </w:rPr>
              <w:t>Planului de management și</w:t>
            </w:r>
          </w:p>
          <w:p w:rsidR="00BB0677" w:rsidRPr="00D13FE9" w:rsidRDefault="00BB0677" w:rsidP="00956C4A">
            <w:pPr>
              <w:jc w:val="center"/>
              <w:rPr>
                <w:rFonts w:ascii="Palatino Linotype" w:hAnsi="Palatino Linotype"/>
                <w:sz w:val="18"/>
                <w:szCs w:val="18"/>
              </w:rPr>
            </w:pPr>
            <w:r w:rsidRPr="00D13FE9">
              <w:rPr>
                <w:rFonts w:ascii="Palatino Linotype" w:hAnsi="Palatino Linotype"/>
                <w:sz w:val="18"/>
                <w:szCs w:val="18"/>
              </w:rPr>
              <w:t>Regulamentului</w:t>
            </w:r>
          </w:p>
          <w:p w:rsidR="003F7D0F" w:rsidRPr="00D13FE9" w:rsidRDefault="007D6B5F" w:rsidP="00956C4A">
            <w:pPr>
              <w:spacing w:line="256" w:lineRule="auto"/>
              <w:ind w:right="39"/>
              <w:jc w:val="center"/>
              <w:rPr>
                <w:rFonts w:ascii="Palatino Linotype" w:hAnsi="Palatino Linotype"/>
                <w:sz w:val="18"/>
                <w:szCs w:val="18"/>
              </w:rPr>
            </w:pPr>
            <w:r w:rsidRPr="00D13FE9">
              <w:rPr>
                <w:rFonts w:ascii="Palatino Linotype" w:hAnsi="Palatino Linotype"/>
                <w:sz w:val="18"/>
                <w:szCs w:val="18"/>
              </w:rPr>
              <w:t xml:space="preserve">Geoparcului </w:t>
            </w:r>
            <w:r w:rsidR="00BB0677" w:rsidRPr="00D13FE9">
              <w:rPr>
                <w:rFonts w:ascii="Palatino Linotype" w:hAnsi="Palatino Linotype"/>
                <w:sz w:val="18"/>
                <w:szCs w:val="18"/>
              </w:rPr>
              <w:t>Platoul Mehedinti</w:t>
            </w:r>
          </w:p>
        </w:tc>
        <w:tc>
          <w:tcPr>
            <w:tcW w:w="1718" w:type="dxa"/>
            <w:tcBorders>
              <w:top w:val="single" w:sz="4" w:space="0" w:color="000000"/>
              <w:left w:val="single" w:sz="4" w:space="0" w:color="000000"/>
              <w:bottom w:val="single" w:sz="4" w:space="0" w:color="000000"/>
              <w:right w:val="single" w:sz="4" w:space="0" w:color="000000"/>
            </w:tcBorders>
            <w:vAlign w:val="center"/>
            <w:hideMark/>
          </w:tcPr>
          <w:p w:rsidR="003F7D0F" w:rsidRPr="00D13FE9" w:rsidRDefault="003F7D0F" w:rsidP="00956C4A">
            <w:pPr>
              <w:spacing w:line="256" w:lineRule="auto"/>
              <w:ind w:right="43"/>
              <w:jc w:val="center"/>
              <w:rPr>
                <w:rFonts w:ascii="Palatino Linotype" w:hAnsi="Palatino Linotype"/>
                <w:sz w:val="18"/>
                <w:szCs w:val="18"/>
              </w:rPr>
            </w:pPr>
          </w:p>
        </w:tc>
        <w:tc>
          <w:tcPr>
            <w:tcW w:w="1577" w:type="dxa"/>
            <w:tcBorders>
              <w:top w:val="single" w:sz="4" w:space="0" w:color="000000"/>
              <w:left w:val="single" w:sz="4" w:space="0" w:color="000000"/>
              <w:bottom w:val="single" w:sz="4" w:space="0" w:color="000000"/>
              <w:right w:val="single" w:sz="4" w:space="0" w:color="000000"/>
            </w:tcBorders>
            <w:vAlign w:val="center"/>
          </w:tcPr>
          <w:p w:rsidR="003F7D0F" w:rsidRPr="00D13FE9" w:rsidRDefault="00EF7B44" w:rsidP="00956C4A">
            <w:pPr>
              <w:spacing w:after="160" w:line="256" w:lineRule="auto"/>
              <w:jc w:val="center"/>
              <w:rPr>
                <w:rFonts w:ascii="Palatino Linotype" w:hAnsi="Palatino Linotype"/>
                <w:sz w:val="18"/>
                <w:szCs w:val="18"/>
              </w:rPr>
            </w:pPr>
            <w:r w:rsidRPr="00D13FE9">
              <w:rPr>
                <w:rFonts w:ascii="Palatino Linotype" w:hAnsi="Palatino Linotype"/>
                <w:sz w:val="18"/>
                <w:szCs w:val="18"/>
              </w:rPr>
              <w:t>Alpin -continental</w:t>
            </w:r>
          </w:p>
        </w:tc>
        <w:tc>
          <w:tcPr>
            <w:tcW w:w="1434" w:type="dxa"/>
            <w:tcBorders>
              <w:top w:val="single" w:sz="4" w:space="0" w:color="000000"/>
              <w:left w:val="single" w:sz="4" w:space="0" w:color="000000"/>
              <w:bottom w:val="single" w:sz="4" w:space="0" w:color="000000"/>
              <w:right w:val="single" w:sz="4" w:space="0" w:color="000000"/>
            </w:tcBorders>
            <w:vAlign w:val="center"/>
            <w:hideMark/>
          </w:tcPr>
          <w:p w:rsidR="00EF7B44" w:rsidRPr="00D13FE9" w:rsidRDefault="00EF7B44" w:rsidP="00956C4A">
            <w:pPr>
              <w:spacing w:line="256" w:lineRule="auto"/>
              <w:ind w:left="6" w:hanging="6"/>
              <w:jc w:val="center"/>
              <w:rPr>
                <w:rFonts w:ascii="Palatino Linotype" w:hAnsi="Palatino Linotype"/>
                <w:sz w:val="18"/>
                <w:szCs w:val="18"/>
              </w:rPr>
            </w:pPr>
            <w:r w:rsidRPr="00D13FE9">
              <w:rPr>
                <w:rFonts w:ascii="Palatino Linotype" w:hAnsi="Palatino Linotype"/>
                <w:sz w:val="18"/>
                <w:szCs w:val="18"/>
              </w:rPr>
              <w:t>Pasuni</w:t>
            </w:r>
          </w:p>
          <w:p w:rsidR="00EF7B44" w:rsidRPr="00D13FE9" w:rsidRDefault="00EF7B44" w:rsidP="00956C4A">
            <w:pPr>
              <w:spacing w:line="256" w:lineRule="auto"/>
              <w:ind w:left="6" w:hanging="6"/>
              <w:jc w:val="center"/>
              <w:rPr>
                <w:rFonts w:ascii="Palatino Linotype" w:hAnsi="Palatino Linotype"/>
                <w:sz w:val="18"/>
                <w:szCs w:val="18"/>
              </w:rPr>
            </w:pPr>
            <w:r w:rsidRPr="00D13FE9">
              <w:rPr>
                <w:rFonts w:ascii="Palatino Linotype" w:hAnsi="Palatino Linotype"/>
                <w:sz w:val="18"/>
                <w:szCs w:val="18"/>
              </w:rPr>
              <w:t>Culturi</w:t>
            </w:r>
          </w:p>
          <w:p w:rsidR="00EF7B44" w:rsidRPr="00D13FE9" w:rsidRDefault="00EF7B44" w:rsidP="00956C4A">
            <w:pPr>
              <w:spacing w:line="256" w:lineRule="auto"/>
              <w:ind w:left="6" w:hanging="6"/>
              <w:jc w:val="center"/>
              <w:rPr>
                <w:rFonts w:ascii="Palatino Linotype" w:hAnsi="Palatino Linotype"/>
                <w:sz w:val="18"/>
                <w:szCs w:val="18"/>
              </w:rPr>
            </w:pPr>
            <w:r w:rsidRPr="00D13FE9">
              <w:rPr>
                <w:rFonts w:ascii="Palatino Linotype" w:hAnsi="Palatino Linotype"/>
                <w:sz w:val="18"/>
                <w:szCs w:val="18"/>
              </w:rPr>
              <w:t>Terenuri arabile</w:t>
            </w:r>
          </w:p>
          <w:p w:rsidR="00EF7B44" w:rsidRPr="00D13FE9" w:rsidRDefault="00EF7B44" w:rsidP="00956C4A">
            <w:pPr>
              <w:spacing w:line="256" w:lineRule="auto"/>
              <w:ind w:left="6" w:hanging="6"/>
              <w:jc w:val="center"/>
              <w:rPr>
                <w:rFonts w:ascii="Palatino Linotype" w:hAnsi="Palatino Linotype"/>
                <w:sz w:val="18"/>
                <w:szCs w:val="18"/>
              </w:rPr>
            </w:pPr>
            <w:r w:rsidRPr="00D13FE9">
              <w:rPr>
                <w:rFonts w:ascii="Palatino Linotype" w:hAnsi="Palatino Linotype"/>
                <w:sz w:val="18"/>
                <w:szCs w:val="18"/>
              </w:rPr>
              <w:t>Paduri de foiase</w:t>
            </w:r>
          </w:p>
          <w:p w:rsidR="00EF7B44" w:rsidRPr="00D13FE9" w:rsidRDefault="00EF7B44" w:rsidP="00956C4A">
            <w:pPr>
              <w:spacing w:line="256" w:lineRule="auto"/>
              <w:ind w:left="6" w:hanging="6"/>
              <w:jc w:val="center"/>
              <w:rPr>
                <w:rFonts w:ascii="Palatino Linotype" w:hAnsi="Palatino Linotype"/>
                <w:sz w:val="18"/>
                <w:szCs w:val="18"/>
              </w:rPr>
            </w:pPr>
            <w:r w:rsidRPr="00D13FE9">
              <w:rPr>
                <w:rFonts w:ascii="Palatino Linotype" w:hAnsi="Palatino Linotype"/>
                <w:sz w:val="18"/>
                <w:szCs w:val="18"/>
              </w:rPr>
              <w:t>Paduri de conifere</w:t>
            </w:r>
          </w:p>
          <w:p w:rsidR="00EF7B44" w:rsidRPr="00D13FE9" w:rsidRDefault="00EF7B44" w:rsidP="00956C4A">
            <w:pPr>
              <w:spacing w:line="256" w:lineRule="auto"/>
              <w:ind w:left="6" w:hanging="6"/>
              <w:jc w:val="center"/>
              <w:rPr>
                <w:rFonts w:ascii="Palatino Linotype" w:hAnsi="Palatino Linotype"/>
                <w:sz w:val="18"/>
                <w:szCs w:val="18"/>
              </w:rPr>
            </w:pPr>
            <w:r w:rsidRPr="00D13FE9">
              <w:rPr>
                <w:rFonts w:ascii="Palatino Linotype" w:hAnsi="Palatino Linotype"/>
                <w:sz w:val="18"/>
                <w:szCs w:val="18"/>
              </w:rPr>
              <w:t>Stancarii si zone sarace in padure</w:t>
            </w:r>
          </w:p>
          <w:p w:rsidR="003F7D0F" w:rsidRPr="00D13FE9" w:rsidRDefault="00EF7B44" w:rsidP="00956C4A">
            <w:pPr>
              <w:spacing w:line="256" w:lineRule="auto"/>
              <w:jc w:val="center"/>
              <w:rPr>
                <w:rFonts w:ascii="Palatino Linotype" w:hAnsi="Palatino Linotype"/>
                <w:sz w:val="18"/>
                <w:szCs w:val="18"/>
              </w:rPr>
            </w:pPr>
            <w:r w:rsidRPr="00D13FE9">
              <w:rPr>
                <w:rFonts w:ascii="Palatino Linotype" w:hAnsi="Palatino Linotype"/>
                <w:sz w:val="18"/>
                <w:szCs w:val="18"/>
              </w:rPr>
              <w:t>Paduri de amestec ,Vii si livezi</w:t>
            </w:r>
          </w:p>
          <w:p w:rsidR="00EF7B44" w:rsidRPr="00D13FE9" w:rsidRDefault="00EF7B44" w:rsidP="00956C4A">
            <w:pPr>
              <w:spacing w:line="256" w:lineRule="auto"/>
              <w:jc w:val="center"/>
              <w:rPr>
                <w:rFonts w:ascii="Palatino Linotype" w:hAnsi="Palatino Linotype"/>
                <w:sz w:val="18"/>
                <w:szCs w:val="18"/>
              </w:rPr>
            </w:pPr>
            <w:r w:rsidRPr="00D13FE9">
              <w:rPr>
                <w:rFonts w:ascii="Palatino Linotype" w:hAnsi="Palatino Linotype"/>
                <w:sz w:val="18"/>
                <w:szCs w:val="18"/>
              </w:rPr>
              <w:t>Ecosisteme avifaunistice</w:t>
            </w:r>
          </w:p>
        </w:tc>
        <w:tc>
          <w:tcPr>
            <w:tcW w:w="2193" w:type="dxa"/>
            <w:tcBorders>
              <w:top w:val="single" w:sz="4" w:space="0" w:color="000000"/>
              <w:left w:val="single" w:sz="4" w:space="0" w:color="000000"/>
              <w:bottom w:val="single" w:sz="4" w:space="0" w:color="000000"/>
              <w:right w:val="single" w:sz="4" w:space="0" w:color="000000"/>
            </w:tcBorders>
            <w:vAlign w:val="center"/>
          </w:tcPr>
          <w:p w:rsidR="003F7D0F" w:rsidRPr="00D13FE9" w:rsidRDefault="00EF7B44" w:rsidP="00956C4A">
            <w:pPr>
              <w:spacing w:after="160" w:line="256" w:lineRule="auto"/>
              <w:jc w:val="center"/>
              <w:rPr>
                <w:rFonts w:ascii="Palatino Linotype" w:hAnsi="Palatino Linotype"/>
                <w:sz w:val="18"/>
                <w:szCs w:val="18"/>
              </w:rPr>
            </w:pPr>
            <w:r w:rsidRPr="00D13FE9">
              <w:rPr>
                <w:rFonts w:ascii="Palatino Linotype" w:hAnsi="Palatino Linotype"/>
                <w:sz w:val="18"/>
                <w:szCs w:val="18"/>
              </w:rPr>
              <w:t>RONPA 0931</w:t>
            </w:r>
            <w:r w:rsidR="00244C66" w:rsidRPr="00D13FE9">
              <w:rPr>
                <w:rFonts w:ascii="Palatino Linotype" w:hAnsi="Palatino Linotype"/>
                <w:sz w:val="18"/>
                <w:szCs w:val="18"/>
              </w:rPr>
              <w:t>-</w:t>
            </w:r>
            <w:r w:rsidRPr="00D13FE9">
              <w:rPr>
                <w:rFonts w:ascii="Palatino Linotype" w:hAnsi="Palatino Linotype"/>
                <w:sz w:val="18"/>
                <w:szCs w:val="18"/>
              </w:rPr>
              <w:t xml:space="preserve">Geoparcul Platoul Mehedinti,include </w:t>
            </w:r>
            <w:r w:rsidR="002B64B1" w:rsidRPr="00D13FE9">
              <w:rPr>
                <w:rFonts w:ascii="Palatino Linotype" w:hAnsi="Palatino Linotype"/>
                <w:sz w:val="18"/>
                <w:szCs w:val="18"/>
              </w:rPr>
              <w:t>ROSAC</w:t>
            </w:r>
            <w:r w:rsidRPr="00D13FE9">
              <w:rPr>
                <w:rFonts w:ascii="Palatino Linotype" w:hAnsi="Palatino Linotype"/>
                <w:sz w:val="18"/>
                <w:szCs w:val="18"/>
              </w:rPr>
              <w:t xml:space="preserve"> PLATOUL MEHEDINTI </w:t>
            </w:r>
            <w:r w:rsidR="00244C66" w:rsidRPr="00D13FE9">
              <w:rPr>
                <w:rFonts w:ascii="Palatino Linotype" w:hAnsi="Palatino Linotype"/>
                <w:sz w:val="18"/>
                <w:szCs w:val="18"/>
              </w:rPr>
              <w:t>și  ROSPA  Domogled – Valea C</w:t>
            </w:r>
            <w:r w:rsidRPr="00D13FE9">
              <w:rPr>
                <w:rFonts w:ascii="Palatino Linotype" w:hAnsi="Palatino Linotype"/>
                <w:sz w:val="18"/>
                <w:szCs w:val="18"/>
              </w:rPr>
              <w:t>ernei</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EF7B44" w:rsidRPr="00D13FE9" w:rsidRDefault="00EF7B44" w:rsidP="00956C4A">
            <w:pPr>
              <w:spacing w:line="256" w:lineRule="auto"/>
              <w:ind w:right="41"/>
              <w:jc w:val="center"/>
              <w:rPr>
                <w:rFonts w:ascii="Palatino Linotype" w:hAnsi="Palatino Linotype"/>
                <w:sz w:val="18"/>
                <w:szCs w:val="18"/>
              </w:rPr>
            </w:pPr>
            <w:r w:rsidRPr="00D13FE9">
              <w:rPr>
                <w:rFonts w:ascii="Palatino Linotype" w:hAnsi="Palatino Linotype"/>
                <w:sz w:val="18"/>
                <w:szCs w:val="18"/>
              </w:rPr>
              <w:t>Nord -Est</w:t>
            </w:r>
          </w:p>
          <w:p w:rsidR="00EF7B44" w:rsidRPr="00D13FE9" w:rsidRDefault="00EF7B44" w:rsidP="00956C4A">
            <w:pPr>
              <w:spacing w:line="256" w:lineRule="auto"/>
              <w:ind w:right="41"/>
              <w:jc w:val="center"/>
              <w:rPr>
                <w:rFonts w:ascii="Palatino Linotype" w:hAnsi="Palatino Linotype"/>
                <w:sz w:val="18"/>
                <w:szCs w:val="18"/>
              </w:rPr>
            </w:pPr>
            <w:r w:rsidRPr="00D13FE9">
              <w:rPr>
                <w:rFonts w:ascii="Palatino Linotype" w:hAnsi="Palatino Linotype"/>
                <w:sz w:val="18"/>
                <w:szCs w:val="18"/>
              </w:rPr>
              <w:t>Parcul National Domogled –Valea Cernei</w:t>
            </w:r>
          </w:p>
          <w:p w:rsidR="003F7D0F" w:rsidRPr="00D13FE9" w:rsidRDefault="00EF7B44" w:rsidP="00956C4A">
            <w:pPr>
              <w:spacing w:line="256" w:lineRule="auto"/>
              <w:ind w:right="41"/>
              <w:jc w:val="center"/>
              <w:rPr>
                <w:rFonts w:ascii="Palatino Linotype" w:hAnsi="Palatino Linotype"/>
                <w:sz w:val="18"/>
                <w:szCs w:val="18"/>
              </w:rPr>
            </w:pPr>
            <w:r w:rsidRPr="00D13FE9">
              <w:rPr>
                <w:rFonts w:ascii="Palatino Linotype" w:hAnsi="Palatino Linotype"/>
                <w:sz w:val="18"/>
                <w:szCs w:val="18"/>
              </w:rPr>
              <w:t>Vest – Parcul Natural Domogled Valea Cernei</w:t>
            </w:r>
          </w:p>
        </w:tc>
      </w:tr>
    </w:tbl>
    <w:p w:rsidR="003F7D0F" w:rsidRDefault="003F7D0F" w:rsidP="003F7D0F">
      <w:pPr>
        <w:spacing w:after="0"/>
        <w:ind w:left="-5"/>
      </w:pPr>
    </w:p>
    <w:p w:rsidR="00C34AA0" w:rsidRDefault="00C34AA0" w:rsidP="003F7D0F">
      <w:pPr>
        <w:spacing w:after="0"/>
        <w:ind w:left="-5"/>
      </w:pPr>
    </w:p>
    <w:p w:rsidR="00FD17FB" w:rsidRDefault="00FD17FB" w:rsidP="003F7D0F">
      <w:pPr>
        <w:spacing w:after="0"/>
        <w:ind w:left="-5"/>
      </w:pPr>
    </w:p>
    <w:p w:rsidR="00FD17FB" w:rsidRDefault="00FD17FB" w:rsidP="003F7D0F">
      <w:pPr>
        <w:spacing w:after="0"/>
        <w:ind w:left="-5"/>
      </w:pPr>
    </w:p>
    <w:p w:rsidR="00C34AA0" w:rsidRDefault="00C34AA0" w:rsidP="003F7D0F">
      <w:pPr>
        <w:spacing w:after="0"/>
        <w:ind w:left="-5"/>
      </w:pPr>
    </w:p>
    <w:tbl>
      <w:tblPr>
        <w:tblStyle w:val="TableGrid"/>
        <w:tblW w:w="14486" w:type="dxa"/>
        <w:tblInd w:w="6" w:type="dxa"/>
        <w:tblCellMar>
          <w:top w:w="63" w:type="dxa"/>
          <w:left w:w="110" w:type="dxa"/>
          <w:right w:w="66" w:type="dxa"/>
        </w:tblCellMar>
        <w:tblLook w:val="04A0" w:firstRow="1" w:lastRow="0" w:firstColumn="1" w:lastColumn="0" w:noHBand="0" w:noVBand="1"/>
      </w:tblPr>
      <w:tblGrid>
        <w:gridCol w:w="1462"/>
        <w:gridCol w:w="1229"/>
        <w:gridCol w:w="1564"/>
        <w:gridCol w:w="1549"/>
        <w:gridCol w:w="1718"/>
        <w:gridCol w:w="1577"/>
        <w:gridCol w:w="1434"/>
        <w:gridCol w:w="2193"/>
        <w:gridCol w:w="1760"/>
      </w:tblGrid>
      <w:tr w:rsidR="00FD17FB" w:rsidRPr="00D13FE9" w:rsidTr="00A938B0">
        <w:trPr>
          <w:trHeight w:val="20"/>
        </w:trPr>
        <w:tc>
          <w:tcPr>
            <w:tcW w:w="1462"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FD17FB" w:rsidRPr="00D13FE9" w:rsidRDefault="00FD17FB" w:rsidP="00A938B0">
            <w:pPr>
              <w:spacing w:line="256" w:lineRule="auto"/>
              <w:jc w:val="center"/>
              <w:rPr>
                <w:rFonts w:ascii="Palatino Linotype" w:hAnsi="Palatino Linotype"/>
              </w:rPr>
            </w:pPr>
            <w:r w:rsidRPr="00D13FE9">
              <w:rPr>
                <w:rFonts w:ascii="Palatino Linotype" w:hAnsi="Palatino Linotype"/>
                <w:b/>
                <w:sz w:val="20"/>
              </w:rPr>
              <w:lastRenderedPageBreak/>
              <w:t>Nume și cod arie naturală protejată</w:t>
            </w:r>
          </w:p>
        </w:tc>
        <w:tc>
          <w:tcPr>
            <w:tcW w:w="1229"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FD17FB" w:rsidRPr="00D13FE9" w:rsidRDefault="00FD17FB" w:rsidP="00A938B0">
            <w:pPr>
              <w:spacing w:after="21" w:line="256" w:lineRule="auto"/>
              <w:ind w:left="58"/>
              <w:jc w:val="center"/>
              <w:rPr>
                <w:rFonts w:ascii="Palatino Linotype" w:hAnsi="Palatino Linotype"/>
              </w:rPr>
            </w:pPr>
            <w:r w:rsidRPr="00D13FE9">
              <w:rPr>
                <w:rFonts w:ascii="Palatino Linotype" w:hAnsi="Palatino Linotype"/>
                <w:b/>
                <w:sz w:val="20"/>
              </w:rPr>
              <w:t>Suprafața</w:t>
            </w:r>
          </w:p>
          <w:p w:rsidR="00FD17FB" w:rsidRPr="00D13FE9" w:rsidRDefault="00FD17FB" w:rsidP="00A938B0">
            <w:pPr>
              <w:spacing w:line="256" w:lineRule="auto"/>
              <w:ind w:right="43"/>
              <w:jc w:val="center"/>
              <w:rPr>
                <w:rFonts w:ascii="Palatino Linotype" w:hAnsi="Palatino Linotype"/>
              </w:rPr>
            </w:pPr>
            <w:r w:rsidRPr="00D13FE9">
              <w:rPr>
                <w:rFonts w:ascii="Palatino Linotype" w:hAnsi="Palatino Linotype"/>
                <w:b/>
                <w:sz w:val="20"/>
              </w:rPr>
              <w:t>(ha)</w:t>
            </w:r>
          </w:p>
        </w:tc>
        <w:tc>
          <w:tcPr>
            <w:tcW w:w="1564"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FD17FB" w:rsidRPr="00D13FE9" w:rsidRDefault="00FD17FB" w:rsidP="00A938B0">
            <w:pPr>
              <w:spacing w:after="21" w:line="256" w:lineRule="auto"/>
              <w:ind w:right="46"/>
              <w:jc w:val="center"/>
              <w:rPr>
                <w:rFonts w:ascii="Palatino Linotype" w:hAnsi="Palatino Linotype"/>
              </w:rPr>
            </w:pPr>
            <w:r w:rsidRPr="00D13FE9">
              <w:rPr>
                <w:rFonts w:ascii="Palatino Linotype" w:hAnsi="Palatino Linotype"/>
                <w:b/>
                <w:sz w:val="20"/>
              </w:rPr>
              <w:t>Importanța /</w:t>
            </w:r>
          </w:p>
          <w:p w:rsidR="00FD17FB" w:rsidRPr="00D13FE9" w:rsidRDefault="00FD17FB" w:rsidP="00A938B0">
            <w:pPr>
              <w:spacing w:line="256" w:lineRule="auto"/>
              <w:ind w:right="46"/>
              <w:jc w:val="center"/>
              <w:rPr>
                <w:rFonts w:ascii="Palatino Linotype" w:hAnsi="Palatino Linotype"/>
              </w:rPr>
            </w:pPr>
            <w:r w:rsidRPr="00D13FE9">
              <w:rPr>
                <w:rFonts w:ascii="Palatino Linotype" w:hAnsi="Palatino Linotype"/>
                <w:b/>
                <w:sz w:val="20"/>
              </w:rPr>
              <w:t>Rol</w:t>
            </w:r>
          </w:p>
        </w:tc>
        <w:tc>
          <w:tcPr>
            <w:tcW w:w="1549"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FD17FB" w:rsidRPr="00D13FE9" w:rsidRDefault="00FD17FB" w:rsidP="00A938B0">
            <w:pPr>
              <w:spacing w:line="276" w:lineRule="auto"/>
              <w:ind w:firstLine="3"/>
              <w:jc w:val="center"/>
              <w:rPr>
                <w:rFonts w:ascii="Palatino Linotype" w:hAnsi="Palatino Linotype"/>
              </w:rPr>
            </w:pPr>
            <w:r w:rsidRPr="00D13FE9">
              <w:rPr>
                <w:rFonts w:ascii="Palatino Linotype" w:hAnsi="Palatino Linotype"/>
                <w:b/>
                <w:sz w:val="20"/>
              </w:rPr>
              <w:t>Plan de management și nr. actul</w:t>
            </w:r>
          </w:p>
          <w:p w:rsidR="00FD17FB" w:rsidRPr="00D13FE9" w:rsidRDefault="00FD17FB" w:rsidP="00A938B0">
            <w:pPr>
              <w:spacing w:line="256" w:lineRule="auto"/>
              <w:ind w:left="11" w:hanging="11"/>
              <w:jc w:val="center"/>
              <w:rPr>
                <w:rFonts w:ascii="Palatino Linotype" w:hAnsi="Palatino Linotype"/>
              </w:rPr>
            </w:pPr>
            <w:r w:rsidRPr="00D13FE9">
              <w:rPr>
                <w:rFonts w:ascii="Palatino Linotype" w:hAnsi="Palatino Linotype"/>
                <w:b/>
                <w:sz w:val="20"/>
              </w:rPr>
              <w:t>normativ prin care a fost aprobat</w:t>
            </w:r>
          </w:p>
        </w:tc>
        <w:tc>
          <w:tcPr>
            <w:tcW w:w="1718"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FD17FB" w:rsidRPr="00D13FE9" w:rsidRDefault="00FD17FB" w:rsidP="00A938B0">
            <w:pPr>
              <w:spacing w:after="2" w:line="276" w:lineRule="auto"/>
              <w:jc w:val="center"/>
              <w:rPr>
                <w:rFonts w:ascii="Palatino Linotype" w:hAnsi="Palatino Linotype"/>
              </w:rPr>
            </w:pPr>
            <w:r w:rsidRPr="00D13FE9">
              <w:rPr>
                <w:rFonts w:ascii="Palatino Linotype" w:hAnsi="Palatino Linotype"/>
                <w:b/>
                <w:sz w:val="20"/>
              </w:rPr>
              <w:t>Decizia / Nota de aprobare a</w:t>
            </w:r>
          </w:p>
          <w:p w:rsidR="00FD17FB" w:rsidRPr="00D13FE9" w:rsidRDefault="00FD17FB" w:rsidP="00A938B0">
            <w:pPr>
              <w:spacing w:line="276" w:lineRule="auto"/>
              <w:jc w:val="center"/>
              <w:rPr>
                <w:rFonts w:ascii="Palatino Linotype" w:hAnsi="Palatino Linotype"/>
              </w:rPr>
            </w:pPr>
            <w:r w:rsidRPr="00D13FE9">
              <w:rPr>
                <w:rFonts w:ascii="Palatino Linotype" w:hAnsi="Palatino Linotype"/>
                <w:b/>
                <w:sz w:val="20"/>
              </w:rPr>
              <w:t>obiectivelor de conservare ale</w:t>
            </w:r>
          </w:p>
          <w:p w:rsidR="00FD17FB" w:rsidRPr="00D13FE9" w:rsidRDefault="00FD17FB" w:rsidP="00A938B0">
            <w:pPr>
              <w:spacing w:line="256" w:lineRule="auto"/>
              <w:jc w:val="center"/>
              <w:rPr>
                <w:rFonts w:ascii="Palatino Linotype" w:hAnsi="Palatino Linotype"/>
              </w:rPr>
            </w:pPr>
            <w:r w:rsidRPr="00D13FE9">
              <w:rPr>
                <w:rFonts w:ascii="Palatino Linotype" w:hAnsi="Palatino Linotype"/>
                <w:b/>
                <w:sz w:val="20"/>
              </w:rPr>
              <w:t>ariei naturale protejate</w:t>
            </w:r>
          </w:p>
        </w:tc>
        <w:tc>
          <w:tcPr>
            <w:tcW w:w="1577"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FD17FB" w:rsidRPr="00D13FE9" w:rsidRDefault="00FD17FB" w:rsidP="00A938B0">
            <w:pPr>
              <w:spacing w:line="278" w:lineRule="auto"/>
              <w:jc w:val="center"/>
              <w:rPr>
                <w:rFonts w:ascii="Palatino Linotype" w:hAnsi="Palatino Linotype"/>
              </w:rPr>
            </w:pPr>
            <w:r w:rsidRPr="00D13FE9">
              <w:rPr>
                <w:rFonts w:ascii="Palatino Linotype" w:hAnsi="Palatino Linotype"/>
                <w:b/>
                <w:sz w:val="20"/>
              </w:rPr>
              <w:t>Regiunea/ regiunile</w:t>
            </w:r>
          </w:p>
          <w:p w:rsidR="00FD17FB" w:rsidRPr="00D13FE9" w:rsidRDefault="00FD17FB" w:rsidP="00A938B0">
            <w:pPr>
              <w:spacing w:after="19" w:line="256" w:lineRule="auto"/>
              <w:ind w:left="55"/>
              <w:jc w:val="center"/>
              <w:rPr>
                <w:rFonts w:ascii="Palatino Linotype" w:hAnsi="Palatino Linotype"/>
              </w:rPr>
            </w:pPr>
            <w:r w:rsidRPr="00D13FE9">
              <w:rPr>
                <w:rFonts w:ascii="Palatino Linotype" w:hAnsi="Palatino Linotype"/>
                <w:b/>
                <w:sz w:val="20"/>
              </w:rPr>
              <w:t>biogeografice</w:t>
            </w:r>
          </w:p>
          <w:p w:rsidR="00FD17FB" w:rsidRPr="00D13FE9" w:rsidRDefault="00FD17FB" w:rsidP="00A938B0">
            <w:pPr>
              <w:spacing w:line="278" w:lineRule="auto"/>
              <w:ind w:left="298" w:hanging="120"/>
              <w:jc w:val="center"/>
              <w:rPr>
                <w:rFonts w:ascii="Palatino Linotype" w:hAnsi="Palatino Linotype"/>
              </w:rPr>
            </w:pPr>
            <w:r w:rsidRPr="00D13FE9">
              <w:rPr>
                <w:rFonts w:ascii="Palatino Linotype" w:hAnsi="Palatino Linotype"/>
                <w:b/>
                <w:sz w:val="20"/>
              </w:rPr>
              <w:t>n care aria naturală</w:t>
            </w:r>
          </w:p>
          <w:p w:rsidR="00FD17FB" w:rsidRPr="00D13FE9" w:rsidRDefault="00FD17FB" w:rsidP="00A938B0">
            <w:pPr>
              <w:spacing w:line="256" w:lineRule="auto"/>
              <w:jc w:val="center"/>
              <w:rPr>
                <w:rFonts w:ascii="Palatino Linotype" w:hAnsi="Palatino Linotype"/>
              </w:rPr>
            </w:pPr>
            <w:r w:rsidRPr="00D13FE9">
              <w:rPr>
                <w:rFonts w:ascii="Palatino Linotype" w:hAnsi="Palatino Linotype"/>
                <w:b/>
                <w:sz w:val="20"/>
              </w:rPr>
              <w:t>protejată este localizată</w:t>
            </w:r>
          </w:p>
        </w:tc>
        <w:tc>
          <w:tcPr>
            <w:tcW w:w="1434"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FD17FB" w:rsidRPr="00D13FE9" w:rsidRDefault="00FD17FB" w:rsidP="00A938B0">
            <w:pPr>
              <w:spacing w:line="256" w:lineRule="auto"/>
              <w:jc w:val="center"/>
              <w:rPr>
                <w:rFonts w:ascii="Palatino Linotype" w:hAnsi="Palatino Linotype"/>
              </w:rPr>
            </w:pPr>
            <w:r w:rsidRPr="00D13FE9">
              <w:rPr>
                <w:rFonts w:ascii="Palatino Linotype" w:hAnsi="Palatino Linotype"/>
                <w:b/>
                <w:sz w:val="20"/>
              </w:rPr>
              <w:t>Tipuri ecosisteme</w:t>
            </w:r>
          </w:p>
        </w:tc>
        <w:tc>
          <w:tcPr>
            <w:tcW w:w="2193"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FD17FB" w:rsidRPr="00D13FE9" w:rsidRDefault="00FD17FB" w:rsidP="00A938B0">
            <w:pPr>
              <w:spacing w:line="256" w:lineRule="auto"/>
              <w:ind w:left="51" w:right="19" w:hanging="33"/>
              <w:jc w:val="center"/>
              <w:rPr>
                <w:rFonts w:ascii="Palatino Linotype" w:hAnsi="Palatino Linotype"/>
              </w:rPr>
            </w:pPr>
            <w:r w:rsidRPr="00D13FE9">
              <w:rPr>
                <w:rFonts w:ascii="Palatino Linotype" w:hAnsi="Palatino Linotype"/>
                <w:b/>
                <w:sz w:val="20"/>
              </w:rPr>
              <w:t>Suprapunerea cu alte arii naturale protejate</w:t>
            </w:r>
          </w:p>
        </w:tc>
        <w:tc>
          <w:tcPr>
            <w:tcW w:w="1760"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FD17FB" w:rsidRPr="00D13FE9" w:rsidRDefault="00FD17FB" w:rsidP="00A938B0">
            <w:pPr>
              <w:spacing w:line="278" w:lineRule="auto"/>
              <w:jc w:val="center"/>
              <w:rPr>
                <w:rFonts w:ascii="Palatino Linotype" w:hAnsi="Palatino Linotype"/>
              </w:rPr>
            </w:pPr>
            <w:r w:rsidRPr="00D13FE9">
              <w:rPr>
                <w:rFonts w:ascii="Palatino Linotype" w:hAnsi="Palatino Linotype"/>
                <w:b/>
                <w:sz w:val="20"/>
              </w:rPr>
              <w:t>Relațiile ariei naturale</w:t>
            </w:r>
          </w:p>
          <w:p w:rsidR="00FD17FB" w:rsidRPr="00D13FE9" w:rsidRDefault="00FD17FB" w:rsidP="00A938B0">
            <w:pPr>
              <w:spacing w:after="2" w:line="276" w:lineRule="auto"/>
              <w:jc w:val="center"/>
              <w:rPr>
                <w:rFonts w:ascii="Palatino Linotype" w:hAnsi="Palatino Linotype"/>
              </w:rPr>
            </w:pPr>
            <w:r w:rsidRPr="00D13FE9">
              <w:rPr>
                <w:rFonts w:ascii="Palatino Linotype" w:hAnsi="Palatino Linotype"/>
                <w:b/>
                <w:sz w:val="20"/>
              </w:rPr>
              <w:t>protejate de interes</w:t>
            </w:r>
          </w:p>
          <w:p w:rsidR="00FD17FB" w:rsidRPr="00D13FE9" w:rsidRDefault="00FD17FB" w:rsidP="00A938B0">
            <w:pPr>
              <w:spacing w:after="19" w:line="256" w:lineRule="auto"/>
              <w:ind w:right="45"/>
              <w:jc w:val="center"/>
              <w:rPr>
                <w:rFonts w:ascii="Palatino Linotype" w:hAnsi="Palatino Linotype"/>
              </w:rPr>
            </w:pPr>
            <w:r w:rsidRPr="00D13FE9">
              <w:rPr>
                <w:rFonts w:ascii="Palatino Linotype" w:hAnsi="Palatino Linotype"/>
                <w:b/>
                <w:sz w:val="20"/>
              </w:rPr>
              <w:t>comunitar cu</w:t>
            </w:r>
          </w:p>
          <w:p w:rsidR="00FD17FB" w:rsidRPr="00D13FE9" w:rsidRDefault="00FD17FB" w:rsidP="00A938B0">
            <w:pPr>
              <w:spacing w:line="256" w:lineRule="auto"/>
              <w:jc w:val="center"/>
              <w:rPr>
                <w:rFonts w:ascii="Palatino Linotype" w:hAnsi="Palatino Linotype"/>
              </w:rPr>
            </w:pPr>
            <w:r w:rsidRPr="00D13FE9">
              <w:rPr>
                <w:rFonts w:ascii="Palatino Linotype" w:hAnsi="Palatino Linotype"/>
                <w:b/>
                <w:sz w:val="20"/>
              </w:rPr>
              <w:t>alte arii naturale protejate</w:t>
            </w:r>
          </w:p>
        </w:tc>
      </w:tr>
      <w:tr w:rsidR="00FD17FB" w:rsidRPr="00D13FE9" w:rsidTr="00A938B0">
        <w:trPr>
          <w:trHeight w:val="20"/>
        </w:trPr>
        <w:tc>
          <w:tcPr>
            <w:tcW w:w="1462" w:type="dxa"/>
            <w:tcBorders>
              <w:top w:val="single" w:sz="4" w:space="0" w:color="000000"/>
              <w:left w:val="single" w:sz="4" w:space="0" w:color="000000"/>
              <w:bottom w:val="single" w:sz="4" w:space="0" w:color="000000"/>
              <w:right w:val="single" w:sz="4" w:space="0" w:color="000000"/>
            </w:tcBorders>
            <w:vAlign w:val="center"/>
          </w:tcPr>
          <w:p w:rsidR="00FD17FB" w:rsidRPr="00D13FE9" w:rsidRDefault="00FD17FB" w:rsidP="00A938B0">
            <w:pPr>
              <w:spacing w:after="16" w:line="256" w:lineRule="auto"/>
              <w:ind w:right="44"/>
              <w:jc w:val="center"/>
              <w:rPr>
                <w:rFonts w:ascii="Palatino Linotype" w:hAnsi="Palatino Linotype"/>
                <w:b/>
                <w:i/>
                <w:sz w:val="18"/>
              </w:rPr>
            </w:pPr>
            <w:r w:rsidRPr="00D13FE9">
              <w:rPr>
                <w:rFonts w:ascii="Palatino Linotype" w:hAnsi="Palatino Linotype"/>
                <w:b/>
                <w:i/>
                <w:sz w:val="18"/>
              </w:rPr>
              <w:t>RONPA O456 Padurea Gorganu</w:t>
            </w:r>
          </w:p>
        </w:tc>
        <w:tc>
          <w:tcPr>
            <w:tcW w:w="1229" w:type="dxa"/>
            <w:tcBorders>
              <w:top w:val="single" w:sz="4" w:space="0" w:color="000000"/>
              <w:left w:val="single" w:sz="4" w:space="0" w:color="000000"/>
              <w:bottom w:val="single" w:sz="4" w:space="0" w:color="000000"/>
              <w:right w:val="single" w:sz="4" w:space="0" w:color="000000"/>
            </w:tcBorders>
            <w:vAlign w:val="center"/>
          </w:tcPr>
          <w:p w:rsidR="00FD17FB" w:rsidRPr="00D13FE9" w:rsidRDefault="00FD17FB" w:rsidP="00A938B0">
            <w:pPr>
              <w:spacing w:after="160" w:line="256" w:lineRule="auto"/>
              <w:jc w:val="center"/>
              <w:rPr>
                <w:rFonts w:ascii="Palatino Linotype" w:hAnsi="Palatino Linotype"/>
                <w:sz w:val="18"/>
              </w:rPr>
            </w:pPr>
            <w:r w:rsidRPr="00D13FE9">
              <w:rPr>
                <w:rFonts w:ascii="Palatino Linotype" w:hAnsi="Palatino Linotype"/>
                <w:sz w:val="18"/>
              </w:rPr>
              <w:t>170,48</w:t>
            </w:r>
          </w:p>
        </w:tc>
        <w:tc>
          <w:tcPr>
            <w:tcW w:w="1564" w:type="dxa"/>
            <w:tcBorders>
              <w:top w:val="single" w:sz="4" w:space="0" w:color="000000"/>
              <w:left w:val="single" w:sz="4" w:space="0" w:color="000000"/>
              <w:bottom w:val="single" w:sz="4" w:space="0" w:color="000000"/>
              <w:right w:val="single" w:sz="4" w:space="0" w:color="000000"/>
            </w:tcBorders>
            <w:vAlign w:val="center"/>
          </w:tcPr>
          <w:p w:rsidR="00FD17FB" w:rsidRPr="00D13FE9" w:rsidRDefault="00FD17FB" w:rsidP="00A938B0">
            <w:pPr>
              <w:spacing w:after="160" w:line="256" w:lineRule="auto"/>
              <w:jc w:val="center"/>
              <w:rPr>
                <w:rFonts w:ascii="Palatino Linotype" w:hAnsi="Palatino Linotype"/>
                <w:sz w:val="18"/>
              </w:rPr>
            </w:pPr>
            <w:r w:rsidRPr="00D13FE9">
              <w:rPr>
                <w:rFonts w:ascii="Palatino Linotype" w:hAnsi="Palatino Linotype"/>
                <w:sz w:val="18"/>
              </w:rPr>
              <w:t>Rezervatie naturala cu rol de protectie pentru specia alun turcesc (Corylus colurna)</w:t>
            </w:r>
          </w:p>
        </w:tc>
        <w:tc>
          <w:tcPr>
            <w:tcW w:w="1549" w:type="dxa"/>
            <w:tcBorders>
              <w:top w:val="single" w:sz="4" w:space="0" w:color="000000"/>
              <w:left w:val="single" w:sz="4" w:space="0" w:color="000000"/>
              <w:bottom w:val="single" w:sz="4" w:space="0" w:color="000000"/>
              <w:right w:val="single" w:sz="4" w:space="0" w:color="000000"/>
            </w:tcBorders>
            <w:vAlign w:val="center"/>
          </w:tcPr>
          <w:p w:rsidR="00FD17FB" w:rsidRPr="00D13FE9" w:rsidRDefault="00FD17FB" w:rsidP="00A938B0">
            <w:pPr>
              <w:spacing w:after="2" w:line="273" w:lineRule="auto"/>
              <w:ind w:left="48" w:firstLine="322"/>
              <w:jc w:val="center"/>
              <w:rPr>
                <w:rFonts w:ascii="Palatino Linotype" w:hAnsi="Palatino Linotype"/>
                <w:sz w:val="18"/>
              </w:rPr>
            </w:pPr>
            <w:r w:rsidRPr="00D13FE9">
              <w:rPr>
                <w:rFonts w:ascii="Palatino Linotype" w:hAnsi="Palatino Linotype"/>
                <w:sz w:val="18"/>
              </w:rPr>
              <w:t>Plan de management n</w:t>
            </w:r>
          </w:p>
          <w:p w:rsidR="00FD17FB" w:rsidRPr="00D13FE9" w:rsidRDefault="00FD17FB" w:rsidP="00A938B0">
            <w:pPr>
              <w:spacing w:after="16" w:line="256" w:lineRule="auto"/>
              <w:ind w:left="14"/>
              <w:jc w:val="center"/>
              <w:rPr>
                <w:rFonts w:ascii="Palatino Linotype" w:hAnsi="Palatino Linotype"/>
                <w:sz w:val="18"/>
              </w:rPr>
            </w:pPr>
            <w:r w:rsidRPr="00D13FE9">
              <w:rPr>
                <w:rFonts w:ascii="Palatino Linotype" w:hAnsi="Palatino Linotype"/>
                <w:sz w:val="18"/>
              </w:rPr>
              <w:t>vigoare, aprobat</w:t>
            </w:r>
          </w:p>
          <w:p w:rsidR="00FD17FB" w:rsidRPr="00D13FE9" w:rsidRDefault="00FD17FB" w:rsidP="00A938B0">
            <w:pPr>
              <w:spacing w:after="16" w:line="256" w:lineRule="auto"/>
              <w:ind w:right="41"/>
              <w:jc w:val="center"/>
              <w:rPr>
                <w:rFonts w:ascii="Palatino Linotype" w:hAnsi="Palatino Linotype"/>
                <w:sz w:val="18"/>
              </w:rPr>
            </w:pPr>
            <w:r w:rsidRPr="00D13FE9">
              <w:rPr>
                <w:rFonts w:ascii="Palatino Linotype" w:hAnsi="Palatino Linotype"/>
                <w:sz w:val="18"/>
              </w:rPr>
              <w:t>prin Ordinul</w:t>
            </w:r>
          </w:p>
          <w:p w:rsidR="00FD17FB" w:rsidRPr="00D13FE9" w:rsidRDefault="00FD17FB" w:rsidP="00A938B0">
            <w:pPr>
              <w:spacing w:after="18" w:line="256" w:lineRule="auto"/>
              <w:ind w:right="39"/>
              <w:jc w:val="center"/>
              <w:rPr>
                <w:rFonts w:ascii="Palatino Linotype" w:hAnsi="Palatino Linotype"/>
                <w:sz w:val="18"/>
              </w:rPr>
            </w:pPr>
            <w:r w:rsidRPr="00D13FE9">
              <w:rPr>
                <w:rFonts w:ascii="Palatino Linotype" w:hAnsi="Palatino Linotype"/>
                <w:sz w:val="18"/>
              </w:rPr>
              <w:t>ministrului</w:t>
            </w:r>
          </w:p>
          <w:p w:rsidR="00FD17FB" w:rsidRPr="00D13FE9" w:rsidRDefault="00FD17FB" w:rsidP="00A938B0">
            <w:pPr>
              <w:spacing w:after="16" w:line="256" w:lineRule="auto"/>
              <w:ind w:left="5"/>
              <w:jc w:val="center"/>
              <w:rPr>
                <w:rFonts w:ascii="Palatino Linotype" w:hAnsi="Palatino Linotype"/>
                <w:sz w:val="18"/>
              </w:rPr>
            </w:pPr>
            <w:r w:rsidRPr="00D13FE9">
              <w:rPr>
                <w:rFonts w:ascii="Palatino Linotype" w:hAnsi="Palatino Linotype"/>
                <w:sz w:val="18"/>
              </w:rPr>
              <w:t>mediului, apelor</w:t>
            </w:r>
          </w:p>
          <w:p w:rsidR="00FD17FB" w:rsidRPr="00D13FE9" w:rsidRDefault="00FD17FB" w:rsidP="00A938B0">
            <w:pPr>
              <w:spacing w:after="18" w:line="256" w:lineRule="auto"/>
              <w:ind w:right="40"/>
              <w:jc w:val="center"/>
              <w:rPr>
                <w:rFonts w:ascii="Palatino Linotype" w:hAnsi="Palatino Linotype"/>
                <w:sz w:val="18"/>
              </w:rPr>
            </w:pPr>
            <w:r w:rsidRPr="00D13FE9">
              <w:rPr>
                <w:rFonts w:ascii="Palatino Linotype" w:hAnsi="Palatino Linotype"/>
                <w:sz w:val="18"/>
              </w:rPr>
              <w:t>și pădurilor nr.</w:t>
            </w:r>
          </w:p>
          <w:p w:rsidR="00FD17FB" w:rsidRPr="00D13FE9" w:rsidRDefault="00FD17FB" w:rsidP="00A938B0">
            <w:pPr>
              <w:spacing w:line="273" w:lineRule="auto"/>
              <w:jc w:val="center"/>
              <w:rPr>
                <w:rFonts w:ascii="Palatino Linotype" w:hAnsi="Palatino Linotype"/>
                <w:sz w:val="18"/>
              </w:rPr>
            </w:pPr>
            <w:r w:rsidRPr="00D13FE9">
              <w:rPr>
                <w:rFonts w:ascii="Palatino Linotype" w:hAnsi="Palatino Linotype"/>
                <w:sz w:val="18"/>
              </w:rPr>
              <w:t>1198/2016 privind</w:t>
            </w:r>
          </w:p>
          <w:p w:rsidR="00FD17FB" w:rsidRPr="00D13FE9" w:rsidRDefault="00FD17FB" w:rsidP="00A938B0">
            <w:pPr>
              <w:spacing w:after="18" w:line="256" w:lineRule="auto"/>
              <w:ind w:right="40"/>
              <w:jc w:val="center"/>
              <w:rPr>
                <w:rFonts w:ascii="Palatino Linotype" w:hAnsi="Palatino Linotype"/>
                <w:sz w:val="18"/>
              </w:rPr>
            </w:pPr>
            <w:r w:rsidRPr="00D13FE9">
              <w:rPr>
                <w:rFonts w:ascii="Palatino Linotype" w:hAnsi="Palatino Linotype"/>
                <w:sz w:val="18"/>
              </w:rPr>
              <w:t>aprobarea</w:t>
            </w:r>
          </w:p>
          <w:p w:rsidR="00FD17FB" w:rsidRPr="00D13FE9" w:rsidRDefault="00FD17FB" w:rsidP="00A938B0">
            <w:pPr>
              <w:spacing w:after="1" w:line="273" w:lineRule="auto"/>
              <w:jc w:val="center"/>
              <w:rPr>
                <w:rFonts w:ascii="Palatino Linotype" w:hAnsi="Palatino Linotype"/>
                <w:sz w:val="18"/>
              </w:rPr>
            </w:pPr>
            <w:r w:rsidRPr="00D13FE9">
              <w:rPr>
                <w:rFonts w:ascii="Palatino Linotype" w:hAnsi="Palatino Linotype"/>
                <w:sz w:val="18"/>
              </w:rPr>
              <w:t>Planului de management și</w:t>
            </w:r>
          </w:p>
          <w:p w:rsidR="00FD17FB" w:rsidRPr="00D13FE9" w:rsidRDefault="00FD17FB" w:rsidP="00A938B0">
            <w:pPr>
              <w:jc w:val="center"/>
              <w:rPr>
                <w:rFonts w:ascii="Palatino Linotype" w:hAnsi="Palatino Linotype"/>
                <w:sz w:val="18"/>
              </w:rPr>
            </w:pPr>
            <w:r w:rsidRPr="00D13FE9">
              <w:rPr>
                <w:rFonts w:ascii="Palatino Linotype" w:hAnsi="Palatino Linotype"/>
                <w:sz w:val="18"/>
              </w:rPr>
              <w:t>Regulamentului</w:t>
            </w:r>
          </w:p>
          <w:p w:rsidR="00FD17FB" w:rsidRPr="00D13FE9" w:rsidRDefault="00FD17FB" w:rsidP="00A938B0">
            <w:pPr>
              <w:jc w:val="center"/>
              <w:rPr>
                <w:rFonts w:ascii="Palatino Linotype" w:hAnsi="Palatino Linotype"/>
                <w:sz w:val="18"/>
              </w:rPr>
            </w:pPr>
            <w:r w:rsidRPr="00D13FE9">
              <w:rPr>
                <w:rFonts w:ascii="Palatino Linotype" w:hAnsi="Palatino Linotype"/>
                <w:sz w:val="18"/>
              </w:rPr>
              <w:t>Geoparculu Platoul Mehedinti</w:t>
            </w:r>
          </w:p>
          <w:p w:rsidR="00FD17FB" w:rsidRPr="00D13FE9" w:rsidRDefault="00FD17FB" w:rsidP="00A938B0">
            <w:pPr>
              <w:spacing w:line="256" w:lineRule="auto"/>
              <w:ind w:right="43"/>
              <w:jc w:val="center"/>
              <w:rPr>
                <w:rFonts w:ascii="Palatino Linotype" w:hAnsi="Palatino Linotype"/>
                <w:sz w:val="18"/>
              </w:rPr>
            </w:pPr>
            <w:r w:rsidRPr="00D13FE9">
              <w:rPr>
                <w:rFonts w:ascii="Palatino Linotype" w:hAnsi="Palatino Linotype"/>
                <w:sz w:val="18"/>
              </w:rPr>
              <w:t>Legea 5/2000</w:t>
            </w:r>
          </w:p>
          <w:p w:rsidR="00FD17FB" w:rsidRPr="00D13FE9" w:rsidRDefault="00FD17FB" w:rsidP="00A938B0">
            <w:pPr>
              <w:spacing w:line="256" w:lineRule="auto"/>
              <w:ind w:right="43"/>
              <w:jc w:val="center"/>
              <w:rPr>
                <w:rFonts w:ascii="Palatino Linotype" w:hAnsi="Palatino Linotype"/>
                <w:sz w:val="18"/>
              </w:rPr>
            </w:pPr>
          </w:p>
          <w:p w:rsidR="00FD17FB" w:rsidRPr="00D13FE9" w:rsidRDefault="00FD17FB" w:rsidP="00A938B0">
            <w:pPr>
              <w:spacing w:line="256" w:lineRule="auto"/>
              <w:ind w:right="43"/>
              <w:jc w:val="center"/>
              <w:rPr>
                <w:rFonts w:ascii="Palatino Linotype" w:hAnsi="Palatino Linotype"/>
                <w:sz w:val="18"/>
              </w:rPr>
            </w:pPr>
          </w:p>
          <w:p w:rsidR="00FD17FB" w:rsidRPr="00D13FE9" w:rsidRDefault="00FD17FB" w:rsidP="00A938B0">
            <w:pPr>
              <w:spacing w:line="256" w:lineRule="auto"/>
              <w:ind w:right="43"/>
              <w:jc w:val="center"/>
              <w:rPr>
                <w:rFonts w:ascii="Palatino Linotype" w:hAnsi="Palatino Linotype"/>
                <w:sz w:val="18"/>
              </w:rPr>
            </w:pPr>
          </w:p>
          <w:p w:rsidR="00FD17FB" w:rsidRPr="00D13FE9" w:rsidRDefault="00FD17FB" w:rsidP="00A938B0">
            <w:pPr>
              <w:spacing w:line="256" w:lineRule="auto"/>
              <w:ind w:right="43"/>
              <w:jc w:val="center"/>
              <w:rPr>
                <w:rFonts w:ascii="Palatino Linotype" w:hAnsi="Palatino Linotype"/>
                <w:sz w:val="18"/>
              </w:rPr>
            </w:pPr>
          </w:p>
        </w:tc>
        <w:tc>
          <w:tcPr>
            <w:tcW w:w="1718" w:type="dxa"/>
            <w:tcBorders>
              <w:top w:val="single" w:sz="4" w:space="0" w:color="000000"/>
              <w:left w:val="single" w:sz="4" w:space="0" w:color="000000"/>
              <w:bottom w:val="single" w:sz="4" w:space="0" w:color="000000"/>
              <w:right w:val="single" w:sz="4" w:space="0" w:color="000000"/>
            </w:tcBorders>
            <w:vAlign w:val="center"/>
          </w:tcPr>
          <w:p w:rsidR="00FD17FB" w:rsidRPr="00D13FE9" w:rsidRDefault="00FD17FB" w:rsidP="00A938B0">
            <w:pPr>
              <w:spacing w:after="160" w:line="256" w:lineRule="auto"/>
              <w:jc w:val="center"/>
              <w:rPr>
                <w:rFonts w:ascii="Palatino Linotype" w:hAnsi="Palatino Linotype"/>
                <w:sz w:val="18"/>
              </w:rPr>
            </w:pPr>
          </w:p>
        </w:tc>
        <w:tc>
          <w:tcPr>
            <w:tcW w:w="1577" w:type="dxa"/>
            <w:tcBorders>
              <w:top w:val="single" w:sz="4" w:space="0" w:color="000000"/>
              <w:left w:val="single" w:sz="4" w:space="0" w:color="000000"/>
              <w:bottom w:val="single" w:sz="4" w:space="0" w:color="000000"/>
              <w:right w:val="single" w:sz="4" w:space="0" w:color="000000"/>
            </w:tcBorders>
            <w:vAlign w:val="center"/>
          </w:tcPr>
          <w:p w:rsidR="00FD17FB" w:rsidRPr="00D13FE9" w:rsidRDefault="00FD17FB" w:rsidP="00A938B0">
            <w:pPr>
              <w:spacing w:after="160" w:line="256" w:lineRule="auto"/>
              <w:jc w:val="center"/>
              <w:rPr>
                <w:rFonts w:ascii="Palatino Linotype" w:hAnsi="Palatino Linotype"/>
                <w:sz w:val="18"/>
              </w:rPr>
            </w:pPr>
            <w:r w:rsidRPr="00D13FE9">
              <w:rPr>
                <w:rFonts w:ascii="Palatino Linotype" w:hAnsi="Palatino Linotype"/>
                <w:sz w:val="18"/>
              </w:rPr>
              <w:t>Alpin - Continentala</w:t>
            </w:r>
          </w:p>
        </w:tc>
        <w:tc>
          <w:tcPr>
            <w:tcW w:w="1434" w:type="dxa"/>
            <w:tcBorders>
              <w:top w:val="single" w:sz="4" w:space="0" w:color="000000"/>
              <w:left w:val="single" w:sz="4" w:space="0" w:color="000000"/>
              <w:bottom w:val="single" w:sz="4" w:space="0" w:color="000000"/>
              <w:right w:val="single" w:sz="4" w:space="0" w:color="000000"/>
            </w:tcBorders>
            <w:vAlign w:val="center"/>
          </w:tcPr>
          <w:p w:rsidR="00FD17FB" w:rsidRPr="00D13FE9" w:rsidRDefault="00FD17FB" w:rsidP="00A938B0">
            <w:pPr>
              <w:spacing w:line="256" w:lineRule="auto"/>
              <w:jc w:val="center"/>
              <w:rPr>
                <w:rFonts w:ascii="Palatino Linotype" w:hAnsi="Palatino Linotype"/>
                <w:sz w:val="18"/>
              </w:rPr>
            </w:pPr>
            <w:r w:rsidRPr="00D13FE9">
              <w:rPr>
                <w:rFonts w:ascii="Palatino Linotype" w:hAnsi="Palatino Linotype"/>
                <w:sz w:val="18"/>
              </w:rPr>
              <w:t>Ecosiste forestier</w:t>
            </w:r>
          </w:p>
        </w:tc>
        <w:tc>
          <w:tcPr>
            <w:tcW w:w="2193" w:type="dxa"/>
            <w:tcBorders>
              <w:top w:val="single" w:sz="4" w:space="0" w:color="000000"/>
              <w:left w:val="single" w:sz="4" w:space="0" w:color="000000"/>
              <w:bottom w:val="single" w:sz="4" w:space="0" w:color="000000"/>
              <w:right w:val="single" w:sz="4" w:space="0" w:color="000000"/>
            </w:tcBorders>
            <w:vAlign w:val="center"/>
          </w:tcPr>
          <w:p w:rsidR="00FD17FB" w:rsidRPr="00D13FE9" w:rsidRDefault="00FD17FB" w:rsidP="00A938B0">
            <w:pPr>
              <w:spacing w:after="2" w:line="273" w:lineRule="auto"/>
              <w:jc w:val="center"/>
              <w:rPr>
                <w:rFonts w:ascii="Palatino Linotype" w:hAnsi="Palatino Linotype"/>
                <w:sz w:val="18"/>
              </w:rPr>
            </w:pPr>
            <w:r w:rsidRPr="00D13FE9">
              <w:rPr>
                <w:rFonts w:ascii="Palatino Linotype" w:hAnsi="Palatino Linotype"/>
                <w:sz w:val="18"/>
              </w:rPr>
              <w:t>RONPA 0456 Padurea Gorganu  se suprapune</w:t>
            </w:r>
          </w:p>
          <w:p w:rsidR="00FD17FB" w:rsidRPr="00D13FE9" w:rsidRDefault="00FD17FB" w:rsidP="00A938B0">
            <w:pPr>
              <w:spacing w:after="2" w:line="273" w:lineRule="auto"/>
              <w:jc w:val="center"/>
              <w:rPr>
                <w:rFonts w:ascii="Palatino Linotype" w:hAnsi="Palatino Linotype"/>
                <w:sz w:val="18"/>
              </w:rPr>
            </w:pPr>
            <w:r w:rsidRPr="00D13FE9">
              <w:rPr>
                <w:rFonts w:ascii="Palatino Linotype" w:hAnsi="Palatino Linotype"/>
                <w:sz w:val="18"/>
              </w:rPr>
              <w:t>integral peste Geoparcul Platoul Mehedinti</w:t>
            </w:r>
          </w:p>
          <w:p w:rsidR="00FD17FB" w:rsidRPr="00D13FE9" w:rsidRDefault="00FD17FB" w:rsidP="00A938B0">
            <w:pPr>
              <w:spacing w:line="273" w:lineRule="auto"/>
              <w:jc w:val="center"/>
              <w:rPr>
                <w:rFonts w:ascii="Palatino Linotype" w:hAnsi="Palatino Linotype"/>
                <w:sz w:val="18"/>
              </w:rPr>
            </w:pPr>
            <w:r w:rsidRPr="00D13FE9">
              <w:rPr>
                <w:rFonts w:ascii="Palatino Linotype" w:hAnsi="Palatino Linotype"/>
                <w:sz w:val="18"/>
              </w:rPr>
              <w:t>(cod INSPIRE</w:t>
            </w:r>
          </w:p>
          <w:p w:rsidR="00FD17FB" w:rsidRPr="00D13FE9" w:rsidRDefault="00FD17FB" w:rsidP="00A938B0">
            <w:pPr>
              <w:spacing w:after="18" w:line="256" w:lineRule="auto"/>
              <w:ind w:left="94"/>
              <w:jc w:val="center"/>
              <w:rPr>
                <w:rFonts w:ascii="Palatino Linotype" w:hAnsi="Palatino Linotype"/>
                <w:sz w:val="18"/>
              </w:rPr>
            </w:pPr>
            <w:r w:rsidRPr="00D13FE9">
              <w:rPr>
                <w:rFonts w:ascii="Palatino Linotype" w:hAnsi="Palatino Linotype"/>
                <w:sz w:val="18"/>
              </w:rPr>
              <w:t>RONPA0931),</w:t>
            </w:r>
          </w:p>
          <w:p w:rsidR="00FD17FB" w:rsidRPr="00D13FE9" w:rsidRDefault="00FD17FB" w:rsidP="00A938B0">
            <w:pPr>
              <w:spacing w:line="256" w:lineRule="auto"/>
              <w:ind w:left="25" w:hanging="25"/>
              <w:jc w:val="center"/>
              <w:rPr>
                <w:rFonts w:ascii="Palatino Linotype" w:hAnsi="Palatino Linotype"/>
                <w:sz w:val="18"/>
              </w:rPr>
            </w:pPr>
          </w:p>
        </w:tc>
        <w:tc>
          <w:tcPr>
            <w:tcW w:w="1760" w:type="dxa"/>
            <w:tcBorders>
              <w:top w:val="single" w:sz="4" w:space="0" w:color="000000"/>
              <w:left w:val="single" w:sz="4" w:space="0" w:color="000000"/>
              <w:bottom w:val="single" w:sz="4" w:space="0" w:color="000000"/>
              <w:right w:val="single" w:sz="4" w:space="0" w:color="000000"/>
            </w:tcBorders>
            <w:vAlign w:val="center"/>
          </w:tcPr>
          <w:p w:rsidR="00FD17FB" w:rsidRPr="00D13FE9" w:rsidRDefault="00FD17FB" w:rsidP="00A938B0">
            <w:pPr>
              <w:spacing w:line="256" w:lineRule="auto"/>
              <w:ind w:right="44"/>
              <w:jc w:val="center"/>
              <w:rPr>
                <w:rFonts w:ascii="Palatino Linotype" w:hAnsi="Palatino Linotype"/>
              </w:rPr>
            </w:pPr>
          </w:p>
        </w:tc>
      </w:tr>
    </w:tbl>
    <w:p w:rsidR="00C34AA0" w:rsidRDefault="00C34AA0" w:rsidP="003F7D0F">
      <w:pPr>
        <w:spacing w:after="0"/>
        <w:ind w:left="-5"/>
        <w:sectPr w:rsidR="00C34AA0" w:rsidSect="00535C93">
          <w:pgSz w:w="16838" w:h="11906" w:orient="landscape"/>
          <w:pgMar w:top="1435" w:right="904" w:bottom="1440" w:left="512" w:header="512" w:footer="241" w:gutter="0"/>
          <w:cols w:space="708"/>
          <w:titlePg/>
          <w:docGrid w:linePitch="299"/>
        </w:sectPr>
      </w:pPr>
    </w:p>
    <w:p w:rsidR="003F7D0F" w:rsidRDefault="003F7D0F" w:rsidP="003F7D0F">
      <w:pPr>
        <w:spacing w:after="0"/>
        <w:ind w:left="-5"/>
      </w:pPr>
    </w:p>
    <w:p w:rsidR="001C00CD" w:rsidRPr="00D13FE9" w:rsidRDefault="00393966" w:rsidP="00D13FE9">
      <w:pPr>
        <w:pStyle w:val="Heading2"/>
        <w:jc w:val="center"/>
        <w:rPr>
          <w:rFonts w:ascii="Palatino Linotype" w:hAnsi="Palatino Linotype" w:cs="Times New Roman"/>
          <w:b/>
          <w:color w:val="auto"/>
          <w:sz w:val="28"/>
          <w:szCs w:val="28"/>
        </w:rPr>
      </w:pPr>
      <w:bookmarkStart w:id="53" w:name="_Toc169602433"/>
      <w:r w:rsidRPr="00D13FE9">
        <w:rPr>
          <w:rFonts w:ascii="Palatino Linotype" w:hAnsi="Palatino Linotype" w:cs="Times New Roman"/>
          <w:b/>
          <w:color w:val="auto"/>
          <w:sz w:val="28"/>
          <w:szCs w:val="28"/>
        </w:rPr>
        <w:t>b)2.</w:t>
      </w:r>
      <w:r w:rsidR="00454FE8" w:rsidRPr="00D13FE9">
        <w:rPr>
          <w:rFonts w:ascii="Palatino Linotype" w:hAnsi="Palatino Linotype" w:cs="Times New Roman"/>
          <w:b/>
          <w:color w:val="auto"/>
          <w:sz w:val="28"/>
          <w:szCs w:val="28"/>
        </w:rPr>
        <w:t xml:space="preserve"> Date privind   habitatele /speciile din ANPIC  posibil afectate de  PP</w:t>
      </w:r>
      <w:bookmarkEnd w:id="53"/>
    </w:p>
    <w:p w:rsidR="00EA2A69" w:rsidRPr="00D13FE9" w:rsidRDefault="00EA2A69" w:rsidP="00EA2A69">
      <w:pPr>
        <w:jc w:val="center"/>
        <w:rPr>
          <w:rFonts w:ascii="Times New Roman" w:hAnsi="Times New Roman"/>
          <w:b/>
          <w:bCs/>
          <w:lang w:val="ro-RO" w:eastAsia="ro-RO"/>
        </w:rPr>
      </w:pPr>
      <w:r w:rsidRPr="00D13FE9">
        <w:rPr>
          <w:rFonts w:ascii="Times New Roman" w:hAnsi="Times New Roman"/>
          <w:b/>
          <w:bCs/>
          <w:lang w:val="ro-RO" w:eastAsia="ro-RO"/>
        </w:rPr>
        <w:t xml:space="preserve">(Tab. nr. 14 din </w:t>
      </w:r>
      <w:r w:rsidRPr="00D13FE9">
        <w:rPr>
          <w:rFonts w:ascii="Times New Roman" w:hAnsi="Times New Roman"/>
          <w:b/>
          <w:bCs/>
          <w:lang w:val="ro-RO" w:eastAsia="x-none"/>
        </w:rPr>
        <w:t xml:space="preserve">Anexa nr. 5A din Ghidul metodologic </w:t>
      </w:r>
      <w:r w:rsidRPr="00D13FE9">
        <w:rPr>
          <w:rFonts w:ascii="Times New Roman" w:eastAsia="Times New Roman" w:hAnsi="Times New Roman"/>
          <w:b/>
          <w:noProof/>
          <w:lang w:val="ro-RO" w:eastAsia="x-none"/>
        </w:rPr>
        <w:t>aprobat prin OMMAP nr. 1682/2023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3"/>
        <w:gridCol w:w="1610"/>
        <w:gridCol w:w="903"/>
        <w:gridCol w:w="1954"/>
        <w:gridCol w:w="839"/>
        <w:gridCol w:w="978"/>
        <w:gridCol w:w="978"/>
        <w:gridCol w:w="696"/>
        <w:gridCol w:w="1165"/>
        <w:gridCol w:w="1348"/>
        <w:gridCol w:w="1401"/>
        <w:gridCol w:w="1185"/>
      </w:tblGrid>
      <w:tr w:rsidR="00EA2A69" w:rsidRPr="00787E7A" w:rsidTr="00787E7A">
        <w:trPr>
          <w:trHeight w:val="567"/>
        </w:trPr>
        <w:tc>
          <w:tcPr>
            <w:tcW w:w="516" w:type="pct"/>
            <w:shd w:val="clear" w:color="auto" w:fill="auto"/>
            <w:vAlign w:val="center"/>
          </w:tcPr>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Denumire</w:t>
            </w:r>
          </w:p>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specie /</w:t>
            </w:r>
          </w:p>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habitat</w:t>
            </w:r>
          </w:p>
        </w:tc>
        <w:tc>
          <w:tcPr>
            <w:tcW w:w="553" w:type="pct"/>
            <w:shd w:val="clear" w:color="auto" w:fill="auto"/>
            <w:vAlign w:val="center"/>
          </w:tcPr>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Localizare</w:t>
            </w:r>
          </w:p>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habitate &amp;</w:t>
            </w:r>
          </w:p>
          <w:p w:rsidR="00EA2A69" w:rsidRPr="00787E7A" w:rsidRDefault="00EA2A69" w:rsidP="00787E7A">
            <w:pPr>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specii</w:t>
            </w:r>
          </w:p>
        </w:tc>
        <w:tc>
          <w:tcPr>
            <w:tcW w:w="310" w:type="pct"/>
            <w:shd w:val="clear" w:color="auto" w:fill="auto"/>
            <w:vAlign w:val="center"/>
          </w:tcPr>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M.</w:t>
            </w:r>
          </w:p>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pop.</w:t>
            </w:r>
          </w:p>
        </w:tc>
        <w:tc>
          <w:tcPr>
            <w:tcW w:w="671" w:type="pct"/>
            <w:shd w:val="clear" w:color="auto" w:fill="auto"/>
            <w:vAlign w:val="center"/>
          </w:tcPr>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Inf.</w:t>
            </w:r>
          </w:p>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cuantificate</w:t>
            </w:r>
          </w:p>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privind</w:t>
            </w:r>
          </w:p>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prezenţa</w:t>
            </w:r>
          </w:p>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indivizilor</w:t>
            </w:r>
          </w:p>
        </w:tc>
        <w:tc>
          <w:tcPr>
            <w:tcW w:w="288" w:type="pct"/>
            <w:shd w:val="clear" w:color="auto" w:fill="auto"/>
            <w:vAlign w:val="center"/>
          </w:tcPr>
          <w:p w:rsidR="00EA2A69" w:rsidRPr="00787E7A" w:rsidRDefault="00EA2A69" w:rsidP="00787E7A">
            <w:pPr>
              <w:spacing w:line="240" w:lineRule="auto"/>
              <w:jc w:val="center"/>
              <w:rPr>
                <w:rFonts w:ascii="Palatino Linotype" w:eastAsia="Times New Roman" w:hAnsi="Palatino Linotype"/>
                <w:b/>
                <w:sz w:val="20"/>
                <w:szCs w:val="20"/>
                <w:lang w:val="ro-RO" w:eastAsia="ro-RO"/>
              </w:rPr>
            </w:pPr>
          </w:p>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Din.</w:t>
            </w:r>
          </w:p>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pop.</w:t>
            </w:r>
          </w:p>
        </w:tc>
        <w:tc>
          <w:tcPr>
            <w:tcW w:w="336" w:type="pct"/>
            <w:shd w:val="clear" w:color="auto" w:fill="auto"/>
            <w:vAlign w:val="center"/>
          </w:tcPr>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S.</w:t>
            </w:r>
          </w:p>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hab.</w:t>
            </w:r>
          </w:p>
          <w:p w:rsidR="00EA2A69" w:rsidRPr="00787E7A" w:rsidRDefault="00EA2A69" w:rsidP="00787E7A">
            <w:pPr>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speciei</w:t>
            </w:r>
          </w:p>
        </w:tc>
        <w:tc>
          <w:tcPr>
            <w:tcW w:w="336" w:type="pct"/>
            <w:shd w:val="clear" w:color="auto" w:fill="auto"/>
            <w:vAlign w:val="center"/>
          </w:tcPr>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S.</w:t>
            </w:r>
          </w:p>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hab.</w:t>
            </w:r>
          </w:p>
          <w:p w:rsidR="00EA2A69" w:rsidRPr="00787E7A" w:rsidRDefault="00EA2A69" w:rsidP="00787E7A">
            <w:pPr>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(ha)</w:t>
            </w:r>
          </w:p>
        </w:tc>
        <w:tc>
          <w:tcPr>
            <w:tcW w:w="239" w:type="pct"/>
            <w:shd w:val="clear" w:color="auto" w:fill="auto"/>
            <w:vAlign w:val="center"/>
          </w:tcPr>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SC</w:t>
            </w:r>
          </w:p>
        </w:tc>
        <w:tc>
          <w:tcPr>
            <w:tcW w:w="400" w:type="pct"/>
            <w:shd w:val="clear" w:color="auto" w:fill="auto"/>
            <w:vAlign w:val="center"/>
          </w:tcPr>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Tendințe</w:t>
            </w:r>
          </w:p>
        </w:tc>
        <w:tc>
          <w:tcPr>
            <w:tcW w:w="463" w:type="pct"/>
            <w:shd w:val="clear" w:color="auto" w:fill="auto"/>
            <w:vAlign w:val="center"/>
          </w:tcPr>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Ecologia speciei</w:t>
            </w:r>
          </w:p>
        </w:tc>
        <w:tc>
          <w:tcPr>
            <w:tcW w:w="481" w:type="pct"/>
            <w:shd w:val="clear" w:color="auto" w:fill="auto"/>
            <w:vAlign w:val="center"/>
          </w:tcPr>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Sensibilitatea față</w:t>
            </w:r>
          </w:p>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de</w:t>
            </w:r>
          </w:p>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efectele</w:t>
            </w:r>
          </w:p>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generate</w:t>
            </w:r>
          </w:p>
          <w:p w:rsidR="00EA2A69" w:rsidRPr="00787E7A" w:rsidRDefault="00EA2A69" w:rsidP="00787E7A">
            <w:pPr>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de PP</w:t>
            </w:r>
          </w:p>
        </w:tc>
        <w:tc>
          <w:tcPr>
            <w:tcW w:w="407" w:type="pct"/>
            <w:shd w:val="clear" w:color="auto" w:fill="auto"/>
            <w:vAlign w:val="center"/>
          </w:tcPr>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Perspective - schimbări</w:t>
            </w:r>
          </w:p>
          <w:p w:rsidR="00EA2A69" w:rsidRPr="00787E7A" w:rsidRDefault="00EA2A69" w:rsidP="00787E7A">
            <w:pPr>
              <w:autoSpaceDE w:val="0"/>
              <w:autoSpaceDN w:val="0"/>
              <w:adjustRightInd w:val="0"/>
              <w:spacing w:line="240" w:lineRule="auto"/>
              <w:jc w:val="center"/>
              <w:rPr>
                <w:rFonts w:ascii="Palatino Linotype" w:eastAsia="Times New Roman" w:hAnsi="Palatino Linotype"/>
                <w:b/>
                <w:sz w:val="20"/>
                <w:szCs w:val="20"/>
                <w:lang w:val="ro-RO" w:eastAsia="ro-RO"/>
              </w:rPr>
            </w:pPr>
            <w:r w:rsidRPr="00787E7A">
              <w:rPr>
                <w:rFonts w:ascii="Palatino Linotype" w:eastAsia="Times New Roman" w:hAnsi="Palatino Linotype"/>
                <w:b/>
                <w:sz w:val="20"/>
                <w:szCs w:val="20"/>
                <w:lang w:val="ro-RO" w:eastAsia="ro-RO"/>
              </w:rPr>
              <w:t>climatice</w:t>
            </w:r>
          </w:p>
        </w:tc>
      </w:tr>
      <w:tr w:rsidR="00EA2A69" w:rsidRPr="00787E7A" w:rsidTr="00C85505">
        <w:trPr>
          <w:trHeight w:val="1974"/>
        </w:trPr>
        <w:tc>
          <w:tcPr>
            <w:tcW w:w="516"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hAnsi="Palatino Linotype"/>
                <w:sz w:val="20"/>
                <w:szCs w:val="20"/>
              </w:rPr>
              <w:t xml:space="preserve">9150-Păduri medio-europene de fag din </w:t>
            </w:r>
            <w:r w:rsidRPr="00787E7A">
              <w:rPr>
                <w:rFonts w:ascii="Palatino Linotype" w:hAnsi="Palatino Linotype"/>
                <w:i/>
                <w:sz w:val="20"/>
                <w:szCs w:val="20"/>
              </w:rPr>
              <w:t>Cephalanthero-Fagion</w:t>
            </w:r>
          </w:p>
        </w:tc>
        <w:tc>
          <w:tcPr>
            <w:tcW w:w="553" w:type="pct"/>
            <w:shd w:val="clear" w:color="auto" w:fill="auto"/>
            <w:vAlign w:val="center"/>
          </w:tcPr>
          <w:p w:rsidR="00EA2A69" w:rsidRPr="00787E7A" w:rsidRDefault="00EA2A69" w:rsidP="00C85505">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 xml:space="preserve">Cf. PM, </w:t>
            </w:r>
            <w:r w:rsidR="00C85505" w:rsidRPr="00787E7A">
              <w:rPr>
                <w:rFonts w:ascii="Palatino Linotype" w:eastAsia="Times New Roman" w:hAnsi="Palatino Linotype"/>
                <w:sz w:val="20"/>
                <w:szCs w:val="20"/>
                <w:lang w:val="ro-RO" w:eastAsia="ro-RO"/>
              </w:rPr>
              <w:t xml:space="preserve"> in </w:t>
            </w:r>
            <w:r w:rsidRPr="00787E7A">
              <w:rPr>
                <w:rFonts w:ascii="Palatino Linotype" w:eastAsia="Times New Roman" w:hAnsi="Palatino Linotype"/>
                <w:sz w:val="20"/>
                <w:szCs w:val="20"/>
                <w:lang w:val="ro-RO" w:eastAsia="ro-RO"/>
              </w:rPr>
              <w:t xml:space="preserve">arboretele din </w:t>
            </w:r>
            <w:r w:rsidR="00C85505" w:rsidRPr="00787E7A">
              <w:rPr>
                <w:rFonts w:ascii="Palatino Linotype" w:eastAsia="Times New Roman" w:hAnsi="Palatino Linotype"/>
                <w:sz w:val="20"/>
                <w:szCs w:val="20"/>
                <w:lang w:val="ro-RO" w:eastAsia="ro-RO"/>
              </w:rPr>
              <w:t>u.a 16, 37, 39A, 30B, 39G, 40B, 41B, 41C, 41F, 42A, 42B, 43A, 43B, 45A, 45C, 45D, 106A, 107A, 107B, 107C a fost identificat acest</w:t>
            </w:r>
            <w:r w:rsidRPr="00787E7A">
              <w:rPr>
                <w:rFonts w:ascii="Palatino Linotype" w:eastAsia="Times New Roman" w:hAnsi="Palatino Linotype"/>
                <w:sz w:val="20"/>
                <w:szCs w:val="20"/>
                <w:lang w:val="ro-RO" w:eastAsia="ro-RO"/>
              </w:rPr>
              <w:t xml:space="preserve"> habitat.</w:t>
            </w:r>
          </w:p>
        </w:tc>
        <w:tc>
          <w:tcPr>
            <w:tcW w:w="310"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67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88"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EA2A69" w:rsidRPr="00787E7A" w:rsidRDefault="00C85505" w:rsidP="00E84308">
            <w:pPr>
              <w:jc w:val="center"/>
              <w:rPr>
                <w:rFonts w:ascii="Palatino Linotype" w:eastAsia="Times New Roman" w:hAnsi="Palatino Linotype"/>
                <w:sz w:val="20"/>
                <w:szCs w:val="20"/>
                <w:lang w:val="ro-RO" w:eastAsia="ro-RO"/>
              </w:rPr>
            </w:pPr>
            <w:r w:rsidRPr="00787E7A">
              <w:rPr>
                <w:rFonts w:ascii="Palatino Linotype" w:hAnsi="Palatino Linotype"/>
                <w:noProof/>
                <w:sz w:val="20"/>
                <w:szCs w:val="20"/>
                <w:lang w:val="ro-RO" w:eastAsia="x-none"/>
              </w:rPr>
              <w:t>227,13</w:t>
            </w:r>
          </w:p>
        </w:tc>
        <w:tc>
          <w:tcPr>
            <w:tcW w:w="239"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63"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48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hAnsi="Palatino Linotype"/>
                <w:noProof/>
                <w:sz w:val="20"/>
                <w:szCs w:val="20"/>
                <w:lang w:val="en-GB" w:eastAsia="x-none"/>
              </w:rPr>
              <w:t>Perturbare (pătrunderea temporară a oamenilor, creștere poluare fonica pe timpul lucrărilor)</w:t>
            </w:r>
          </w:p>
        </w:tc>
        <w:tc>
          <w:tcPr>
            <w:tcW w:w="407"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EA2A69" w:rsidRPr="00787E7A" w:rsidTr="00C85505">
        <w:tc>
          <w:tcPr>
            <w:tcW w:w="516" w:type="pct"/>
            <w:shd w:val="clear" w:color="auto" w:fill="auto"/>
            <w:vAlign w:val="center"/>
          </w:tcPr>
          <w:p w:rsidR="00EA2A69" w:rsidRPr="00787E7A" w:rsidRDefault="00C85505"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i/>
                <w:noProof/>
                <w:sz w:val="20"/>
                <w:szCs w:val="20"/>
                <w:lang w:bidi="en-US"/>
              </w:rPr>
              <w:t>Bombina variegata</w:t>
            </w:r>
          </w:p>
        </w:tc>
        <w:tc>
          <w:tcPr>
            <w:tcW w:w="553" w:type="pct"/>
            <w:shd w:val="clear" w:color="auto" w:fill="auto"/>
            <w:vAlign w:val="center"/>
          </w:tcPr>
          <w:p w:rsidR="00EA2A69" w:rsidRPr="00787E7A" w:rsidRDefault="00EA2A69" w:rsidP="00C85505">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 xml:space="preserve">Cf. bazei de adate a PM specia are habitat specific potențial în </w:t>
            </w:r>
            <w:r w:rsidR="00C85505" w:rsidRPr="00787E7A">
              <w:rPr>
                <w:rFonts w:ascii="Palatino Linotype" w:eastAsia="Times New Roman" w:hAnsi="Palatino Linotype"/>
                <w:sz w:val="20"/>
                <w:szCs w:val="20"/>
                <w:lang w:val="ro-RO" w:eastAsia="ro-RO"/>
              </w:rPr>
              <w:t xml:space="preserve">UP </w:t>
            </w:r>
            <w:r w:rsidR="00C85505" w:rsidRPr="00787E7A">
              <w:rPr>
                <w:rFonts w:ascii="Palatino Linotype" w:eastAsia="Times New Roman" w:hAnsi="Palatino Linotype"/>
                <w:sz w:val="20"/>
                <w:szCs w:val="20"/>
                <w:lang w:val="ro-RO" w:eastAsia="ro-RO"/>
              </w:rPr>
              <w:lastRenderedPageBreak/>
              <w:t>I Marasesti-Stanesti</w:t>
            </w:r>
            <w:r w:rsidRPr="00787E7A">
              <w:rPr>
                <w:rFonts w:ascii="Palatino Linotype" w:eastAsia="Times New Roman" w:hAnsi="Palatino Linotype"/>
                <w:sz w:val="20"/>
                <w:szCs w:val="20"/>
                <w:lang w:val="ro-RO" w:eastAsia="ro-RO"/>
              </w:rPr>
              <w:t>.</w:t>
            </w:r>
          </w:p>
        </w:tc>
        <w:tc>
          <w:tcPr>
            <w:tcW w:w="310" w:type="pct"/>
            <w:shd w:val="clear" w:color="auto" w:fill="auto"/>
            <w:vAlign w:val="center"/>
          </w:tcPr>
          <w:p w:rsidR="00EA2A69" w:rsidRPr="00787E7A" w:rsidRDefault="00C85505" w:rsidP="00C85505">
            <w:pPr>
              <w:jc w:val="center"/>
              <w:rPr>
                <w:rFonts w:ascii="Palatino Linotype" w:eastAsia="Times New Roman" w:hAnsi="Palatino Linotype"/>
                <w:sz w:val="20"/>
                <w:szCs w:val="20"/>
                <w:lang w:val="ro-RO" w:eastAsia="ro-RO"/>
              </w:rPr>
            </w:pPr>
            <w:r w:rsidRPr="00787E7A">
              <w:rPr>
                <w:rFonts w:ascii="Palatino Linotype" w:hAnsi="Palatino Linotype"/>
                <w:noProof/>
                <w:sz w:val="20"/>
                <w:szCs w:val="20"/>
                <w:lang w:val="ro-RO"/>
              </w:rPr>
              <w:lastRenderedPageBreak/>
              <w:t>300</w:t>
            </w:r>
            <w:r w:rsidR="00EA2A69" w:rsidRPr="00787E7A">
              <w:rPr>
                <w:rFonts w:ascii="Palatino Linotype" w:hAnsi="Palatino Linotype"/>
                <w:noProof/>
                <w:sz w:val="20"/>
                <w:szCs w:val="20"/>
                <w:lang w:val="ro-RO"/>
              </w:rPr>
              <w:t>-</w:t>
            </w:r>
            <w:r w:rsidRPr="00787E7A">
              <w:rPr>
                <w:rFonts w:ascii="Palatino Linotype" w:hAnsi="Palatino Linotype"/>
                <w:noProof/>
                <w:sz w:val="20"/>
                <w:szCs w:val="20"/>
                <w:lang w:val="ro-RO"/>
              </w:rPr>
              <w:t>500</w:t>
            </w:r>
            <w:r w:rsidR="00EA2A69" w:rsidRPr="00787E7A">
              <w:rPr>
                <w:rFonts w:ascii="Palatino Linotype" w:hAnsi="Palatino Linotype"/>
                <w:noProof/>
                <w:sz w:val="20"/>
                <w:szCs w:val="20"/>
                <w:lang w:val="ro-RO"/>
              </w:rPr>
              <w:t xml:space="preserve"> i</w:t>
            </w:r>
          </w:p>
        </w:tc>
        <w:tc>
          <w:tcPr>
            <w:tcW w:w="671" w:type="pct"/>
            <w:shd w:val="clear" w:color="auto" w:fill="auto"/>
            <w:vAlign w:val="center"/>
          </w:tcPr>
          <w:p w:rsidR="00EA2A69" w:rsidRPr="00787E7A" w:rsidRDefault="00C85505"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Î</w:t>
            </w:r>
            <w:r w:rsidR="00EA2A69" w:rsidRPr="00787E7A">
              <w:rPr>
                <w:rFonts w:ascii="Palatino Linotype" w:eastAsia="Times New Roman" w:hAnsi="Palatino Linotype"/>
                <w:sz w:val="20"/>
                <w:szCs w:val="20"/>
                <w:lang w:val="ro-RO" w:eastAsia="ro-RO"/>
              </w:rPr>
              <w:t>n PM nu este localizată.</w:t>
            </w:r>
          </w:p>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 xml:space="preserve">Nu a fost identificată în parcelele PP și nici </w:t>
            </w:r>
            <w:r w:rsidRPr="00787E7A">
              <w:rPr>
                <w:rFonts w:ascii="Palatino Linotype" w:eastAsia="Times New Roman" w:hAnsi="Palatino Linotype"/>
                <w:sz w:val="20"/>
                <w:szCs w:val="20"/>
                <w:lang w:val="en-GB" w:eastAsia="ro-RO"/>
              </w:rPr>
              <w:lastRenderedPageBreak/>
              <w:t>nu există o zonă exclusivă de reproducere sau hrănire a sp. în parcelele PP.</w:t>
            </w:r>
          </w:p>
        </w:tc>
        <w:tc>
          <w:tcPr>
            <w:tcW w:w="288"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lastRenderedPageBreak/>
              <w:t>X</w:t>
            </w:r>
          </w:p>
        </w:tc>
        <w:tc>
          <w:tcPr>
            <w:tcW w:w="336" w:type="pct"/>
            <w:shd w:val="clear" w:color="auto" w:fill="auto"/>
            <w:vAlign w:val="center"/>
          </w:tcPr>
          <w:p w:rsidR="00EA2A69" w:rsidRPr="00787E7A" w:rsidRDefault="00C85505" w:rsidP="00E84308">
            <w:pPr>
              <w:jc w:val="center"/>
              <w:rPr>
                <w:rFonts w:ascii="Palatino Linotype" w:eastAsia="Times New Roman" w:hAnsi="Palatino Linotype"/>
                <w:sz w:val="20"/>
                <w:szCs w:val="20"/>
                <w:lang w:val="ro-RO" w:eastAsia="ro-RO"/>
              </w:rPr>
            </w:pPr>
            <w:r w:rsidRPr="00787E7A">
              <w:rPr>
                <w:rFonts w:ascii="Palatino Linotype" w:hAnsi="Palatino Linotype"/>
                <w:noProof/>
                <w:sz w:val="20"/>
                <w:szCs w:val="20"/>
                <w:lang w:val="ro-RO"/>
              </w:rPr>
              <w:t>-</w:t>
            </w:r>
          </w:p>
        </w:tc>
        <w:tc>
          <w:tcPr>
            <w:tcW w:w="336"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 sau în creștere</w:t>
            </w:r>
          </w:p>
        </w:tc>
        <w:tc>
          <w:tcPr>
            <w:tcW w:w="463" w:type="pct"/>
            <w:shd w:val="clear" w:color="auto" w:fill="auto"/>
            <w:vAlign w:val="center"/>
          </w:tcPr>
          <w:p w:rsidR="00EA2A69" w:rsidRPr="00787E7A" w:rsidRDefault="008D0A59" w:rsidP="00C85505">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 xml:space="preserve">Trăiește predominant în lacuri și bălți sau </w:t>
            </w:r>
            <w:r w:rsidRPr="00787E7A">
              <w:rPr>
                <w:rFonts w:ascii="Palatino Linotype" w:eastAsia="Times New Roman" w:hAnsi="Palatino Linotype"/>
                <w:sz w:val="20"/>
                <w:szCs w:val="20"/>
                <w:lang w:val="ro-RO" w:eastAsia="ro-RO"/>
              </w:rPr>
              <w:lastRenderedPageBreak/>
              <w:t>cursuri lin curgătoare</w:t>
            </w:r>
          </w:p>
        </w:tc>
        <w:tc>
          <w:tcPr>
            <w:tcW w:w="48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lastRenderedPageBreak/>
              <w:t xml:space="preserve">Perturbare (pătrunderea temporară a oamenilor, creștere </w:t>
            </w:r>
            <w:r w:rsidRPr="00787E7A">
              <w:rPr>
                <w:rFonts w:ascii="Palatino Linotype" w:eastAsia="Times New Roman" w:hAnsi="Palatino Linotype"/>
                <w:sz w:val="20"/>
                <w:szCs w:val="20"/>
                <w:lang w:val="en-GB" w:eastAsia="ro-RO"/>
              </w:rPr>
              <w:lastRenderedPageBreak/>
              <w:t>poluare fonica pe timpul lucrărilor)</w:t>
            </w:r>
          </w:p>
        </w:tc>
        <w:tc>
          <w:tcPr>
            <w:tcW w:w="407"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lastRenderedPageBreak/>
              <w:t>Stabile</w:t>
            </w:r>
          </w:p>
        </w:tc>
      </w:tr>
      <w:tr w:rsidR="00EA2A69" w:rsidRPr="00787E7A" w:rsidTr="00C85505">
        <w:tc>
          <w:tcPr>
            <w:tcW w:w="516" w:type="pct"/>
            <w:shd w:val="clear" w:color="auto" w:fill="auto"/>
            <w:vAlign w:val="center"/>
          </w:tcPr>
          <w:p w:rsidR="00EA2A69" w:rsidRPr="00787E7A" w:rsidRDefault="00C85505" w:rsidP="00E84308">
            <w:pPr>
              <w:jc w:val="center"/>
              <w:rPr>
                <w:rFonts w:ascii="Palatino Linotype" w:eastAsia="Times New Roman" w:hAnsi="Palatino Linotype"/>
                <w:sz w:val="20"/>
                <w:szCs w:val="20"/>
                <w:lang w:val="ro-RO" w:eastAsia="ro-RO"/>
              </w:rPr>
            </w:pPr>
            <w:r w:rsidRPr="00787E7A">
              <w:rPr>
                <w:rFonts w:ascii="Palatino Linotype" w:hAnsi="Palatino Linotype"/>
                <w:i/>
                <w:noProof/>
                <w:sz w:val="20"/>
                <w:szCs w:val="20"/>
                <w:lang w:val="ro-RO"/>
              </w:rPr>
              <w:t>Triturus cristatus</w:t>
            </w:r>
          </w:p>
        </w:tc>
        <w:tc>
          <w:tcPr>
            <w:tcW w:w="553" w:type="pct"/>
            <w:shd w:val="clear" w:color="auto" w:fill="auto"/>
            <w:vAlign w:val="center"/>
          </w:tcPr>
          <w:p w:rsidR="00EA2A69" w:rsidRPr="00787E7A" w:rsidRDefault="008D0A5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tc>
        <w:tc>
          <w:tcPr>
            <w:tcW w:w="310" w:type="pct"/>
            <w:shd w:val="clear" w:color="auto" w:fill="auto"/>
            <w:vAlign w:val="center"/>
          </w:tcPr>
          <w:p w:rsidR="00EA2A69" w:rsidRPr="00787E7A" w:rsidRDefault="008D0A5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2-4</w:t>
            </w:r>
          </w:p>
        </w:tc>
        <w:tc>
          <w:tcPr>
            <w:tcW w:w="67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EA2A69" w:rsidRPr="00787E7A" w:rsidRDefault="008D0A5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vAlign w:val="center"/>
          </w:tcPr>
          <w:p w:rsidR="00EA2A69" w:rsidRPr="00787E7A" w:rsidRDefault="00CE3F98"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EA2A69" w:rsidRPr="00787E7A" w:rsidRDefault="00EA2A69" w:rsidP="008D0A59">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 xml:space="preserve">Stabile </w:t>
            </w:r>
          </w:p>
        </w:tc>
        <w:tc>
          <w:tcPr>
            <w:tcW w:w="463" w:type="pct"/>
            <w:shd w:val="clear" w:color="auto" w:fill="auto"/>
            <w:vAlign w:val="center"/>
          </w:tcPr>
          <w:p w:rsidR="00EA2A69" w:rsidRPr="00787E7A" w:rsidRDefault="008D0A5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Trăiește predominant în lacuri și bălți sau cursuri lin curgătoare</w:t>
            </w:r>
          </w:p>
        </w:tc>
        <w:tc>
          <w:tcPr>
            <w:tcW w:w="48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EA2A69" w:rsidRPr="00787E7A" w:rsidTr="00C85505">
        <w:tc>
          <w:tcPr>
            <w:tcW w:w="516" w:type="pct"/>
            <w:shd w:val="clear" w:color="auto" w:fill="auto"/>
            <w:vAlign w:val="center"/>
          </w:tcPr>
          <w:p w:rsidR="00EA2A69" w:rsidRPr="00787E7A" w:rsidRDefault="009151AF" w:rsidP="00E84308">
            <w:pPr>
              <w:jc w:val="center"/>
              <w:rPr>
                <w:rFonts w:ascii="Palatino Linotype" w:eastAsia="Times New Roman" w:hAnsi="Palatino Linotype"/>
                <w:i/>
                <w:noProof/>
                <w:sz w:val="20"/>
                <w:szCs w:val="20"/>
                <w:lang w:bidi="en-US"/>
              </w:rPr>
            </w:pPr>
            <w:r w:rsidRPr="00787E7A">
              <w:rPr>
                <w:rFonts w:ascii="Palatino Linotype" w:hAnsi="Palatino Linotype"/>
                <w:i/>
                <w:noProof/>
                <w:sz w:val="20"/>
                <w:szCs w:val="20"/>
                <w:lang w:val="ro-RO"/>
              </w:rPr>
              <w:t>Barbus balcanicus</w:t>
            </w:r>
          </w:p>
        </w:tc>
        <w:tc>
          <w:tcPr>
            <w:tcW w:w="553" w:type="pct"/>
            <w:shd w:val="clear" w:color="auto" w:fill="auto"/>
            <w:vAlign w:val="center"/>
          </w:tcPr>
          <w:p w:rsidR="00EA2A69" w:rsidRPr="00787E7A" w:rsidRDefault="009151AF"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tc>
        <w:tc>
          <w:tcPr>
            <w:tcW w:w="310" w:type="pct"/>
            <w:shd w:val="clear" w:color="auto" w:fill="auto"/>
            <w:vAlign w:val="center"/>
          </w:tcPr>
          <w:p w:rsidR="00EA2A69" w:rsidRPr="00787E7A" w:rsidRDefault="009151AF" w:rsidP="00E84308">
            <w:pPr>
              <w:jc w:val="center"/>
              <w:rPr>
                <w:rFonts w:ascii="Palatino Linotype" w:eastAsia="Times New Roman" w:hAnsi="Palatino Linotype"/>
                <w:sz w:val="20"/>
                <w:szCs w:val="20"/>
                <w:lang w:val="ro-RO" w:eastAsia="ro-RO"/>
              </w:rPr>
            </w:pPr>
            <w:r w:rsidRPr="00787E7A">
              <w:rPr>
                <w:rFonts w:ascii="Palatino Linotype" w:hAnsi="Palatino Linotype"/>
                <w:noProof/>
                <w:sz w:val="20"/>
                <w:szCs w:val="20"/>
                <w:lang w:val="ro-RO"/>
              </w:rPr>
              <w:t>150-200i</w:t>
            </w:r>
          </w:p>
        </w:tc>
        <w:tc>
          <w:tcPr>
            <w:tcW w:w="671" w:type="pct"/>
            <w:shd w:val="clear" w:color="auto" w:fill="auto"/>
            <w:vAlign w:val="center"/>
          </w:tcPr>
          <w:p w:rsidR="00EA2A69" w:rsidRPr="00787E7A" w:rsidRDefault="00EA2A69" w:rsidP="00E84308">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EA2A69" w:rsidRPr="00787E7A" w:rsidRDefault="00CE3F98"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vAlign w:val="center"/>
          </w:tcPr>
          <w:p w:rsidR="00EA2A69" w:rsidRPr="00787E7A" w:rsidRDefault="00CE3F98"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EA2A69" w:rsidRPr="00787E7A" w:rsidRDefault="00EA2A69" w:rsidP="009151AF">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 xml:space="preserve">Stabile </w:t>
            </w:r>
          </w:p>
        </w:tc>
        <w:tc>
          <w:tcPr>
            <w:tcW w:w="463" w:type="pct"/>
            <w:shd w:val="clear" w:color="auto" w:fill="auto"/>
            <w:vAlign w:val="center"/>
          </w:tcPr>
          <w:p w:rsidR="00E84308" w:rsidRPr="00787E7A" w:rsidRDefault="00E84308" w:rsidP="009151AF">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Sp. acvatică.</w:t>
            </w:r>
          </w:p>
          <w:p w:rsidR="00EA2A69" w:rsidRPr="00787E7A" w:rsidRDefault="009151AF" w:rsidP="009151AF">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Trăiește predominant în lacuri și bălți sau cursuri lin curgătoare</w:t>
            </w:r>
            <w:r w:rsidRPr="00787E7A">
              <w:rPr>
                <w:rFonts w:ascii="Palatino Linotype" w:eastAsia="Times New Roman" w:hAnsi="Palatino Linotype"/>
                <w:sz w:val="20"/>
                <w:szCs w:val="20"/>
                <w:lang w:eastAsia="ro-RO"/>
              </w:rPr>
              <w:t xml:space="preserve"> </w:t>
            </w:r>
          </w:p>
        </w:tc>
        <w:tc>
          <w:tcPr>
            <w:tcW w:w="48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EA2A69" w:rsidRPr="00787E7A" w:rsidTr="00C85505">
        <w:tc>
          <w:tcPr>
            <w:tcW w:w="516" w:type="pct"/>
            <w:shd w:val="clear" w:color="auto" w:fill="auto"/>
            <w:vAlign w:val="center"/>
          </w:tcPr>
          <w:p w:rsidR="00EA2A69" w:rsidRPr="00787E7A" w:rsidRDefault="00CE3F98" w:rsidP="00E84308">
            <w:pPr>
              <w:jc w:val="center"/>
              <w:rPr>
                <w:rFonts w:ascii="Palatino Linotype" w:hAnsi="Palatino Linotype"/>
                <w:i/>
                <w:noProof/>
                <w:sz w:val="20"/>
                <w:szCs w:val="20"/>
                <w:highlight w:val="yellow"/>
                <w:lang w:val="ro-RO"/>
              </w:rPr>
            </w:pPr>
            <w:r w:rsidRPr="00787E7A">
              <w:rPr>
                <w:rFonts w:ascii="Palatino Linotype" w:hAnsi="Palatino Linotype"/>
                <w:i/>
                <w:noProof/>
                <w:sz w:val="20"/>
                <w:szCs w:val="20"/>
                <w:lang w:val="ro-RO"/>
              </w:rPr>
              <w:t xml:space="preserve">Cottus gobio </w:t>
            </w:r>
          </w:p>
        </w:tc>
        <w:tc>
          <w:tcPr>
            <w:tcW w:w="553" w:type="pct"/>
            <w:shd w:val="clear" w:color="auto" w:fill="auto"/>
            <w:vAlign w:val="center"/>
          </w:tcPr>
          <w:p w:rsidR="00EA2A69" w:rsidRPr="00787E7A" w:rsidRDefault="00CE3F98"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 xml:space="preserve">Cf. bazei de adate a PM specia are habitat specific potențial în UP </w:t>
            </w:r>
            <w:r w:rsidRPr="00787E7A">
              <w:rPr>
                <w:rFonts w:ascii="Palatino Linotype" w:eastAsia="Times New Roman" w:hAnsi="Palatino Linotype"/>
                <w:sz w:val="20"/>
                <w:szCs w:val="20"/>
                <w:lang w:val="ro-RO" w:eastAsia="ro-RO"/>
              </w:rPr>
              <w:lastRenderedPageBreak/>
              <w:t>I Marasesti-Stanesti.</w:t>
            </w:r>
            <w:r w:rsidR="00EA2A69" w:rsidRPr="00787E7A">
              <w:rPr>
                <w:rFonts w:ascii="Palatino Linotype" w:eastAsia="Times New Roman" w:hAnsi="Palatino Linotype"/>
                <w:sz w:val="20"/>
                <w:szCs w:val="20"/>
                <w:lang w:val="ro-RO" w:eastAsia="ro-RO"/>
              </w:rPr>
              <w:t>.</w:t>
            </w:r>
          </w:p>
        </w:tc>
        <w:tc>
          <w:tcPr>
            <w:tcW w:w="310" w:type="pct"/>
            <w:shd w:val="clear" w:color="auto" w:fill="auto"/>
            <w:vAlign w:val="center"/>
          </w:tcPr>
          <w:p w:rsidR="00EA2A69" w:rsidRPr="00787E7A" w:rsidRDefault="00CE3F98"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lastRenderedPageBreak/>
              <w:t>50-100 i</w:t>
            </w:r>
          </w:p>
        </w:tc>
        <w:tc>
          <w:tcPr>
            <w:tcW w:w="671" w:type="pct"/>
            <w:shd w:val="clear" w:color="auto" w:fill="auto"/>
            <w:vAlign w:val="center"/>
          </w:tcPr>
          <w:p w:rsidR="00EA2A69" w:rsidRPr="00787E7A" w:rsidRDefault="00EA2A69" w:rsidP="00E84308">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t xml:space="preserve">Nu a fost identificată în parcelele PP și nici nu există o zonă exclusivă de </w:t>
            </w:r>
            <w:r w:rsidRPr="00787E7A">
              <w:rPr>
                <w:rFonts w:ascii="Palatino Linotype" w:eastAsia="Times New Roman" w:hAnsi="Palatino Linotype"/>
                <w:sz w:val="20"/>
                <w:szCs w:val="20"/>
                <w:lang w:val="en-GB" w:eastAsia="ro-RO"/>
              </w:rPr>
              <w:lastRenderedPageBreak/>
              <w:t>reproducere sau hrănire a sp. în parcelele PP.</w:t>
            </w:r>
          </w:p>
        </w:tc>
        <w:tc>
          <w:tcPr>
            <w:tcW w:w="288"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lastRenderedPageBreak/>
              <w:t>X</w:t>
            </w:r>
          </w:p>
        </w:tc>
        <w:tc>
          <w:tcPr>
            <w:tcW w:w="336" w:type="pct"/>
            <w:shd w:val="clear" w:color="auto" w:fill="auto"/>
            <w:vAlign w:val="center"/>
          </w:tcPr>
          <w:p w:rsidR="00EA2A69" w:rsidRPr="00787E7A" w:rsidRDefault="00CE3F98"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 sau în creștere</w:t>
            </w:r>
          </w:p>
        </w:tc>
        <w:tc>
          <w:tcPr>
            <w:tcW w:w="463" w:type="pct"/>
            <w:shd w:val="clear" w:color="auto" w:fill="auto"/>
            <w:vAlign w:val="center"/>
          </w:tcPr>
          <w:p w:rsidR="00EA2A69" w:rsidRPr="00787E7A" w:rsidRDefault="00481D50"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 xml:space="preserve">Speciile trăiesc pe cursul superior și mijlociu al </w:t>
            </w:r>
            <w:r w:rsidRPr="00787E7A">
              <w:rPr>
                <w:rFonts w:ascii="Palatino Linotype" w:eastAsia="Times New Roman" w:hAnsi="Palatino Linotype"/>
                <w:sz w:val="20"/>
                <w:szCs w:val="20"/>
                <w:lang w:val="ro-RO" w:eastAsia="ro-RO"/>
              </w:rPr>
              <w:lastRenderedPageBreak/>
              <w:t>apelor curgătoare cu viteze relative mici.</w:t>
            </w:r>
          </w:p>
        </w:tc>
        <w:tc>
          <w:tcPr>
            <w:tcW w:w="48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lastRenderedPageBreak/>
              <w:t xml:space="preserve">Perturbare (pătrunderea temporară a oamenilor, creștere </w:t>
            </w:r>
            <w:r w:rsidRPr="00787E7A">
              <w:rPr>
                <w:rFonts w:ascii="Palatino Linotype" w:eastAsia="Times New Roman" w:hAnsi="Palatino Linotype"/>
                <w:sz w:val="20"/>
                <w:szCs w:val="20"/>
                <w:lang w:val="en-GB" w:eastAsia="ro-RO"/>
              </w:rPr>
              <w:lastRenderedPageBreak/>
              <w:t>poluare fonica pe timpul lucrărilor)</w:t>
            </w:r>
          </w:p>
        </w:tc>
        <w:tc>
          <w:tcPr>
            <w:tcW w:w="407"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lastRenderedPageBreak/>
              <w:t>Stabile</w:t>
            </w:r>
          </w:p>
        </w:tc>
      </w:tr>
      <w:tr w:rsidR="00EA2A69" w:rsidRPr="00787E7A" w:rsidTr="00C85505">
        <w:tc>
          <w:tcPr>
            <w:tcW w:w="516" w:type="pct"/>
            <w:shd w:val="clear" w:color="auto" w:fill="auto"/>
            <w:vAlign w:val="center"/>
          </w:tcPr>
          <w:p w:rsidR="00EA2A69" w:rsidRPr="00787E7A" w:rsidRDefault="00CE3F98" w:rsidP="00E84308">
            <w:pPr>
              <w:jc w:val="center"/>
              <w:rPr>
                <w:rFonts w:ascii="Palatino Linotype" w:hAnsi="Palatino Linotype"/>
                <w:i/>
                <w:noProof/>
                <w:sz w:val="20"/>
                <w:szCs w:val="20"/>
                <w:lang w:val="ro-RO"/>
              </w:rPr>
            </w:pPr>
            <w:r w:rsidRPr="00787E7A">
              <w:rPr>
                <w:rFonts w:ascii="Palatino Linotype" w:hAnsi="Palatino Linotype"/>
                <w:i/>
                <w:noProof/>
                <w:sz w:val="20"/>
                <w:szCs w:val="20"/>
                <w:lang w:val="ro-RO"/>
              </w:rPr>
              <w:t>Cerambyx cerdo</w:t>
            </w:r>
          </w:p>
        </w:tc>
        <w:tc>
          <w:tcPr>
            <w:tcW w:w="553" w:type="pct"/>
            <w:shd w:val="clear" w:color="auto" w:fill="auto"/>
            <w:vAlign w:val="center"/>
          </w:tcPr>
          <w:p w:rsidR="00EA2A69" w:rsidRPr="00787E7A" w:rsidRDefault="00E84308"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tc>
        <w:tc>
          <w:tcPr>
            <w:tcW w:w="310" w:type="pct"/>
            <w:shd w:val="clear" w:color="auto" w:fill="auto"/>
            <w:vAlign w:val="center"/>
          </w:tcPr>
          <w:p w:rsidR="00EA2A69" w:rsidRPr="00787E7A" w:rsidRDefault="00E84308"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5-10 i</w:t>
            </w:r>
          </w:p>
        </w:tc>
        <w:tc>
          <w:tcPr>
            <w:tcW w:w="67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EA2A69" w:rsidRPr="00787E7A" w:rsidRDefault="00E84308"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p w:rsidR="00EA2A69" w:rsidRPr="00787E7A" w:rsidRDefault="00EA2A69" w:rsidP="00E84308">
            <w:pPr>
              <w:jc w:val="center"/>
              <w:rPr>
                <w:rFonts w:ascii="Palatino Linotype" w:eastAsia="Times New Roman" w:hAnsi="Palatino Linotype"/>
                <w:sz w:val="20"/>
                <w:szCs w:val="20"/>
                <w:lang w:val="ro-RO" w:eastAsia="ro-RO"/>
              </w:rPr>
            </w:pPr>
          </w:p>
        </w:tc>
        <w:tc>
          <w:tcPr>
            <w:tcW w:w="336"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 sau în creștere</w:t>
            </w:r>
          </w:p>
        </w:tc>
        <w:tc>
          <w:tcPr>
            <w:tcW w:w="463" w:type="pct"/>
            <w:shd w:val="clear" w:color="auto" w:fill="auto"/>
            <w:vAlign w:val="center"/>
          </w:tcPr>
          <w:p w:rsidR="00EA2A69" w:rsidRPr="00787E7A" w:rsidRDefault="00481D50"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 xml:space="preserve">Prefera lemnul de foioase in special speciile din genul </w:t>
            </w:r>
            <w:r w:rsidRPr="00787E7A">
              <w:rPr>
                <w:rFonts w:ascii="Palatino Linotype" w:eastAsia="Times New Roman" w:hAnsi="Palatino Linotype"/>
                <w:i/>
                <w:sz w:val="20"/>
                <w:szCs w:val="20"/>
                <w:lang w:val="en-GB" w:eastAsia="ro-RO"/>
              </w:rPr>
              <w:t>Quercus</w:t>
            </w:r>
          </w:p>
        </w:tc>
        <w:tc>
          <w:tcPr>
            <w:tcW w:w="48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113751" w:rsidRPr="00787E7A" w:rsidTr="00A6272A">
        <w:tc>
          <w:tcPr>
            <w:tcW w:w="516" w:type="pct"/>
            <w:shd w:val="clear" w:color="auto" w:fill="auto"/>
            <w:vAlign w:val="center"/>
          </w:tcPr>
          <w:p w:rsidR="00113751" w:rsidRPr="00787E7A" w:rsidRDefault="00113751" w:rsidP="00113751">
            <w:pPr>
              <w:jc w:val="center"/>
              <w:rPr>
                <w:rFonts w:ascii="Palatino Linotype" w:hAnsi="Palatino Linotype"/>
                <w:i/>
                <w:noProof/>
                <w:sz w:val="20"/>
                <w:szCs w:val="20"/>
                <w:lang w:val="ro-RO"/>
              </w:rPr>
            </w:pPr>
            <w:r w:rsidRPr="00787E7A">
              <w:rPr>
                <w:rFonts w:ascii="Palatino Linotype" w:hAnsi="Palatino Linotype"/>
                <w:i/>
                <w:noProof/>
                <w:sz w:val="20"/>
                <w:szCs w:val="20"/>
                <w:lang w:val="ro-RO"/>
              </w:rPr>
              <w:t>Lucanus cervus</w:t>
            </w:r>
          </w:p>
        </w:tc>
        <w:tc>
          <w:tcPr>
            <w:tcW w:w="55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tc>
        <w:tc>
          <w:tcPr>
            <w:tcW w:w="31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300-1000i</w:t>
            </w:r>
          </w:p>
        </w:tc>
        <w:tc>
          <w:tcPr>
            <w:tcW w:w="671" w:type="pct"/>
            <w:shd w:val="clear" w:color="auto" w:fill="auto"/>
            <w:vAlign w:val="center"/>
          </w:tcPr>
          <w:p w:rsidR="00113751" w:rsidRPr="00787E7A" w:rsidRDefault="00113751" w:rsidP="00113751">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tcPr>
          <w:p w:rsidR="00113751" w:rsidRPr="00787E7A" w:rsidRDefault="00113751" w:rsidP="00113751">
            <w:pPr>
              <w:rPr>
                <w:rFonts w:ascii="Palatino Linotype" w:hAnsi="Palatino Linotype"/>
                <w:sz w:val="20"/>
                <w:szCs w:val="20"/>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 sau în creștere</w:t>
            </w:r>
          </w:p>
        </w:tc>
        <w:tc>
          <w:tcPr>
            <w:tcW w:w="46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Larvele trăiesc în lemn mort căzut pe sol și în putrefacție, fiind preferate toate speciile de foioase</w:t>
            </w:r>
          </w:p>
        </w:tc>
        <w:tc>
          <w:tcPr>
            <w:tcW w:w="481"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113751" w:rsidRPr="00787E7A" w:rsidTr="00A6272A">
        <w:tc>
          <w:tcPr>
            <w:tcW w:w="516" w:type="pct"/>
            <w:shd w:val="clear" w:color="auto" w:fill="auto"/>
            <w:vAlign w:val="center"/>
          </w:tcPr>
          <w:p w:rsidR="00113751" w:rsidRPr="00787E7A" w:rsidRDefault="00113751" w:rsidP="00113751">
            <w:pPr>
              <w:jc w:val="center"/>
              <w:rPr>
                <w:rFonts w:ascii="Palatino Linotype" w:hAnsi="Palatino Linotype"/>
                <w:i/>
                <w:noProof/>
                <w:sz w:val="20"/>
                <w:szCs w:val="20"/>
                <w:lang w:val="ro-RO"/>
              </w:rPr>
            </w:pPr>
            <w:r w:rsidRPr="00787E7A">
              <w:rPr>
                <w:rFonts w:ascii="Palatino Linotype" w:hAnsi="Palatino Linotype"/>
                <w:i/>
                <w:noProof/>
                <w:sz w:val="20"/>
                <w:szCs w:val="20"/>
                <w:lang w:val="ro-RO"/>
              </w:rPr>
              <w:t>Morimus asper funereus</w:t>
            </w:r>
          </w:p>
        </w:tc>
        <w:tc>
          <w:tcPr>
            <w:tcW w:w="55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 xml:space="preserve">Cf. bazei de adate a PM specia are </w:t>
            </w:r>
            <w:r w:rsidRPr="00787E7A">
              <w:rPr>
                <w:rFonts w:ascii="Palatino Linotype" w:eastAsia="Times New Roman" w:hAnsi="Palatino Linotype"/>
                <w:sz w:val="20"/>
                <w:szCs w:val="20"/>
                <w:lang w:val="ro-RO" w:eastAsia="ro-RO"/>
              </w:rPr>
              <w:lastRenderedPageBreak/>
              <w:t>habitat specific potențial în UP I Marasesti-Stanesti.</w:t>
            </w:r>
          </w:p>
        </w:tc>
        <w:tc>
          <w:tcPr>
            <w:tcW w:w="31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lastRenderedPageBreak/>
              <w:t>30-50i</w:t>
            </w:r>
          </w:p>
        </w:tc>
        <w:tc>
          <w:tcPr>
            <w:tcW w:w="671" w:type="pct"/>
            <w:shd w:val="clear" w:color="auto" w:fill="auto"/>
            <w:vAlign w:val="center"/>
          </w:tcPr>
          <w:p w:rsidR="00113751" w:rsidRPr="00787E7A" w:rsidRDefault="00113751" w:rsidP="00113751">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t xml:space="preserve">Nu a fost identificată în parcelele PP și nici </w:t>
            </w:r>
            <w:r w:rsidRPr="00787E7A">
              <w:rPr>
                <w:rFonts w:ascii="Palatino Linotype" w:eastAsia="Times New Roman" w:hAnsi="Palatino Linotype"/>
                <w:sz w:val="20"/>
                <w:szCs w:val="20"/>
                <w:lang w:val="en-GB" w:eastAsia="ro-RO"/>
              </w:rPr>
              <w:lastRenderedPageBreak/>
              <w:t>nu există o zonă exclusivă de reproducere sau hrănire a sp. în parcelele PP.</w:t>
            </w:r>
          </w:p>
        </w:tc>
        <w:tc>
          <w:tcPr>
            <w:tcW w:w="288"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lastRenderedPageBreak/>
              <w:t>X</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tcPr>
          <w:p w:rsidR="00113751" w:rsidRPr="00787E7A" w:rsidRDefault="00113751" w:rsidP="00113751">
            <w:pPr>
              <w:rPr>
                <w:rFonts w:ascii="Palatino Linotype" w:hAnsi="Palatino Linotype"/>
                <w:sz w:val="20"/>
                <w:szCs w:val="20"/>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 sau în creștere</w:t>
            </w:r>
          </w:p>
        </w:tc>
        <w:tc>
          <w:tcPr>
            <w:tcW w:w="46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en-GB" w:eastAsia="ro-RO"/>
              </w:rPr>
            </w:pPr>
            <w:r w:rsidRPr="00787E7A">
              <w:rPr>
                <w:rFonts w:ascii="Palatino Linotype" w:eastAsia="Times New Roman" w:hAnsi="Palatino Linotype"/>
                <w:sz w:val="20"/>
                <w:szCs w:val="20"/>
                <w:lang w:val="en-GB" w:eastAsia="ro-RO"/>
              </w:rPr>
              <w:t xml:space="preserve">Se întâlnește în păduri de foioase și </w:t>
            </w:r>
            <w:r w:rsidRPr="00787E7A">
              <w:rPr>
                <w:rFonts w:ascii="Palatino Linotype" w:eastAsia="Times New Roman" w:hAnsi="Palatino Linotype"/>
                <w:sz w:val="20"/>
                <w:szCs w:val="20"/>
                <w:lang w:val="en-GB" w:eastAsia="ro-RO"/>
              </w:rPr>
              <w:lastRenderedPageBreak/>
              <w:t>mixte cu densități medii de lemn mort. Abundențe mai mari se întâlnesc în pădurile de fag și stejar, în special în zonele mai umede.</w:t>
            </w:r>
          </w:p>
        </w:tc>
        <w:tc>
          <w:tcPr>
            <w:tcW w:w="481"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lastRenderedPageBreak/>
              <w:t xml:space="preserve">Perturbare (pătrunderea temporară a </w:t>
            </w:r>
            <w:r w:rsidRPr="00787E7A">
              <w:rPr>
                <w:rFonts w:ascii="Palatino Linotype" w:eastAsia="Times New Roman" w:hAnsi="Palatino Linotype"/>
                <w:sz w:val="20"/>
                <w:szCs w:val="20"/>
                <w:lang w:val="en-GB" w:eastAsia="ro-RO"/>
              </w:rPr>
              <w:lastRenderedPageBreak/>
              <w:t>oamenilor, creștere poluare fonica pe timpul lucrărilor)</w:t>
            </w:r>
          </w:p>
        </w:tc>
        <w:tc>
          <w:tcPr>
            <w:tcW w:w="407"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lastRenderedPageBreak/>
              <w:t>Stabile</w:t>
            </w:r>
          </w:p>
        </w:tc>
      </w:tr>
      <w:tr w:rsidR="00113751" w:rsidRPr="00787E7A" w:rsidTr="00A6272A">
        <w:tc>
          <w:tcPr>
            <w:tcW w:w="516" w:type="pct"/>
            <w:shd w:val="clear" w:color="auto" w:fill="auto"/>
            <w:vAlign w:val="center"/>
          </w:tcPr>
          <w:p w:rsidR="00113751" w:rsidRPr="00787E7A" w:rsidRDefault="00113751" w:rsidP="00113751">
            <w:pPr>
              <w:jc w:val="center"/>
              <w:rPr>
                <w:rFonts w:ascii="Palatino Linotype" w:hAnsi="Palatino Linotype"/>
                <w:i/>
                <w:noProof/>
                <w:sz w:val="20"/>
                <w:szCs w:val="20"/>
                <w:lang w:val="ro-RO"/>
              </w:rPr>
            </w:pPr>
            <w:r w:rsidRPr="00787E7A">
              <w:rPr>
                <w:rFonts w:ascii="Palatino Linotype" w:hAnsi="Palatino Linotype"/>
                <w:i/>
                <w:noProof/>
                <w:sz w:val="20"/>
                <w:szCs w:val="20"/>
                <w:lang w:val="ro-RO"/>
              </w:rPr>
              <w:t>Paracaloptenus caloptenoides</w:t>
            </w:r>
          </w:p>
        </w:tc>
        <w:tc>
          <w:tcPr>
            <w:tcW w:w="55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tc>
        <w:tc>
          <w:tcPr>
            <w:tcW w:w="31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3-10i</w:t>
            </w:r>
          </w:p>
        </w:tc>
        <w:tc>
          <w:tcPr>
            <w:tcW w:w="671" w:type="pct"/>
            <w:shd w:val="clear" w:color="auto" w:fill="auto"/>
            <w:vAlign w:val="center"/>
          </w:tcPr>
          <w:p w:rsidR="00113751" w:rsidRPr="00787E7A" w:rsidRDefault="00113751" w:rsidP="00113751">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tcPr>
          <w:p w:rsidR="00113751" w:rsidRPr="00787E7A" w:rsidRDefault="00113751" w:rsidP="00113751">
            <w:pPr>
              <w:rPr>
                <w:rFonts w:ascii="Palatino Linotype" w:hAnsi="Palatino Linotype"/>
                <w:sz w:val="20"/>
                <w:szCs w:val="20"/>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 sau în creștere</w:t>
            </w:r>
          </w:p>
        </w:tc>
        <w:tc>
          <w:tcPr>
            <w:tcW w:w="46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Preferă terenurile aride cu vegetație de dimensiuni mici, dispuse în mozaic cu petece lip</w:t>
            </w:r>
            <w:hyperlink r:id="rId21" w:tgtFrame="_self" w:history="1">
              <w:r w:rsidRPr="00787E7A">
                <w:rPr>
                  <w:rFonts w:ascii="Palatino Linotype" w:eastAsia="Times New Roman" w:hAnsi="Palatino Linotype"/>
                  <w:sz w:val="20"/>
                  <w:szCs w:val="20"/>
                  <w:lang w:val="en-GB" w:eastAsia="ro-RO"/>
                </w:rPr>
                <w:t>sit</w:t>
              </w:r>
            </w:hyperlink>
            <w:r w:rsidRPr="00787E7A">
              <w:rPr>
                <w:rFonts w:ascii="Palatino Linotype" w:eastAsia="Times New Roman" w:hAnsi="Palatino Linotype"/>
                <w:sz w:val="20"/>
                <w:szCs w:val="20"/>
                <w:lang w:val="en-GB" w:eastAsia="ro-RO"/>
              </w:rPr>
              <w:t>e de vegetație și în care se vede substratul</w:t>
            </w:r>
          </w:p>
        </w:tc>
        <w:tc>
          <w:tcPr>
            <w:tcW w:w="481"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113751" w:rsidRPr="00787E7A" w:rsidTr="00A6272A">
        <w:tc>
          <w:tcPr>
            <w:tcW w:w="516" w:type="pct"/>
            <w:shd w:val="clear" w:color="auto" w:fill="auto"/>
            <w:vAlign w:val="center"/>
          </w:tcPr>
          <w:p w:rsidR="00113751" w:rsidRPr="00787E7A" w:rsidRDefault="00113751" w:rsidP="00113751">
            <w:pPr>
              <w:jc w:val="center"/>
              <w:rPr>
                <w:rFonts w:ascii="Palatino Linotype" w:hAnsi="Palatino Linotype"/>
                <w:i/>
                <w:noProof/>
                <w:sz w:val="20"/>
                <w:szCs w:val="20"/>
                <w:lang w:val="ro-RO"/>
              </w:rPr>
            </w:pPr>
            <w:r w:rsidRPr="00787E7A">
              <w:rPr>
                <w:rFonts w:ascii="Palatino Linotype" w:hAnsi="Palatino Linotype"/>
                <w:i/>
                <w:noProof/>
                <w:sz w:val="20"/>
                <w:szCs w:val="20"/>
                <w:lang w:val="ro-RO"/>
              </w:rPr>
              <w:t>Miniopterus schreibersii</w:t>
            </w:r>
          </w:p>
        </w:tc>
        <w:tc>
          <w:tcPr>
            <w:tcW w:w="55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 xml:space="preserve">Cf. bazei de adate a PM specia are </w:t>
            </w:r>
            <w:r w:rsidRPr="00787E7A">
              <w:rPr>
                <w:rFonts w:ascii="Palatino Linotype" w:eastAsia="Times New Roman" w:hAnsi="Palatino Linotype"/>
                <w:sz w:val="20"/>
                <w:szCs w:val="20"/>
                <w:lang w:val="ro-RO" w:eastAsia="ro-RO"/>
              </w:rPr>
              <w:lastRenderedPageBreak/>
              <w:t>habitat specific potențial în UP I Marasesti-Stanesti.</w:t>
            </w:r>
          </w:p>
        </w:tc>
        <w:tc>
          <w:tcPr>
            <w:tcW w:w="31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lastRenderedPageBreak/>
              <w:t>1-2i</w:t>
            </w:r>
          </w:p>
        </w:tc>
        <w:tc>
          <w:tcPr>
            <w:tcW w:w="671"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en-GB" w:eastAsia="ro-RO"/>
              </w:rPr>
            </w:pPr>
          </w:p>
          <w:p w:rsidR="00113751" w:rsidRPr="00787E7A" w:rsidRDefault="00113751" w:rsidP="00113751">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lastRenderedPageBreak/>
              <w:t>Nu a fost identificată în parcelele PP și nici nu există o zonă exclusivă de reproducere sau hrănire a sp. în parcelele PP.</w:t>
            </w:r>
          </w:p>
        </w:tc>
        <w:tc>
          <w:tcPr>
            <w:tcW w:w="288"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lastRenderedPageBreak/>
              <w:t>X</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tcPr>
          <w:p w:rsidR="00113751" w:rsidRPr="00787E7A" w:rsidRDefault="00113751" w:rsidP="00113751">
            <w:pPr>
              <w:rPr>
                <w:rFonts w:ascii="Palatino Linotype" w:hAnsi="Palatino Linotype"/>
                <w:sz w:val="20"/>
                <w:szCs w:val="20"/>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 xml:space="preserve">Stabile </w:t>
            </w:r>
          </w:p>
        </w:tc>
        <w:tc>
          <w:tcPr>
            <w:tcW w:w="46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x</w:t>
            </w:r>
          </w:p>
        </w:tc>
        <w:tc>
          <w:tcPr>
            <w:tcW w:w="481"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 xml:space="preserve">Perturbare (pătrunderea temporară a </w:t>
            </w:r>
            <w:r w:rsidRPr="00787E7A">
              <w:rPr>
                <w:rFonts w:ascii="Palatino Linotype" w:eastAsia="Times New Roman" w:hAnsi="Palatino Linotype"/>
                <w:sz w:val="20"/>
                <w:szCs w:val="20"/>
                <w:lang w:val="en-GB" w:eastAsia="ro-RO"/>
              </w:rPr>
              <w:lastRenderedPageBreak/>
              <w:t>oamenilor, creștere poluare fonica pe timpul lucrărilor)</w:t>
            </w:r>
          </w:p>
        </w:tc>
        <w:tc>
          <w:tcPr>
            <w:tcW w:w="407"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lastRenderedPageBreak/>
              <w:t>Stabile</w:t>
            </w:r>
          </w:p>
        </w:tc>
      </w:tr>
      <w:tr w:rsidR="00113751" w:rsidRPr="00787E7A" w:rsidTr="00A6272A">
        <w:tc>
          <w:tcPr>
            <w:tcW w:w="516" w:type="pct"/>
            <w:shd w:val="clear" w:color="auto" w:fill="auto"/>
            <w:vAlign w:val="center"/>
          </w:tcPr>
          <w:p w:rsidR="00113751" w:rsidRPr="00787E7A" w:rsidRDefault="00113751" w:rsidP="00113751">
            <w:pPr>
              <w:jc w:val="center"/>
              <w:rPr>
                <w:rFonts w:ascii="Palatino Linotype" w:hAnsi="Palatino Linotype"/>
                <w:i/>
                <w:noProof/>
                <w:sz w:val="20"/>
                <w:szCs w:val="20"/>
                <w:lang w:val="ro-RO"/>
              </w:rPr>
            </w:pPr>
            <w:r w:rsidRPr="00787E7A">
              <w:rPr>
                <w:rFonts w:ascii="Palatino Linotype" w:hAnsi="Palatino Linotype"/>
                <w:i/>
                <w:noProof/>
                <w:sz w:val="20"/>
                <w:szCs w:val="20"/>
                <w:lang w:val="ro-RO"/>
              </w:rPr>
              <w:t>Myotis bechsteinii</w:t>
            </w:r>
          </w:p>
        </w:tc>
        <w:tc>
          <w:tcPr>
            <w:tcW w:w="55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en-GB"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tc>
        <w:tc>
          <w:tcPr>
            <w:tcW w:w="31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1-2i</w:t>
            </w:r>
          </w:p>
        </w:tc>
        <w:tc>
          <w:tcPr>
            <w:tcW w:w="671"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p>
          <w:p w:rsidR="00113751" w:rsidRPr="00787E7A" w:rsidRDefault="00113751" w:rsidP="00113751">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tcPr>
          <w:p w:rsidR="00113751" w:rsidRPr="00787E7A" w:rsidRDefault="00113751" w:rsidP="00113751">
            <w:pPr>
              <w:rPr>
                <w:rFonts w:ascii="Palatino Linotype" w:hAnsi="Palatino Linotype"/>
                <w:sz w:val="20"/>
                <w:szCs w:val="20"/>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 sau în creștere</w:t>
            </w:r>
          </w:p>
        </w:tc>
        <w:tc>
          <w:tcPr>
            <w:tcW w:w="46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w:t>
            </w:r>
          </w:p>
        </w:tc>
        <w:tc>
          <w:tcPr>
            <w:tcW w:w="481"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113751" w:rsidRPr="00787E7A" w:rsidTr="00A6272A">
        <w:tc>
          <w:tcPr>
            <w:tcW w:w="516" w:type="pct"/>
            <w:shd w:val="clear" w:color="auto" w:fill="auto"/>
            <w:vAlign w:val="center"/>
          </w:tcPr>
          <w:p w:rsidR="00113751" w:rsidRPr="00787E7A" w:rsidRDefault="00113751" w:rsidP="00113751">
            <w:pPr>
              <w:jc w:val="center"/>
              <w:rPr>
                <w:rFonts w:ascii="Palatino Linotype" w:hAnsi="Palatino Linotype"/>
                <w:i/>
                <w:noProof/>
                <w:sz w:val="20"/>
                <w:szCs w:val="20"/>
                <w:lang w:val="ro-RO"/>
              </w:rPr>
            </w:pPr>
            <w:r w:rsidRPr="00787E7A">
              <w:rPr>
                <w:rFonts w:ascii="Palatino Linotype" w:hAnsi="Palatino Linotype"/>
                <w:i/>
                <w:noProof/>
                <w:sz w:val="20"/>
                <w:szCs w:val="20"/>
                <w:lang w:val="ro-RO"/>
              </w:rPr>
              <w:t>Myotis capaccinii</w:t>
            </w:r>
          </w:p>
        </w:tc>
        <w:tc>
          <w:tcPr>
            <w:tcW w:w="55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tc>
        <w:tc>
          <w:tcPr>
            <w:tcW w:w="31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1-2i</w:t>
            </w:r>
          </w:p>
        </w:tc>
        <w:tc>
          <w:tcPr>
            <w:tcW w:w="671" w:type="pct"/>
            <w:shd w:val="clear" w:color="auto" w:fill="auto"/>
            <w:vAlign w:val="center"/>
          </w:tcPr>
          <w:p w:rsidR="00113751" w:rsidRPr="00787E7A" w:rsidRDefault="00113751" w:rsidP="00113751">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tcPr>
          <w:p w:rsidR="00113751" w:rsidRPr="00787E7A" w:rsidRDefault="00113751" w:rsidP="00113751">
            <w:pPr>
              <w:rPr>
                <w:rFonts w:ascii="Palatino Linotype" w:hAnsi="Palatino Linotype"/>
                <w:sz w:val="20"/>
                <w:szCs w:val="20"/>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 sau în creștere</w:t>
            </w:r>
          </w:p>
        </w:tc>
        <w:tc>
          <w:tcPr>
            <w:tcW w:w="46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w:t>
            </w:r>
          </w:p>
        </w:tc>
        <w:tc>
          <w:tcPr>
            <w:tcW w:w="481"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EA2A69" w:rsidRPr="00787E7A" w:rsidTr="00C85505">
        <w:tc>
          <w:tcPr>
            <w:tcW w:w="516" w:type="pct"/>
            <w:shd w:val="clear" w:color="auto" w:fill="auto"/>
            <w:vAlign w:val="center"/>
          </w:tcPr>
          <w:p w:rsidR="00EA2A69" w:rsidRPr="00787E7A" w:rsidRDefault="004E0129" w:rsidP="00E84308">
            <w:pPr>
              <w:jc w:val="center"/>
              <w:rPr>
                <w:rFonts w:ascii="Palatino Linotype" w:hAnsi="Palatino Linotype"/>
                <w:i/>
                <w:noProof/>
                <w:sz w:val="20"/>
                <w:szCs w:val="20"/>
                <w:lang w:val="ro-RO"/>
              </w:rPr>
            </w:pPr>
            <w:r w:rsidRPr="00787E7A">
              <w:rPr>
                <w:rFonts w:ascii="Palatino Linotype" w:hAnsi="Palatino Linotype"/>
                <w:i/>
                <w:noProof/>
                <w:sz w:val="20"/>
                <w:szCs w:val="20"/>
                <w:lang w:val="ro-RO" w:eastAsia="x-none"/>
              </w:rPr>
              <w:lastRenderedPageBreak/>
              <w:t>Myotis myotis</w:t>
            </w:r>
          </w:p>
        </w:tc>
        <w:tc>
          <w:tcPr>
            <w:tcW w:w="553" w:type="pct"/>
            <w:shd w:val="clear" w:color="auto" w:fill="auto"/>
            <w:vAlign w:val="center"/>
          </w:tcPr>
          <w:p w:rsidR="00EA2A69" w:rsidRPr="00787E7A" w:rsidRDefault="004E0129" w:rsidP="004E0129">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tc>
        <w:tc>
          <w:tcPr>
            <w:tcW w:w="310" w:type="pct"/>
            <w:shd w:val="clear" w:color="auto" w:fill="auto"/>
            <w:vAlign w:val="center"/>
          </w:tcPr>
          <w:p w:rsidR="00EA2A69" w:rsidRPr="00787E7A" w:rsidRDefault="004E012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1-2i</w:t>
            </w:r>
          </w:p>
        </w:tc>
        <w:tc>
          <w:tcPr>
            <w:tcW w:w="67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p>
          <w:p w:rsidR="00EA2A69" w:rsidRPr="00787E7A" w:rsidRDefault="00EA2A69" w:rsidP="00E84308">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EA2A69" w:rsidRPr="00787E7A" w:rsidRDefault="004E012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vAlign w:val="center"/>
          </w:tcPr>
          <w:p w:rsidR="00EA2A69" w:rsidRPr="00787E7A" w:rsidRDefault="00113751"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 sau în creștere</w:t>
            </w:r>
          </w:p>
        </w:tc>
        <w:tc>
          <w:tcPr>
            <w:tcW w:w="463" w:type="pct"/>
            <w:shd w:val="clear" w:color="auto" w:fill="auto"/>
            <w:vAlign w:val="center"/>
          </w:tcPr>
          <w:p w:rsidR="00EA2A69" w:rsidRPr="00787E7A" w:rsidRDefault="004E012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w:t>
            </w:r>
          </w:p>
        </w:tc>
        <w:tc>
          <w:tcPr>
            <w:tcW w:w="48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EA2A69" w:rsidRPr="00787E7A" w:rsidTr="00C85505">
        <w:tc>
          <w:tcPr>
            <w:tcW w:w="516" w:type="pct"/>
            <w:shd w:val="clear" w:color="auto" w:fill="auto"/>
            <w:vAlign w:val="center"/>
          </w:tcPr>
          <w:p w:rsidR="00EA2A69" w:rsidRPr="00787E7A" w:rsidRDefault="004E0129" w:rsidP="00E84308">
            <w:pPr>
              <w:jc w:val="center"/>
              <w:rPr>
                <w:rFonts w:ascii="Palatino Linotype" w:hAnsi="Palatino Linotype"/>
                <w:i/>
                <w:noProof/>
                <w:sz w:val="20"/>
                <w:szCs w:val="20"/>
                <w:lang w:val="ro-RO" w:eastAsia="x-none"/>
              </w:rPr>
            </w:pPr>
            <w:r w:rsidRPr="00787E7A">
              <w:rPr>
                <w:rFonts w:ascii="Palatino Linotype" w:hAnsi="Palatino Linotype"/>
                <w:i/>
                <w:noProof/>
                <w:sz w:val="20"/>
                <w:szCs w:val="20"/>
                <w:lang w:val="ro-RO" w:eastAsia="x-none"/>
              </w:rPr>
              <w:t>Rhinolophus blasii</w:t>
            </w:r>
          </w:p>
        </w:tc>
        <w:tc>
          <w:tcPr>
            <w:tcW w:w="553" w:type="pct"/>
            <w:shd w:val="clear" w:color="auto" w:fill="auto"/>
            <w:vAlign w:val="center"/>
          </w:tcPr>
          <w:p w:rsidR="00EA2A69" w:rsidRPr="00787E7A" w:rsidRDefault="004E0129" w:rsidP="00E84308">
            <w:pPr>
              <w:jc w:val="center"/>
              <w:rPr>
                <w:rFonts w:ascii="Palatino Linotype" w:eastAsia="Times New Roman" w:hAnsi="Palatino Linotype"/>
                <w:sz w:val="20"/>
                <w:szCs w:val="20"/>
                <w:lang w:val="en-GB"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r w:rsidR="00EA2A69" w:rsidRPr="00787E7A">
              <w:rPr>
                <w:rFonts w:ascii="Palatino Linotype" w:eastAsia="Times New Roman" w:hAnsi="Palatino Linotype"/>
                <w:sz w:val="20"/>
                <w:szCs w:val="20"/>
                <w:lang w:val="ro-RO" w:eastAsia="ro-RO"/>
              </w:rPr>
              <w:t>.</w:t>
            </w:r>
          </w:p>
          <w:p w:rsidR="00EA2A69" w:rsidRPr="00787E7A" w:rsidRDefault="00EA2A69" w:rsidP="00E84308">
            <w:pPr>
              <w:jc w:val="center"/>
              <w:rPr>
                <w:rFonts w:ascii="Palatino Linotype" w:eastAsia="Times New Roman" w:hAnsi="Palatino Linotype"/>
                <w:sz w:val="20"/>
                <w:szCs w:val="20"/>
                <w:lang w:val="ro-RO" w:eastAsia="ro-RO"/>
              </w:rPr>
            </w:pPr>
          </w:p>
        </w:tc>
        <w:tc>
          <w:tcPr>
            <w:tcW w:w="310" w:type="pct"/>
            <w:shd w:val="clear" w:color="auto" w:fill="auto"/>
            <w:vAlign w:val="center"/>
          </w:tcPr>
          <w:p w:rsidR="00EA2A69" w:rsidRPr="00787E7A" w:rsidRDefault="004E012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2-4i</w:t>
            </w:r>
          </w:p>
        </w:tc>
        <w:tc>
          <w:tcPr>
            <w:tcW w:w="67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p w:rsidR="00EA2A69" w:rsidRPr="00787E7A" w:rsidRDefault="00EA2A69" w:rsidP="00E84308">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EA2A69" w:rsidRPr="00787E7A" w:rsidRDefault="004E012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p>
        </w:tc>
        <w:tc>
          <w:tcPr>
            <w:tcW w:w="239" w:type="pct"/>
            <w:shd w:val="clear" w:color="auto" w:fill="auto"/>
            <w:vAlign w:val="center"/>
          </w:tcPr>
          <w:p w:rsidR="00EA2A69" w:rsidRPr="00787E7A" w:rsidRDefault="00113751"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 sau în creștere</w:t>
            </w:r>
          </w:p>
        </w:tc>
        <w:tc>
          <w:tcPr>
            <w:tcW w:w="463" w:type="pct"/>
            <w:shd w:val="clear" w:color="auto" w:fill="auto"/>
            <w:vAlign w:val="center"/>
          </w:tcPr>
          <w:p w:rsidR="00EA2A69" w:rsidRPr="00787E7A" w:rsidRDefault="004E012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w:t>
            </w:r>
          </w:p>
        </w:tc>
        <w:tc>
          <w:tcPr>
            <w:tcW w:w="48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113751" w:rsidRPr="00787E7A" w:rsidTr="00A6272A">
        <w:tc>
          <w:tcPr>
            <w:tcW w:w="516" w:type="pct"/>
            <w:shd w:val="clear" w:color="auto" w:fill="auto"/>
            <w:vAlign w:val="center"/>
          </w:tcPr>
          <w:p w:rsidR="00113751" w:rsidRPr="00787E7A" w:rsidRDefault="00113751" w:rsidP="00113751">
            <w:pPr>
              <w:jc w:val="center"/>
              <w:rPr>
                <w:rFonts w:ascii="Palatino Linotype" w:hAnsi="Palatino Linotype"/>
                <w:i/>
                <w:noProof/>
                <w:sz w:val="20"/>
                <w:szCs w:val="20"/>
                <w:lang w:val="ro-RO" w:eastAsia="x-none"/>
              </w:rPr>
            </w:pPr>
            <w:r w:rsidRPr="00787E7A">
              <w:rPr>
                <w:rFonts w:ascii="Palatino Linotype" w:hAnsi="Palatino Linotype"/>
                <w:i/>
                <w:noProof/>
                <w:sz w:val="20"/>
                <w:szCs w:val="20"/>
                <w:lang w:val="ro-RO" w:eastAsia="x-none"/>
              </w:rPr>
              <w:t>Rhinolophus euryale</w:t>
            </w:r>
          </w:p>
        </w:tc>
        <w:tc>
          <w:tcPr>
            <w:tcW w:w="55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en-GB"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p w:rsidR="00113751" w:rsidRPr="00787E7A" w:rsidRDefault="00113751" w:rsidP="00113751">
            <w:pPr>
              <w:jc w:val="center"/>
              <w:rPr>
                <w:rFonts w:ascii="Palatino Linotype" w:eastAsia="Times New Roman" w:hAnsi="Palatino Linotype"/>
                <w:sz w:val="20"/>
                <w:szCs w:val="20"/>
                <w:lang w:val="ro-RO" w:eastAsia="ro-RO"/>
              </w:rPr>
            </w:pPr>
          </w:p>
        </w:tc>
        <w:tc>
          <w:tcPr>
            <w:tcW w:w="31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lastRenderedPageBreak/>
              <w:t>4-6i</w:t>
            </w:r>
          </w:p>
        </w:tc>
        <w:tc>
          <w:tcPr>
            <w:tcW w:w="671" w:type="pct"/>
            <w:shd w:val="clear" w:color="auto" w:fill="auto"/>
            <w:vAlign w:val="center"/>
          </w:tcPr>
          <w:p w:rsidR="00113751" w:rsidRPr="00787E7A" w:rsidRDefault="00113751" w:rsidP="00113751">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tcPr>
          <w:p w:rsidR="00113751" w:rsidRPr="00787E7A" w:rsidRDefault="00113751" w:rsidP="00113751">
            <w:pPr>
              <w:rPr>
                <w:rFonts w:ascii="Palatino Linotype" w:hAnsi="Palatino Linotype"/>
                <w:sz w:val="20"/>
                <w:szCs w:val="20"/>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 sau în creștere</w:t>
            </w:r>
          </w:p>
        </w:tc>
        <w:tc>
          <w:tcPr>
            <w:tcW w:w="46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w:t>
            </w:r>
          </w:p>
        </w:tc>
        <w:tc>
          <w:tcPr>
            <w:tcW w:w="481"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113751" w:rsidRPr="00787E7A" w:rsidTr="00A6272A">
        <w:tc>
          <w:tcPr>
            <w:tcW w:w="516" w:type="pct"/>
            <w:shd w:val="clear" w:color="auto" w:fill="auto"/>
            <w:vAlign w:val="center"/>
          </w:tcPr>
          <w:p w:rsidR="00113751" w:rsidRPr="00787E7A" w:rsidRDefault="00113751" w:rsidP="00113751">
            <w:pPr>
              <w:jc w:val="center"/>
              <w:rPr>
                <w:rFonts w:ascii="Palatino Linotype" w:hAnsi="Palatino Linotype"/>
                <w:i/>
                <w:noProof/>
                <w:sz w:val="20"/>
                <w:szCs w:val="20"/>
                <w:lang w:val="ro-RO" w:eastAsia="x-none"/>
              </w:rPr>
            </w:pPr>
            <w:r w:rsidRPr="00787E7A">
              <w:rPr>
                <w:rFonts w:ascii="Palatino Linotype" w:hAnsi="Palatino Linotype"/>
                <w:i/>
                <w:noProof/>
                <w:sz w:val="20"/>
                <w:szCs w:val="20"/>
                <w:lang w:val="ro-RO" w:eastAsia="x-none"/>
              </w:rPr>
              <w:t>Rhinolophus ferrumequinum</w:t>
            </w:r>
          </w:p>
        </w:tc>
        <w:tc>
          <w:tcPr>
            <w:tcW w:w="55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en-GB"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p w:rsidR="00113751" w:rsidRPr="00787E7A" w:rsidRDefault="00113751" w:rsidP="00113751">
            <w:pPr>
              <w:jc w:val="center"/>
              <w:rPr>
                <w:rFonts w:ascii="Palatino Linotype" w:eastAsia="Times New Roman" w:hAnsi="Palatino Linotype"/>
                <w:sz w:val="20"/>
                <w:szCs w:val="20"/>
                <w:lang w:val="ro-RO" w:eastAsia="ro-RO"/>
              </w:rPr>
            </w:pPr>
          </w:p>
        </w:tc>
        <w:tc>
          <w:tcPr>
            <w:tcW w:w="31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4-6i</w:t>
            </w:r>
          </w:p>
        </w:tc>
        <w:tc>
          <w:tcPr>
            <w:tcW w:w="671" w:type="pct"/>
            <w:shd w:val="clear" w:color="auto" w:fill="auto"/>
            <w:vAlign w:val="center"/>
          </w:tcPr>
          <w:p w:rsidR="00113751" w:rsidRPr="00787E7A" w:rsidRDefault="00113751" w:rsidP="00113751">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tcPr>
          <w:p w:rsidR="00113751" w:rsidRPr="00787E7A" w:rsidRDefault="00113751" w:rsidP="00113751">
            <w:pPr>
              <w:rPr>
                <w:rFonts w:ascii="Palatino Linotype" w:hAnsi="Palatino Linotype"/>
                <w:sz w:val="20"/>
                <w:szCs w:val="20"/>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 sau în creștere</w:t>
            </w:r>
          </w:p>
        </w:tc>
        <w:tc>
          <w:tcPr>
            <w:tcW w:w="463" w:type="pct"/>
            <w:shd w:val="clear" w:color="auto" w:fill="auto"/>
            <w:vAlign w:val="center"/>
          </w:tcPr>
          <w:p w:rsidR="00113751" w:rsidRPr="00787E7A" w:rsidRDefault="00113751" w:rsidP="00113751">
            <w:pPr>
              <w:jc w:val="center"/>
              <w:rPr>
                <w:rFonts w:ascii="Palatino Linotype" w:hAnsi="Palatino Linotype"/>
                <w:noProof/>
                <w:sz w:val="20"/>
                <w:szCs w:val="20"/>
                <w:lang w:val="ro-RO" w:eastAsia="x-none"/>
              </w:rPr>
            </w:pPr>
            <w:r w:rsidRPr="00787E7A">
              <w:rPr>
                <w:rFonts w:ascii="Palatino Linotype" w:hAnsi="Palatino Linotype"/>
                <w:sz w:val="20"/>
                <w:szCs w:val="20"/>
              </w:rPr>
              <w:t>-</w:t>
            </w:r>
          </w:p>
        </w:tc>
        <w:tc>
          <w:tcPr>
            <w:tcW w:w="481"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113751" w:rsidRPr="00787E7A" w:rsidTr="00A6272A">
        <w:tc>
          <w:tcPr>
            <w:tcW w:w="516" w:type="pct"/>
            <w:shd w:val="clear" w:color="auto" w:fill="auto"/>
            <w:vAlign w:val="center"/>
          </w:tcPr>
          <w:p w:rsidR="00113751" w:rsidRPr="00787E7A" w:rsidRDefault="00113751" w:rsidP="00113751">
            <w:pPr>
              <w:jc w:val="center"/>
              <w:rPr>
                <w:rFonts w:ascii="Palatino Linotype" w:hAnsi="Palatino Linotype"/>
                <w:i/>
                <w:noProof/>
                <w:sz w:val="20"/>
                <w:szCs w:val="20"/>
                <w:lang w:val="ro-RO" w:eastAsia="x-none"/>
              </w:rPr>
            </w:pPr>
            <w:r w:rsidRPr="00787E7A">
              <w:rPr>
                <w:rFonts w:ascii="Palatino Linotype" w:hAnsi="Palatino Linotype"/>
                <w:i/>
                <w:noProof/>
                <w:sz w:val="20"/>
                <w:szCs w:val="20"/>
                <w:lang w:val="ro-RO" w:eastAsia="x-none"/>
              </w:rPr>
              <w:t>Rhinolophus hipposideros</w:t>
            </w:r>
          </w:p>
        </w:tc>
        <w:tc>
          <w:tcPr>
            <w:tcW w:w="55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en-GB"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p w:rsidR="00113751" w:rsidRPr="00787E7A" w:rsidRDefault="00113751" w:rsidP="00113751">
            <w:pPr>
              <w:jc w:val="center"/>
              <w:rPr>
                <w:rFonts w:ascii="Palatino Linotype" w:eastAsia="Times New Roman" w:hAnsi="Palatino Linotype"/>
                <w:sz w:val="20"/>
                <w:szCs w:val="20"/>
                <w:lang w:val="ro-RO" w:eastAsia="ro-RO"/>
              </w:rPr>
            </w:pPr>
          </w:p>
        </w:tc>
        <w:tc>
          <w:tcPr>
            <w:tcW w:w="31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1-2i</w:t>
            </w:r>
          </w:p>
        </w:tc>
        <w:tc>
          <w:tcPr>
            <w:tcW w:w="671" w:type="pct"/>
            <w:shd w:val="clear" w:color="auto" w:fill="auto"/>
            <w:vAlign w:val="center"/>
          </w:tcPr>
          <w:p w:rsidR="00113751" w:rsidRPr="00787E7A" w:rsidRDefault="00113751" w:rsidP="00113751">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tcPr>
          <w:p w:rsidR="00113751" w:rsidRPr="00787E7A" w:rsidRDefault="00113751" w:rsidP="00113751">
            <w:pPr>
              <w:rPr>
                <w:rFonts w:ascii="Palatino Linotype" w:hAnsi="Palatino Linotype"/>
                <w:sz w:val="20"/>
                <w:szCs w:val="20"/>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 sau în creștere</w:t>
            </w:r>
          </w:p>
        </w:tc>
        <w:tc>
          <w:tcPr>
            <w:tcW w:w="46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w:t>
            </w:r>
          </w:p>
        </w:tc>
        <w:tc>
          <w:tcPr>
            <w:tcW w:w="481"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113751" w:rsidRPr="00787E7A" w:rsidTr="00A6272A">
        <w:tc>
          <w:tcPr>
            <w:tcW w:w="516" w:type="pct"/>
            <w:shd w:val="clear" w:color="auto" w:fill="auto"/>
            <w:vAlign w:val="center"/>
          </w:tcPr>
          <w:p w:rsidR="00113751" w:rsidRPr="00787E7A" w:rsidRDefault="00113751" w:rsidP="00113751">
            <w:pPr>
              <w:jc w:val="center"/>
              <w:rPr>
                <w:rFonts w:ascii="Palatino Linotype" w:hAnsi="Palatino Linotype"/>
                <w:i/>
                <w:noProof/>
                <w:sz w:val="20"/>
                <w:szCs w:val="20"/>
                <w:lang w:val="ro-RO" w:eastAsia="x-none"/>
              </w:rPr>
            </w:pPr>
            <w:r w:rsidRPr="00787E7A">
              <w:rPr>
                <w:rFonts w:ascii="Palatino Linotype" w:hAnsi="Palatino Linotype"/>
                <w:i/>
                <w:noProof/>
                <w:sz w:val="20"/>
                <w:szCs w:val="20"/>
                <w:lang w:val="ro-RO" w:eastAsia="x-none"/>
              </w:rPr>
              <w:t>Emys orbicularis</w:t>
            </w:r>
          </w:p>
        </w:tc>
        <w:tc>
          <w:tcPr>
            <w:tcW w:w="55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en-GB"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p w:rsidR="00113751" w:rsidRPr="00787E7A" w:rsidRDefault="00113751" w:rsidP="00113751">
            <w:pPr>
              <w:jc w:val="center"/>
              <w:rPr>
                <w:rFonts w:ascii="Palatino Linotype" w:eastAsia="Times New Roman" w:hAnsi="Palatino Linotype"/>
                <w:sz w:val="20"/>
                <w:szCs w:val="20"/>
                <w:lang w:val="ro-RO" w:eastAsia="ro-RO"/>
              </w:rPr>
            </w:pPr>
          </w:p>
        </w:tc>
        <w:tc>
          <w:tcPr>
            <w:tcW w:w="31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1-2i</w:t>
            </w:r>
          </w:p>
        </w:tc>
        <w:tc>
          <w:tcPr>
            <w:tcW w:w="671" w:type="pct"/>
            <w:shd w:val="clear" w:color="auto" w:fill="auto"/>
            <w:vAlign w:val="center"/>
          </w:tcPr>
          <w:p w:rsidR="00113751" w:rsidRPr="00787E7A" w:rsidRDefault="00113751" w:rsidP="00D20D76">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w:t>
            </w:r>
            <w:r w:rsidR="00D20D76" w:rsidRPr="00787E7A">
              <w:rPr>
                <w:rFonts w:ascii="Palatino Linotype" w:eastAsia="Times New Roman" w:hAnsi="Palatino Linotype"/>
                <w:sz w:val="20"/>
                <w:szCs w:val="20"/>
                <w:lang w:val="en-GB" w:eastAsia="ro-RO"/>
              </w:rPr>
              <w:t xml:space="preserve"> . în parcelele PP.</w:t>
            </w:r>
          </w:p>
        </w:tc>
        <w:tc>
          <w:tcPr>
            <w:tcW w:w="288"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tcPr>
          <w:p w:rsidR="00113751" w:rsidRPr="00787E7A" w:rsidRDefault="00113751" w:rsidP="00113751">
            <w:pPr>
              <w:rPr>
                <w:rFonts w:ascii="Palatino Linotype" w:hAnsi="Palatino Linotype"/>
                <w:sz w:val="20"/>
                <w:szCs w:val="20"/>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 sau în creștere</w:t>
            </w:r>
          </w:p>
        </w:tc>
        <w:tc>
          <w:tcPr>
            <w:tcW w:w="46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Trăiește predominant în bălți</w:t>
            </w:r>
          </w:p>
        </w:tc>
        <w:tc>
          <w:tcPr>
            <w:tcW w:w="481"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EA2A69" w:rsidRPr="00787E7A" w:rsidTr="00C85505">
        <w:tc>
          <w:tcPr>
            <w:tcW w:w="516" w:type="pct"/>
            <w:shd w:val="clear" w:color="auto" w:fill="auto"/>
            <w:vAlign w:val="center"/>
          </w:tcPr>
          <w:p w:rsidR="00EA2A69" w:rsidRPr="00787E7A" w:rsidRDefault="00225B2C" w:rsidP="00E84308">
            <w:pPr>
              <w:jc w:val="center"/>
              <w:rPr>
                <w:rFonts w:ascii="Palatino Linotype" w:hAnsi="Palatino Linotype"/>
                <w:i/>
                <w:noProof/>
                <w:sz w:val="20"/>
                <w:szCs w:val="20"/>
                <w:lang w:val="ro-RO" w:eastAsia="x-none"/>
              </w:rPr>
            </w:pPr>
            <w:r w:rsidRPr="00787E7A">
              <w:rPr>
                <w:rFonts w:ascii="Palatino Linotype" w:hAnsi="Palatino Linotype"/>
                <w:i/>
                <w:noProof/>
                <w:sz w:val="20"/>
                <w:szCs w:val="20"/>
                <w:lang w:val="ro-RO" w:eastAsia="x-none"/>
              </w:rPr>
              <w:lastRenderedPageBreak/>
              <w:t>Testudo hermanni</w:t>
            </w:r>
          </w:p>
        </w:tc>
        <w:tc>
          <w:tcPr>
            <w:tcW w:w="553" w:type="pct"/>
            <w:shd w:val="clear" w:color="auto" w:fill="auto"/>
            <w:vAlign w:val="center"/>
          </w:tcPr>
          <w:p w:rsidR="00225B2C" w:rsidRPr="00787E7A" w:rsidRDefault="00225B2C" w:rsidP="00225B2C">
            <w:pPr>
              <w:jc w:val="center"/>
              <w:rPr>
                <w:rFonts w:ascii="Palatino Linotype" w:eastAsia="Times New Roman" w:hAnsi="Palatino Linotype"/>
                <w:sz w:val="20"/>
                <w:szCs w:val="20"/>
                <w:lang w:val="en-GB"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p w:rsidR="00EA2A69" w:rsidRPr="00787E7A" w:rsidRDefault="00EA2A69" w:rsidP="00E84308">
            <w:pPr>
              <w:jc w:val="center"/>
              <w:rPr>
                <w:rFonts w:ascii="Palatino Linotype" w:eastAsia="Times New Roman" w:hAnsi="Palatino Linotype"/>
                <w:sz w:val="20"/>
                <w:szCs w:val="20"/>
                <w:lang w:val="ro-RO" w:eastAsia="ro-RO"/>
              </w:rPr>
            </w:pPr>
          </w:p>
        </w:tc>
        <w:tc>
          <w:tcPr>
            <w:tcW w:w="310" w:type="pct"/>
            <w:shd w:val="clear" w:color="auto" w:fill="auto"/>
            <w:vAlign w:val="center"/>
          </w:tcPr>
          <w:p w:rsidR="00EA2A69" w:rsidRPr="00787E7A" w:rsidRDefault="00225B2C"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5-10i</w:t>
            </w:r>
          </w:p>
        </w:tc>
        <w:tc>
          <w:tcPr>
            <w:tcW w:w="671" w:type="pct"/>
            <w:shd w:val="clear" w:color="auto" w:fill="auto"/>
            <w:vAlign w:val="center"/>
          </w:tcPr>
          <w:p w:rsidR="00EA2A69" w:rsidRPr="00787E7A" w:rsidRDefault="00143799" w:rsidP="00D20D76">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EA2A69" w:rsidRPr="00787E7A" w:rsidRDefault="0014379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vAlign w:val="center"/>
          </w:tcPr>
          <w:p w:rsidR="00EA2A69" w:rsidRPr="00787E7A" w:rsidRDefault="00113751"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 sau în creștere</w:t>
            </w:r>
          </w:p>
        </w:tc>
        <w:tc>
          <w:tcPr>
            <w:tcW w:w="463" w:type="pct"/>
            <w:shd w:val="clear" w:color="auto" w:fill="auto"/>
            <w:vAlign w:val="center"/>
          </w:tcPr>
          <w:p w:rsidR="00EA2A69" w:rsidRPr="00787E7A" w:rsidRDefault="0014379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Sunt animale foarte bine adaptate la habitate aride dar pot fi întâlnite şi în zone cu umiditate mai ridicată.</w:t>
            </w:r>
          </w:p>
        </w:tc>
        <w:tc>
          <w:tcPr>
            <w:tcW w:w="48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EA2A69" w:rsidRPr="00787E7A" w:rsidTr="00C85505">
        <w:tc>
          <w:tcPr>
            <w:tcW w:w="516" w:type="pct"/>
            <w:shd w:val="clear" w:color="auto" w:fill="auto"/>
            <w:vAlign w:val="center"/>
          </w:tcPr>
          <w:p w:rsidR="00EA2A69" w:rsidRPr="00787E7A" w:rsidRDefault="00113751" w:rsidP="00E84308">
            <w:pPr>
              <w:jc w:val="center"/>
              <w:rPr>
                <w:rFonts w:ascii="Palatino Linotype" w:hAnsi="Palatino Linotype"/>
                <w:i/>
                <w:noProof/>
                <w:sz w:val="20"/>
                <w:szCs w:val="20"/>
                <w:lang w:val="ro-RO" w:eastAsia="x-none"/>
              </w:rPr>
            </w:pPr>
            <w:r w:rsidRPr="00787E7A">
              <w:rPr>
                <w:rFonts w:ascii="Palatino Linotype" w:hAnsi="Palatino Linotype"/>
                <w:i/>
                <w:noProof/>
                <w:sz w:val="20"/>
                <w:szCs w:val="20"/>
                <w:lang w:val="ro-RO" w:eastAsia="x-none"/>
              </w:rPr>
              <w:t>Caprimulgus europaeus</w:t>
            </w:r>
          </w:p>
        </w:tc>
        <w:tc>
          <w:tcPr>
            <w:tcW w:w="553" w:type="pct"/>
            <w:shd w:val="clear" w:color="auto" w:fill="auto"/>
            <w:vAlign w:val="center"/>
          </w:tcPr>
          <w:p w:rsidR="00113751" w:rsidRPr="00787E7A" w:rsidRDefault="00113751" w:rsidP="00113751">
            <w:pPr>
              <w:jc w:val="center"/>
              <w:rPr>
                <w:rFonts w:ascii="Palatino Linotype" w:eastAsia="Times New Roman" w:hAnsi="Palatino Linotype"/>
                <w:sz w:val="20"/>
                <w:szCs w:val="20"/>
                <w:lang w:val="en-GB"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p w:rsidR="00EA2A69" w:rsidRPr="00787E7A" w:rsidRDefault="00EA2A69" w:rsidP="00E84308">
            <w:pPr>
              <w:jc w:val="center"/>
              <w:rPr>
                <w:rFonts w:ascii="Palatino Linotype" w:eastAsia="Times New Roman" w:hAnsi="Palatino Linotype"/>
                <w:sz w:val="20"/>
                <w:szCs w:val="20"/>
                <w:lang w:val="ro-RO" w:eastAsia="ro-RO"/>
              </w:rPr>
            </w:pPr>
          </w:p>
        </w:tc>
        <w:tc>
          <w:tcPr>
            <w:tcW w:w="310" w:type="pct"/>
            <w:shd w:val="clear" w:color="auto" w:fill="auto"/>
            <w:vAlign w:val="center"/>
          </w:tcPr>
          <w:p w:rsidR="00EA2A69" w:rsidRPr="00787E7A" w:rsidRDefault="00113751"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Maxim o pereche</w:t>
            </w:r>
          </w:p>
        </w:tc>
        <w:tc>
          <w:tcPr>
            <w:tcW w:w="671" w:type="pct"/>
            <w:shd w:val="clear" w:color="auto" w:fill="auto"/>
            <w:vAlign w:val="center"/>
          </w:tcPr>
          <w:p w:rsidR="00EA2A69" w:rsidRPr="00787E7A" w:rsidRDefault="00113751" w:rsidP="00D20D76">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EA2A69" w:rsidRPr="00787E7A" w:rsidRDefault="00113751"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vAlign w:val="center"/>
          </w:tcPr>
          <w:p w:rsidR="00EA2A69" w:rsidRPr="00787E7A" w:rsidRDefault="00113751"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EA2A69" w:rsidRPr="00787E7A" w:rsidRDefault="00EA2A69" w:rsidP="00AA466F">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 xml:space="preserve">Stabile </w:t>
            </w:r>
          </w:p>
        </w:tc>
        <w:tc>
          <w:tcPr>
            <w:tcW w:w="463" w:type="pct"/>
            <w:shd w:val="clear" w:color="auto" w:fill="auto"/>
            <w:vAlign w:val="center"/>
          </w:tcPr>
          <w:p w:rsidR="00EA2A69" w:rsidRPr="00787E7A" w:rsidRDefault="00AA466F"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w:t>
            </w:r>
          </w:p>
        </w:tc>
        <w:tc>
          <w:tcPr>
            <w:tcW w:w="48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EA2A69" w:rsidRPr="00787E7A" w:rsidRDefault="00EA2A69" w:rsidP="00AA466F">
            <w:pPr>
              <w:ind w:left="720" w:hanging="720"/>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EA2A69" w:rsidRPr="00787E7A" w:rsidTr="00C85505">
        <w:tc>
          <w:tcPr>
            <w:tcW w:w="516" w:type="pct"/>
            <w:shd w:val="clear" w:color="auto" w:fill="auto"/>
            <w:vAlign w:val="center"/>
          </w:tcPr>
          <w:p w:rsidR="00EA2A69" w:rsidRPr="00787E7A" w:rsidRDefault="00AA466F" w:rsidP="00E84308">
            <w:pPr>
              <w:jc w:val="center"/>
              <w:rPr>
                <w:rFonts w:ascii="Palatino Linotype" w:hAnsi="Palatino Linotype"/>
                <w:i/>
                <w:noProof/>
                <w:sz w:val="20"/>
                <w:szCs w:val="20"/>
                <w:lang w:val="ro-RO" w:eastAsia="x-none"/>
              </w:rPr>
            </w:pPr>
            <w:r w:rsidRPr="00787E7A">
              <w:rPr>
                <w:rFonts w:ascii="Palatino Linotype" w:hAnsi="Palatino Linotype"/>
                <w:i/>
                <w:noProof/>
                <w:sz w:val="20"/>
                <w:szCs w:val="20"/>
                <w:lang w:val="ro-RO" w:eastAsia="x-none"/>
              </w:rPr>
              <w:t>Dendrocopos leucotos</w:t>
            </w:r>
          </w:p>
        </w:tc>
        <w:tc>
          <w:tcPr>
            <w:tcW w:w="553" w:type="pct"/>
            <w:shd w:val="clear" w:color="auto" w:fill="auto"/>
            <w:vAlign w:val="center"/>
          </w:tcPr>
          <w:p w:rsidR="00D20D76" w:rsidRPr="00787E7A" w:rsidRDefault="00D20D76" w:rsidP="00D20D76">
            <w:pPr>
              <w:jc w:val="center"/>
              <w:rPr>
                <w:rFonts w:ascii="Palatino Linotype" w:eastAsia="Times New Roman" w:hAnsi="Palatino Linotype"/>
                <w:sz w:val="20"/>
                <w:szCs w:val="20"/>
                <w:lang w:val="en-GB"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p w:rsidR="00EA2A69" w:rsidRPr="00787E7A" w:rsidRDefault="00EA2A69" w:rsidP="00E84308">
            <w:pPr>
              <w:jc w:val="center"/>
              <w:rPr>
                <w:rFonts w:ascii="Palatino Linotype" w:eastAsia="Times New Roman" w:hAnsi="Palatino Linotype"/>
                <w:sz w:val="20"/>
                <w:szCs w:val="20"/>
                <w:lang w:val="ro-RO" w:eastAsia="ro-RO"/>
              </w:rPr>
            </w:pPr>
          </w:p>
        </w:tc>
        <w:tc>
          <w:tcPr>
            <w:tcW w:w="310" w:type="pct"/>
            <w:shd w:val="clear" w:color="auto" w:fill="auto"/>
            <w:vAlign w:val="center"/>
          </w:tcPr>
          <w:p w:rsidR="00EA2A69" w:rsidRPr="00787E7A" w:rsidRDefault="00AA466F"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Minim o pereche-maxim 2 perechi</w:t>
            </w:r>
          </w:p>
        </w:tc>
        <w:tc>
          <w:tcPr>
            <w:tcW w:w="671" w:type="pct"/>
            <w:shd w:val="clear" w:color="auto" w:fill="auto"/>
            <w:vAlign w:val="center"/>
          </w:tcPr>
          <w:p w:rsidR="00EA2A69" w:rsidRPr="00787E7A" w:rsidRDefault="00EA2A69" w:rsidP="00E84308">
            <w:pPr>
              <w:jc w:val="center"/>
              <w:rPr>
                <w:rFonts w:ascii="Palatino Linotype" w:hAnsi="Palatino Linotype"/>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EA2A69" w:rsidRPr="00787E7A" w:rsidRDefault="00AA466F"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vAlign w:val="center"/>
          </w:tcPr>
          <w:p w:rsidR="00EA2A69" w:rsidRPr="00787E7A" w:rsidRDefault="00555C05"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EA2A69" w:rsidRPr="00787E7A" w:rsidRDefault="00EA2A69" w:rsidP="00555C05">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 xml:space="preserve">Stabile </w:t>
            </w:r>
          </w:p>
        </w:tc>
        <w:tc>
          <w:tcPr>
            <w:tcW w:w="463" w:type="pct"/>
            <w:shd w:val="clear" w:color="auto" w:fill="auto"/>
            <w:vAlign w:val="center"/>
          </w:tcPr>
          <w:p w:rsidR="00EA2A69" w:rsidRPr="00787E7A" w:rsidRDefault="00D20D76"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 xml:space="preserve">Specia preferă pădurile mature/bătrâne de foioase sau de amestec, unde arborii morți pe </w:t>
            </w:r>
            <w:r w:rsidRPr="00787E7A">
              <w:rPr>
                <w:rFonts w:ascii="Palatino Linotype" w:eastAsia="Times New Roman" w:hAnsi="Palatino Linotype"/>
                <w:sz w:val="20"/>
                <w:szCs w:val="20"/>
                <w:lang w:val="en-GB" w:eastAsia="ro-RO"/>
              </w:rPr>
              <w:lastRenderedPageBreak/>
              <w:t>picior sunt abundenți</w:t>
            </w:r>
            <w:r w:rsidRPr="00787E7A">
              <w:rPr>
                <w:rFonts w:ascii="Palatino Linotype" w:hAnsi="Palatino Linotype" w:cs="Arial"/>
                <w:color w:val="666666"/>
                <w:sz w:val="20"/>
                <w:szCs w:val="20"/>
                <w:shd w:val="clear" w:color="auto" w:fill="FFFFFF"/>
              </w:rPr>
              <w:t>.</w:t>
            </w:r>
          </w:p>
        </w:tc>
        <w:tc>
          <w:tcPr>
            <w:tcW w:w="48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lastRenderedPageBreak/>
              <w:t xml:space="preserve">Perturbare (pătrunderea temporară a oamenilor, creștere poluare fonica pe </w:t>
            </w:r>
            <w:r w:rsidRPr="00787E7A">
              <w:rPr>
                <w:rFonts w:ascii="Palatino Linotype" w:eastAsia="Times New Roman" w:hAnsi="Palatino Linotype"/>
                <w:sz w:val="20"/>
                <w:szCs w:val="20"/>
                <w:lang w:val="en-GB" w:eastAsia="ro-RO"/>
              </w:rPr>
              <w:lastRenderedPageBreak/>
              <w:t>timpul lucrărilor)</w:t>
            </w:r>
          </w:p>
        </w:tc>
        <w:tc>
          <w:tcPr>
            <w:tcW w:w="407"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lastRenderedPageBreak/>
              <w:t>Stabile</w:t>
            </w:r>
          </w:p>
        </w:tc>
      </w:tr>
      <w:tr w:rsidR="00D20D76" w:rsidRPr="00787E7A" w:rsidTr="00C85505">
        <w:tc>
          <w:tcPr>
            <w:tcW w:w="516" w:type="pct"/>
            <w:shd w:val="clear" w:color="auto" w:fill="auto"/>
            <w:vAlign w:val="center"/>
          </w:tcPr>
          <w:p w:rsidR="00EA2A69" w:rsidRPr="00787E7A" w:rsidRDefault="00D20D76" w:rsidP="00E84308">
            <w:pPr>
              <w:jc w:val="center"/>
              <w:rPr>
                <w:rFonts w:ascii="Palatino Linotype" w:hAnsi="Palatino Linotype"/>
                <w:i/>
                <w:noProof/>
                <w:color w:val="FF0000"/>
                <w:sz w:val="20"/>
                <w:szCs w:val="20"/>
                <w:lang w:val="ro-RO" w:eastAsia="x-none"/>
              </w:rPr>
            </w:pPr>
            <w:r w:rsidRPr="00787E7A">
              <w:rPr>
                <w:rFonts w:ascii="Palatino Linotype" w:hAnsi="Palatino Linotype"/>
                <w:i/>
                <w:noProof/>
                <w:sz w:val="20"/>
                <w:szCs w:val="20"/>
                <w:lang w:val="ro-RO" w:eastAsia="x-none"/>
              </w:rPr>
              <w:t>Dryocopus marius</w:t>
            </w:r>
          </w:p>
        </w:tc>
        <w:tc>
          <w:tcPr>
            <w:tcW w:w="553" w:type="pct"/>
            <w:shd w:val="clear" w:color="auto" w:fill="auto"/>
            <w:vAlign w:val="center"/>
          </w:tcPr>
          <w:p w:rsidR="00EA2A69" w:rsidRPr="00787E7A" w:rsidRDefault="00D20D76" w:rsidP="00E84308">
            <w:pPr>
              <w:jc w:val="center"/>
              <w:rPr>
                <w:rFonts w:ascii="Palatino Linotype" w:eastAsia="Times New Roman" w:hAnsi="Palatino Linotype"/>
                <w:color w:val="FF0000"/>
                <w:sz w:val="20"/>
                <w:szCs w:val="20"/>
                <w:lang w:val="ro-RO"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tc>
        <w:tc>
          <w:tcPr>
            <w:tcW w:w="310" w:type="pct"/>
            <w:shd w:val="clear" w:color="auto" w:fill="auto"/>
            <w:vAlign w:val="center"/>
          </w:tcPr>
          <w:p w:rsidR="00EA2A69" w:rsidRPr="00787E7A" w:rsidRDefault="00D20D76" w:rsidP="00E84308">
            <w:pPr>
              <w:jc w:val="center"/>
              <w:rPr>
                <w:rFonts w:ascii="Palatino Linotype" w:eastAsia="Times New Roman" w:hAnsi="Palatino Linotype"/>
                <w:color w:val="FF0000"/>
                <w:sz w:val="20"/>
                <w:szCs w:val="20"/>
                <w:lang w:val="ro-RO" w:eastAsia="ro-RO"/>
              </w:rPr>
            </w:pPr>
            <w:r w:rsidRPr="00787E7A">
              <w:rPr>
                <w:rFonts w:ascii="Palatino Linotype" w:eastAsia="Times New Roman" w:hAnsi="Palatino Linotype"/>
                <w:sz w:val="20"/>
                <w:szCs w:val="20"/>
                <w:lang w:val="ro-RO" w:eastAsia="ro-RO"/>
              </w:rPr>
              <w:t>Maxim o pereche</w:t>
            </w:r>
          </w:p>
        </w:tc>
        <w:tc>
          <w:tcPr>
            <w:tcW w:w="671" w:type="pct"/>
            <w:shd w:val="clear" w:color="auto" w:fill="auto"/>
            <w:vAlign w:val="center"/>
          </w:tcPr>
          <w:p w:rsidR="00EA2A69" w:rsidRPr="00787E7A" w:rsidRDefault="00EA2A69" w:rsidP="00E84308">
            <w:pPr>
              <w:jc w:val="center"/>
              <w:rPr>
                <w:rFonts w:ascii="Palatino Linotype" w:hAnsi="Palatino Linotype"/>
                <w:color w:val="FF0000"/>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EA2A69" w:rsidRPr="00787E7A" w:rsidRDefault="00D20D76"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vAlign w:val="center"/>
          </w:tcPr>
          <w:p w:rsidR="00EA2A69" w:rsidRPr="00787E7A" w:rsidRDefault="00D20D76"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EA2A69" w:rsidRPr="00787E7A" w:rsidRDefault="00EA2A69" w:rsidP="00D20D76">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 xml:space="preserve">Stabile </w:t>
            </w:r>
          </w:p>
        </w:tc>
        <w:tc>
          <w:tcPr>
            <w:tcW w:w="463" w:type="pct"/>
            <w:shd w:val="clear" w:color="auto" w:fill="auto"/>
            <w:vAlign w:val="center"/>
          </w:tcPr>
          <w:p w:rsidR="00EA2A69" w:rsidRPr="00787E7A" w:rsidRDefault="00D20D76" w:rsidP="00D20D76">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Specia preferă pădurile mature/bătrâne de foioase sau de amestec, unde arborii morți pe picior sunt abundenți</w:t>
            </w:r>
            <w:r w:rsidRPr="00787E7A">
              <w:rPr>
                <w:rFonts w:ascii="Palatino Linotype" w:hAnsi="Palatino Linotype" w:cs="Arial"/>
                <w:sz w:val="20"/>
                <w:szCs w:val="20"/>
                <w:shd w:val="clear" w:color="auto" w:fill="FFFFFF"/>
              </w:rPr>
              <w:t>.</w:t>
            </w:r>
          </w:p>
        </w:tc>
        <w:tc>
          <w:tcPr>
            <w:tcW w:w="48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EA2A69" w:rsidRPr="00787E7A" w:rsidTr="00C85505">
        <w:tc>
          <w:tcPr>
            <w:tcW w:w="516" w:type="pct"/>
            <w:shd w:val="clear" w:color="auto" w:fill="auto"/>
            <w:vAlign w:val="center"/>
          </w:tcPr>
          <w:p w:rsidR="00EA2A69" w:rsidRPr="00787E7A" w:rsidRDefault="00D20D76" w:rsidP="00E84308">
            <w:pPr>
              <w:jc w:val="center"/>
              <w:rPr>
                <w:rFonts w:ascii="Palatino Linotype" w:hAnsi="Palatino Linotype"/>
                <w:i/>
                <w:noProof/>
                <w:sz w:val="20"/>
                <w:szCs w:val="20"/>
                <w:lang w:val="ro-RO" w:eastAsia="x-none"/>
              </w:rPr>
            </w:pPr>
            <w:r w:rsidRPr="00787E7A">
              <w:rPr>
                <w:rFonts w:ascii="Palatino Linotype" w:hAnsi="Palatino Linotype"/>
                <w:i/>
                <w:noProof/>
                <w:sz w:val="20"/>
                <w:szCs w:val="20"/>
                <w:lang w:val="ro-RO" w:eastAsia="x-none"/>
              </w:rPr>
              <w:t>Ficedula albicollis</w:t>
            </w:r>
          </w:p>
        </w:tc>
        <w:tc>
          <w:tcPr>
            <w:tcW w:w="553" w:type="pct"/>
            <w:shd w:val="clear" w:color="auto" w:fill="auto"/>
            <w:vAlign w:val="center"/>
          </w:tcPr>
          <w:p w:rsidR="00EA2A69" w:rsidRPr="00787E7A" w:rsidRDefault="00D20D76"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r w:rsidR="00EA2A69" w:rsidRPr="00787E7A">
              <w:rPr>
                <w:rFonts w:ascii="Palatino Linotype" w:eastAsia="Times New Roman" w:hAnsi="Palatino Linotype"/>
                <w:sz w:val="20"/>
                <w:szCs w:val="20"/>
                <w:lang w:val="ro-RO" w:eastAsia="ro-RO"/>
              </w:rPr>
              <w:t>.</w:t>
            </w:r>
          </w:p>
        </w:tc>
        <w:tc>
          <w:tcPr>
            <w:tcW w:w="310" w:type="pct"/>
            <w:shd w:val="clear" w:color="auto" w:fill="auto"/>
            <w:vAlign w:val="center"/>
          </w:tcPr>
          <w:p w:rsidR="00EA2A69" w:rsidRPr="00787E7A" w:rsidRDefault="00D20D76" w:rsidP="00E84308">
            <w:pPr>
              <w:jc w:val="center"/>
              <w:rPr>
                <w:rFonts w:ascii="Palatino Linotype" w:eastAsia="Times New Roman" w:hAnsi="Palatino Linotype"/>
                <w:color w:val="FF0000"/>
                <w:sz w:val="20"/>
                <w:szCs w:val="20"/>
                <w:lang w:val="ro-RO" w:eastAsia="ro-RO"/>
              </w:rPr>
            </w:pPr>
            <w:r w:rsidRPr="00787E7A">
              <w:rPr>
                <w:rFonts w:ascii="Palatino Linotype" w:eastAsia="Times New Roman" w:hAnsi="Palatino Linotype"/>
                <w:sz w:val="20"/>
                <w:szCs w:val="20"/>
                <w:lang w:val="ro-RO" w:eastAsia="ro-RO"/>
              </w:rPr>
              <w:t>70-80i</w:t>
            </w:r>
          </w:p>
        </w:tc>
        <w:tc>
          <w:tcPr>
            <w:tcW w:w="67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en-GB" w:eastAsia="ro-RO"/>
              </w:rPr>
            </w:pPr>
          </w:p>
          <w:p w:rsidR="00EA2A69" w:rsidRPr="00787E7A" w:rsidRDefault="00EA2A69" w:rsidP="00E84308">
            <w:pPr>
              <w:jc w:val="center"/>
              <w:rPr>
                <w:rFonts w:ascii="Palatino Linotype" w:hAnsi="Palatino Linotype"/>
                <w:color w:val="FF0000"/>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EA2A69" w:rsidRPr="00787E7A" w:rsidRDefault="00D20D76"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vAlign w:val="center"/>
          </w:tcPr>
          <w:p w:rsidR="00EA2A69" w:rsidRPr="00787E7A" w:rsidRDefault="003C1272"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EA2A69" w:rsidRPr="00787E7A" w:rsidRDefault="00EA2A69" w:rsidP="00D20D76">
            <w:pPr>
              <w:jc w:val="center"/>
              <w:rPr>
                <w:rFonts w:ascii="Palatino Linotype" w:eastAsia="Times New Roman" w:hAnsi="Palatino Linotype"/>
                <w:color w:val="FF0000"/>
                <w:sz w:val="20"/>
                <w:szCs w:val="20"/>
                <w:lang w:val="ro-RO" w:eastAsia="ro-RO"/>
              </w:rPr>
            </w:pPr>
            <w:r w:rsidRPr="00787E7A">
              <w:rPr>
                <w:rFonts w:ascii="Palatino Linotype" w:eastAsia="Times New Roman" w:hAnsi="Palatino Linotype"/>
                <w:sz w:val="20"/>
                <w:szCs w:val="20"/>
                <w:lang w:val="ro-RO" w:eastAsia="ro-RO"/>
              </w:rPr>
              <w:t xml:space="preserve">Stabile </w:t>
            </w:r>
          </w:p>
        </w:tc>
        <w:tc>
          <w:tcPr>
            <w:tcW w:w="463" w:type="pct"/>
            <w:shd w:val="clear" w:color="auto" w:fill="auto"/>
            <w:vAlign w:val="center"/>
          </w:tcPr>
          <w:p w:rsidR="00EA2A69" w:rsidRPr="00787E7A" w:rsidRDefault="003C1272" w:rsidP="00E84308">
            <w:pPr>
              <w:jc w:val="center"/>
              <w:rPr>
                <w:rFonts w:ascii="Palatino Linotype" w:eastAsia="Times New Roman" w:hAnsi="Palatino Linotype"/>
                <w:color w:val="FF0000"/>
                <w:sz w:val="20"/>
                <w:szCs w:val="20"/>
                <w:lang w:val="ro-RO" w:eastAsia="ro-RO"/>
              </w:rPr>
            </w:pPr>
            <w:r w:rsidRPr="00787E7A">
              <w:rPr>
                <w:rFonts w:ascii="Palatino Linotype" w:hAnsi="Palatino Linotype"/>
                <w:color w:val="000000"/>
                <w:sz w:val="20"/>
                <w:szCs w:val="20"/>
                <w:shd w:val="clear" w:color="auto" w:fill="FFFFFF"/>
              </w:rPr>
              <w:t>Cuibărește în păduri de foioase, nu foarte dese.</w:t>
            </w:r>
          </w:p>
        </w:tc>
        <w:tc>
          <w:tcPr>
            <w:tcW w:w="481"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EA2A69" w:rsidRPr="00787E7A" w:rsidRDefault="00EA2A69"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r>
      <w:tr w:rsidR="00D20D76" w:rsidRPr="00787E7A" w:rsidTr="00C85505">
        <w:tc>
          <w:tcPr>
            <w:tcW w:w="516" w:type="pct"/>
            <w:shd w:val="clear" w:color="auto" w:fill="auto"/>
            <w:vAlign w:val="center"/>
          </w:tcPr>
          <w:p w:rsidR="00D20D76" w:rsidRPr="00787E7A" w:rsidRDefault="003C1272" w:rsidP="00E84308">
            <w:pPr>
              <w:jc w:val="center"/>
              <w:rPr>
                <w:rFonts w:ascii="Palatino Linotype" w:hAnsi="Palatino Linotype"/>
                <w:i/>
                <w:noProof/>
                <w:color w:val="FF0000"/>
                <w:sz w:val="20"/>
                <w:szCs w:val="20"/>
                <w:lang w:val="ro-RO" w:eastAsia="x-none"/>
              </w:rPr>
            </w:pPr>
            <w:r w:rsidRPr="00787E7A">
              <w:rPr>
                <w:rFonts w:ascii="Palatino Linotype" w:hAnsi="Palatino Linotype"/>
                <w:i/>
                <w:noProof/>
                <w:sz w:val="20"/>
                <w:szCs w:val="20"/>
                <w:lang w:val="ro-RO" w:eastAsia="x-none"/>
              </w:rPr>
              <w:t>Ficedula parva</w:t>
            </w:r>
          </w:p>
        </w:tc>
        <w:tc>
          <w:tcPr>
            <w:tcW w:w="553" w:type="pct"/>
            <w:shd w:val="clear" w:color="auto" w:fill="auto"/>
            <w:vAlign w:val="center"/>
          </w:tcPr>
          <w:p w:rsidR="00D20D76" w:rsidRPr="00787E7A" w:rsidRDefault="003C1272" w:rsidP="00E84308">
            <w:pPr>
              <w:jc w:val="center"/>
              <w:rPr>
                <w:rFonts w:ascii="Palatino Linotype" w:eastAsia="Times New Roman" w:hAnsi="Palatino Linotype"/>
                <w:color w:val="FF0000"/>
                <w:sz w:val="20"/>
                <w:szCs w:val="20"/>
                <w:lang w:val="ro-RO" w:eastAsia="ro-RO"/>
              </w:rPr>
            </w:pPr>
            <w:r w:rsidRPr="00787E7A">
              <w:rPr>
                <w:rFonts w:ascii="Palatino Linotype" w:eastAsia="Times New Roman" w:hAnsi="Palatino Linotype"/>
                <w:sz w:val="20"/>
                <w:szCs w:val="20"/>
                <w:lang w:val="ro-RO" w:eastAsia="ro-RO"/>
              </w:rPr>
              <w:t xml:space="preserve">Cf. bazei de adate a PM specia are habitat specific potențial în UP </w:t>
            </w:r>
            <w:r w:rsidRPr="00787E7A">
              <w:rPr>
                <w:rFonts w:ascii="Palatino Linotype" w:eastAsia="Times New Roman" w:hAnsi="Palatino Linotype"/>
                <w:sz w:val="20"/>
                <w:szCs w:val="20"/>
                <w:lang w:val="ro-RO" w:eastAsia="ro-RO"/>
              </w:rPr>
              <w:lastRenderedPageBreak/>
              <w:t>I Marasesti-Stanesti.</w:t>
            </w:r>
          </w:p>
        </w:tc>
        <w:tc>
          <w:tcPr>
            <w:tcW w:w="310" w:type="pct"/>
            <w:shd w:val="clear" w:color="auto" w:fill="auto"/>
            <w:vAlign w:val="center"/>
          </w:tcPr>
          <w:p w:rsidR="00D20D76" w:rsidRPr="00787E7A" w:rsidRDefault="003C1272" w:rsidP="003C1272">
            <w:pPr>
              <w:jc w:val="center"/>
              <w:rPr>
                <w:rFonts w:ascii="Palatino Linotype" w:eastAsia="Times New Roman" w:hAnsi="Palatino Linotype"/>
                <w:color w:val="FF0000"/>
                <w:sz w:val="20"/>
                <w:szCs w:val="20"/>
                <w:lang w:val="ro-RO" w:eastAsia="ro-RO"/>
              </w:rPr>
            </w:pPr>
            <w:r w:rsidRPr="00787E7A">
              <w:rPr>
                <w:rFonts w:ascii="Palatino Linotype" w:eastAsia="Times New Roman" w:hAnsi="Palatino Linotype"/>
                <w:sz w:val="20"/>
                <w:szCs w:val="20"/>
                <w:lang w:val="ro-RO" w:eastAsia="ro-RO"/>
              </w:rPr>
              <w:lastRenderedPageBreak/>
              <w:t xml:space="preserve">Minim 3 perechi-maxim </w:t>
            </w:r>
            <w:r w:rsidRPr="00787E7A">
              <w:rPr>
                <w:rFonts w:ascii="Palatino Linotype" w:eastAsia="Times New Roman" w:hAnsi="Palatino Linotype"/>
                <w:sz w:val="20"/>
                <w:szCs w:val="20"/>
                <w:lang w:val="ro-RO" w:eastAsia="ro-RO"/>
              </w:rPr>
              <w:lastRenderedPageBreak/>
              <w:t>4 perechi</w:t>
            </w:r>
          </w:p>
        </w:tc>
        <w:tc>
          <w:tcPr>
            <w:tcW w:w="671" w:type="pct"/>
            <w:shd w:val="clear" w:color="auto" w:fill="auto"/>
            <w:vAlign w:val="center"/>
          </w:tcPr>
          <w:p w:rsidR="00D20D76" w:rsidRPr="00787E7A" w:rsidRDefault="003C1272" w:rsidP="00E84308">
            <w:pPr>
              <w:jc w:val="center"/>
              <w:rPr>
                <w:rFonts w:ascii="Palatino Linotype" w:eastAsia="Times New Roman" w:hAnsi="Palatino Linotype"/>
                <w:color w:val="FF0000"/>
                <w:sz w:val="20"/>
                <w:szCs w:val="20"/>
                <w:lang w:val="ro-RO" w:eastAsia="ro-RO"/>
              </w:rPr>
            </w:pPr>
            <w:r w:rsidRPr="00787E7A">
              <w:rPr>
                <w:rFonts w:ascii="Palatino Linotype" w:eastAsia="Times New Roman" w:hAnsi="Palatino Linotype"/>
                <w:sz w:val="20"/>
                <w:szCs w:val="20"/>
                <w:lang w:val="en-GB" w:eastAsia="ro-RO"/>
              </w:rPr>
              <w:lastRenderedPageBreak/>
              <w:t xml:space="preserve">Nu a fost identificată în parcelele PP și nici nu există o zonă exclusivă de reproducere sau </w:t>
            </w:r>
            <w:r w:rsidRPr="00787E7A">
              <w:rPr>
                <w:rFonts w:ascii="Palatino Linotype" w:eastAsia="Times New Roman" w:hAnsi="Palatino Linotype"/>
                <w:sz w:val="20"/>
                <w:szCs w:val="20"/>
                <w:lang w:val="en-GB" w:eastAsia="ro-RO"/>
              </w:rPr>
              <w:lastRenderedPageBreak/>
              <w:t>hrănire a sp. în parcelele PP.</w:t>
            </w:r>
          </w:p>
        </w:tc>
        <w:tc>
          <w:tcPr>
            <w:tcW w:w="288" w:type="pct"/>
            <w:shd w:val="clear" w:color="auto" w:fill="auto"/>
            <w:vAlign w:val="center"/>
          </w:tcPr>
          <w:p w:rsidR="00D20D76" w:rsidRPr="00787E7A" w:rsidRDefault="003C1272"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lastRenderedPageBreak/>
              <w:t>X</w:t>
            </w:r>
          </w:p>
        </w:tc>
        <w:tc>
          <w:tcPr>
            <w:tcW w:w="336" w:type="pct"/>
            <w:shd w:val="clear" w:color="auto" w:fill="auto"/>
            <w:vAlign w:val="center"/>
          </w:tcPr>
          <w:p w:rsidR="00D20D76" w:rsidRPr="00787E7A" w:rsidRDefault="003C1272"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D20D76" w:rsidRPr="00787E7A" w:rsidRDefault="003C1272"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vAlign w:val="center"/>
          </w:tcPr>
          <w:p w:rsidR="00D20D76" w:rsidRPr="00787E7A" w:rsidRDefault="003C1272"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D20D76" w:rsidRPr="00787E7A" w:rsidRDefault="003C1272" w:rsidP="00E84308">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Stabile</w:t>
            </w:r>
          </w:p>
        </w:tc>
        <w:tc>
          <w:tcPr>
            <w:tcW w:w="463" w:type="pct"/>
            <w:shd w:val="clear" w:color="auto" w:fill="auto"/>
            <w:vAlign w:val="center"/>
          </w:tcPr>
          <w:p w:rsidR="00D20D76" w:rsidRPr="00787E7A" w:rsidRDefault="003C1272" w:rsidP="00E84308">
            <w:pPr>
              <w:jc w:val="center"/>
              <w:rPr>
                <w:rFonts w:ascii="Palatino Linotype" w:eastAsia="Times New Roman" w:hAnsi="Palatino Linotype"/>
                <w:color w:val="FF0000"/>
                <w:sz w:val="20"/>
                <w:szCs w:val="20"/>
                <w:lang w:val="en-GB" w:eastAsia="ro-RO"/>
              </w:rPr>
            </w:pPr>
            <w:r w:rsidRPr="00787E7A">
              <w:rPr>
                <w:rFonts w:ascii="Palatino Linotype" w:hAnsi="Palatino Linotype"/>
                <w:color w:val="000000"/>
                <w:sz w:val="20"/>
                <w:szCs w:val="20"/>
                <w:shd w:val="clear" w:color="auto" w:fill="FFFFFF"/>
              </w:rPr>
              <w:t>Cuibărește în păduri de foioase, nu foarte dese.</w:t>
            </w:r>
          </w:p>
        </w:tc>
        <w:tc>
          <w:tcPr>
            <w:tcW w:w="481" w:type="pct"/>
            <w:shd w:val="clear" w:color="auto" w:fill="auto"/>
            <w:vAlign w:val="center"/>
          </w:tcPr>
          <w:p w:rsidR="00D20D76" w:rsidRPr="00787E7A" w:rsidRDefault="003C1272" w:rsidP="00E84308">
            <w:pPr>
              <w:jc w:val="center"/>
              <w:rPr>
                <w:rFonts w:ascii="Palatino Linotype" w:eastAsia="Times New Roman" w:hAnsi="Palatino Linotype"/>
                <w:color w:val="FF0000"/>
                <w:sz w:val="20"/>
                <w:szCs w:val="20"/>
                <w:lang w:val="en-GB" w:eastAsia="ro-RO"/>
              </w:rPr>
            </w:pPr>
            <w:r w:rsidRPr="00787E7A">
              <w:rPr>
                <w:rFonts w:ascii="Palatino Linotype" w:eastAsia="Times New Roman" w:hAnsi="Palatino Linotype"/>
                <w:sz w:val="20"/>
                <w:szCs w:val="20"/>
                <w:lang w:val="en-GB" w:eastAsia="ro-RO"/>
              </w:rPr>
              <w:t xml:space="preserve">Perturbare (pătrunderea temporară a oamenilor, creștere poluare </w:t>
            </w:r>
            <w:r w:rsidRPr="00787E7A">
              <w:rPr>
                <w:rFonts w:ascii="Palatino Linotype" w:eastAsia="Times New Roman" w:hAnsi="Palatino Linotype"/>
                <w:sz w:val="20"/>
                <w:szCs w:val="20"/>
                <w:lang w:val="en-GB" w:eastAsia="ro-RO"/>
              </w:rPr>
              <w:lastRenderedPageBreak/>
              <w:t>fonica pe timpul lucrărilor)</w:t>
            </w:r>
          </w:p>
        </w:tc>
        <w:tc>
          <w:tcPr>
            <w:tcW w:w="407" w:type="pct"/>
            <w:shd w:val="clear" w:color="auto" w:fill="auto"/>
            <w:vAlign w:val="center"/>
          </w:tcPr>
          <w:p w:rsidR="00D20D76" w:rsidRPr="00787E7A" w:rsidRDefault="003C1272" w:rsidP="00E84308">
            <w:pPr>
              <w:jc w:val="center"/>
              <w:rPr>
                <w:rFonts w:ascii="Palatino Linotype" w:eastAsia="Times New Roman" w:hAnsi="Palatino Linotype"/>
                <w:color w:val="FF0000"/>
                <w:sz w:val="20"/>
                <w:szCs w:val="20"/>
                <w:lang w:val="ro-RO" w:eastAsia="ro-RO"/>
              </w:rPr>
            </w:pPr>
            <w:r w:rsidRPr="00787E7A">
              <w:rPr>
                <w:rFonts w:ascii="Palatino Linotype" w:eastAsia="Times New Roman" w:hAnsi="Palatino Linotype"/>
                <w:sz w:val="20"/>
                <w:szCs w:val="20"/>
                <w:lang w:val="ro-RO" w:eastAsia="ro-RO"/>
              </w:rPr>
              <w:lastRenderedPageBreak/>
              <w:t>Stabile</w:t>
            </w:r>
          </w:p>
        </w:tc>
      </w:tr>
      <w:tr w:rsidR="003C1272" w:rsidRPr="00787E7A" w:rsidTr="00C85505">
        <w:tc>
          <w:tcPr>
            <w:tcW w:w="516" w:type="pct"/>
            <w:shd w:val="clear" w:color="auto" w:fill="auto"/>
            <w:vAlign w:val="center"/>
          </w:tcPr>
          <w:p w:rsidR="003C1272" w:rsidRPr="00787E7A" w:rsidRDefault="003C1272" w:rsidP="003C1272">
            <w:pPr>
              <w:jc w:val="center"/>
              <w:rPr>
                <w:rFonts w:ascii="Palatino Linotype" w:hAnsi="Palatino Linotype"/>
                <w:i/>
                <w:noProof/>
                <w:sz w:val="20"/>
                <w:szCs w:val="20"/>
                <w:lang w:val="ro-RO" w:eastAsia="x-none"/>
              </w:rPr>
            </w:pPr>
            <w:r w:rsidRPr="00787E7A">
              <w:rPr>
                <w:rFonts w:ascii="Palatino Linotype" w:hAnsi="Palatino Linotype"/>
                <w:i/>
                <w:noProof/>
                <w:sz w:val="20"/>
                <w:szCs w:val="20"/>
                <w:lang w:val="ro-RO" w:eastAsia="x-none"/>
              </w:rPr>
              <w:t>Lanius collurio</w:t>
            </w:r>
          </w:p>
        </w:tc>
        <w:tc>
          <w:tcPr>
            <w:tcW w:w="553" w:type="pct"/>
            <w:shd w:val="clear" w:color="auto" w:fill="auto"/>
            <w:vAlign w:val="center"/>
          </w:tcPr>
          <w:p w:rsidR="003C1272" w:rsidRPr="00787E7A" w:rsidRDefault="003C1272" w:rsidP="003C1272">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tc>
        <w:tc>
          <w:tcPr>
            <w:tcW w:w="310" w:type="pct"/>
            <w:shd w:val="clear" w:color="auto" w:fill="auto"/>
            <w:vAlign w:val="center"/>
          </w:tcPr>
          <w:p w:rsidR="003C1272" w:rsidRPr="00787E7A" w:rsidRDefault="003C1272" w:rsidP="003C1272">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Minim 7 perechi-maxim 14 perechi</w:t>
            </w:r>
          </w:p>
        </w:tc>
        <w:tc>
          <w:tcPr>
            <w:tcW w:w="671" w:type="pct"/>
            <w:shd w:val="clear" w:color="auto" w:fill="auto"/>
            <w:vAlign w:val="center"/>
          </w:tcPr>
          <w:p w:rsidR="003C1272" w:rsidRPr="00787E7A" w:rsidRDefault="003C1272" w:rsidP="003C1272">
            <w:pPr>
              <w:jc w:val="center"/>
              <w:rPr>
                <w:rFonts w:ascii="Palatino Linotype" w:eastAsia="Times New Roman" w:hAnsi="Palatino Linotype"/>
                <w:sz w:val="20"/>
                <w:szCs w:val="20"/>
                <w:lang w:val="en-GB" w:eastAsia="ro-RO"/>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3C1272" w:rsidRPr="00787E7A" w:rsidRDefault="003C1272" w:rsidP="003C1272">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3C1272" w:rsidRPr="00787E7A" w:rsidRDefault="003C1272" w:rsidP="003C1272">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3C1272" w:rsidRPr="00787E7A" w:rsidRDefault="003C1272" w:rsidP="003C1272">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vAlign w:val="center"/>
          </w:tcPr>
          <w:p w:rsidR="003C1272" w:rsidRPr="00787E7A" w:rsidRDefault="003C1272" w:rsidP="003C1272">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3C1272" w:rsidRPr="00787E7A" w:rsidRDefault="003C1272" w:rsidP="003C1272">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Stabil</w:t>
            </w:r>
          </w:p>
        </w:tc>
        <w:tc>
          <w:tcPr>
            <w:tcW w:w="463" w:type="pct"/>
            <w:shd w:val="clear" w:color="auto" w:fill="auto"/>
            <w:vAlign w:val="center"/>
          </w:tcPr>
          <w:p w:rsidR="003C1272" w:rsidRPr="00787E7A" w:rsidRDefault="003C1272" w:rsidP="003C1272">
            <w:pPr>
              <w:jc w:val="center"/>
              <w:rPr>
                <w:rFonts w:ascii="Palatino Linotype" w:hAnsi="Palatino Linotype"/>
                <w:color w:val="000000"/>
                <w:sz w:val="20"/>
                <w:szCs w:val="20"/>
                <w:shd w:val="clear" w:color="auto" w:fill="FFFFFF"/>
              </w:rPr>
            </w:pPr>
            <w:r w:rsidRPr="00787E7A">
              <w:rPr>
                <w:rFonts w:ascii="Palatino Linotype" w:hAnsi="Palatino Linotype"/>
                <w:color w:val="000000"/>
                <w:sz w:val="20"/>
                <w:szCs w:val="20"/>
                <w:shd w:val="clear" w:color="auto" w:fill="FFFFFF"/>
              </w:rPr>
              <w:t>Cuibărește în toate habitate deschise, de pajiști și pășuni cu tufăriș, sau mozaicuri agricole</w:t>
            </w:r>
          </w:p>
        </w:tc>
        <w:tc>
          <w:tcPr>
            <w:tcW w:w="481" w:type="pct"/>
            <w:shd w:val="clear" w:color="auto" w:fill="auto"/>
            <w:vAlign w:val="center"/>
          </w:tcPr>
          <w:p w:rsidR="003C1272" w:rsidRPr="00787E7A" w:rsidRDefault="003C1272" w:rsidP="003C1272">
            <w:pPr>
              <w:jc w:val="center"/>
              <w:rPr>
                <w:rFonts w:ascii="Palatino Linotype" w:eastAsia="Times New Roman" w:hAnsi="Palatino Linotype"/>
                <w:color w:val="FF0000"/>
                <w:sz w:val="20"/>
                <w:szCs w:val="20"/>
                <w:lang w:val="en-GB"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3C1272" w:rsidRPr="00787E7A" w:rsidRDefault="003C1272" w:rsidP="003C1272">
            <w:pPr>
              <w:jc w:val="center"/>
              <w:rPr>
                <w:rFonts w:ascii="Palatino Linotype" w:eastAsia="Times New Roman" w:hAnsi="Palatino Linotype"/>
                <w:color w:val="FF0000"/>
                <w:sz w:val="20"/>
                <w:szCs w:val="20"/>
                <w:lang w:val="ro-RO" w:eastAsia="ro-RO"/>
              </w:rPr>
            </w:pPr>
            <w:r w:rsidRPr="00787E7A">
              <w:rPr>
                <w:rFonts w:ascii="Palatino Linotype" w:eastAsia="Times New Roman" w:hAnsi="Palatino Linotype"/>
                <w:sz w:val="20"/>
                <w:szCs w:val="20"/>
                <w:lang w:val="ro-RO" w:eastAsia="ro-RO"/>
              </w:rPr>
              <w:t>Stabile</w:t>
            </w:r>
          </w:p>
        </w:tc>
      </w:tr>
      <w:tr w:rsidR="003C1272" w:rsidRPr="00787E7A" w:rsidTr="00C85505">
        <w:tc>
          <w:tcPr>
            <w:tcW w:w="516" w:type="pct"/>
            <w:shd w:val="clear" w:color="auto" w:fill="auto"/>
            <w:vAlign w:val="center"/>
          </w:tcPr>
          <w:p w:rsidR="003C1272" w:rsidRPr="00787E7A" w:rsidRDefault="003C1272" w:rsidP="003C1272">
            <w:pPr>
              <w:jc w:val="center"/>
              <w:rPr>
                <w:rFonts w:ascii="Palatino Linotype" w:hAnsi="Palatino Linotype"/>
                <w:i/>
                <w:noProof/>
                <w:sz w:val="20"/>
                <w:szCs w:val="20"/>
                <w:lang w:val="ro-RO" w:eastAsia="x-none"/>
              </w:rPr>
            </w:pPr>
            <w:r w:rsidRPr="00787E7A">
              <w:rPr>
                <w:rFonts w:ascii="Palatino Linotype" w:hAnsi="Palatino Linotype"/>
                <w:i/>
                <w:noProof/>
                <w:sz w:val="20"/>
                <w:szCs w:val="20"/>
                <w:lang w:val="ro-RO" w:eastAsia="x-none"/>
              </w:rPr>
              <w:t>Lulluna arborea</w:t>
            </w:r>
          </w:p>
        </w:tc>
        <w:tc>
          <w:tcPr>
            <w:tcW w:w="553" w:type="pct"/>
            <w:shd w:val="clear" w:color="auto" w:fill="auto"/>
            <w:vAlign w:val="center"/>
          </w:tcPr>
          <w:p w:rsidR="003C1272" w:rsidRPr="00787E7A" w:rsidRDefault="003C1272" w:rsidP="003C1272">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tc>
        <w:tc>
          <w:tcPr>
            <w:tcW w:w="310" w:type="pct"/>
            <w:shd w:val="clear" w:color="auto" w:fill="auto"/>
            <w:vAlign w:val="center"/>
          </w:tcPr>
          <w:p w:rsidR="003C1272" w:rsidRPr="00787E7A" w:rsidRDefault="003C1272" w:rsidP="003C1272">
            <w:pPr>
              <w:jc w:val="center"/>
              <w:rPr>
                <w:rFonts w:ascii="Palatino Linotype" w:eastAsia="Times New Roman" w:hAnsi="Palatino Linotype"/>
                <w:color w:val="FF0000"/>
                <w:sz w:val="20"/>
                <w:szCs w:val="20"/>
                <w:lang w:val="ro-RO" w:eastAsia="ro-RO"/>
              </w:rPr>
            </w:pPr>
            <w:r w:rsidRPr="00787E7A">
              <w:rPr>
                <w:rFonts w:ascii="Palatino Linotype" w:eastAsia="Times New Roman" w:hAnsi="Palatino Linotype"/>
                <w:sz w:val="20"/>
                <w:szCs w:val="20"/>
                <w:lang w:val="ro-RO" w:eastAsia="ro-RO"/>
              </w:rPr>
              <w:t>Maxim o pereche</w:t>
            </w:r>
          </w:p>
        </w:tc>
        <w:tc>
          <w:tcPr>
            <w:tcW w:w="671" w:type="pct"/>
            <w:shd w:val="clear" w:color="auto" w:fill="auto"/>
            <w:vAlign w:val="center"/>
          </w:tcPr>
          <w:p w:rsidR="003C1272" w:rsidRPr="00787E7A" w:rsidRDefault="003C1272" w:rsidP="003C1272">
            <w:pPr>
              <w:jc w:val="center"/>
              <w:rPr>
                <w:rFonts w:ascii="Palatino Linotype" w:hAnsi="Palatino Linotype"/>
                <w:color w:val="FF0000"/>
                <w:sz w:val="20"/>
                <w:szCs w:val="20"/>
              </w:rPr>
            </w:pPr>
            <w:r w:rsidRPr="00787E7A">
              <w:rPr>
                <w:rFonts w:ascii="Palatino Linotype" w:eastAsia="Times New Roman" w:hAnsi="Palatino Linotype"/>
                <w:sz w:val="20"/>
                <w:szCs w:val="20"/>
                <w:lang w:val="en-GB" w:eastAsia="ro-RO"/>
              </w:rPr>
              <w:t>Nu a fost identificată în parcelele PP și nici nu există o zonă exclusivă de reproducere sau hrănire a sp. în parcelele PP.</w:t>
            </w:r>
          </w:p>
        </w:tc>
        <w:tc>
          <w:tcPr>
            <w:tcW w:w="288" w:type="pct"/>
            <w:shd w:val="clear" w:color="auto" w:fill="auto"/>
            <w:vAlign w:val="center"/>
          </w:tcPr>
          <w:p w:rsidR="003C1272" w:rsidRPr="00787E7A" w:rsidRDefault="003C1272" w:rsidP="003C1272">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X</w:t>
            </w:r>
          </w:p>
        </w:tc>
        <w:tc>
          <w:tcPr>
            <w:tcW w:w="336" w:type="pct"/>
            <w:shd w:val="clear" w:color="auto" w:fill="auto"/>
            <w:vAlign w:val="center"/>
          </w:tcPr>
          <w:p w:rsidR="003C1272" w:rsidRPr="00787E7A" w:rsidRDefault="003C1272" w:rsidP="003C1272">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3C1272" w:rsidRPr="00787E7A" w:rsidRDefault="003C1272" w:rsidP="003C1272">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vAlign w:val="center"/>
          </w:tcPr>
          <w:p w:rsidR="003C1272" w:rsidRPr="00787E7A" w:rsidRDefault="003C1272" w:rsidP="003C1272">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3C1272" w:rsidRPr="00787E7A" w:rsidRDefault="003C1272" w:rsidP="003C1272">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 xml:space="preserve">Stabile </w:t>
            </w:r>
          </w:p>
        </w:tc>
        <w:tc>
          <w:tcPr>
            <w:tcW w:w="463" w:type="pct"/>
            <w:shd w:val="clear" w:color="auto" w:fill="auto"/>
            <w:vAlign w:val="center"/>
          </w:tcPr>
          <w:p w:rsidR="003C1272" w:rsidRPr="00787E7A" w:rsidRDefault="003C1272" w:rsidP="003C1272">
            <w:pPr>
              <w:jc w:val="center"/>
              <w:rPr>
                <w:rFonts w:ascii="Palatino Linotype" w:hAnsi="Palatino Linotype"/>
                <w:color w:val="000000"/>
                <w:sz w:val="20"/>
                <w:szCs w:val="20"/>
                <w:shd w:val="clear" w:color="auto" w:fill="FFFFFF"/>
              </w:rPr>
            </w:pPr>
            <w:r w:rsidRPr="00787E7A">
              <w:rPr>
                <w:rFonts w:ascii="Palatino Linotype" w:eastAsia="Times New Roman" w:hAnsi="Palatino Linotype"/>
                <w:sz w:val="20"/>
                <w:szCs w:val="20"/>
                <w:lang w:val="en-GB" w:eastAsia="ro-RO"/>
              </w:rPr>
              <w:t>Specia preferă pădurile mature/bătrâne de foioase sau de amestec,</w:t>
            </w:r>
          </w:p>
        </w:tc>
        <w:tc>
          <w:tcPr>
            <w:tcW w:w="481" w:type="pct"/>
            <w:shd w:val="clear" w:color="auto" w:fill="auto"/>
            <w:vAlign w:val="center"/>
          </w:tcPr>
          <w:p w:rsidR="003C1272" w:rsidRPr="00787E7A" w:rsidRDefault="003C1272" w:rsidP="003C1272">
            <w:pPr>
              <w:jc w:val="center"/>
              <w:rPr>
                <w:rFonts w:ascii="Palatino Linotype" w:eastAsia="Times New Roman" w:hAnsi="Palatino Linotype"/>
                <w:color w:val="FF0000"/>
                <w:sz w:val="20"/>
                <w:szCs w:val="20"/>
                <w:lang w:val="en-GB" w:eastAsia="ro-RO"/>
              </w:rPr>
            </w:pPr>
            <w:r w:rsidRPr="00787E7A">
              <w:rPr>
                <w:rFonts w:ascii="Palatino Linotype" w:eastAsia="Times New Roman" w:hAnsi="Palatino Linotype"/>
                <w:sz w:val="20"/>
                <w:szCs w:val="20"/>
                <w:lang w:val="en-GB" w:eastAsia="ro-RO"/>
              </w:rPr>
              <w:t>Perturbare (pătrunderea temporară a oamenilor, creștere poluare fonica pe timpul lucrărilor)</w:t>
            </w:r>
          </w:p>
        </w:tc>
        <w:tc>
          <w:tcPr>
            <w:tcW w:w="407" w:type="pct"/>
            <w:shd w:val="clear" w:color="auto" w:fill="auto"/>
            <w:vAlign w:val="center"/>
          </w:tcPr>
          <w:p w:rsidR="003C1272" w:rsidRPr="00787E7A" w:rsidRDefault="003C1272" w:rsidP="003C1272">
            <w:pPr>
              <w:jc w:val="center"/>
              <w:rPr>
                <w:rFonts w:ascii="Palatino Linotype" w:eastAsia="Times New Roman" w:hAnsi="Palatino Linotype"/>
                <w:color w:val="FF0000"/>
                <w:sz w:val="20"/>
                <w:szCs w:val="20"/>
                <w:lang w:val="ro-RO" w:eastAsia="ro-RO"/>
              </w:rPr>
            </w:pPr>
            <w:r w:rsidRPr="00787E7A">
              <w:rPr>
                <w:rFonts w:ascii="Palatino Linotype" w:eastAsia="Times New Roman" w:hAnsi="Palatino Linotype"/>
                <w:sz w:val="20"/>
                <w:szCs w:val="20"/>
                <w:lang w:val="ro-RO" w:eastAsia="ro-RO"/>
              </w:rPr>
              <w:t>Stabile</w:t>
            </w:r>
          </w:p>
        </w:tc>
      </w:tr>
      <w:tr w:rsidR="000A152A" w:rsidRPr="00787E7A" w:rsidTr="00C85505">
        <w:tc>
          <w:tcPr>
            <w:tcW w:w="516" w:type="pct"/>
            <w:shd w:val="clear" w:color="auto" w:fill="auto"/>
            <w:vAlign w:val="center"/>
          </w:tcPr>
          <w:p w:rsidR="000A152A" w:rsidRPr="00787E7A" w:rsidRDefault="000A152A" w:rsidP="000A152A">
            <w:pPr>
              <w:jc w:val="center"/>
              <w:rPr>
                <w:rFonts w:ascii="Palatino Linotype" w:hAnsi="Palatino Linotype"/>
                <w:i/>
                <w:noProof/>
                <w:sz w:val="20"/>
                <w:szCs w:val="20"/>
                <w:lang w:val="ro-RO" w:eastAsia="x-none"/>
              </w:rPr>
            </w:pPr>
            <w:r w:rsidRPr="00787E7A">
              <w:rPr>
                <w:rFonts w:ascii="Palatino Linotype" w:hAnsi="Palatino Linotype"/>
                <w:i/>
                <w:noProof/>
                <w:sz w:val="20"/>
                <w:szCs w:val="20"/>
                <w:lang w:val="ro-RO" w:eastAsia="x-none"/>
              </w:rPr>
              <w:t>Picus canus</w:t>
            </w:r>
          </w:p>
        </w:tc>
        <w:tc>
          <w:tcPr>
            <w:tcW w:w="553" w:type="pct"/>
            <w:shd w:val="clear" w:color="auto" w:fill="auto"/>
            <w:vAlign w:val="center"/>
          </w:tcPr>
          <w:p w:rsidR="000A152A" w:rsidRPr="00787E7A" w:rsidRDefault="000A152A" w:rsidP="000A152A">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Cf. bazei de adate a PM specia are habitat specific potențial în UP I Marasesti-Stanesti.</w:t>
            </w:r>
          </w:p>
        </w:tc>
        <w:tc>
          <w:tcPr>
            <w:tcW w:w="310" w:type="pct"/>
            <w:shd w:val="clear" w:color="auto" w:fill="auto"/>
            <w:vAlign w:val="center"/>
          </w:tcPr>
          <w:p w:rsidR="000A152A" w:rsidRPr="00787E7A" w:rsidRDefault="000A152A" w:rsidP="000A152A">
            <w:pPr>
              <w:jc w:val="center"/>
              <w:rPr>
                <w:rFonts w:ascii="Palatino Linotype" w:eastAsia="Times New Roman" w:hAnsi="Palatino Linotype"/>
                <w:color w:val="FF0000"/>
                <w:sz w:val="20"/>
                <w:szCs w:val="20"/>
                <w:lang w:val="ro-RO" w:eastAsia="ro-RO"/>
              </w:rPr>
            </w:pPr>
            <w:r w:rsidRPr="00787E7A">
              <w:rPr>
                <w:rFonts w:ascii="Palatino Linotype" w:eastAsia="Times New Roman" w:hAnsi="Palatino Linotype"/>
                <w:sz w:val="20"/>
                <w:szCs w:val="20"/>
                <w:lang w:val="ro-RO" w:eastAsia="ro-RO"/>
              </w:rPr>
              <w:t>Maxim o pereche</w:t>
            </w:r>
          </w:p>
        </w:tc>
        <w:tc>
          <w:tcPr>
            <w:tcW w:w="671" w:type="pct"/>
            <w:shd w:val="clear" w:color="auto" w:fill="auto"/>
            <w:vAlign w:val="center"/>
          </w:tcPr>
          <w:p w:rsidR="000A152A" w:rsidRPr="00787E7A" w:rsidRDefault="000A152A" w:rsidP="000A152A">
            <w:pPr>
              <w:jc w:val="center"/>
              <w:rPr>
                <w:rFonts w:ascii="Palatino Linotype" w:hAnsi="Palatino Linotype"/>
                <w:color w:val="FF0000"/>
                <w:sz w:val="20"/>
                <w:szCs w:val="20"/>
              </w:rPr>
            </w:pPr>
            <w:r w:rsidRPr="00787E7A">
              <w:rPr>
                <w:rFonts w:ascii="Palatino Linotype" w:eastAsia="Times New Roman" w:hAnsi="Palatino Linotype"/>
                <w:sz w:val="20"/>
                <w:szCs w:val="20"/>
                <w:lang w:val="en-GB" w:eastAsia="ro-RO"/>
              </w:rPr>
              <w:t xml:space="preserve">Nu a fost identificată în parcelele PP și nici nu există o zonă exclusivă de reproducere sau </w:t>
            </w:r>
            <w:r w:rsidRPr="00787E7A">
              <w:rPr>
                <w:rFonts w:ascii="Palatino Linotype" w:eastAsia="Times New Roman" w:hAnsi="Palatino Linotype"/>
                <w:sz w:val="20"/>
                <w:szCs w:val="20"/>
                <w:lang w:val="en-GB" w:eastAsia="ro-RO"/>
              </w:rPr>
              <w:lastRenderedPageBreak/>
              <w:t>hrănire a sp. în parcelele PP.</w:t>
            </w:r>
          </w:p>
        </w:tc>
        <w:tc>
          <w:tcPr>
            <w:tcW w:w="288" w:type="pct"/>
            <w:shd w:val="clear" w:color="auto" w:fill="auto"/>
            <w:vAlign w:val="center"/>
          </w:tcPr>
          <w:p w:rsidR="000A152A" w:rsidRPr="00787E7A" w:rsidRDefault="000A152A" w:rsidP="000A152A">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lastRenderedPageBreak/>
              <w:t>X</w:t>
            </w:r>
          </w:p>
        </w:tc>
        <w:tc>
          <w:tcPr>
            <w:tcW w:w="336" w:type="pct"/>
            <w:shd w:val="clear" w:color="auto" w:fill="auto"/>
            <w:vAlign w:val="center"/>
          </w:tcPr>
          <w:p w:rsidR="000A152A" w:rsidRPr="00787E7A" w:rsidRDefault="000A152A" w:rsidP="000A152A">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336" w:type="pct"/>
            <w:shd w:val="clear" w:color="auto" w:fill="auto"/>
            <w:vAlign w:val="center"/>
          </w:tcPr>
          <w:p w:rsidR="000A152A" w:rsidRPr="00787E7A" w:rsidRDefault="000A152A" w:rsidP="000A152A">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w:t>
            </w:r>
          </w:p>
        </w:tc>
        <w:tc>
          <w:tcPr>
            <w:tcW w:w="239" w:type="pct"/>
            <w:shd w:val="clear" w:color="auto" w:fill="auto"/>
            <w:vAlign w:val="center"/>
          </w:tcPr>
          <w:p w:rsidR="000A152A" w:rsidRPr="00787E7A" w:rsidRDefault="000A152A" w:rsidP="000A152A">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FV</w:t>
            </w:r>
          </w:p>
        </w:tc>
        <w:tc>
          <w:tcPr>
            <w:tcW w:w="400" w:type="pct"/>
            <w:shd w:val="clear" w:color="auto" w:fill="auto"/>
            <w:vAlign w:val="center"/>
          </w:tcPr>
          <w:p w:rsidR="000A152A" w:rsidRPr="00787E7A" w:rsidRDefault="000A152A" w:rsidP="000A152A">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t xml:space="preserve">Stabile </w:t>
            </w:r>
          </w:p>
        </w:tc>
        <w:tc>
          <w:tcPr>
            <w:tcW w:w="463" w:type="pct"/>
            <w:shd w:val="clear" w:color="auto" w:fill="auto"/>
            <w:vAlign w:val="center"/>
          </w:tcPr>
          <w:p w:rsidR="000A152A" w:rsidRPr="00787E7A" w:rsidRDefault="000A152A" w:rsidP="000A152A">
            <w:pPr>
              <w:jc w:val="center"/>
              <w:rPr>
                <w:rFonts w:ascii="Palatino Linotype" w:eastAsia="Times New Roman" w:hAnsi="Palatino Linotype"/>
                <w:sz w:val="20"/>
                <w:szCs w:val="20"/>
                <w:lang w:val="en-GB" w:eastAsia="ro-RO"/>
              </w:rPr>
            </w:pPr>
            <w:r w:rsidRPr="00787E7A">
              <w:rPr>
                <w:rFonts w:ascii="Palatino Linotype" w:eastAsia="Times New Roman" w:hAnsi="Palatino Linotype"/>
                <w:sz w:val="20"/>
                <w:szCs w:val="20"/>
                <w:lang w:val="en-GB" w:eastAsia="ro-RO"/>
              </w:rPr>
              <w:t xml:space="preserve">Specia preferă pădurile mature/bătrâne de foioase sau de amestec, </w:t>
            </w:r>
            <w:r w:rsidRPr="00787E7A">
              <w:rPr>
                <w:rFonts w:ascii="Palatino Linotype" w:eastAsia="Times New Roman" w:hAnsi="Palatino Linotype"/>
                <w:sz w:val="20"/>
                <w:szCs w:val="20"/>
                <w:lang w:val="en-GB" w:eastAsia="ro-RO"/>
              </w:rPr>
              <w:lastRenderedPageBreak/>
              <w:t>unde arborii morți pe picior sunt abundenți</w:t>
            </w:r>
            <w:r w:rsidRPr="00787E7A">
              <w:rPr>
                <w:rFonts w:ascii="Palatino Linotype" w:hAnsi="Palatino Linotype" w:cs="Arial"/>
                <w:sz w:val="20"/>
                <w:szCs w:val="20"/>
                <w:shd w:val="clear" w:color="auto" w:fill="FFFFFF"/>
              </w:rPr>
              <w:t>.</w:t>
            </w:r>
          </w:p>
        </w:tc>
        <w:tc>
          <w:tcPr>
            <w:tcW w:w="481" w:type="pct"/>
            <w:shd w:val="clear" w:color="auto" w:fill="auto"/>
            <w:vAlign w:val="center"/>
          </w:tcPr>
          <w:p w:rsidR="000A152A" w:rsidRPr="00787E7A" w:rsidRDefault="000A152A" w:rsidP="000A152A">
            <w:pPr>
              <w:jc w:val="center"/>
              <w:rPr>
                <w:rFonts w:ascii="Palatino Linotype" w:eastAsia="Times New Roman" w:hAnsi="Palatino Linotype"/>
                <w:sz w:val="20"/>
                <w:szCs w:val="20"/>
                <w:lang w:val="en-GB" w:eastAsia="ro-RO"/>
              </w:rPr>
            </w:pPr>
            <w:r w:rsidRPr="00787E7A">
              <w:rPr>
                <w:rFonts w:ascii="Palatino Linotype" w:eastAsia="Times New Roman" w:hAnsi="Palatino Linotype"/>
                <w:sz w:val="20"/>
                <w:szCs w:val="20"/>
                <w:lang w:val="en-GB" w:eastAsia="ro-RO"/>
              </w:rPr>
              <w:lastRenderedPageBreak/>
              <w:t xml:space="preserve">Perturbare (pătrunderea temporară a oamenilor, creștere poluare fonica pe </w:t>
            </w:r>
            <w:r w:rsidRPr="00787E7A">
              <w:rPr>
                <w:rFonts w:ascii="Palatino Linotype" w:eastAsia="Times New Roman" w:hAnsi="Palatino Linotype"/>
                <w:sz w:val="20"/>
                <w:szCs w:val="20"/>
                <w:lang w:val="en-GB" w:eastAsia="ro-RO"/>
              </w:rPr>
              <w:lastRenderedPageBreak/>
              <w:t>timpul lucrărilor</w:t>
            </w:r>
          </w:p>
        </w:tc>
        <w:tc>
          <w:tcPr>
            <w:tcW w:w="407" w:type="pct"/>
            <w:shd w:val="clear" w:color="auto" w:fill="auto"/>
            <w:vAlign w:val="center"/>
          </w:tcPr>
          <w:p w:rsidR="000A152A" w:rsidRPr="00787E7A" w:rsidRDefault="000A152A" w:rsidP="000A152A">
            <w:pPr>
              <w:jc w:val="center"/>
              <w:rPr>
                <w:rFonts w:ascii="Palatino Linotype" w:eastAsia="Times New Roman" w:hAnsi="Palatino Linotype"/>
                <w:sz w:val="20"/>
                <w:szCs w:val="20"/>
                <w:lang w:val="ro-RO" w:eastAsia="ro-RO"/>
              </w:rPr>
            </w:pPr>
            <w:r w:rsidRPr="00787E7A">
              <w:rPr>
                <w:rFonts w:ascii="Palatino Linotype" w:eastAsia="Times New Roman" w:hAnsi="Palatino Linotype"/>
                <w:sz w:val="20"/>
                <w:szCs w:val="20"/>
                <w:lang w:val="ro-RO" w:eastAsia="ro-RO"/>
              </w:rPr>
              <w:lastRenderedPageBreak/>
              <w:t>Stabile</w:t>
            </w:r>
          </w:p>
        </w:tc>
      </w:tr>
    </w:tbl>
    <w:p w:rsidR="00EA2A69" w:rsidRDefault="00EA2A69" w:rsidP="00EA2A69">
      <w:pPr>
        <w:rPr>
          <w:rFonts w:ascii="Times New Roman" w:hAnsi="Times New Roman"/>
          <w:lang w:val="ro-RO" w:eastAsia="ro-RO"/>
        </w:rPr>
      </w:pPr>
    </w:p>
    <w:p w:rsidR="00EA2A69" w:rsidRPr="003B1A32" w:rsidRDefault="00EA2A69" w:rsidP="00EA2A69">
      <w:pPr>
        <w:jc w:val="both"/>
        <w:rPr>
          <w:rFonts w:ascii="Times New Roman" w:hAnsi="Times New Roman"/>
          <w:bCs/>
          <w:sz w:val="24"/>
          <w:szCs w:val="24"/>
          <w:lang w:val="ro-RO" w:eastAsia="ro-RO"/>
        </w:rPr>
      </w:pPr>
      <w:r>
        <w:rPr>
          <w:rFonts w:ascii="Times New Roman" w:hAnsi="Times New Roman"/>
          <w:lang w:val="ro-RO" w:eastAsia="ro-RO"/>
        </w:rPr>
        <w:tab/>
      </w:r>
      <w:r>
        <w:rPr>
          <w:rFonts w:ascii="Times New Roman" w:hAnsi="Times New Roman"/>
          <w:bCs/>
          <w:sz w:val="24"/>
          <w:szCs w:val="24"/>
          <w:lang w:val="ro-RO" w:eastAsia="ro-RO"/>
        </w:rPr>
        <w:tab/>
        <w:t xml:space="preserve">Dintre speciile de faună posibil afectate, în parcelele supuse amenajamentului nu au fost identificate niciuna. De asemenea, nici PM nu a localizat aceste specii la nivelul sitului ci numai a indicat habitate potențiale ale acestora. </w:t>
      </w:r>
    </w:p>
    <w:p w:rsidR="00EA2A69" w:rsidRDefault="00EA2A69" w:rsidP="00EA2A69">
      <w:pPr>
        <w:tabs>
          <w:tab w:val="left" w:pos="5254"/>
        </w:tabs>
        <w:rPr>
          <w:rFonts w:ascii="Times New Roman" w:hAnsi="Times New Roman"/>
          <w:lang w:val="ro-RO" w:eastAsia="ro-RO"/>
        </w:rPr>
      </w:pPr>
    </w:p>
    <w:p w:rsidR="00EA2A69" w:rsidRPr="00543A84" w:rsidRDefault="00EA2A69" w:rsidP="00EA2A69">
      <w:pPr>
        <w:tabs>
          <w:tab w:val="left" w:pos="5254"/>
        </w:tabs>
        <w:rPr>
          <w:rFonts w:ascii="Times New Roman" w:hAnsi="Times New Roman"/>
          <w:lang w:val="ro-RO" w:eastAsia="ro-RO"/>
        </w:rPr>
        <w:sectPr w:rsidR="00EA2A69" w:rsidRPr="00543A84" w:rsidSect="00E84308">
          <w:pgSz w:w="16838" w:h="11906" w:orient="landscape" w:code="9"/>
          <w:pgMar w:top="1134" w:right="1134" w:bottom="1134" w:left="1134" w:header="0" w:footer="0" w:gutter="0"/>
          <w:cols w:space="708"/>
          <w:docGrid w:linePitch="360"/>
        </w:sectPr>
      </w:pPr>
    </w:p>
    <w:p w:rsidR="00EA2A69" w:rsidRPr="00EA2A69" w:rsidRDefault="00EA2A69" w:rsidP="00EA2A69"/>
    <w:p w:rsidR="00454FE8" w:rsidRPr="00787E7A" w:rsidRDefault="00740FB3" w:rsidP="00787E7A">
      <w:pPr>
        <w:pStyle w:val="Heading3"/>
        <w:jc w:val="center"/>
        <w:rPr>
          <w:rFonts w:ascii="Palatino Linotype" w:hAnsi="Palatino Linotype" w:cs="Times New Roman"/>
          <w:b/>
          <w:i/>
          <w:color w:val="auto"/>
        </w:rPr>
      </w:pPr>
      <w:bookmarkStart w:id="54" w:name="_Toc169602434"/>
      <w:r w:rsidRPr="00787E7A">
        <w:rPr>
          <w:rFonts w:ascii="Palatino Linotype" w:hAnsi="Palatino Linotype" w:cs="Times New Roman"/>
          <w:b/>
          <w:i/>
          <w:color w:val="auto"/>
        </w:rPr>
        <w:t>b)</w:t>
      </w:r>
      <w:r w:rsidR="00454FE8" w:rsidRPr="00787E7A">
        <w:rPr>
          <w:rFonts w:ascii="Palatino Linotype" w:hAnsi="Palatino Linotype" w:cs="Times New Roman"/>
          <w:b/>
          <w:i/>
          <w:color w:val="auto"/>
        </w:rPr>
        <w:t xml:space="preserve">2.1 </w:t>
      </w:r>
      <w:r w:rsidR="00836A83" w:rsidRPr="00787E7A">
        <w:rPr>
          <w:rFonts w:ascii="Palatino Linotype" w:hAnsi="Palatino Linotype" w:cs="Times New Roman"/>
          <w:b/>
          <w:i/>
          <w:color w:val="auto"/>
        </w:rPr>
        <w:t>RONPA 0456-</w:t>
      </w:r>
      <w:r w:rsidR="00454FE8" w:rsidRPr="00787E7A">
        <w:rPr>
          <w:rFonts w:ascii="Palatino Linotype" w:hAnsi="Palatino Linotype" w:cs="Times New Roman"/>
          <w:b/>
          <w:i/>
          <w:color w:val="auto"/>
        </w:rPr>
        <w:t>Padurea Gorganu</w:t>
      </w:r>
      <w:bookmarkEnd w:id="54"/>
    </w:p>
    <w:p w:rsidR="00847782" w:rsidRPr="00847782" w:rsidRDefault="00127979" w:rsidP="00847782">
      <w:pPr>
        <w:spacing w:after="60" w:line="240" w:lineRule="auto"/>
        <w:jc w:val="both"/>
        <w:rPr>
          <w:rFonts w:asciiTheme="majorHAnsi" w:hAnsiTheme="majorHAnsi"/>
          <w:lang w:val="ro-RO"/>
        </w:rPr>
      </w:pPr>
      <w:r>
        <w:rPr>
          <w:rFonts w:asciiTheme="majorHAnsi" w:hAnsiTheme="majorHAnsi"/>
          <w:lang w:val="ro-RO"/>
        </w:rPr>
        <w:tab/>
      </w:r>
      <w:r w:rsidR="00847782" w:rsidRPr="00127979">
        <w:rPr>
          <w:rFonts w:ascii="Palatino Linotype" w:eastAsia="Palatino Linotype" w:hAnsi="Palatino Linotype" w:cs="Palatino Linotype"/>
          <w:color w:val="000000"/>
          <w:kern w:val="2"/>
          <w:sz w:val="24"/>
          <w:lang w:val="ro-RO" w:eastAsia="ro-RO"/>
        </w:rPr>
        <w:t>Pădurea Gorganu este o arie naturală protejată ce corespunde categoriei a IV IUCN (rezervație naturală de tip forestier), situată în județul Mehedinți, pe teritoriul administrativ al comunei Obârșia-Cloșani și al orașului Baia de Aramă.</w:t>
      </w:r>
    </w:p>
    <w:p w:rsidR="00847782" w:rsidRPr="00097A2A" w:rsidRDefault="00F72682" w:rsidP="00097A2A">
      <w:pPr>
        <w:spacing w:after="60" w:line="240" w:lineRule="auto"/>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sidR="00847782" w:rsidRPr="00097A2A">
        <w:rPr>
          <w:rFonts w:ascii="Palatino Linotype" w:eastAsia="Palatino Linotype" w:hAnsi="Palatino Linotype" w:cs="Palatino Linotype"/>
          <w:color w:val="000000"/>
          <w:kern w:val="2"/>
          <w:sz w:val="24"/>
          <w:lang w:val="ro-RO" w:eastAsia="ro-RO"/>
        </w:rPr>
        <w:t>Rezervația naturală cu suprafața totală de 170,48 hectare, aflată la nord de comuna Obârșia-Cloșani, la o altitudine cuprinsă între 550 și 1145 metri, a fost declarată arie protejată prin Legea Nr. 5 din 6 martie 2000 (privind aprobarea Planului de amenajare a teritoriului național - Secțiunea a III-a - zone protejate) și reprezintă o zonă împădurită, cu rol de protecție pentru specia de arbore de alun turcesc (Corylus colurna).</w:t>
      </w:r>
    </w:p>
    <w:p w:rsidR="00847782" w:rsidRPr="00097A2A" w:rsidRDefault="00097A2A" w:rsidP="00097A2A">
      <w:pPr>
        <w:spacing w:after="60" w:line="240" w:lineRule="auto"/>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sidR="00847782" w:rsidRPr="00097A2A">
        <w:rPr>
          <w:rFonts w:ascii="Palatino Linotype" w:eastAsia="Palatino Linotype" w:hAnsi="Palatino Linotype" w:cs="Palatino Linotype"/>
          <w:color w:val="000000"/>
          <w:kern w:val="2"/>
          <w:sz w:val="24"/>
          <w:lang w:val="ro-RO" w:eastAsia="ro-RO"/>
        </w:rPr>
        <w:t xml:space="preserve">Suprapunerea ariei naturale protejate </w:t>
      </w:r>
      <w:r w:rsidR="00847782" w:rsidRPr="00836A83">
        <w:rPr>
          <w:rFonts w:ascii="Palatino Linotype" w:eastAsia="Palatino Linotype" w:hAnsi="Palatino Linotype" w:cs="Palatino Linotype"/>
          <w:b/>
          <w:i/>
          <w:color w:val="000000"/>
          <w:kern w:val="2"/>
          <w:sz w:val="24"/>
          <w:lang w:val="ro-RO" w:eastAsia="ro-RO"/>
        </w:rPr>
        <w:t>RONPA 0456 Pădurea Gorganu</w:t>
      </w:r>
      <w:r w:rsidR="00847782" w:rsidRPr="00097A2A">
        <w:rPr>
          <w:rFonts w:ascii="Palatino Linotype" w:eastAsia="Palatino Linotype" w:hAnsi="Palatino Linotype" w:cs="Palatino Linotype"/>
          <w:color w:val="000000"/>
          <w:kern w:val="2"/>
          <w:sz w:val="24"/>
          <w:lang w:val="ro-RO" w:eastAsia="ro-RO"/>
        </w:rPr>
        <w:t xml:space="preserve"> cu suprafața fondului forestier proprietate publică aparținând Asociației „Ceata Locuitorilor din Satele Mărășești-Stănești” este prezentată în tabelul următor.</w:t>
      </w:r>
    </w:p>
    <w:p w:rsidR="00847782" w:rsidRPr="00097A2A" w:rsidRDefault="00847782" w:rsidP="00097A2A">
      <w:pPr>
        <w:spacing w:after="60" w:line="240" w:lineRule="auto"/>
        <w:jc w:val="both"/>
        <w:rPr>
          <w:rFonts w:ascii="Palatino Linotype" w:eastAsia="Palatino Linotype" w:hAnsi="Palatino Linotype" w:cs="Palatino Linotype"/>
          <w:color w:val="000000"/>
          <w:kern w:val="2"/>
          <w:sz w:val="24"/>
          <w:lang w:val="ro-RO" w:eastAsia="ro-RO"/>
        </w:rPr>
      </w:pPr>
      <w:r w:rsidRPr="00097A2A">
        <w:rPr>
          <w:rFonts w:ascii="Palatino Linotype" w:eastAsia="Palatino Linotype" w:hAnsi="Palatino Linotype" w:cs="Palatino Linotype"/>
          <w:color w:val="000000"/>
          <w:kern w:val="2"/>
          <w:sz w:val="24"/>
          <w:lang w:val="ro-RO" w:eastAsia="ro-RO"/>
        </w:rPr>
        <w:t xml:space="preserve">  </w:t>
      </w:r>
    </w:p>
    <w:tbl>
      <w:tblPr>
        <w:tblStyle w:val="TableGrid0"/>
        <w:tblW w:w="0" w:type="auto"/>
        <w:jc w:val="center"/>
        <w:tblBorders>
          <w:top w:val="thickThinLargeGap" w:sz="18" w:space="0" w:color="auto"/>
          <w:left w:val="thickThinLargeGap" w:sz="18" w:space="0" w:color="auto"/>
          <w:bottom w:val="thinThickLargeGap" w:sz="18" w:space="0" w:color="auto"/>
          <w:right w:val="thinThickLargeGap" w:sz="18" w:space="0" w:color="auto"/>
        </w:tblBorders>
        <w:tblLook w:val="04A0" w:firstRow="1" w:lastRow="0" w:firstColumn="1" w:lastColumn="0" w:noHBand="0" w:noVBand="1"/>
      </w:tblPr>
      <w:tblGrid>
        <w:gridCol w:w="2223"/>
        <w:gridCol w:w="1967"/>
        <w:gridCol w:w="858"/>
        <w:gridCol w:w="566"/>
        <w:gridCol w:w="3327"/>
      </w:tblGrid>
      <w:tr w:rsidR="00847782" w:rsidRPr="00836A83" w:rsidTr="00097A2A">
        <w:trPr>
          <w:trHeight w:val="334"/>
          <w:jc w:val="center"/>
        </w:trPr>
        <w:tc>
          <w:tcPr>
            <w:tcW w:w="0" w:type="auto"/>
            <w:vMerge w:val="restart"/>
            <w:shd w:val="clear" w:color="auto" w:fill="F2F2F2" w:themeFill="background1" w:themeFillShade="F2"/>
            <w:vAlign w:val="center"/>
          </w:tcPr>
          <w:p w:rsidR="00847782" w:rsidRPr="00836A83" w:rsidRDefault="00847782" w:rsidP="00847782">
            <w:pPr>
              <w:jc w:val="center"/>
              <w:rPr>
                <w:rFonts w:ascii="Palatino Linotype" w:hAnsi="Palatino Linotype"/>
                <w:sz w:val="20"/>
                <w:szCs w:val="20"/>
                <w:lang w:val="ro-RO"/>
              </w:rPr>
            </w:pPr>
            <w:r w:rsidRPr="00836A83">
              <w:rPr>
                <w:rFonts w:ascii="Palatino Linotype" w:hAnsi="Palatino Linotype"/>
                <w:sz w:val="20"/>
                <w:szCs w:val="20"/>
                <w:lang w:val="ro-RO"/>
              </w:rPr>
              <w:t>Aria naturală protejată de interes național</w:t>
            </w:r>
          </w:p>
        </w:tc>
        <w:tc>
          <w:tcPr>
            <w:tcW w:w="0" w:type="auto"/>
            <w:vMerge w:val="restart"/>
            <w:shd w:val="clear" w:color="auto" w:fill="F2F2F2" w:themeFill="background1" w:themeFillShade="F2"/>
            <w:vAlign w:val="center"/>
          </w:tcPr>
          <w:p w:rsidR="00847782" w:rsidRPr="00836A83" w:rsidRDefault="00847782" w:rsidP="00847782">
            <w:pPr>
              <w:jc w:val="center"/>
              <w:rPr>
                <w:rFonts w:ascii="Palatino Linotype" w:hAnsi="Palatino Linotype"/>
                <w:sz w:val="20"/>
                <w:szCs w:val="20"/>
                <w:lang w:val="ro-RO"/>
              </w:rPr>
            </w:pPr>
            <w:r w:rsidRPr="00836A83">
              <w:rPr>
                <w:rFonts w:ascii="Palatino Linotype" w:hAnsi="Palatino Linotype"/>
                <w:sz w:val="20"/>
                <w:szCs w:val="20"/>
                <w:lang w:val="ro-RO"/>
              </w:rPr>
              <w:t>Suprafața totală [hectare]</w:t>
            </w:r>
          </w:p>
        </w:tc>
        <w:tc>
          <w:tcPr>
            <w:tcW w:w="0" w:type="auto"/>
            <w:gridSpan w:val="3"/>
            <w:shd w:val="clear" w:color="auto" w:fill="F2F2F2" w:themeFill="background1" w:themeFillShade="F2"/>
            <w:vAlign w:val="center"/>
          </w:tcPr>
          <w:p w:rsidR="00847782" w:rsidRPr="00836A83" w:rsidRDefault="00847782" w:rsidP="00847782">
            <w:pPr>
              <w:jc w:val="center"/>
              <w:rPr>
                <w:rFonts w:ascii="Palatino Linotype" w:hAnsi="Palatino Linotype"/>
                <w:sz w:val="20"/>
                <w:szCs w:val="20"/>
                <w:lang w:val="ro-RO"/>
              </w:rPr>
            </w:pPr>
            <w:r w:rsidRPr="00836A83">
              <w:rPr>
                <w:rFonts w:ascii="Palatino Linotype" w:hAnsi="Palatino Linotype"/>
                <w:sz w:val="20"/>
                <w:szCs w:val="20"/>
                <w:lang w:val="ro-RO"/>
              </w:rPr>
              <w:t>Suprafața care se suprapune cu U.P. I Mărășești-Stănești</w:t>
            </w:r>
          </w:p>
        </w:tc>
      </w:tr>
      <w:tr w:rsidR="00847782" w:rsidRPr="00836A83" w:rsidTr="00097A2A">
        <w:trPr>
          <w:jc w:val="center"/>
        </w:trPr>
        <w:tc>
          <w:tcPr>
            <w:tcW w:w="0" w:type="auto"/>
            <w:vMerge/>
            <w:shd w:val="clear" w:color="auto" w:fill="F2F2F2" w:themeFill="background1" w:themeFillShade="F2"/>
            <w:vAlign w:val="center"/>
          </w:tcPr>
          <w:p w:rsidR="00847782" w:rsidRPr="00836A83" w:rsidRDefault="00847782" w:rsidP="00847782">
            <w:pPr>
              <w:jc w:val="center"/>
              <w:rPr>
                <w:rFonts w:ascii="Palatino Linotype" w:hAnsi="Palatino Linotype"/>
                <w:sz w:val="20"/>
                <w:szCs w:val="20"/>
                <w:lang w:val="ro-RO"/>
              </w:rPr>
            </w:pPr>
          </w:p>
        </w:tc>
        <w:tc>
          <w:tcPr>
            <w:tcW w:w="0" w:type="auto"/>
            <w:vMerge/>
            <w:shd w:val="clear" w:color="auto" w:fill="F2F2F2" w:themeFill="background1" w:themeFillShade="F2"/>
            <w:vAlign w:val="center"/>
          </w:tcPr>
          <w:p w:rsidR="00847782" w:rsidRPr="00836A83" w:rsidRDefault="00847782" w:rsidP="00847782">
            <w:pPr>
              <w:jc w:val="center"/>
              <w:rPr>
                <w:rFonts w:ascii="Palatino Linotype" w:hAnsi="Palatino Linotype"/>
                <w:sz w:val="20"/>
                <w:szCs w:val="20"/>
                <w:lang w:val="ro-RO"/>
              </w:rPr>
            </w:pPr>
          </w:p>
        </w:tc>
        <w:tc>
          <w:tcPr>
            <w:tcW w:w="0" w:type="auto"/>
            <w:shd w:val="clear" w:color="auto" w:fill="F2F2F2" w:themeFill="background1" w:themeFillShade="F2"/>
            <w:vAlign w:val="center"/>
          </w:tcPr>
          <w:p w:rsidR="00847782" w:rsidRPr="00836A83" w:rsidRDefault="00847782" w:rsidP="00847782">
            <w:pPr>
              <w:jc w:val="center"/>
              <w:rPr>
                <w:rFonts w:ascii="Palatino Linotype" w:hAnsi="Palatino Linotype"/>
                <w:sz w:val="20"/>
                <w:szCs w:val="20"/>
                <w:lang w:val="ro-RO"/>
              </w:rPr>
            </w:pPr>
            <w:r w:rsidRPr="00836A83">
              <w:rPr>
                <w:rFonts w:ascii="Palatino Linotype" w:hAnsi="Palatino Linotype"/>
                <w:sz w:val="20"/>
                <w:szCs w:val="20"/>
                <w:lang w:val="ro-RO"/>
              </w:rPr>
              <w:t>hectare</w:t>
            </w:r>
          </w:p>
        </w:tc>
        <w:tc>
          <w:tcPr>
            <w:tcW w:w="0" w:type="auto"/>
            <w:shd w:val="clear" w:color="auto" w:fill="F2F2F2" w:themeFill="background1" w:themeFillShade="F2"/>
            <w:vAlign w:val="center"/>
          </w:tcPr>
          <w:p w:rsidR="00847782" w:rsidRPr="00836A83" w:rsidRDefault="00847782" w:rsidP="00847782">
            <w:pPr>
              <w:jc w:val="center"/>
              <w:rPr>
                <w:rFonts w:ascii="Palatino Linotype" w:hAnsi="Palatino Linotype"/>
                <w:sz w:val="20"/>
                <w:szCs w:val="20"/>
                <w:lang w:val="ro-RO"/>
              </w:rPr>
            </w:pPr>
            <w:r w:rsidRPr="00836A83">
              <w:rPr>
                <w:rFonts w:ascii="Palatino Linotype" w:hAnsi="Palatino Linotype"/>
                <w:sz w:val="20"/>
                <w:szCs w:val="20"/>
                <w:lang w:val="ro-RO"/>
              </w:rPr>
              <w:t>%</w:t>
            </w:r>
          </w:p>
        </w:tc>
        <w:tc>
          <w:tcPr>
            <w:tcW w:w="0" w:type="auto"/>
            <w:shd w:val="clear" w:color="auto" w:fill="F2F2F2" w:themeFill="background1" w:themeFillShade="F2"/>
            <w:vAlign w:val="center"/>
          </w:tcPr>
          <w:p w:rsidR="00847782" w:rsidRPr="00836A83" w:rsidRDefault="00847782" w:rsidP="00847782">
            <w:pPr>
              <w:jc w:val="center"/>
              <w:rPr>
                <w:rFonts w:ascii="Palatino Linotype" w:hAnsi="Palatino Linotype"/>
                <w:sz w:val="20"/>
                <w:szCs w:val="20"/>
                <w:lang w:val="ro-RO"/>
              </w:rPr>
            </w:pPr>
            <w:r w:rsidRPr="00836A83">
              <w:rPr>
                <w:rFonts w:ascii="Palatino Linotype" w:hAnsi="Palatino Linotype"/>
                <w:sz w:val="20"/>
                <w:szCs w:val="20"/>
                <w:lang w:val="ro-RO"/>
              </w:rPr>
              <w:t>Unități amenajistice</w:t>
            </w:r>
          </w:p>
        </w:tc>
      </w:tr>
      <w:tr w:rsidR="00847782" w:rsidRPr="00836A83" w:rsidTr="00097A2A">
        <w:trPr>
          <w:jc w:val="center"/>
        </w:trPr>
        <w:tc>
          <w:tcPr>
            <w:tcW w:w="0" w:type="auto"/>
            <w:vAlign w:val="center"/>
          </w:tcPr>
          <w:p w:rsidR="00847782" w:rsidRPr="00836A83" w:rsidRDefault="00847782" w:rsidP="00847782">
            <w:pPr>
              <w:jc w:val="center"/>
              <w:rPr>
                <w:rFonts w:ascii="Palatino Linotype" w:hAnsi="Palatino Linotype"/>
                <w:b/>
                <w:i/>
                <w:sz w:val="20"/>
                <w:szCs w:val="20"/>
                <w:lang w:val="ro-RO"/>
              </w:rPr>
            </w:pPr>
            <w:r w:rsidRPr="00836A83">
              <w:rPr>
                <w:rFonts w:ascii="Palatino Linotype" w:hAnsi="Palatino Linotype"/>
                <w:b/>
                <w:i/>
                <w:sz w:val="20"/>
                <w:szCs w:val="20"/>
                <w:lang w:val="ro-RO"/>
              </w:rPr>
              <w:t>RONPA 0456 Pădurea Gorganu</w:t>
            </w:r>
          </w:p>
        </w:tc>
        <w:tc>
          <w:tcPr>
            <w:tcW w:w="0" w:type="auto"/>
            <w:vAlign w:val="center"/>
          </w:tcPr>
          <w:p w:rsidR="00847782" w:rsidRPr="00836A83" w:rsidRDefault="00847782" w:rsidP="00847782">
            <w:pPr>
              <w:jc w:val="center"/>
              <w:rPr>
                <w:rFonts w:ascii="Palatino Linotype" w:hAnsi="Palatino Linotype"/>
                <w:sz w:val="20"/>
                <w:szCs w:val="20"/>
                <w:lang w:val="ro-RO"/>
              </w:rPr>
            </w:pPr>
            <w:r w:rsidRPr="00836A83">
              <w:rPr>
                <w:rFonts w:ascii="Palatino Linotype" w:hAnsi="Palatino Linotype"/>
                <w:sz w:val="20"/>
                <w:szCs w:val="20"/>
                <w:lang w:val="ro-RO"/>
              </w:rPr>
              <w:t>170,48</w:t>
            </w:r>
          </w:p>
        </w:tc>
        <w:tc>
          <w:tcPr>
            <w:tcW w:w="0" w:type="auto"/>
            <w:vAlign w:val="center"/>
          </w:tcPr>
          <w:p w:rsidR="00847782" w:rsidRPr="00836A83" w:rsidRDefault="00847782" w:rsidP="00847782">
            <w:pPr>
              <w:jc w:val="center"/>
              <w:rPr>
                <w:rFonts w:ascii="Palatino Linotype" w:hAnsi="Palatino Linotype"/>
                <w:sz w:val="20"/>
                <w:szCs w:val="20"/>
                <w:lang w:val="ro-RO"/>
              </w:rPr>
            </w:pPr>
            <w:r w:rsidRPr="00836A83">
              <w:rPr>
                <w:rFonts w:ascii="Palatino Linotype" w:hAnsi="Palatino Linotype"/>
                <w:sz w:val="20"/>
                <w:szCs w:val="20"/>
                <w:lang w:val="ro-RO"/>
              </w:rPr>
              <w:t>169,70</w:t>
            </w:r>
          </w:p>
        </w:tc>
        <w:tc>
          <w:tcPr>
            <w:tcW w:w="0" w:type="auto"/>
            <w:vAlign w:val="center"/>
          </w:tcPr>
          <w:p w:rsidR="00847782" w:rsidRPr="00836A83" w:rsidRDefault="00847782" w:rsidP="00847782">
            <w:pPr>
              <w:jc w:val="center"/>
              <w:rPr>
                <w:rFonts w:ascii="Palatino Linotype" w:hAnsi="Palatino Linotype"/>
                <w:sz w:val="20"/>
                <w:szCs w:val="20"/>
                <w:lang w:val="ro-RO"/>
              </w:rPr>
            </w:pPr>
            <w:r w:rsidRPr="00836A83">
              <w:rPr>
                <w:rFonts w:ascii="Palatino Linotype" w:hAnsi="Palatino Linotype"/>
                <w:sz w:val="20"/>
                <w:szCs w:val="20"/>
                <w:lang w:val="ro-RO"/>
              </w:rPr>
              <w:t>99,5</w:t>
            </w:r>
          </w:p>
        </w:tc>
        <w:tc>
          <w:tcPr>
            <w:tcW w:w="0" w:type="auto"/>
            <w:vAlign w:val="center"/>
          </w:tcPr>
          <w:p w:rsidR="00847782" w:rsidRPr="00836A83" w:rsidRDefault="00847782" w:rsidP="00847782">
            <w:pPr>
              <w:jc w:val="center"/>
              <w:rPr>
                <w:rFonts w:ascii="Palatino Linotype" w:hAnsi="Palatino Linotype"/>
                <w:sz w:val="20"/>
                <w:szCs w:val="20"/>
                <w:lang w:val="ro-RO"/>
              </w:rPr>
            </w:pPr>
            <w:r w:rsidRPr="00836A83">
              <w:rPr>
                <w:rFonts w:ascii="Palatino Linotype" w:hAnsi="Palatino Linotype"/>
                <w:sz w:val="20"/>
                <w:szCs w:val="20"/>
                <w:lang w:val="ro-RO"/>
              </w:rPr>
              <w:t>41 F, 42 A, 43 B, 44 A, 44 B, 45 C, 45 D, 45 E, 46 D, 49, 106 A și 107 B</w:t>
            </w:r>
          </w:p>
        </w:tc>
      </w:tr>
    </w:tbl>
    <w:p w:rsidR="00847782" w:rsidRPr="00847782" w:rsidRDefault="00847782" w:rsidP="00847782">
      <w:pPr>
        <w:spacing w:after="60" w:line="240" w:lineRule="auto"/>
        <w:ind w:firstLine="709"/>
        <w:jc w:val="both"/>
        <w:rPr>
          <w:rFonts w:asciiTheme="majorHAnsi" w:hAnsiTheme="majorHAnsi"/>
          <w:lang w:val="ro-RO"/>
        </w:rPr>
      </w:pPr>
    </w:p>
    <w:p w:rsidR="00847782" w:rsidRPr="00097A2A" w:rsidRDefault="00847782" w:rsidP="00847782">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r w:rsidRPr="00097A2A">
        <w:rPr>
          <w:rFonts w:ascii="Palatino Linotype" w:eastAsia="Palatino Linotype" w:hAnsi="Palatino Linotype" w:cs="Palatino Linotype"/>
          <w:color w:val="000000"/>
          <w:kern w:val="2"/>
          <w:sz w:val="24"/>
          <w:lang w:val="ro-RO" w:eastAsia="ro-RO"/>
        </w:rPr>
        <w:t xml:space="preserve">Aria naturală protejate </w:t>
      </w:r>
      <w:r w:rsidRPr="00836A83">
        <w:rPr>
          <w:rFonts w:ascii="Palatino Linotype" w:eastAsia="Palatino Linotype" w:hAnsi="Palatino Linotype" w:cs="Palatino Linotype"/>
          <w:b/>
          <w:i/>
          <w:color w:val="000000"/>
          <w:kern w:val="2"/>
          <w:sz w:val="24"/>
          <w:lang w:val="ro-RO" w:eastAsia="ro-RO"/>
        </w:rPr>
        <w:t>RONPA 0456 Pădurea Gorganu</w:t>
      </w:r>
      <w:r w:rsidRPr="00097A2A">
        <w:rPr>
          <w:rFonts w:ascii="Palatino Linotype" w:eastAsia="Palatino Linotype" w:hAnsi="Palatino Linotype" w:cs="Palatino Linotype"/>
          <w:color w:val="000000"/>
          <w:kern w:val="2"/>
          <w:sz w:val="24"/>
          <w:lang w:val="ro-RO" w:eastAsia="ro-RO"/>
        </w:rPr>
        <w:t xml:space="preserve"> ocupă 30,3 % din suprafața totală a U.P. I Mărășești-Stănești.</w:t>
      </w:r>
    </w:p>
    <w:p w:rsidR="00847782" w:rsidRPr="00097A2A" w:rsidRDefault="00847782" w:rsidP="00847782">
      <w:pPr>
        <w:spacing w:before="120" w:after="60" w:line="240" w:lineRule="auto"/>
        <w:ind w:firstLine="709"/>
        <w:jc w:val="both"/>
        <w:rPr>
          <w:rFonts w:ascii="Palatino Linotype" w:eastAsia="Palatino Linotype" w:hAnsi="Palatino Linotype" w:cs="Palatino Linotype"/>
          <w:b/>
          <w:color w:val="000000"/>
          <w:kern w:val="2"/>
          <w:sz w:val="24"/>
          <w:lang w:val="ro-RO" w:eastAsia="ro-RO"/>
        </w:rPr>
      </w:pPr>
      <w:r w:rsidRPr="00097A2A">
        <w:rPr>
          <w:rFonts w:ascii="Palatino Linotype" w:eastAsia="Palatino Linotype" w:hAnsi="Palatino Linotype" w:cs="Palatino Linotype"/>
          <w:b/>
          <w:color w:val="000000"/>
          <w:kern w:val="2"/>
          <w:sz w:val="24"/>
          <w:lang w:val="ro-RO" w:eastAsia="ro-RO"/>
        </w:rPr>
        <w:t>Plan de management</w:t>
      </w:r>
    </w:p>
    <w:p w:rsidR="00847782" w:rsidRPr="00924BDF" w:rsidRDefault="00847782" w:rsidP="00847782">
      <w:pPr>
        <w:spacing w:after="60" w:line="240" w:lineRule="auto"/>
        <w:ind w:firstLine="709"/>
        <w:jc w:val="both"/>
        <w:rPr>
          <w:rFonts w:ascii="Palatino Linotype" w:eastAsia="Palatino Linotype" w:hAnsi="Palatino Linotype" w:cs="Palatino Linotype"/>
          <w:b/>
          <w:i/>
          <w:color w:val="000000"/>
          <w:kern w:val="2"/>
          <w:sz w:val="24"/>
          <w:lang w:val="ro-RO" w:eastAsia="ro-RO"/>
        </w:rPr>
      </w:pPr>
      <w:r w:rsidRPr="00097A2A">
        <w:rPr>
          <w:rFonts w:ascii="Palatino Linotype" w:eastAsia="Palatino Linotype" w:hAnsi="Palatino Linotype" w:cs="Palatino Linotype"/>
          <w:color w:val="000000"/>
          <w:kern w:val="2"/>
          <w:sz w:val="24"/>
          <w:lang w:val="ro-RO" w:eastAsia="ro-RO"/>
        </w:rPr>
        <w:t xml:space="preserve">Planul de management al Geoparcului Platoul Mehedinți include și </w:t>
      </w:r>
      <w:r w:rsidRPr="00924BDF">
        <w:rPr>
          <w:rFonts w:ascii="Palatino Linotype" w:eastAsia="Palatino Linotype" w:hAnsi="Palatino Linotype" w:cs="Palatino Linotype"/>
          <w:b/>
          <w:i/>
          <w:color w:val="000000"/>
          <w:kern w:val="2"/>
          <w:sz w:val="24"/>
          <w:lang w:val="ro-RO" w:eastAsia="ro-RO"/>
        </w:rPr>
        <w:t>RONPA 0456 Pădurea Gorganu.</w:t>
      </w:r>
    </w:p>
    <w:p w:rsidR="003F7D0F" w:rsidRDefault="003F7D0F" w:rsidP="003F7D0F">
      <w:pPr>
        <w:spacing w:after="0"/>
        <w:ind w:left="-5"/>
      </w:pPr>
    </w:p>
    <w:p w:rsidR="003F7D0F" w:rsidRDefault="00847782" w:rsidP="004678F3">
      <w:pPr>
        <w:spacing w:after="0"/>
        <w:ind w:left="-5"/>
        <w:jc w:val="center"/>
      </w:pPr>
      <w:r w:rsidRPr="00FE3FAF">
        <w:rPr>
          <w:rFonts w:ascii="Times New Roman" w:eastAsia="Times New Roman" w:hAnsi="Times New Roman" w:cs="Times New Roman"/>
          <w:noProof/>
          <w:szCs w:val="24"/>
          <w:lang w:val="ro-RO" w:eastAsia="ro-RO"/>
        </w:rPr>
        <w:lastRenderedPageBreak/>
        <w:drawing>
          <wp:anchor distT="0" distB="0" distL="114300" distR="114300" simplePos="0" relativeHeight="251683840" behindDoc="0" locked="0" layoutInCell="1" allowOverlap="1">
            <wp:simplePos x="1140031" y="1223158"/>
            <wp:positionH relativeFrom="margin">
              <wp:align>center</wp:align>
            </wp:positionH>
            <wp:positionV relativeFrom="margin">
              <wp:align>top</wp:align>
            </wp:positionV>
            <wp:extent cx="6120130" cy="4330065"/>
            <wp:effectExtent l="228600" t="247650" r="223520" b="260985"/>
            <wp:wrapSquare wrapText="bothSides"/>
            <wp:docPr id="2"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049380" name=""/>
                    <pic:cNvPicPr/>
                  </pic:nvPicPr>
                  <pic:blipFill>
                    <a:blip r:embed="rId22">
                      <a:extLst>
                        <a:ext uri="{28A0092B-C50C-407E-A947-70E740481C1C}">
                          <a14:useLocalDpi xmlns:a14="http://schemas.microsoft.com/office/drawing/2010/main" val="0"/>
                        </a:ext>
                      </a:extLst>
                    </a:blip>
                    <a:stretch>
                      <a:fillRect/>
                    </a:stretch>
                  </pic:blipFill>
                  <pic:spPr>
                    <a:xfrm>
                      <a:off x="0" y="0"/>
                      <a:ext cx="6120130" cy="433006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3F7D0F" w:rsidRDefault="002F2CCA" w:rsidP="002F2CCA">
      <w:pPr>
        <w:spacing w:after="0"/>
        <w:ind w:left="-5"/>
        <w:jc w:val="center"/>
        <w:rPr>
          <w:rFonts w:ascii="Palatino Linotype" w:hAnsi="Palatino Linotype"/>
          <w:b/>
          <w:sz w:val="18"/>
          <w:szCs w:val="18"/>
        </w:rPr>
      </w:pPr>
      <w:r w:rsidRPr="002F2CCA">
        <w:rPr>
          <w:rFonts w:ascii="Palatino Linotype" w:hAnsi="Palatino Linotype"/>
          <w:b/>
          <w:sz w:val="18"/>
          <w:szCs w:val="18"/>
        </w:rPr>
        <w:t>Fig.2-Suprapunerea RONPA 0456 Padurea Gorganu cu UP I-Marasesti-Stanesti</w:t>
      </w:r>
    </w:p>
    <w:p w:rsidR="002F2CCA" w:rsidRPr="002F2CCA" w:rsidRDefault="002F2CCA" w:rsidP="002F2CCA">
      <w:pPr>
        <w:spacing w:after="0"/>
        <w:ind w:left="-5"/>
        <w:jc w:val="center"/>
        <w:rPr>
          <w:rFonts w:ascii="Palatino Linotype" w:hAnsi="Palatino Linotype"/>
          <w:b/>
          <w:sz w:val="18"/>
          <w:szCs w:val="18"/>
        </w:rPr>
      </w:pPr>
    </w:p>
    <w:p w:rsidR="003F7D0F" w:rsidRDefault="00847782" w:rsidP="00787E7A">
      <w:pPr>
        <w:pStyle w:val="Heading3"/>
        <w:jc w:val="center"/>
        <w:rPr>
          <w:rFonts w:ascii="Times New Roman" w:hAnsi="Times New Roman" w:cs="Times New Roman"/>
          <w:b/>
          <w:i/>
          <w:color w:val="auto"/>
        </w:rPr>
      </w:pPr>
      <w:bookmarkStart w:id="55" w:name="_Toc169602435"/>
      <w:r w:rsidRPr="00097A2A">
        <w:rPr>
          <w:rFonts w:ascii="Times New Roman" w:hAnsi="Times New Roman" w:cs="Times New Roman"/>
          <w:b/>
          <w:i/>
          <w:color w:val="auto"/>
        </w:rPr>
        <w:t xml:space="preserve">b)2.2 </w:t>
      </w:r>
      <w:r w:rsidR="002B64B1">
        <w:rPr>
          <w:rFonts w:ascii="Times New Roman" w:hAnsi="Times New Roman" w:cs="Times New Roman"/>
          <w:b/>
          <w:i/>
          <w:color w:val="auto"/>
        </w:rPr>
        <w:t>ROSAC</w:t>
      </w:r>
      <w:r w:rsidRPr="00097A2A">
        <w:rPr>
          <w:rFonts w:ascii="Times New Roman" w:hAnsi="Times New Roman" w:cs="Times New Roman"/>
          <w:b/>
          <w:i/>
          <w:color w:val="auto"/>
        </w:rPr>
        <w:t xml:space="preserve"> 0198</w:t>
      </w:r>
      <w:r w:rsidR="00836A83">
        <w:rPr>
          <w:rFonts w:ascii="Times New Roman" w:hAnsi="Times New Roman" w:cs="Times New Roman"/>
          <w:b/>
          <w:i/>
          <w:color w:val="auto"/>
        </w:rPr>
        <w:t>-</w:t>
      </w:r>
      <w:r w:rsidR="002F2CCA" w:rsidRPr="00097A2A">
        <w:rPr>
          <w:rFonts w:ascii="Times New Roman" w:hAnsi="Times New Roman" w:cs="Times New Roman"/>
          <w:b/>
          <w:i/>
          <w:color w:val="auto"/>
        </w:rPr>
        <w:t>Platoul Mehedinti</w:t>
      </w:r>
      <w:bookmarkEnd w:id="55"/>
    </w:p>
    <w:p w:rsidR="00787E7A" w:rsidRPr="00787E7A" w:rsidRDefault="00787E7A" w:rsidP="00787E7A"/>
    <w:p w:rsidR="006558F5" w:rsidRPr="00097A2A" w:rsidRDefault="002B64B1" w:rsidP="006558F5">
      <w:pPr>
        <w:spacing w:after="60" w:line="240" w:lineRule="auto"/>
        <w:ind w:firstLine="709"/>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b/>
          <w:i/>
          <w:color w:val="000000"/>
          <w:kern w:val="2"/>
          <w:sz w:val="24"/>
          <w:lang w:val="ro-RO" w:eastAsia="ro-RO"/>
        </w:rPr>
        <w:t>ROSAC</w:t>
      </w:r>
      <w:r w:rsidR="006558F5" w:rsidRPr="00924BDF">
        <w:rPr>
          <w:rFonts w:ascii="Palatino Linotype" w:eastAsia="Palatino Linotype" w:hAnsi="Palatino Linotype" w:cs="Palatino Linotype"/>
          <w:b/>
          <w:i/>
          <w:color w:val="000000"/>
          <w:kern w:val="2"/>
          <w:sz w:val="24"/>
          <w:lang w:val="ro-RO" w:eastAsia="ro-RO"/>
        </w:rPr>
        <w:t xml:space="preserve"> 0198 Platoul Mehedinți</w:t>
      </w:r>
      <w:r w:rsidR="006558F5" w:rsidRPr="00097A2A">
        <w:rPr>
          <w:rFonts w:ascii="Palatino Linotype" w:eastAsia="Palatino Linotype" w:hAnsi="Palatino Linotype" w:cs="Palatino Linotype"/>
          <w:color w:val="000000"/>
          <w:kern w:val="2"/>
          <w:sz w:val="24"/>
          <w:lang w:val="ro-RO" w:eastAsia="ro-RO"/>
        </w:rPr>
        <w:t xml:space="preserve"> este un sit de importanță comunitară din rețeaua ecologică europeană Natura 2000.</w:t>
      </w:r>
    </w:p>
    <w:p w:rsidR="006558F5" w:rsidRPr="00097A2A" w:rsidRDefault="006558F5" w:rsidP="006558F5">
      <w:pPr>
        <w:spacing w:after="60" w:line="240" w:lineRule="auto"/>
        <w:ind w:firstLine="709"/>
        <w:jc w:val="both"/>
        <w:rPr>
          <w:rFonts w:ascii="Palatino Linotype" w:eastAsia="Palatino Linotype" w:hAnsi="Palatino Linotype" w:cs="Palatino Linotype"/>
          <w:color w:val="000000"/>
          <w:kern w:val="2"/>
          <w:sz w:val="24"/>
          <w:lang w:val="ro-RO" w:eastAsia="ro-RO"/>
        </w:rPr>
      </w:pPr>
      <w:r w:rsidRPr="00097A2A">
        <w:rPr>
          <w:rFonts w:ascii="Palatino Linotype" w:eastAsia="Palatino Linotype" w:hAnsi="Palatino Linotype" w:cs="Palatino Linotype"/>
          <w:color w:val="000000"/>
          <w:kern w:val="2"/>
          <w:sz w:val="24"/>
          <w:lang w:val="ro-RO" w:eastAsia="ro-RO"/>
        </w:rPr>
        <w:t>Această arie naturală se suprapune cu județele Caraș-Severin (Băile Herculane, Topleț), Gorj (Padeș) și Mehedinți (Baia de Aramă, Bala, Balta, Cireșu, Godeanu, Ilovița, Isverna, Izvoru Bârzii, Obârșia-Cloșani, Podeni și Ponoarele).</w:t>
      </w:r>
    </w:p>
    <w:p w:rsidR="006558F5" w:rsidRDefault="006558F5" w:rsidP="006558F5">
      <w:pPr>
        <w:spacing w:after="60" w:line="240" w:lineRule="auto"/>
        <w:ind w:firstLine="709"/>
        <w:jc w:val="both"/>
        <w:rPr>
          <w:rFonts w:ascii="Palatino Linotype" w:eastAsia="Palatino Linotype" w:hAnsi="Palatino Linotype" w:cs="Palatino Linotype"/>
          <w:color w:val="000000"/>
          <w:kern w:val="2"/>
          <w:sz w:val="24"/>
          <w:lang w:val="ro-RO" w:eastAsia="ro-RO"/>
        </w:rPr>
      </w:pPr>
      <w:r w:rsidRPr="00097A2A">
        <w:rPr>
          <w:rFonts w:ascii="Palatino Linotype" w:eastAsia="Palatino Linotype" w:hAnsi="Palatino Linotype" w:cs="Palatino Linotype"/>
          <w:color w:val="000000"/>
          <w:kern w:val="2"/>
          <w:sz w:val="24"/>
          <w:lang w:val="ro-RO" w:eastAsia="ro-RO"/>
        </w:rPr>
        <w:t xml:space="preserve">Suprapunerea ariei naturale protejate </w:t>
      </w:r>
      <w:r w:rsidR="002B64B1">
        <w:rPr>
          <w:rFonts w:ascii="Palatino Linotype" w:eastAsia="Palatino Linotype" w:hAnsi="Palatino Linotype" w:cs="Palatino Linotype"/>
          <w:b/>
          <w:i/>
          <w:color w:val="000000"/>
          <w:kern w:val="2"/>
          <w:sz w:val="24"/>
          <w:lang w:val="ro-RO" w:eastAsia="ro-RO"/>
        </w:rPr>
        <w:t>ROSAC</w:t>
      </w:r>
      <w:r w:rsidRPr="00924BDF">
        <w:rPr>
          <w:rFonts w:ascii="Palatino Linotype" w:eastAsia="Palatino Linotype" w:hAnsi="Palatino Linotype" w:cs="Palatino Linotype"/>
          <w:b/>
          <w:i/>
          <w:color w:val="000000"/>
          <w:kern w:val="2"/>
          <w:sz w:val="24"/>
          <w:lang w:val="ro-RO" w:eastAsia="ro-RO"/>
        </w:rPr>
        <w:t xml:space="preserve"> 0198 Platoul Mehedinți</w:t>
      </w:r>
      <w:r w:rsidRPr="00097A2A">
        <w:rPr>
          <w:rFonts w:ascii="Palatino Linotype" w:eastAsia="Palatino Linotype" w:hAnsi="Palatino Linotype" w:cs="Palatino Linotype"/>
          <w:color w:val="000000"/>
          <w:kern w:val="2"/>
          <w:sz w:val="24"/>
          <w:lang w:val="ro-RO" w:eastAsia="ro-RO"/>
        </w:rPr>
        <w:t xml:space="preserve"> cu suprafața fondului forestier proprietate publică aparținând Asociației „Ceata Locuitorilor din Satele Mărășești-Stănești” este prezentată în tabelul următor.</w:t>
      </w:r>
    </w:p>
    <w:p w:rsidR="004678F3" w:rsidRDefault="004678F3" w:rsidP="006558F5">
      <w:pPr>
        <w:spacing w:after="60" w:line="240" w:lineRule="auto"/>
        <w:ind w:firstLine="709"/>
        <w:jc w:val="both"/>
        <w:rPr>
          <w:rFonts w:ascii="Palatino Linotype" w:eastAsia="Palatino Linotype" w:hAnsi="Palatino Linotype" w:cs="Palatino Linotype"/>
          <w:color w:val="000000"/>
          <w:kern w:val="2"/>
          <w:sz w:val="24"/>
          <w:lang w:val="ro-RO" w:eastAsia="ro-RO"/>
        </w:rPr>
      </w:pPr>
    </w:p>
    <w:p w:rsidR="004678F3" w:rsidRDefault="004678F3" w:rsidP="006558F5">
      <w:pPr>
        <w:spacing w:after="60" w:line="240" w:lineRule="auto"/>
        <w:ind w:firstLine="709"/>
        <w:jc w:val="both"/>
        <w:rPr>
          <w:rFonts w:ascii="Palatino Linotype" w:eastAsia="Palatino Linotype" w:hAnsi="Palatino Linotype" w:cs="Palatino Linotype"/>
          <w:color w:val="000000"/>
          <w:kern w:val="2"/>
          <w:sz w:val="24"/>
          <w:lang w:val="ro-RO" w:eastAsia="ro-RO"/>
        </w:rPr>
      </w:pPr>
    </w:p>
    <w:p w:rsidR="004678F3" w:rsidRDefault="004678F3" w:rsidP="006558F5">
      <w:pPr>
        <w:spacing w:after="60" w:line="240" w:lineRule="auto"/>
        <w:ind w:firstLine="709"/>
        <w:jc w:val="both"/>
        <w:rPr>
          <w:rFonts w:ascii="Palatino Linotype" w:eastAsia="Palatino Linotype" w:hAnsi="Palatino Linotype" w:cs="Palatino Linotype"/>
          <w:color w:val="000000"/>
          <w:kern w:val="2"/>
          <w:sz w:val="24"/>
          <w:lang w:val="ro-RO" w:eastAsia="ro-RO"/>
        </w:rPr>
      </w:pPr>
    </w:p>
    <w:p w:rsidR="004678F3" w:rsidRDefault="004678F3" w:rsidP="006558F5">
      <w:pPr>
        <w:spacing w:after="60" w:line="240" w:lineRule="auto"/>
        <w:ind w:firstLine="709"/>
        <w:jc w:val="both"/>
        <w:rPr>
          <w:rFonts w:ascii="Palatino Linotype" w:eastAsia="Palatino Linotype" w:hAnsi="Palatino Linotype" w:cs="Palatino Linotype"/>
          <w:color w:val="000000"/>
          <w:kern w:val="2"/>
          <w:sz w:val="24"/>
          <w:lang w:val="ro-RO" w:eastAsia="ro-RO"/>
        </w:rPr>
      </w:pPr>
    </w:p>
    <w:p w:rsidR="004678F3" w:rsidRDefault="004678F3" w:rsidP="006558F5">
      <w:pPr>
        <w:spacing w:after="60" w:line="240" w:lineRule="auto"/>
        <w:ind w:firstLine="709"/>
        <w:jc w:val="both"/>
        <w:rPr>
          <w:rFonts w:ascii="Palatino Linotype" w:eastAsia="Palatino Linotype" w:hAnsi="Palatino Linotype" w:cs="Palatino Linotype"/>
          <w:color w:val="000000"/>
          <w:kern w:val="2"/>
          <w:sz w:val="24"/>
          <w:lang w:val="ro-RO" w:eastAsia="ro-RO"/>
        </w:rPr>
      </w:pPr>
    </w:p>
    <w:p w:rsidR="004678F3" w:rsidRPr="00097A2A" w:rsidRDefault="004678F3" w:rsidP="006558F5">
      <w:pPr>
        <w:spacing w:after="60" w:line="240" w:lineRule="auto"/>
        <w:ind w:firstLine="709"/>
        <w:jc w:val="both"/>
        <w:rPr>
          <w:rFonts w:ascii="Palatino Linotype" w:eastAsia="Palatino Linotype" w:hAnsi="Palatino Linotype" w:cs="Palatino Linotype"/>
          <w:color w:val="000000"/>
          <w:kern w:val="2"/>
          <w:sz w:val="24"/>
          <w:lang w:val="ro-RO" w:eastAsia="ro-RO"/>
        </w:rPr>
      </w:pPr>
    </w:p>
    <w:p w:rsidR="00097A2A" w:rsidRDefault="00097A2A" w:rsidP="003F7D0F">
      <w:pPr>
        <w:spacing w:after="0"/>
        <w:ind w:left="-5"/>
      </w:pPr>
    </w:p>
    <w:tbl>
      <w:tblPr>
        <w:tblStyle w:val="TableGrid0"/>
        <w:tblW w:w="0" w:type="auto"/>
        <w:jc w:val="center"/>
        <w:tblBorders>
          <w:top w:val="thickThinLargeGap" w:sz="18" w:space="0" w:color="auto"/>
          <w:left w:val="thickThinLargeGap" w:sz="18" w:space="0" w:color="auto"/>
          <w:bottom w:val="thinThickLargeGap" w:sz="18" w:space="0" w:color="auto"/>
          <w:right w:val="thinThickLargeGap" w:sz="18" w:space="0" w:color="auto"/>
        </w:tblBorders>
        <w:tblLook w:val="04A0" w:firstRow="1" w:lastRow="0" w:firstColumn="1" w:lastColumn="0" w:noHBand="0" w:noVBand="1"/>
      </w:tblPr>
      <w:tblGrid>
        <w:gridCol w:w="1799"/>
        <w:gridCol w:w="1819"/>
        <w:gridCol w:w="858"/>
        <w:gridCol w:w="516"/>
        <w:gridCol w:w="3949"/>
      </w:tblGrid>
      <w:tr w:rsidR="006558F5" w:rsidRPr="002F2CCA" w:rsidTr="00097A2A">
        <w:trPr>
          <w:trHeight w:val="334"/>
          <w:jc w:val="center"/>
        </w:trPr>
        <w:tc>
          <w:tcPr>
            <w:tcW w:w="0" w:type="auto"/>
            <w:vMerge w:val="restart"/>
            <w:shd w:val="clear" w:color="auto" w:fill="F2F2F2" w:themeFill="background1" w:themeFillShade="F2"/>
            <w:vAlign w:val="center"/>
          </w:tcPr>
          <w:p w:rsidR="006558F5" w:rsidRPr="002F2CCA" w:rsidRDefault="006558F5" w:rsidP="006558F5">
            <w:pPr>
              <w:jc w:val="center"/>
              <w:rPr>
                <w:rFonts w:ascii="Palatino Linotype" w:hAnsi="Palatino Linotype"/>
                <w:sz w:val="20"/>
                <w:szCs w:val="20"/>
                <w:lang w:val="ro-RO"/>
              </w:rPr>
            </w:pPr>
            <w:r w:rsidRPr="002F2CCA">
              <w:rPr>
                <w:rFonts w:ascii="Palatino Linotype" w:hAnsi="Palatino Linotype"/>
                <w:sz w:val="20"/>
                <w:szCs w:val="20"/>
                <w:lang w:val="ro-RO"/>
              </w:rPr>
              <w:t>Aria naturală protejată de interes național</w:t>
            </w:r>
          </w:p>
        </w:tc>
        <w:tc>
          <w:tcPr>
            <w:tcW w:w="0" w:type="auto"/>
            <w:vMerge w:val="restart"/>
            <w:shd w:val="clear" w:color="auto" w:fill="F2F2F2" w:themeFill="background1" w:themeFillShade="F2"/>
            <w:vAlign w:val="center"/>
          </w:tcPr>
          <w:p w:rsidR="006558F5" w:rsidRPr="002F2CCA" w:rsidRDefault="006558F5" w:rsidP="006558F5">
            <w:pPr>
              <w:jc w:val="center"/>
              <w:rPr>
                <w:rFonts w:ascii="Palatino Linotype" w:hAnsi="Palatino Linotype"/>
                <w:sz w:val="20"/>
                <w:szCs w:val="20"/>
                <w:lang w:val="ro-RO"/>
              </w:rPr>
            </w:pPr>
            <w:r w:rsidRPr="002F2CCA">
              <w:rPr>
                <w:rFonts w:ascii="Palatino Linotype" w:hAnsi="Palatino Linotype"/>
                <w:sz w:val="20"/>
                <w:szCs w:val="20"/>
                <w:lang w:val="ro-RO"/>
              </w:rPr>
              <w:t>Suprafața totală [hectare]</w:t>
            </w:r>
          </w:p>
        </w:tc>
        <w:tc>
          <w:tcPr>
            <w:tcW w:w="0" w:type="auto"/>
            <w:gridSpan w:val="3"/>
            <w:shd w:val="clear" w:color="auto" w:fill="F2F2F2" w:themeFill="background1" w:themeFillShade="F2"/>
            <w:vAlign w:val="center"/>
          </w:tcPr>
          <w:p w:rsidR="006558F5" w:rsidRPr="002F2CCA" w:rsidRDefault="006558F5" w:rsidP="006558F5">
            <w:pPr>
              <w:jc w:val="center"/>
              <w:rPr>
                <w:rFonts w:ascii="Palatino Linotype" w:hAnsi="Palatino Linotype"/>
                <w:sz w:val="20"/>
                <w:szCs w:val="20"/>
                <w:lang w:val="ro-RO"/>
              </w:rPr>
            </w:pPr>
            <w:r w:rsidRPr="002F2CCA">
              <w:rPr>
                <w:rFonts w:ascii="Palatino Linotype" w:hAnsi="Palatino Linotype"/>
                <w:sz w:val="20"/>
                <w:szCs w:val="20"/>
                <w:lang w:val="ro-RO"/>
              </w:rPr>
              <w:t>Suprafața care se suprapune cu U.P. I Mărășești-Stănești</w:t>
            </w:r>
          </w:p>
        </w:tc>
      </w:tr>
      <w:tr w:rsidR="006558F5" w:rsidRPr="002F2CCA" w:rsidTr="00097A2A">
        <w:trPr>
          <w:jc w:val="center"/>
        </w:trPr>
        <w:tc>
          <w:tcPr>
            <w:tcW w:w="0" w:type="auto"/>
            <w:vMerge/>
            <w:shd w:val="clear" w:color="auto" w:fill="F2F2F2" w:themeFill="background1" w:themeFillShade="F2"/>
            <w:vAlign w:val="center"/>
          </w:tcPr>
          <w:p w:rsidR="006558F5" w:rsidRPr="002F2CCA" w:rsidRDefault="006558F5" w:rsidP="006558F5">
            <w:pPr>
              <w:jc w:val="center"/>
              <w:rPr>
                <w:rFonts w:ascii="Palatino Linotype" w:hAnsi="Palatino Linotype"/>
                <w:sz w:val="20"/>
                <w:szCs w:val="20"/>
                <w:lang w:val="ro-RO"/>
              </w:rPr>
            </w:pPr>
          </w:p>
        </w:tc>
        <w:tc>
          <w:tcPr>
            <w:tcW w:w="0" w:type="auto"/>
            <w:vMerge/>
            <w:shd w:val="clear" w:color="auto" w:fill="F2F2F2" w:themeFill="background1" w:themeFillShade="F2"/>
            <w:vAlign w:val="center"/>
          </w:tcPr>
          <w:p w:rsidR="006558F5" w:rsidRPr="002F2CCA" w:rsidRDefault="006558F5" w:rsidP="006558F5">
            <w:pPr>
              <w:jc w:val="center"/>
              <w:rPr>
                <w:rFonts w:ascii="Palatino Linotype" w:hAnsi="Palatino Linotype"/>
                <w:sz w:val="20"/>
                <w:szCs w:val="20"/>
                <w:lang w:val="ro-RO"/>
              </w:rPr>
            </w:pPr>
          </w:p>
        </w:tc>
        <w:tc>
          <w:tcPr>
            <w:tcW w:w="0" w:type="auto"/>
            <w:shd w:val="clear" w:color="auto" w:fill="F2F2F2" w:themeFill="background1" w:themeFillShade="F2"/>
            <w:vAlign w:val="center"/>
          </w:tcPr>
          <w:p w:rsidR="006558F5" w:rsidRPr="002F2CCA" w:rsidRDefault="006558F5" w:rsidP="006558F5">
            <w:pPr>
              <w:jc w:val="center"/>
              <w:rPr>
                <w:rFonts w:ascii="Palatino Linotype" w:hAnsi="Palatino Linotype"/>
                <w:sz w:val="20"/>
                <w:szCs w:val="20"/>
                <w:lang w:val="ro-RO"/>
              </w:rPr>
            </w:pPr>
            <w:r w:rsidRPr="002F2CCA">
              <w:rPr>
                <w:rFonts w:ascii="Palatino Linotype" w:hAnsi="Palatino Linotype"/>
                <w:sz w:val="20"/>
                <w:szCs w:val="20"/>
                <w:lang w:val="ro-RO"/>
              </w:rPr>
              <w:t>hectare</w:t>
            </w:r>
          </w:p>
        </w:tc>
        <w:tc>
          <w:tcPr>
            <w:tcW w:w="0" w:type="auto"/>
            <w:shd w:val="clear" w:color="auto" w:fill="F2F2F2" w:themeFill="background1" w:themeFillShade="F2"/>
            <w:vAlign w:val="center"/>
          </w:tcPr>
          <w:p w:rsidR="006558F5" w:rsidRPr="002F2CCA" w:rsidRDefault="006558F5" w:rsidP="006558F5">
            <w:pPr>
              <w:jc w:val="center"/>
              <w:rPr>
                <w:rFonts w:ascii="Palatino Linotype" w:hAnsi="Palatino Linotype"/>
                <w:sz w:val="20"/>
                <w:szCs w:val="20"/>
                <w:lang w:val="ro-RO"/>
              </w:rPr>
            </w:pPr>
            <w:r w:rsidRPr="002F2CCA">
              <w:rPr>
                <w:rFonts w:ascii="Palatino Linotype" w:hAnsi="Palatino Linotype"/>
                <w:sz w:val="20"/>
                <w:szCs w:val="20"/>
                <w:lang w:val="ro-RO"/>
              </w:rPr>
              <w:t>%</w:t>
            </w:r>
          </w:p>
        </w:tc>
        <w:tc>
          <w:tcPr>
            <w:tcW w:w="0" w:type="auto"/>
            <w:shd w:val="clear" w:color="auto" w:fill="F2F2F2" w:themeFill="background1" w:themeFillShade="F2"/>
            <w:vAlign w:val="center"/>
          </w:tcPr>
          <w:p w:rsidR="006558F5" w:rsidRPr="002F2CCA" w:rsidRDefault="006558F5" w:rsidP="006558F5">
            <w:pPr>
              <w:jc w:val="center"/>
              <w:rPr>
                <w:rFonts w:ascii="Palatino Linotype" w:hAnsi="Palatino Linotype"/>
                <w:sz w:val="20"/>
                <w:szCs w:val="20"/>
                <w:lang w:val="ro-RO"/>
              </w:rPr>
            </w:pPr>
            <w:r w:rsidRPr="002F2CCA">
              <w:rPr>
                <w:rFonts w:ascii="Palatino Linotype" w:hAnsi="Palatino Linotype"/>
                <w:sz w:val="20"/>
                <w:szCs w:val="20"/>
                <w:lang w:val="ro-RO"/>
              </w:rPr>
              <w:t>Unități amenajistice</w:t>
            </w:r>
          </w:p>
        </w:tc>
      </w:tr>
      <w:tr w:rsidR="006558F5" w:rsidRPr="002F2CCA" w:rsidTr="00097A2A">
        <w:trPr>
          <w:jc w:val="center"/>
        </w:trPr>
        <w:tc>
          <w:tcPr>
            <w:tcW w:w="0" w:type="auto"/>
            <w:vAlign w:val="center"/>
          </w:tcPr>
          <w:p w:rsidR="006558F5" w:rsidRPr="00924BDF" w:rsidRDefault="002B64B1" w:rsidP="006558F5">
            <w:pPr>
              <w:jc w:val="center"/>
              <w:rPr>
                <w:rFonts w:ascii="Palatino Linotype" w:hAnsi="Palatino Linotype"/>
                <w:b/>
                <w:i/>
                <w:sz w:val="20"/>
                <w:szCs w:val="20"/>
                <w:lang w:val="ro-RO"/>
              </w:rPr>
            </w:pPr>
            <w:r>
              <w:rPr>
                <w:rFonts w:ascii="Palatino Linotype" w:hAnsi="Palatino Linotype"/>
                <w:b/>
                <w:i/>
                <w:sz w:val="20"/>
                <w:szCs w:val="20"/>
                <w:lang w:val="ro-RO"/>
              </w:rPr>
              <w:t>ROSAC</w:t>
            </w:r>
            <w:r w:rsidR="006558F5" w:rsidRPr="00924BDF">
              <w:rPr>
                <w:rFonts w:ascii="Palatino Linotype" w:hAnsi="Palatino Linotype"/>
                <w:b/>
                <w:i/>
                <w:sz w:val="20"/>
                <w:szCs w:val="20"/>
                <w:lang w:val="ro-RO"/>
              </w:rPr>
              <w:t xml:space="preserve"> 0198 Platoul Mehedinți</w:t>
            </w:r>
          </w:p>
        </w:tc>
        <w:tc>
          <w:tcPr>
            <w:tcW w:w="0" w:type="auto"/>
            <w:vAlign w:val="center"/>
          </w:tcPr>
          <w:p w:rsidR="006558F5" w:rsidRPr="002F2CCA" w:rsidRDefault="006558F5" w:rsidP="006558F5">
            <w:pPr>
              <w:jc w:val="center"/>
              <w:rPr>
                <w:rFonts w:ascii="Palatino Linotype" w:hAnsi="Palatino Linotype"/>
                <w:sz w:val="20"/>
                <w:szCs w:val="20"/>
                <w:lang w:val="ro-RO"/>
              </w:rPr>
            </w:pPr>
            <w:r w:rsidRPr="002F2CCA">
              <w:rPr>
                <w:rFonts w:ascii="Palatino Linotype" w:hAnsi="Palatino Linotype"/>
                <w:sz w:val="20"/>
                <w:szCs w:val="20"/>
                <w:lang w:val="ro-RO"/>
              </w:rPr>
              <w:t>53 555,87</w:t>
            </w:r>
          </w:p>
        </w:tc>
        <w:tc>
          <w:tcPr>
            <w:tcW w:w="0" w:type="auto"/>
            <w:vAlign w:val="center"/>
          </w:tcPr>
          <w:p w:rsidR="006558F5" w:rsidRPr="002F2CCA" w:rsidRDefault="006558F5" w:rsidP="006558F5">
            <w:pPr>
              <w:jc w:val="center"/>
              <w:rPr>
                <w:rFonts w:ascii="Palatino Linotype" w:hAnsi="Palatino Linotype"/>
                <w:sz w:val="20"/>
                <w:szCs w:val="20"/>
                <w:lang w:val="ro-RO"/>
              </w:rPr>
            </w:pPr>
            <w:r w:rsidRPr="002F2CCA">
              <w:rPr>
                <w:rFonts w:ascii="Palatino Linotype" w:hAnsi="Palatino Linotype"/>
                <w:sz w:val="20"/>
                <w:szCs w:val="20"/>
                <w:lang w:val="ro-RO"/>
              </w:rPr>
              <w:t>560,33</w:t>
            </w:r>
          </w:p>
        </w:tc>
        <w:tc>
          <w:tcPr>
            <w:tcW w:w="0" w:type="auto"/>
            <w:vAlign w:val="center"/>
          </w:tcPr>
          <w:p w:rsidR="006558F5" w:rsidRPr="002F2CCA" w:rsidRDefault="006558F5" w:rsidP="006558F5">
            <w:pPr>
              <w:jc w:val="center"/>
              <w:rPr>
                <w:rFonts w:ascii="Palatino Linotype" w:hAnsi="Palatino Linotype"/>
                <w:sz w:val="20"/>
                <w:szCs w:val="20"/>
                <w:lang w:val="ro-RO"/>
              </w:rPr>
            </w:pPr>
            <w:r w:rsidRPr="002F2CCA">
              <w:rPr>
                <w:rFonts w:ascii="Palatino Linotype" w:hAnsi="Palatino Linotype"/>
                <w:sz w:val="20"/>
                <w:szCs w:val="20"/>
                <w:lang w:val="ro-RO"/>
              </w:rPr>
              <w:t>10</w:t>
            </w:r>
            <w:r w:rsidR="00924BDF">
              <w:rPr>
                <w:rFonts w:ascii="Palatino Linotype" w:hAnsi="Palatino Linotype"/>
                <w:sz w:val="20"/>
                <w:szCs w:val="20"/>
                <w:lang w:val="ro-RO"/>
              </w:rPr>
              <w:t>0</w:t>
            </w:r>
          </w:p>
        </w:tc>
        <w:tc>
          <w:tcPr>
            <w:tcW w:w="0" w:type="auto"/>
            <w:vAlign w:val="center"/>
          </w:tcPr>
          <w:p w:rsidR="006558F5" w:rsidRPr="002F2CCA" w:rsidRDefault="006558F5" w:rsidP="006558F5">
            <w:pPr>
              <w:jc w:val="center"/>
              <w:rPr>
                <w:rFonts w:ascii="Palatino Linotype" w:hAnsi="Palatino Linotype"/>
                <w:sz w:val="20"/>
                <w:szCs w:val="20"/>
                <w:lang w:val="ro-RO"/>
              </w:rPr>
            </w:pPr>
            <w:r w:rsidRPr="002F2CCA">
              <w:rPr>
                <w:rFonts w:ascii="Palatino Linotype" w:hAnsi="Palatino Linotype"/>
                <w:sz w:val="20"/>
                <w:szCs w:val="20"/>
                <w:lang w:val="ro-RO"/>
              </w:rPr>
              <w:t xml:space="preserve">16, 36 A, 36 B, 37 A, 37 B, 37 C, 37 D, 37 E, 38 A, 38 B, 39 A, 39 B, 39 C, 39 E, 39 F, 39 G, 40 A, 40 B, 41 A, 41 B, 41 C, 41 D, 41 E, 41 F, 42 A, </w:t>
            </w:r>
          </w:p>
          <w:p w:rsidR="006558F5" w:rsidRPr="002F2CCA" w:rsidRDefault="006558F5" w:rsidP="006558F5">
            <w:pPr>
              <w:jc w:val="center"/>
              <w:rPr>
                <w:rFonts w:ascii="Palatino Linotype" w:hAnsi="Palatino Linotype"/>
                <w:sz w:val="20"/>
                <w:szCs w:val="20"/>
                <w:lang w:val="ro-RO"/>
              </w:rPr>
            </w:pPr>
            <w:r w:rsidRPr="002F2CCA">
              <w:rPr>
                <w:rFonts w:ascii="Palatino Linotype" w:hAnsi="Palatino Linotype"/>
                <w:sz w:val="20"/>
                <w:szCs w:val="20"/>
                <w:lang w:val="ro-RO"/>
              </w:rPr>
              <w:t>42 B, 43 A, 43 B, 44 A, 44 B, 45 A, 45 B, 45 C, 45 D, 45 E, 46 A, 46 B, 46 C, 46 D, 47 A, 47 B, 48 A, 48 B, 49, 106 A, 106 B, 107 A, 107 B și 107 C</w:t>
            </w:r>
          </w:p>
        </w:tc>
      </w:tr>
    </w:tbl>
    <w:p w:rsidR="006558F5" w:rsidRPr="002F2CCA" w:rsidRDefault="006558F5" w:rsidP="006558F5">
      <w:pPr>
        <w:spacing w:before="120" w:after="60" w:line="240" w:lineRule="auto"/>
        <w:ind w:firstLine="709"/>
        <w:jc w:val="both"/>
        <w:rPr>
          <w:rFonts w:ascii="Palatino Linotype" w:eastAsia="Palatino Linotype" w:hAnsi="Palatino Linotype" w:cs="Palatino Linotype"/>
          <w:color w:val="000000"/>
          <w:kern w:val="2"/>
          <w:sz w:val="24"/>
          <w:szCs w:val="24"/>
          <w:lang w:val="ro-RO" w:eastAsia="ro-RO"/>
        </w:rPr>
      </w:pPr>
      <w:r w:rsidRPr="002F2CCA">
        <w:rPr>
          <w:rFonts w:ascii="Palatino Linotype" w:eastAsia="Palatino Linotype" w:hAnsi="Palatino Linotype" w:cs="Palatino Linotype"/>
          <w:color w:val="000000"/>
          <w:kern w:val="2"/>
          <w:sz w:val="24"/>
          <w:szCs w:val="24"/>
          <w:lang w:val="ro-RO" w:eastAsia="ro-RO"/>
        </w:rPr>
        <w:t xml:space="preserve">Aria naturală protejate </w:t>
      </w:r>
      <w:r w:rsidR="002B64B1">
        <w:rPr>
          <w:rFonts w:ascii="Palatino Linotype" w:eastAsia="Palatino Linotype" w:hAnsi="Palatino Linotype" w:cs="Palatino Linotype"/>
          <w:b/>
          <w:i/>
          <w:color w:val="000000"/>
          <w:kern w:val="2"/>
          <w:sz w:val="24"/>
          <w:szCs w:val="24"/>
          <w:lang w:val="ro-RO" w:eastAsia="ro-RO"/>
        </w:rPr>
        <w:t>ROSAC</w:t>
      </w:r>
      <w:r w:rsidRPr="0041194D">
        <w:rPr>
          <w:rFonts w:ascii="Palatino Linotype" w:eastAsia="Palatino Linotype" w:hAnsi="Palatino Linotype" w:cs="Palatino Linotype"/>
          <w:b/>
          <w:i/>
          <w:color w:val="000000"/>
          <w:kern w:val="2"/>
          <w:sz w:val="24"/>
          <w:szCs w:val="24"/>
          <w:lang w:val="ro-RO" w:eastAsia="ro-RO"/>
        </w:rPr>
        <w:t xml:space="preserve"> 0198 Platoul Mehedinți</w:t>
      </w:r>
      <w:r w:rsidRPr="002F2CCA">
        <w:rPr>
          <w:rFonts w:ascii="Palatino Linotype" w:eastAsia="Palatino Linotype" w:hAnsi="Palatino Linotype" w:cs="Palatino Linotype"/>
          <w:color w:val="000000"/>
          <w:kern w:val="2"/>
          <w:sz w:val="24"/>
          <w:szCs w:val="24"/>
          <w:lang w:val="ro-RO" w:eastAsia="ro-RO"/>
        </w:rPr>
        <w:t xml:space="preserve"> ocupă întreaga suprafață a U.P. I Mărășești-Stănești.</w:t>
      </w:r>
    </w:p>
    <w:p w:rsidR="006558F5" w:rsidRPr="002F2CCA" w:rsidRDefault="006558F5" w:rsidP="006558F5">
      <w:pPr>
        <w:spacing w:before="120" w:after="60" w:line="240" w:lineRule="auto"/>
        <w:ind w:firstLine="709"/>
        <w:jc w:val="both"/>
        <w:rPr>
          <w:rFonts w:ascii="Palatino Linotype" w:hAnsi="Palatino Linotype"/>
          <w:b/>
          <w:bCs/>
          <w:sz w:val="24"/>
          <w:szCs w:val="24"/>
          <w:lang w:val="ro-RO"/>
        </w:rPr>
      </w:pPr>
      <w:r w:rsidRPr="002F2CCA">
        <w:rPr>
          <w:rFonts w:ascii="Palatino Linotype" w:hAnsi="Palatino Linotype"/>
          <w:b/>
          <w:bCs/>
          <w:sz w:val="24"/>
          <w:szCs w:val="24"/>
          <w:lang w:val="ro-RO"/>
        </w:rPr>
        <w:t>Datele care urmează au fost preluate din Formularul standard Natura 2000 (actualizat iunie 2021).</w:t>
      </w:r>
    </w:p>
    <w:p w:rsidR="006558F5" w:rsidRPr="002F2CCA" w:rsidRDefault="006558F5" w:rsidP="006558F5">
      <w:pPr>
        <w:spacing w:before="120" w:after="60" w:line="240" w:lineRule="auto"/>
        <w:ind w:firstLine="709"/>
        <w:jc w:val="both"/>
        <w:rPr>
          <w:rFonts w:ascii="Palatino Linotype" w:hAnsi="Palatino Linotype"/>
          <w:b/>
          <w:bCs/>
          <w:sz w:val="24"/>
          <w:szCs w:val="24"/>
          <w:lang w:val="ro-RO"/>
        </w:rPr>
      </w:pPr>
      <w:r w:rsidRPr="002F2CCA">
        <w:rPr>
          <w:rFonts w:ascii="Palatino Linotype" w:hAnsi="Palatino Linotype"/>
          <w:b/>
          <w:bCs/>
          <w:sz w:val="24"/>
          <w:szCs w:val="24"/>
          <w:lang w:val="ro-RO"/>
        </w:rPr>
        <w:t>Regiunea biogeografică</w:t>
      </w:r>
    </w:p>
    <w:p w:rsidR="006558F5" w:rsidRPr="002F2CCA" w:rsidRDefault="006558F5" w:rsidP="006558F5">
      <w:pPr>
        <w:spacing w:before="120" w:after="60" w:line="240" w:lineRule="auto"/>
        <w:ind w:firstLine="709"/>
        <w:jc w:val="both"/>
        <w:rPr>
          <w:rFonts w:ascii="Palatino Linotype" w:hAnsi="Palatino Linotype"/>
          <w:sz w:val="24"/>
          <w:szCs w:val="24"/>
          <w:lang w:val="ro-RO"/>
        </w:rPr>
      </w:pPr>
      <w:r w:rsidRPr="002F2CCA">
        <w:rPr>
          <w:rFonts w:ascii="Palatino Linotype" w:hAnsi="Palatino Linotype"/>
          <w:sz w:val="24"/>
          <w:szCs w:val="24"/>
          <w:lang w:val="ro-RO"/>
        </w:rPr>
        <w:t>Aria protejată menționată este situată în regiunea biogeografică continentală (100%).</w:t>
      </w:r>
    </w:p>
    <w:p w:rsidR="003F7D0F" w:rsidRPr="0041194D" w:rsidRDefault="006558F5" w:rsidP="006558F5">
      <w:pPr>
        <w:spacing w:after="0"/>
        <w:ind w:left="-5"/>
        <w:rPr>
          <w:rFonts w:ascii="Palatino Linotype" w:hAnsi="Palatino Linotype"/>
          <w:b/>
          <w:bCs/>
          <w:i/>
          <w:sz w:val="24"/>
          <w:szCs w:val="24"/>
        </w:rPr>
      </w:pPr>
      <w:r w:rsidRPr="002F2CCA">
        <w:rPr>
          <w:rFonts w:ascii="Palatino Linotype" w:hAnsi="Palatino Linotype"/>
          <w:b/>
          <w:bCs/>
          <w:sz w:val="24"/>
          <w:szCs w:val="24"/>
          <w:lang w:val="ro-RO"/>
        </w:rPr>
        <w:t xml:space="preserve">Tipuri de habitate în situl de importanță comunitară – </w:t>
      </w:r>
      <w:r w:rsidR="002B64B1">
        <w:rPr>
          <w:rFonts w:ascii="Palatino Linotype" w:hAnsi="Palatino Linotype"/>
          <w:b/>
          <w:bCs/>
          <w:i/>
          <w:sz w:val="24"/>
          <w:szCs w:val="24"/>
          <w:lang w:val="ro-RO"/>
        </w:rPr>
        <w:t>ROSAC</w:t>
      </w:r>
      <w:r w:rsidRPr="0041194D">
        <w:rPr>
          <w:rFonts w:ascii="Palatino Linotype" w:hAnsi="Palatino Linotype"/>
          <w:b/>
          <w:bCs/>
          <w:i/>
          <w:sz w:val="24"/>
          <w:szCs w:val="24"/>
          <w:lang w:val="ro-RO"/>
        </w:rPr>
        <w:t xml:space="preserve"> 0198 </w:t>
      </w:r>
      <w:r w:rsidRPr="0041194D">
        <w:rPr>
          <w:rFonts w:ascii="Palatino Linotype" w:hAnsi="Palatino Linotype"/>
          <w:b/>
          <w:bCs/>
          <w:i/>
          <w:sz w:val="24"/>
          <w:szCs w:val="24"/>
        </w:rPr>
        <w:t>Platoul Mehedinți .</w:t>
      </w:r>
    </w:p>
    <w:tbl>
      <w:tblPr>
        <w:tblW w:w="9639"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503"/>
        <w:gridCol w:w="1078"/>
        <w:gridCol w:w="1830"/>
        <w:gridCol w:w="1379"/>
        <w:gridCol w:w="1164"/>
        <w:gridCol w:w="703"/>
      </w:tblGrid>
      <w:tr w:rsidR="006558F5" w:rsidRPr="00097A2A" w:rsidTr="005820E4">
        <w:trPr>
          <w:trHeight w:val="300"/>
          <w:jc w:val="center"/>
        </w:trPr>
        <w:tc>
          <w:tcPr>
            <w:tcW w:w="4581" w:type="dxa"/>
            <w:gridSpan w:val="2"/>
            <w:tcBorders>
              <w:top w:val="thickThinLargeGap" w:sz="18" w:space="0" w:color="auto"/>
              <w:left w:val="thickThinLargeGap" w:sz="18" w:space="0" w:color="auto"/>
            </w:tcBorders>
            <w:shd w:val="clear" w:color="auto" w:fill="F2F2F2" w:themeFill="background1" w:themeFillShade="F2"/>
            <w:noWrap/>
            <w:vAlign w:val="center"/>
            <w:hideMark/>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Anexa I Tipuri de habitate</w:t>
            </w:r>
          </w:p>
        </w:tc>
        <w:tc>
          <w:tcPr>
            <w:tcW w:w="5058" w:type="dxa"/>
            <w:gridSpan w:val="4"/>
            <w:tcBorders>
              <w:top w:val="thickThinLargeGap" w:sz="18" w:space="0" w:color="auto"/>
              <w:right w:val="thinThickLargeGap" w:sz="18" w:space="0" w:color="auto"/>
            </w:tcBorders>
            <w:shd w:val="clear" w:color="auto" w:fill="F2F2F2" w:themeFill="background1" w:themeFillShade="F2"/>
            <w:noWrap/>
            <w:vAlign w:val="center"/>
            <w:hideMark/>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Evaluarea sitului</w:t>
            </w:r>
          </w:p>
        </w:tc>
      </w:tr>
      <w:tr w:rsidR="006558F5" w:rsidRPr="00097A2A" w:rsidTr="005820E4">
        <w:trPr>
          <w:trHeight w:val="300"/>
          <w:jc w:val="center"/>
        </w:trPr>
        <w:tc>
          <w:tcPr>
            <w:tcW w:w="3503" w:type="dxa"/>
            <w:vMerge w:val="restart"/>
            <w:tcBorders>
              <w:left w:val="thickThinLargeGap" w:sz="18" w:space="0" w:color="auto"/>
            </w:tcBorders>
            <w:shd w:val="clear" w:color="auto" w:fill="F2F2F2" w:themeFill="background1" w:themeFillShade="F2"/>
            <w:noWrap/>
            <w:vAlign w:val="center"/>
            <w:hideMark/>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Cod – Denumire</w:t>
            </w:r>
          </w:p>
        </w:tc>
        <w:tc>
          <w:tcPr>
            <w:tcW w:w="1078" w:type="dxa"/>
            <w:vMerge w:val="restart"/>
            <w:shd w:val="clear" w:color="auto" w:fill="F2F2F2" w:themeFill="background1" w:themeFillShade="F2"/>
            <w:noWrap/>
            <w:vAlign w:val="center"/>
            <w:hideMark/>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Calitatea datelor</w:t>
            </w:r>
          </w:p>
        </w:tc>
        <w:tc>
          <w:tcPr>
            <w:tcW w:w="1830" w:type="dxa"/>
            <w:shd w:val="clear" w:color="auto" w:fill="F2F2F2" w:themeFill="background1" w:themeFillShade="F2"/>
            <w:noWrap/>
            <w:vAlign w:val="center"/>
            <w:hideMark/>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A|B|C|D</w:t>
            </w:r>
          </w:p>
        </w:tc>
        <w:tc>
          <w:tcPr>
            <w:tcW w:w="3228" w:type="dxa"/>
            <w:gridSpan w:val="3"/>
            <w:tcBorders>
              <w:right w:val="thinThickLargeGap" w:sz="18" w:space="0" w:color="auto"/>
            </w:tcBorders>
            <w:shd w:val="clear" w:color="auto" w:fill="F2F2F2" w:themeFill="background1" w:themeFillShade="F2"/>
            <w:noWrap/>
            <w:vAlign w:val="center"/>
            <w:hideMark/>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A|B|C</w:t>
            </w:r>
          </w:p>
        </w:tc>
      </w:tr>
      <w:tr w:rsidR="006558F5" w:rsidRPr="00097A2A" w:rsidTr="005820E4">
        <w:trPr>
          <w:trHeight w:val="300"/>
          <w:jc w:val="center"/>
        </w:trPr>
        <w:tc>
          <w:tcPr>
            <w:tcW w:w="3503" w:type="dxa"/>
            <w:vMerge/>
            <w:tcBorders>
              <w:left w:val="thickThinLargeGap" w:sz="18" w:space="0" w:color="auto"/>
              <w:bottom w:val="single" w:sz="12" w:space="0" w:color="auto"/>
            </w:tcBorders>
            <w:shd w:val="clear" w:color="auto" w:fill="F2F2F2" w:themeFill="background1" w:themeFillShade="F2"/>
            <w:noWrap/>
            <w:vAlign w:val="center"/>
            <w:hideMark/>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p>
        </w:tc>
        <w:tc>
          <w:tcPr>
            <w:tcW w:w="1078" w:type="dxa"/>
            <w:vMerge/>
            <w:tcBorders>
              <w:bottom w:val="single" w:sz="12" w:space="0" w:color="auto"/>
            </w:tcBorders>
            <w:shd w:val="clear" w:color="auto" w:fill="F2F2F2" w:themeFill="background1" w:themeFillShade="F2"/>
            <w:noWrap/>
            <w:vAlign w:val="center"/>
            <w:hideMark/>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p>
        </w:tc>
        <w:tc>
          <w:tcPr>
            <w:tcW w:w="1830" w:type="dxa"/>
            <w:tcBorders>
              <w:bottom w:val="single" w:sz="12" w:space="0" w:color="auto"/>
            </w:tcBorders>
            <w:shd w:val="clear" w:color="auto" w:fill="F2F2F2" w:themeFill="background1" w:themeFillShade="F2"/>
            <w:noWrap/>
            <w:vAlign w:val="center"/>
            <w:hideMark/>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Reprezentativitate</w:t>
            </w:r>
          </w:p>
        </w:tc>
        <w:tc>
          <w:tcPr>
            <w:tcW w:w="1379" w:type="dxa"/>
            <w:tcBorders>
              <w:bottom w:val="single" w:sz="12" w:space="0" w:color="auto"/>
            </w:tcBorders>
            <w:shd w:val="clear" w:color="auto" w:fill="F2F2F2" w:themeFill="background1" w:themeFillShade="F2"/>
            <w:noWrap/>
            <w:vAlign w:val="center"/>
            <w:hideMark/>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Suprafața relativă</w:t>
            </w:r>
          </w:p>
        </w:tc>
        <w:tc>
          <w:tcPr>
            <w:tcW w:w="1164" w:type="dxa"/>
            <w:tcBorders>
              <w:bottom w:val="single" w:sz="12" w:space="0" w:color="auto"/>
            </w:tcBorders>
            <w:shd w:val="clear" w:color="auto" w:fill="F2F2F2" w:themeFill="background1" w:themeFillShade="F2"/>
            <w:noWrap/>
            <w:vAlign w:val="center"/>
            <w:hideMark/>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Conservare</w:t>
            </w:r>
          </w:p>
        </w:tc>
        <w:tc>
          <w:tcPr>
            <w:tcW w:w="685" w:type="dxa"/>
            <w:tcBorders>
              <w:bottom w:val="single" w:sz="12" w:space="0" w:color="auto"/>
              <w:right w:val="thinThickLargeGap" w:sz="18" w:space="0" w:color="auto"/>
            </w:tcBorders>
            <w:shd w:val="clear" w:color="auto" w:fill="F2F2F2" w:themeFill="background1" w:themeFillShade="F2"/>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Global</w:t>
            </w:r>
          </w:p>
        </w:tc>
      </w:tr>
      <w:tr w:rsidR="006558F5" w:rsidRPr="00097A2A" w:rsidTr="005820E4">
        <w:trPr>
          <w:trHeight w:val="300"/>
          <w:jc w:val="center"/>
        </w:trPr>
        <w:tc>
          <w:tcPr>
            <w:tcW w:w="3503" w:type="dxa"/>
            <w:tcBorders>
              <w:top w:val="single" w:sz="12" w:space="0" w:color="auto"/>
              <w:left w:val="thickThinLargeGap" w:sz="18" w:space="0" w:color="auto"/>
              <w:bottom w:val="single" w:sz="4" w:space="0" w:color="auto"/>
            </w:tcBorders>
            <w:shd w:val="clear" w:color="auto" w:fill="auto"/>
            <w:noWrap/>
            <w:vAlign w:val="center"/>
          </w:tcPr>
          <w:p w:rsidR="006558F5" w:rsidRPr="00097A2A" w:rsidRDefault="006558F5" w:rsidP="006558F5">
            <w:pPr>
              <w:spacing w:after="0" w:line="240" w:lineRule="auto"/>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40A0 – Tufărișuri subcontinetale peripanonice</w:t>
            </w:r>
          </w:p>
        </w:tc>
        <w:tc>
          <w:tcPr>
            <w:tcW w:w="1078" w:type="dxa"/>
            <w:tcBorders>
              <w:top w:val="single" w:sz="12" w:space="0" w:color="auto"/>
              <w:bottom w:val="single" w:sz="4" w:space="0" w:color="auto"/>
            </w:tcBorders>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G</w:t>
            </w:r>
          </w:p>
        </w:tc>
        <w:tc>
          <w:tcPr>
            <w:tcW w:w="1830" w:type="dxa"/>
            <w:tcBorders>
              <w:top w:val="single" w:sz="12" w:space="0" w:color="auto"/>
              <w:bottom w:val="single" w:sz="4" w:space="0" w:color="auto"/>
            </w:tcBorders>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A</w:t>
            </w:r>
          </w:p>
        </w:tc>
        <w:tc>
          <w:tcPr>
            <w:tcW w:w="1379" w:type="dxa"/>
            <w:tcBorders>
              <w:top w:val="single" w:sz="12" w:space="0" w:color="auto"/>
              <w:bottom w:val="single" w:sz="4" w:space="0" w:color="auto"/>
            </w:tcBorders>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A</w:t>
            </w:r>
          </w:p>
        </w:tc>
        <w:tc>
          <w:tcPr>
            <w:tcW w:w="1164" w:type="dxa"/>
            <w:tcBorders>
              <w:top w:val="single" w:sz="12" w:space="0" w:color="auto"/>
              <w:bottom w:val="single" w:sz="4" w:space="0" w:color="auto"/>
            </w:tcBorders>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685" w:type="dxa"/>
            <w:tcBorders>
              <w:top w:val="single" w:sz="12" w:space="0" w:color="auto"/>
              <w:bottom w:val="single" w:sz="4" w:space="0" w:color="auto"/>
              <w:right w:val="thinThickLargeGap" w:sz="18" w:space="0" w:color="auto"/>
            </w:tcBorders>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r>
      <w:tr w:rsidR="006558F5" w:rsidRPr="00097A2A" w:rsidTr="005820E4">
        <w:trPr>
          <w:trHeight w:val="300"/>
          <w:jc w:val="center"/>
        </w:trPr>
        <w:tc>
          <w:tcPr>
            <w:tcW w:w="3503" w:type="dxa"/>
            <w:tcBorders>
              <w:top w:val="single" w:sz="4" w:space="0" w:color="auto"/>
              <w:left w:val="thickThinLargeGap" w:sz="18" w:space="0" w:color="auto"/>
            </w:tcBorders>
            <w:shd w:val="clear" w:color="auto" w:fill="auto"/>
            <w:noWrap/>
            <w:vAlign w:val="center"/>
          </w:tcPr>
          <w:p w:rsidR="006558F5" w:rsidRPr="00097A2A" w:rsidRDefault="006558F5" w:rsidP="006558F5">
            <w:pPr>
              <w:spacing w:after="0" w:line="240" w:lineRule="auto"/>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6210 – Pajiști uscate seminaturale și faciesuri cu tufărișuri pe substrat calcaros (</w:t>
            </w:r>
            <w:r w:rsidRPr="00097A2A">
              <w:rPr>
                <w:rFonts w:ascii="Palatino Linotype" w:eastAsia="Times New Roman" w:hAnsi="Palatino Linotype"/>
                <w:i/>
                <w:iCs/>
                <w:color w:val="000000"/>
                <w:sz w:val="20"/>
                <w:szCs w:val="20"/>
                <w:lang w:val="ro-RO" w:eastAsia="ro-RO"/>
              </w:rPr>
              <w:t>Festuco-Brometalia</w:t>
            </w:r>
            <w:r w:rsidRPr="00097A2A">
              <w:rPr>
                <w:rFonts w:ascii="Palatino Linotype" w:eastAsia="Times New Roman" w:hAnsi="Palatino Linotype"/>
                <w:color w:val="000000"/>
                <w:sz w:val="20"/>
                <w:szCs w:val="20"/>
                <w:lang w:val="ro-RO" w:eastAsia="ro-RO"/>
              </w:rPr>
              <w:t>)</w:t>
            </w:r>
          </w:p>
        </w:tc>
        <w:tc>
          <w:tcPr>
            <w:tcW w:w="1078" w:type="dxa"/>
            <w:tcBorders>
              <w:top w:val="single" w:sz="4" w:space="0" w:color="auto"/>
            </w:tcBorders>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G</w:t>
            </w:r>
          </w:p>
        </w:tc>
        <w:tc>
          <w:tcPr>
            <w:tcW w:w="1830" w:type="dxa"/>
            <w:tcBorders>
              <w:top w:val="single" w:sz="4" w:space="0" w:color="auto"/>
            </w:tcBorders>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1379" w:type="dxa"/>
            <w:tcBorders>
              <w:top w:val="single" w:sz="4" w:space="0" w:color="auto"/>
            </w:tcBorders>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1164" w:type="dxa"/>
            <w:tcBorders>
              <w:top w:val="single" w:sz="4" w:space="0" w:color="auto"/>
            </w:tcBorders>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685" w:type="dxa"/>
            <w:tcBorders>
              <w:top w:val="single" w:sz="4" w:space="0" w:color="auto"/>
              <w:right w:val="thinThickLargeGap" w:sz="18" w:space="0" w:color="auto"/>
            </w:tcBorders>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r>
      <w:tr w:rsidR="006558F5" w:rsidRPr="00097A2A" w:rsidTr="005820E4">
        <w:trPr>
          <w:trHeight w:val="300"/>
          <w:jc w:val="center"/>
        </w:trPr>
        <w:tc>
          <w:tcPr>
            <w:tcW w:w="3503" w:type="dxa"/>
            <w:tcBorders>
              <w:left w:val="thickThinLargeGap" w:sz="18" w:space="0" w:color="auto"/>
            </w:tcBorders>
            <w:shd w:val="clear" w:color="auto" w:fill="auto"/>
            <w:noWrap/>
            <w:vAlign w:val="center"/>
          </w:tcPr>
          <w:p w:rsidR="006558F5" w:rsidRPr="00097A2A" w:rsidRDefault="006558F5" w:rsidP="006558F5">
            <w:pPr>
              <w:spacing w:after="0" w:line="240" w:lineRule="auto"/>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6430 – Comunități de lizieră cu ierburi înalte higrofile de la nivelul câmpiilor, până la cel montan și alpin</w:t>
            </w:r>
          </w:p>
        </w:tc>
        <w:tc>
          <w:tcPr>
            <w:tcW w:w="1078"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G</w:t>
            </w:r>
          </w:p>
        </w:tc>
        <w:tc>
          <w:tcPr>
            <w:tcW w:w="1830"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1379"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C</w:t>
            </w:r>
          </w:p>
        </w:tc>
        <w:tc>
          <w:tcPr>
            <w:tcW w:w="1164"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685" w:type="dxa"/>
            <w:tcBorders>
              <w:right w:val="thinThickLargeGap" w:sz="18" w:space="0" w:color="auto"/>
            </w:tcBorders>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r>
      <w:tr w:rsidR="006558F5" w:rsidRPr="00097A2A" w:rsidTr="005820E4">
        <w:trPr>
          <w:trHeight w:val="300"/>
          <w:jc w:val="center"/>
        </w:trPr>
        <w:tc>
          <w:tcPr>
            <w:tcW w:w="3503" w:type="dxa"/>
            <w:tcBorders>
              <w:left w:val="thickThinLargeGap" w:sz="18" w:space="0" w:color="auto"/>
            </w:tcBorders>
            <w:shd w:val="clear" w:color="auto" w:fill="auto"/>
            <w:noWrap/>
            <w:vAlign w:val="center"/>
          </w:tcPr>
          <w:p w:rsidR="006558F5" w:rsidRPr="00097A2A" w:rsidRDefault="006558F5" w:rsidP="006558F5">
            <w:pPr>
              <w:spacing w:after="0" w:line="240" w:lineRule="auto"/>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6520 – Fânețe montane</w:t>
            </w:r>
          </w:p>
        </w:tc>
        <w:tc>
          <w:tcPr>
            <w:tcW w:w="1078"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G</w:t>
            </w:r>
          </w:p>
        </w:tc>
        <w:tc>
          <w:tcPr>
            <w:tcW w:w="1830"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1379"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C</w:t>
            </w:r>
          </w:p>
        </w:tc>
        <w:tc>
          <w:tcPr>
            <w:tcW w:w="1164"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685" w:type="dxa"/>
            <w:tcBorders>
              <w:right w:val="thinThickLargeGap" w:sz="18" w:space="0" w:color="auto"/>
            </w:tcBorders>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r>
      <w:tr w:rsidR="006558F5" w:rsidRPr="00097A2A" w:rsidTr="005820E4">
        <w:trPr>
          <w:trHeight w:val="300"/>
          <w:jc w:val="center"/>
        </w:trPr>
        <w:tc>
          <w:tcPr>
            <w:tcW w:w="3503" w:type="dxa"/>
            <w:tcBorders>
              <w:left w:val="thickThinLargeGap" w:sz="18" w:space="0" w:color="auto"/>
            </w:tcBorders>
            <w:shd w:val="clear" w:color="auto" w:fill="auto"/>
            <w:noWrap/>
            <w:vAlign w:val="center"/>
          </w:tcPr>
          <w:p w:rsidR="006558F5" w:rsidRPr="00097A2A" w:rsidRDefault="006558F5" w:rsidP="006558F5">
            <w:pPr>
              <w:spacing w:after="0" w:line="240" w:lineRule="auto"/>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8310 – Peșteri în care accesul publicului este interzis</w:t>
            </w:r>
          </w:p>
        </w:tc>
        <w:tc>
          <w:tcPr>
            <w:tcW w:w="1078"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G</w:t>
            </w:r>
          </w:p>
        </w:tc>
        <w:tc>
          <w:tcPr>
            <w:tcW w:w="1830"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A</w:t>
            </w:r>
          </w:p>
        </w:tc>
        <w:tc>
          <w:tcPr>
            <w:tcW w:w="1379"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1164"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A</w:t>
            </w:r>
          </w:p>
        </w:tc>
        <w:tc>
          <w:tcPr>
            <w:tcW w:w="685" w:type="dxa"/>
            <w:tcBorders>
              <w:right w:val="thinThickLargeGap" w:sz="18" w:space="0" w:color="auto"/>
            </w:tcBorders>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A</w:t>
            </w:r>
          </w:p>
        </w:tc>
      </w:tr>
      <w:tr w:rsidR="006558F5" w:rsidRPr="00097A2A" w:rsidTr="005820E4">
        <w:trPr>
          <w:trHeight w:val="300"/>
          <w:jc w:val="center"/>
        </w:trPr>
        <w:tc>
          <w:tcPr>
            <w:tcW w:w="3503" w:type="dxa"/>
            <w:tcBorders>
              <w:left w:val="thickThinLargeGap" w:sz="18" w:space="0" w:color="auto"/>
            </w:tcBorders>
            <w:shd w:val="clear" w:color="auto" w:fill="auto"/>
            <w:noWrap/>
            <w:vAlign w:val="center"/>
          </w:tcPr>
          <w:p w:rsidR="006558F5" w:rsidRPr="00097A2A" w:rsidRDefault="006558F5" w:rsidP="006558F5">
            <w:pPr>
              <w:spacing w:after="0" w:line="240" w:lineRule="auto"/>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 xml:space="preserve">9110 – Păduri de fag de tip </w:t>
            </w:r>
            <w:r w:rsidRPr="00097A2A">
              <w:rPr>
                <w:rFonts w:ascii="Palatino Linotype" w:eastAsia="Times New Roman" w:hAnsi="Palatino Linotype"/>
                <w:i/>
                <w:iCs/>
                <w:color w:val="000000"/>
                <w:sz w:val="20"/>
                <w:szCs w:val="20"/>
                <w:lang w:val="ro-RO" w:eastAsia="ro-RO"/>
              </w:rPr>
              <w:t>Luzulo</w:t>
            </w:r>
            <w:r w:rsidRPr="00097A2A">
              <w:rPr>
                <w:rFonts w:ascii="Palatino Linotype" w:eastAsia="Times New Roman" w:hAnsi="Palatino Linotype"/>
                <w:color w:val="000000"/>
                <w:sz w:val="20"/>
                <w:szCs w:val="20"/>
                <w:lang w:val="ro-RO" w:eastAsia="ro-RO"/>
              </w:rPr>
              <w:t>-</w:t>
            </w:r>
            <w:r w:rsidRPr="00097A2A">
              <w:rPr>
                <w:rFonts w:ascii="Palatino Linotype" w:eastAsia="Times New Roman" w:hAnsi="Palatino Linotype"/>
                <w:i/>
                <w:iCs/>
                <w:color w:val="000000"/>
                <w:sz w:val="20"/>
                <w:szCs w:val="20"/>
                <w:lang w:val="ro-RO" w:eastAsia="ro-RO"/>
              </w:rPr>
              <w:t>Fagetum</w:t>
            </w:r>
          </w:p>
        </w:tc>
        <w:tc>
          <w:tcPr>
            <w:tcW w:w="1078"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G</w:t>
            </w:r>
          </w:p>
        </w:tc>
        <w:tc>
          <w:tcPr>
            <w:tcW w:w="1830"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C</w:t>
            </w:r>
          </w:p>
        </w:tc>
        <w:tc>
          <w:tcPr>
            <w:tcW w:w="1379"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C</w:t>
            </w:r>
          </w:p>
        </w:tc>
        <w:tc>
          <w:tcPr>
            <w:tcW w:w="1164"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685" w:type="dxa"/>
            <w:tcBorders>
              <w:right w:val="thinThickLargeGap" w:sz="18" w:space="0" w:color="auto"/>
            </w:tcBorders>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C</w:t>
            </w:r>
          </w:p>
        </w:tc>
      </w:tr>
      <w:tr w:rsidR="006558F5" w:rsidRPr="00097A2A" w:rsidTr="005820E4">
        <w:trPr>
          <w:trHeight w:val="300"/>
          <w:jc w:val="center"/>
        </w:trPr>
        <w:tc>
          <w:tcPr>
            <w:tcW w:w="3503" w:type="dxa"/>
            <w:tcBorders>
              <w:left w:val="thickThinLargeGap" w:sz="18" w:space="0" w:color="auto"/>
            </w:tcBorders>
            <w:shd w:val="clear" w:color="auto" w:fill="auto"/>
            <w:noWrap/>
            <w:vAlign w:val="center"/>
          </w:tcPr>
          <w:p w:rsidR="006558F5" w:rsidRPr="00097A2A" w:rsidRDefault="006558F5" w:rsidP="006558F5">
            <w:pPr>
              <w:spacing w:after="0" w:line="240" w:lineRule="auto"/>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 xml:space="preserve">9150 – Păduri medio-europene de fag din </w:t>
            </w:r>
            <w:r w:rsidRPr="00097A2A">
              <w:rPr>
                <w:rFonts w:ascii="Palatino Linotype" w:eastAsia="Times New Roman" w:hAnsi="Palatino Linotype"/>
                <w:i/>
                <w:iCs/>
                <w:color w:val="000000"/>
                <w:sz w:val="20"/>
                <w:szCs w:val="20"/>
                <w:lang w:val="ro-RO" w:eastAsia="ro-RO"/>
              </w:rPr>
              <w:t>Cephalanthero-Fagion</w:t>
            </w:r>
          </w:p>
        </w:tc>
        <w:tc>
          <w:tcPr>
            <w:tcW w:w="1078"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G</w:t>
            </w:r>
          </w:p>
        </w:tc>
        <w:tc>
          <w:tcPr>
            <w:tcW w:w="1830"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1379"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C</w:t>
            </w:r>
          </w:p>
        </w:tc>
        <w:tc>
          <w:tcPr>
            <w:tcW w:w="1164"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C</w:t>
            </w:r>
          </w:p>
        </w:tc>
        <w:tc>
          <w:tcPr>
            <w:tcW w:w="685" w:type="dxa"/>
            <w:tcBorders>
              <w:right w:val="thinThickLargeGap" w:sz="18" w:space="0" w:color="auto"/>
            </w:tcBorders>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C</w:t>
            </w:r>
          </w:p>
        </w:tc>
      </w:tr>
      <w:tr w:rsidR="006558F5" w:rsidRPr="00097A2A" w:rsidTr="005820E4">
        <w:trPr>
          <w:trHeight w:val="300"/>
          <w:jc w:val="center"/>
        </w:trPr>
        <w:tc>
          <w:tcPr>
            <w:tcW w:w="3503" w:type="dxa"/>
            <w:tcBorders>
              <w:left w:val="thickThinLargeGap" w:sz="18" w:space="0" w:color="auto"/>
            </w:tcBorders>
            <w:shd w:val="clear" w:color="auto" w:fill="auto"/>
            <w:noWrap/>
            <w:vAlign w:val="center"/>
          </w:tcPr>
          <w:p w:rsidR="006558F5" w:rsidRPr="00097A2A" w:rsidRDefault="006558F5" w:rsidP="006558F5">
            <w:pPr>
              <w:spacing w:after="0" w:line="240" w:lineRule="auto"/>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 xml:space="preserve">9180 – Păduri din </w:t>
            </w:r>
            <w:r w:rsidRPr="00097A2A">
              <w:rPr>
                <w:rFonts w:ascii="Palatino Linotype" w:eastAsia="Times New Roman" w:hAnsi="Palatino Linotype"/>
                <w:i/>
                <w:iCs/>
                <w:color w:val="000000"/>
                <w:sz w:val="20"/>
                <w:szCs w:val="20"/>
                <w:lang w:val="ro-RO" w:eastAsia="ro-RO"/>
              </w:rPr>
              <w:t>Tilio-Acerion</w:t>
            </w:r>
            <w:r w:rsidRPr="00097A2A">
              <w:rPr>
                <w:rFonts w:ascii="Palatino Linotype" w:eastAsia="Times New Roman" w:hAnsi="Palatino Linotype"/>
                <w:color w:val="000000"/>
                <w:sz w:val="20"/>
                <w:szCs w:val="20"/>
                <w:lang w:val="ro-RO" w:eastAsia="ro-RO"/>
              </w:rPr>
              <w:t xml:space="preserve"> pe versanți abrupți, grohotișuri și ravene</w:t>
            </w:r>
          </w:p>
        </w:tc>
        <w:tc>
          <w:tcPr>
            <w:tcW w:w="1078"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G</w:t>
            </w:r>
          </w:p>
        </w:tc>
        <w:tc>
          <w:tcPr>
            <w:tcW w:w="1830"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1379"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C</w:t>
            </w:r>
          </w:p>
        </w:tc>
        <w:tc>
          <w:tcPr>
            <w:tcW w:w="1164"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685" w:type="dxa"/>
            <w:tcBorders>
              <w:right w:val="thinThickLargeGap" w:sz="18" w:space="0" w:color="auto"/>
            </w:tcBorders>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r>
      <w:tr w:rsidR="006558F5" w:rsidRPr="00097A2A" w:rsidTr="005820E4">
        <w:trPr>
          <w:trHeight w:val="300"/>
          <w:jc w:val="center"/>
        </w:trPr>
        <w:tc>
          <w:tcPr>
            <w:tcW w:w="3503" w:type="dxa"/>
            <w:tcBorders>
              <w:left w:val="thickThinLargeGap" w:sz="18" w:space="0" w:color="auto"/>
            </w:tcBorders>
            <w:shd w:val="clear" w:color="auto" w:fill="auto"/>
            <w:noWrap/>
            <w:vAlign w:val="center"/>
          </w:tcPr>
          <w:p w:rsidR="006558F5" w:rsidRPr="00097A2A" w:rsidRDefault="006558F5" w:rsidP="006558F5">
            <w:pPr>
              <w:spacing w:after="0" w:line="240" w:lineRule="auto"/>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 xml:space="preserve">91K0 – Păduri ilirice de </w:t>
            </w:r>
            <w:r w:rsidRPr="00097A2A">
              <w:rPr>
                <w:rFonts w:ascii="Palatino Linotype" w:eastAsia="Times New Roman" w:hAnsi="Palatino Linotype"/>
                <w:i/>
                <w:iCs/>
                <w:color w:val="000000"/>
                <w:sz w:val="20"/>
                <w:szCs w:val="20"/>
                <w:lang w:val="ro-RO" w:eastAsia="ro-RO"/>
              </w:rPr>
              <w:t>Fagus sylvatica</w:t>
            </w:r>
            <w:r w:rsidRPr="00097A2A">
              <w:rPr>
                <w:rFonts w:ascii="Palatino Linotype" w:eastAsia="Times New Roman" w:hAnsi="Palatino Linotype"/>
                <w:color w:val="000000"/>
                <w:sz w:val="20"/>
                <w:szCs w:val="20"/>
                <w:lang w:val="ro-RO" w:eastAsia="ro-RO"/>
              </w:rPr>
              <w:t xml:space="preserve"> (</w:t>
            </w:r>
            <w:r w:rsidRPr="00097A2A">
              <w:rPr>
                <w:rFonts w:ascii="Palatino Linotype" w:eastAsia="Times New Roman" w:hAnsi="Palatino Linotype"/>
                <w:i/>
                <w:iCs/>
                <w:color w:val="000000"/>
                <w:sz w:val="20"/>
                <w:szCs w:val="20"/>
                <w:lang w:val="ro-RO" w:eastAsia="ro-RO"/>
              </w:rPr>
              <w:t>Aremonio-Fagion</w:t>
            </w:r>
            <w:r w:rsidRPr="00097A2A">
              <w:rPr>
                <w:rFonts w:ascii="Palatino Linotype" w:eastAsia="Times New Roman" w:hAnsi="Palatino Linotype"/>
                <w:color w:val="000000"/>
                <w:sz w:val="20"/>
                <w:szCs w:val="20"/>
                <w:lang w:val="ro-RO" w:eastAsia="ro-RO"/>
              </w:rPr>
              <w:t>)</w:t>
            </w:r>
          </w:p>
        </w:tc>
        <w:tc>
          <w:tcPr>
            <w:tcW w:w="1078"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G</w:t>
            </w:r>
          </w:p>
        </w:tc>
        <w:tc>
          <w:tcPr>
            <w:tcW w:w="1830"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1379"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1164" w:type="dxa"/>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685" w:type="dxa"/>
            <w:tcBorders>
              <w:right w:val="thinThickLargeGap" w:sz="18" w:space="0" w:color="auto"/>
            </w:tcBorders>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r>
      <w:tr w:rsidR="006558F5" w:rsidRPr="00097A2A" w:rsidTr="005820E4">
        <w:trPr>
          <w:trHeight w:val="300"/>
          <w:jc w:val="center"/>
        </w:trPr>
        <w:tc>
          <w:tcPr>
            <w:tcW w:w="3503" w:type="dxa"/>
            <w:tcBorders>
              <w:left w:val="thickThinLargeGap" w:sz="18" w:space="0" w:color="auto"/>
              <w:bottom w:val="thinThickLargeGap" w:sz="18" w:space="0" w:color="auto"/>
            </w:tcBorders>
            <w:shd w:val="clear" w:color="auto" w:fill="auto"/>
            <w:noWrap/>
            <w:vAlign w:val="center"/>
          </w:tcPr>
          <w:p w:rsidR="006558F5" w:rsidRPr="00097A2A" w:rsidRDefault="006558F5" w:rsidP="006558F5">
            <w:pPr>
              <w:spacing w:after="0" w:line="240" w:lineRule="auto"/>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91L0 – Păduri ilirice de stejar cu carpen (</w:t>
            </w:r>
            <w:r w:rsidRPr="00097A2A">
              <w:rPr>
                <w:rFonts w:ascii="Palatino Linotype" w:eastAsia="Times New Roman" w:hAnsi="Palatino Linotype"/>
                <w:i/>
                <w:iCs/>
                <w:color w:val="000000"/>
                <w:sz w:val="20"/>
                <w:szCs w:val="20"/>
                <w:lang w:val="ro-RO" w:eastAsia="ro-RO"/>
              </w:rPr>
              <w:t>Erythronio-Carpiniori</w:t>
            </w:r>
            <w:r w:rsidRPr="00097A2A">
              <w:rPr>
                <w:rFonts w:ascii="Palatino Linotype" w:eastAsia="Times New Roman" w:hAnsi="Palatino Linotype"/>
                <w:color w:val="000000"/>
                <w:sz w:val="20"/>
                <w:szCs w:val="20"/>
                <w:lang w:val="ro-RO" w:eastAsia="ro-RO"/>
              </w:rPr>
              <w:t>)</w:t>
            </w:r>
          </w:p>
        </w:tc>
        <w:tc>
          <w:tcPr>
            <w:tcW w:w="1078" w:type="dxa"/>
            <w:tcBorders>
              <w:bottom w:val="thinThickLargeGap" w:sz="18" w:space="0" w:color="auto"/>
            </w:tcBorders>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G</w:t>
            </w:r>
          </w:p>
        </w:tc>
        <w:tc>
          <w:tcPr>
            <w:tcW w:w="1830" w:type="dxa"/>
            <w:tcBorders>
              <w:bottom w:val="thinThickLargeGap" w:sz="18" w:space="0" w:color="auto"/>
            </w:tcBorders>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A</w:t>
            </w:r>
          </w:p>
        </w:tc>
        <w:tc>
          <w:tcPr>
            <w:tcW w:w="1379" w:type="dxa"/>
            <w:tcBorders>
              <w:bottom w:val="thinThickLargeGap" w:sz="18" w:space="0" w:color="auto"/>
            </w:tcBorders>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1164" w:type="dxa"/>
            <w:tcBorders>
              <w:bottom w:val="thinThickLargeGap" w:sz="18" w:space="0" w:color="auto"/>
            </w:tcBorders>
            <w:shd w:val="clear" w:color="auto" w:fill="auto"/>
            <w:noWrap/>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c>
          <w:tcPr>
            <w:tcW w:w="685" w:type="dxa"/>
            <w:tcBorders>
              <w:bottom w:val="thinThickLargeGap" w:sz="18" w:space="0" w:color="auto"/>
              <w:right w:val="thinThickLargeGap" w:sz="18" w:space="0" w:color="auto"/>
            </w:tcBorders>
            <w:vAlign w:val="center"/>
          </w:tcPr>
          <w:p w:rsidR="006558F5" w:rsidRPr="00097A2A" w:rsidRDefault="006558F5" w:rsidP="006558F5">
            <w:pPr>
              <w:spacing w:after="0" w:line="240" w:lineRule="auto"/>
              <w:jc w:val="center"/>
              <w:rPr>
                <w:rFonts w:ascii="Palatino Linotype" w:eastAsia="Times New Roman" w:hAnsi="Palatino Linotype"/>
                <w:color w:val="000000"/>
                <w:sz w:val="20"/>
                <w:szCs w:val="20"/>
                <w:lang w:val="ro-RO" w:eastAsia="ro-RO"/>
              </w:rPr>
            </w:pPr>
            <w:r w:rsidRPr="00097A2A">
              <w:rPr>
                <w:rFonts w:ascii="Palatino Linotype" w:eastAsia="Times New Roman" w:hAnsi="Palatino Linotype"/>
                <w:color w:val="000000"/>
                <w:sz w:val="20"/>
                <w:szCs w:val="20"/>
                <w:lang w:val="ro-RO" w:eastAsia="ro-RO"/>
              </w:rPr>
              <w:t>B</w:t>
            </w:r>
          </w:p>
        </w:tc>
      </w:tr>
    </w:tbl>
    <w:p w:rsidR="006558F5" w:rsidRPr="006558F5" w:rsidRDefault="006558F5" w:rsidP="006558F5">
      <w:pPr>
        <w:autoSpaceDE w:val="0"/>
        <w:autoSpaceDN w:val="0"/>
        <w:adjustRightInd w:val="0"/>
        <w:spacing w:after="0" w:line="288" w:lineRule="auto"/>
        <w:rPr>
          <w:rFonts w:ascii="Times New Roman" w:eastAsiaTheme="minorEastAsia" w:hAnsi="Times New Roman" w:cs="Times New Roman"/>
          <w:sz w:val="24"/>
          <w:szCs w:val="24"/>
          <w:lang w:val="ro-RO" w:eastAsia="ro-RO"/>
        </w:rPr>
      </w:pPr>
      <w:r w:rsidRPr="006558F5">
        <w:rPr>
          <w:rFonts w:ascii="Times New Roman" w:eastAsiaTheme="minorEastAsia" w:hAnsi="Times New Roman" w:cs="Times New Roman"/>
          <w:sz w:val="24"/>
          <w:szCs w:val="24"/>
          <w:lang w:val="ro-RO" w:eastAsia="ro-RO"/>
        </w:rPr>
        <w:lastRenderedPageBreak/>
        <w:t>Calitatea datelor:</w:t>
      </w:r>
    </w:p>
    <w:p w:rsidR="006558F5" w:rsidRPr="006558F5" w:rsidRDefault="006558F5" w:rsidP="006558F5">
      <w:pPr>
        <w:autoSpaceDE w:val="0"/>
        <w:autoSpaceDN w:val="0"/>
        <w:adjustRightInd w:val="0"/>
        <w:spacing w:after="0" w:line="288" w:lineRule="auto"/>
        <w:rPr>
          <w:rFonts w:ascii="Times New Roman" w:eastAsiaTheme="minorEastAsia" w:hAnsi="Times New Roman" w:cs="Times New Roman"/>
          <w:sz w:val="24"/>
          <w:szCs w:val="24"/>
          <w:lang w:val="ro-RO" w:eastAsia="ro-RO"/>
        </w:rPr>
      </w:pPr>
      <w:r w:rsidRPr="006558F5">
        <w:rPr>
          <w:rFonts w:ascii="Times New Roman" w:eastAsiaTheme="minorEastAsia" w:hAnsi="Times New Roman" w:cs="Times New Roman"/>
          <w:sz w:val="24"/>
          <w:szCs w:val="24"/>
          <w:lang w:val="ro-RO" w:eastAsia="ro-RO"/>
        </w:rPr>
        <w:t>G = „Bune” (de exemplu, pe baza sondajelor)</w:t>
      </w:r>
    </w:p>
    <w:p w:rsidR="006558F5" w:rsidRPr="00097A2A" w:rsidRDefault="006558F5" w:rsidP="006558F5">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097A2A">
        <w:rPr>
          <w:rFonts w:ascii="Palatino Linotype" w:eastAsiaTheme="minorEastAsia" w:hAnsi="Palatino Linotype" w:cs="Times New Roman"/>
          <w:sz w:val="24"/>
          <w:szCs w:val="24"/>
          <w:lang w:val="ro-RO" w:eastAsia="ro-RO"/>
        </w:rPr>
        <w:t>M = „Moderate” (de exemplu, bazat pe date parțiale cu o anumită extrapolare)</w:t>
      </w:r>
    </w:p>
    <w:p w:rsidR="006558F5" w:rsidRPr="00097A2A" w:rsidRDefault="006558F5" w:rsidP="006558F5">
      <w:pPr>
        <w:spacing w:after="0"/>
        <w:ind w:left="-5"/>
        <w:rPr>
          <w:rFonts w:ascii="Palatino Linotype" w:hAnsi="Palatino Linotype"/>
          <w:lang w:val="ro-RO" w:eastAsia="ro-RO"/>
        </w:rPr>
      </w:pPr>
      <w:r w:rsidRPr="00097A2A">
        <w:rPr>
          <w:rFonts w:ascii="Palatino Linotype" w:hAnsi="Palatino Linotype"/>
          <w:lang w:val="ro-RO" w:eastAsia="ro-RO"/>
        </w:rPr>
        <w:t>P = „Slabe” (de exemplu, estimare aproximativă</w:t>
      </w:r>
    </w:p>
    <w:p w:rsidR="006558F5" w:rsidRPr="00097A2A" w:rsidRDefault="006558F5" w:rsidP="006558F5">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Reprezentativitate:</w:t>
      </w:r>
    </w:p>
    <w:p w:rsidR="006558F5" w:rsidRPr="00097A2A" w:rsidRDefault="006558F5" w:rsidP="006558F5">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A: reprezentativitate excelentă</w:t>
      </w:r>
    </w:p>
    <w:p w:rsidR="006558F5" w:rsidRPr="00097A2A" w:rsidRDefault="006558F5" w:rsidP="006558F5">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B: reprezentativitate bună</w:t>
      </w:r>
    </w:p>
    <w:p w:rsidR="006558F5" w:rsidRPr="00097A2A" w:rsidRDefault="006558F5" w:rsidP="006558F5">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C: reprezentativitate semnificativă</w:t>
      </w:r>
    </w:p>
    <w:p w:rsidR="006558F5" w:rsidRPr="00097A2A" w:rsidRDefault="006558F5" w:rsidP="006558F5">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D: prezență nesemnificativă</w:t>
      </w:r>
    </w:p>
    <w:p w:rsidR="006558F5" w:rsidRPr="00097A2A" w:rsidRDefault="006558F5" w:rsidP="006558F5">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Suprafața relativă:</w:t>
      </w:r>
    </w:p>
    <w:p w:rsidR="006558F5" w:rsidRPr="00097A2A" w:rsidRDefault="006558F5" w:rsidP="006558F5">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A: 100 ≥ p &gt; 15 %</w:t>
      </w:r>
    </w:p>
    <w:p w:rsidR="006558F5" w:rsidRPr="00097A2A" w:rsidRDefault="006558F5" w:rsidP="006558F5">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B: 15 ≥ p &gt; 2 %</w:t>
      </w:r>
    </w:p>
    <w:p w:rsidR="006558F5" w:rsidRPr="00097A2A" w:rsidRDefault="006558F5" w:rsidP="006558F5">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C: 2 ≥ p &gt; 0 %</w:t>
      </w:r>
    </w:p>
    <w:p w:rsidR="006558F5" w:rsidRPr="00097A2A" w:rsidRDefault="006558F5" w:rsidP="006558F5">
      <w:pPr>
        <w:spacing w:before="120" w:after="60" w:line="240" w:lineRule="auto"/>
        <w:ind w:firstLine="709"/>
        <w:jc w:val="both"/>
        <w:rPr>
          <w:rFonts w:ascii="Palatino Linotype" w:hAnsi="Palatino Linotype"/>
          <w:b/>
          <w:bCs/>
          <w:lang w:val="ro-RO"/>
        </w:rPr>
      </w:pPr>
      <w:r w:rsidRPr="00097A2A">
        <w:rPr>
          <w:rFonts w:ascii="Palatino Linotype" w:hAnsi="Palatino Linotype"/>
          <w:b/>
          <w:bCs/>
          <w:lang w:val="ro-RO"/>
        </w:rPr>
        <w:t>Speciile existente în sit care pot fi afectate prin implementarea planului</w:t>
      </w:r>
    </w:p>
    <w:p w:rsidR="005820E4" w:rsidRPr="00097A2A" w:rsidRDefault="006558F5" w:rsidP="005820E4">
      <w:pPr>
        <w:spacing w:before="120" w:after="60" w:line="240" w:lineRule="auto"/>
        <w:ind w:firstLine="709"/>
        <w:jc w:val="both"/>
        <w:rPr>
          <w:rFonts w:ascii="Palatino Linotype" w:hAnsi="Palatino Linotype"/>
          <w:lang w:val="ro-RO"/>
        </w:rPr>
      </w:pPr>
      <w:r w:rsidRPr="00097A2A">
        <w:rPr>
          <w:rFonts w:ascii="Palatino Linotype" w:hAnsi="Palatino Linotype"/>
          <w:lang w:val="ro-RO"/>
        </w:rPr>
        <w:t xml:space="preserve">În tabelul de mai jos sunt prezentate speciile existente în situl Natura 2000 - </w:t>
      </w:r>
      <w:r w:rsidR="002B64B1">
        <w:rPr>
          <w:rFonts w:ascii="Palatino Linotype" w:hAnsi="Palatino Linotype"/>
          <w:b/>
          <w:i/>
          <w:lang w:val="ro-RO"/>
        </w:rPr>
        <w:t>ROSAC</w:t>
      </w:r>
      <w:r w:rsidRPr="0041194D">
        <w:rPr>
          <w:rFonts w:ascii="Palatino Linotype" w:hAnsi="Palatino Linotype"/>
          <w:b/>
          <w:i/>
          <w:lang w:val="ro-RO"/>
        </w:rPr>
        <w:t xml:space="preserve"> 0198 Platoul Mehedinți</w:t>
      </w:r>
      <w:r w:rsidRPr="00097A2A">
        <w:rPr>
          <w:rFonts w:ascii="Palatino Linotype" w:hAnsi="Palatino Linotype"/>
          <w:lang w:val="ro-RO"/>
        </w:rPr>
        <w:t>, specii menționate în articolul 4 din Directiva 2009/147/CE și enumerate în Anexa II a D</w:t>
      </w:r>
      <w:r w:rsidR="005820E4" w:rsidRPr="00097A2A">
        <w:rPr>
          <w:rFonts w:ascii="Palatino Linotype" w:hAnsi="Palatino Linotype"/>
          <w:lang w:val="ro-RO"/>
        </w:rPr>
        <w:t>irectivei Consiliului 92/43/CEE</w:t>
      </w:r>
    </w:p>
    <w:p w:rsidR="005820E4" w:rsidRPr="0041194D" w:rsidRDefault="006558F5" w:rsidP="005820E4">
      <w:pPr>
        <w:spacing w:before="120" w:after="60" w:line="240" w:lineRule="auto"/>
        <w:ind w:firstLine="709"/>
        <w:jc w:val="both"/>
        <w:rPr>
          <w:rFonts w:ascii="Palatino Linotype" w:hAnsi="Palatino Linotype"/>
          <w:b/>
          <w:szCs w:val="24"/>
        </w:rPr>
      </w:pPr>
      <w:r w:rsidRPr="00097A2A">
        <w:rPr>
          <w:rFonts w:ascii="Palatino Linotype" w:hAnsi="Palatino Linotype"/>
          <w:b/>
          <w:szCs w:val="24"/>
        </w:rPr>
        <w:t xml:space="preserve">Speciile existente </w:t>
      </w:r>
      <w:r w:rsidR="0041194D">
        <w:rPr>
          <w:rFonts w:ascii="Palatino Linotype" w:hAnsi="Palatino Linotype"/>
          <w:b/>
          <w:szCs w:val="24"/>
        </w:rPr>
        <w:t xml:space="preserve">în </w:t>
      </w:r>
      <w:r w:rsidR="002B64B1">
        <w:rPr>
          <w:rFonts w:ascii="Palatino Linotype" w:hAnsi="Palatino Linotype"/>
          <w:b/>
          <w:i/>
          <w:szCs w:val="24"/>
        </w:rPr>
        <w:t>ROSAC</w:t>
      </w:r>
      <w:r w:rsidR="0041194D" w:rsidRPr="0041194D">
        <w:rPr>
          <w:rFonts w:ascii="Palatino Linotype" w:hAnsi="Palatino Linotype"/>
          <w:b/>
          <w:i/>
          <w:szCs w:val="24"/>
        </w:rPr>
        <w:t xml:space="preserve"> 0198 Platoul Mehedinți</w:t>
      </w:r>
    </w:p>
    <w:tbl>
      <w:tblPr>
        <w:tblW w:w="5000" w:type="pct"/>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75"/>
        <w:gridCol w:w="436"/>
        <w:gridCol w:w="2273"/>
        <w:gridCol w:w="357"/>
        <w:gridCol w:w="517"/>
        <w:gridCol w:w="597"/>
        <w:gridCol w:w="433"/>
        <w:gridCol w:w="402"/>
        <w:gridCol w:w="1292"/>
        <w:gridCol w:w="818"/>
        <w:gridCol w:w="450"/>
        <w:gridCol w:w="378"/>
        <w:gridCol w:w="413"/>
      </w:tblGrid>
      <w:tr w:rsidR="005820E4" w:rsidRPr="00097A2A" w:rsidTr="005820E4">
        <w:trPr>
          <w:trHeight w:val="340"/>
          <w:tblHeader/>
          <w:jc w:val="center"/>
        </w:trPr>
        <w:tc>
          <w:tcPr>
            <w:tcW w:w="0" w:type="auto"/>
            <w:gridSpan w:val="3"/>
            <w:tcBorders>
              <w:top w:val="thickThinLargeGap" w:sz="18" w:space="0" w:color="auto"/>
              <w:left w:val="thickThinLargeGap" w:sz="18"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sz w:val="16"/>
                <w:szCs w:val="16"/>
                <w:lang w:val="ro-RO"/>
              </w:rPr>
            </w:pPr>
            <w:r w:rsidRPr="00097A2A">
              <w:rPr>
                <w:rFonts w:ascii="Palatino Linotype" w:hAnsi="Palatino Linotype"/>
                <w:color w:val="000000"/>
                <w:sz w:val="16"/>
                <w:szCs w:val="16"/>
                <w:lang w:val="ro-RO"/>
              </w:rPr>
              <w:t>Specie</w:t>
            </w:r>
          </w:p>
        </w:tc>
        <w:tc>
          <w:tcPr>
            <w:tcW w:w="0" w:type="auto"/>
            <w:gridSpan w:val="6"/>
            <w:tcBorders>
              <w:top w:val="thickThinLargeGap" w:sz="18"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sz w:val="16"/>
                <w:szCs w:val="16"/>
                <w:lang w:val="ro-RO"/>
              </w:rPr>
            </w:pPr>
            <w:r w:rsidRPr="00097A2A">
              <w:rPr>
                <w:rFonts w:ascii="Palatino Linotype" w:hAnsi="Palatino Linotype"/>
                <w:color w:val="000000"/>
                <w:sz w:val="16"/>
                <w:szCs w:val="16"/>
                <w:lang w:val="ro-RO"/>
              </w:rPr>
              <w:t>Populația în sit</w:t>
            </w:r>
          </w:p>
        </w:tc>
        <w:tc>
          <w:tcPr>
            <w:tcW w:w="0" w:type="auto"/>
            <w:gridSpan w:val="4"/>
            <w:tcBorders>
              <w:top w:val="thickThinLargeGap" w:sz="18" w:space="0" w:color="auto"/>
              <w:right w:val="thinThickLargeGap" w:sz="18"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sz w:val="16"/>
                <w:szCs w:val="16"/>
                <w:lang w:val="ro-RO"/>
              </w:rPr>
            </w:pPr>
            <w:r w:rsidRPr="00097A2A">
              <w:rPr>
                <w:rFonts w:ascii="Palatino Linotype" w:hAnsi="Palatino Linotype"/>
                <w:color w:val="000000"/>
                <w:sz w:val="16"/>
                <w:szCs w:val="16"/>
                <w:lang w:val="ro-RO"/>
              </w:rPr>
              <w:t>Evaluarea sitului</w:t>
            </w:r>
          </w:p>
        </w:tc>
      </w:tr>
      <w:tr w:rsidR="005820E4" w:rsidRPr="00097A2A" w:rsidTr="005820E4">
        <w:trPr>
          <w:trHeight w:val="340"/>
          <w:tblHeader/>
          <w:jc w:val="center"/>
        </w:trPr>
        <w:tc>
          <w:tcPr>
            <w:tcW w:w="0" w:type="auto"/>
            <w:vMerge w:val="restart"/>
            <w:tcBorders>
              <w:left w:val="thickThinLargeGap" w:sz="18"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Grupa</w:t>
            </w:r>
          </w:p>
        </w:tc>
        <w:tc>
          <w:tcPr>
            <w:tcW w:w="0" w:type="auto"/>
            <w:vMerge w:val="restart"/>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Cod</w:t>
            </w:r>
          </w:p>
        </w:tc>
        <w:tc>
          <w:tcPr>
            <w:tcW w:w="0" w:type="auto"/>
            <w:vMerge w:val="restart"/>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Denumire științifică</w:t>
            </w:r>
          </w:p>
        </w:tc>
        <w:tc>
          <w:tcPr>
            <w:tcW w:w="0" w:type="auto"/>
            <w:vMerge w:val="restart"/>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Tip</w:t>
            </w:r>
          </w:p>
        </w:tc>
        <w:tc>
          <w:tcPr>
            <w:tcW w:w="0" w:type="auto"/>
            <w:gridSpan w:val="2"/>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Mărime</w:t>
            </w:r>
          </w:p>
        </w:tc>
        <w:tc>
          <w:tcPr>
            <w:tcW w:w="0" w:type="auto"/>
            <w:vMerge w:val="restart"/>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Unit</w:t>
            </w:r>
          </w:p>
        </w:tc>
        <w:tc>
          <w:tcPr>
            <w:tcW w:w="0" w:type="auto"/>
            <w:vMerge w:val="restart"/>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Cat.</w:t>
            </w:r>
          </w:p>
        </w:tc>
        <w:tc>
          <w:tcPr>
            <w:tcW w:w="0" w:type="auto"/>
            <w:vMerge w:val="restart"/>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Calitatea datelor</w:t>
            </w:r>
          </w:p>
        </w:tc>
        <w:tc>
          <w:tcPr>
            <w:tcW w:w="0" w:type="auto"/>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A|B|C|D</w:t>
            </w:r>
          </w:p>
        </w:tc>
        <w:tc>
          <w:tcPr>
            <w:tcW w:w="0" w:type="auto"/>
            <w:gridSpan w:val="3"/>
            <w:tcBorders>
              <w:right w:val="thinThickLargeGap" w:sz="18"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sz w:val="16"/>
                <w:szCs w:val="16"/>
                <w:lang w:val="ro-RO"/>
              </w:rPr>
            </w:pPr>
            <w:r w:rsidRPr="00097A2A">
              <w:rPr>
                <w:rFonts w:ascii="Palatino Linotype" w:hAnsi="Palatino Linotype"/>
                <w:color w:val="000000"/>
                <w:sz w:val="16"/>
                <w:szCs w:val="16"/>
                <w:lang w:val="ro-RO"/>
              </w:rPr>
              <w:t>A|B|C</w:t>
            </w:r>
          </w:p>
        </w:tc>
      </w:tr>
      <w:tr w:rsidR="005820E4" w:rsidRPr="00097A2A" w:rsidTr="005820E4">
        <w:trPr>
          <w:trHeight w:val="340"/>
          <w:tblHeader/>
          <w:jc w:val="center"/>
        </w:trPr>
        <w:tc>
          <w:tcPr>
            <w:tcW w:w="0" w:type="auto"/>
            <w:vMerge/>
            <w:tcBorders>
              <w:left w:val="thickThinLargeGap" w:sz="18" w:space="0" w:color="auto"/>
              <w:bottom w:val="single" w:sz="12"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sz w:val="16"/>
                <w:szCs w:val="16"/>
                <w:lang w:val="ro-RO"/>
              </w:rPr>
            </w:pPr>
          </w:p>
        </w:tc>
        <w:tc>
          <w:tcPr>
            <w:tcW w:w="0" w:type="auto"/>
            <w:vMerge/>
            <w:tcBorders>
              <w:bottom w:val="single" w:sz="12"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sz w:val="16"/>
                <w:szCs w:val="16"/>
                <w:lang w:val="ro-RO"/>
              </w:rPr>
            </w:pPr>
          </w:p>
        </w:tc>
        <w:tc>
          <w:tcPr>
            <w:tcW w:w="0" w:type="auto"/>
            <w:vMerge/>
            <w:tcBorders>
              <w:bottom w:val="single" w:sz="12"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sz w:val="16"/>
                <w:szCs w:val="16"/>
                <w:lang w:val="ro-RO"/>
              </w:rPr>
            </w:pPr>
          </w:p>
        </w:tc>
        <w:tc>
          <w:tcPr>
            <w:tcW w:w="0" w:type="auto"/>
            <w:vMerge/>
            <w:tcBorders>
              <w:bottom w:val="single" w:sz="12"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sz w:val="16"/>
                <w:szCs w:val="16"/>
                <w:lang w:val="ro-RO"/>
              </w:rPr>
            </w:pPr>
          </w:p>
        </w:tc>
        <w:tc>
          <w:tcPr>
            <w:tcW w:w="0" w:type="auto"/>
            <w:tcBorders>
              <w:bottom w:val="single" w:sz="12"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Min</w:t>
            </w:r>
          </w:p>
        </w:tc>
        <w:tc>
          <w:tcPr>
            <w:tcW w:w="0" w:type="auto"/>
            <w:tcBorders>
              <w:bottom w:val="single" w:sz="12"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Max</w:t>
            </w:r>
          </w:p>
        </w:tc>
        <w:tc>
          <w:tcPr>
            <w:tcW w:w="0" w:type="auto"/>
            <w:vMerge/>
            <w:tcBorders>
              <w:bottom w:val="single" w:sz="12"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vMerge/>
            <w:tcBorders>
              <w:bottom w:val="single" w:sz="12"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sz w:val="16"/>
                <w:szCs w:val="16"/>
                <w:lang w:val="ro-RO"/>
              </w:rPr>
            </w:pPr>
          </w:p>
        </w:tc>
        <w:tc>
          <w:tcPr>
            <w:tcW w:w="0" w:type="auto"/>
            <w:vMerge/>
            <w:tcBorders>
              <w:bottom w:val="single" w:sz="12"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sz w:val="16"/>
                <w:szCs w:val="16"/>
                <w:lang w:val="ro-RO"/>
              </w:rPr>
            </w:pPr>
          </w:p>
        </w:tc>
        <w:tc>
          <w:tcPr>
            <w:tcW w:w="0" w:type="auto"/>
            <w:tcBorders>
              <w:bottom w:val="single" w:sz="12"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Pop.</w:t>
            </w:r>
          </w:p>
        </w:tc>
        <w:tc>
          <w:tcPr>
            <w:tcW w:w="0" w:type="auto"/>
            <w:tcBorders>
              <w:bottom w:val="single" w:sz="12"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Con.</w:t>
            </w:r>
          </w:p>
        </w:tc>
        <w:tc>
          <w:tcPr>
            <w:tcW w:w="0" w:type="auto"/>
            <w:tcBorders>
              <w:bottom w:val="single" w:sz="12"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Izo.</w:t>
            </w:r>
          </w:p>
        </w:tc>
        <w:tc>
          <w:tcPr>
            <w:tcW w:w="0" w:type="auto"/>
            <w:tcBorders>
              <w:bottom w:val="single" w:sz="12" w:space="0" w:color="auto"/>
              <w:right w:val="thinThickLargeGap" w:sz="18" w:space="0" w:color="auto"/>
            </w:tcBorders>
            <w:shd w:val="clear" w:color="auto" w:fill="F2F2F2" w:themeFill="background1" w:themeFillShade="F2"/>
            <w:noWrap/>
            <w:vAlign w:val="center"/>
            <w:hideMark/>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Glo.</w:t>
            </w:r>
          </w:p>
        </w:tc>
      </w:tr>
      <w:tr w:rsidR="005820E4" w:rsidRPr="00097A2A" w:rsidTr="005820E4">
        <w:trPr>
          <w:trHeight w:val="340"/>
          <w:jc w:val="center"/>
        </w:trPr>
        <w:tc>
          <w:tcPr>
            <w:tcW w:w="0" w:type="auto"/>
            <w:tcBorders>
              <w:top w:val="single" w:sz="12" w:space="0" w:color="auto"/>
              <w:left w:val="thickThinLargeGap" w:sz="18" w:space="0" w:color="auto"/>
              <w:bottom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bookmarkStart w:id="56" w:name="_Hlk132974271"/>
            <w:r w:rsidRPr="00097A2A">
              <w:rPr>
                <w:rFonts w:ascii="Palatino Linotype" w:hAnsi="Palatino Linotype"/>
                <w:color w:val="000000"/>
                <w:sz w:val="16"/>
                <w:szCs w:val="16"/>
                <w:lang w:val="ro-RO"/>
              </w:rPr>
              <w:t>A</w:t>
            </w:r>
          </w:p>
        </w:tc>
        <w:tc>
          <w:tcPr>
            <w:tcW w:w="0" w:type="auto"/>
            <w:tcBorders>
              <w:top w:val="single" w:sz="12" w:space="0" w:color="auto"/>
              <w:bottom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1193</w:t>
            </w:r>
          </w:p>
        </w:tc>
        <w:tc>
          <w:tcPr>
            <w:tcW w:w="0" w:type="auto"/>
            <w:tcBorders>
              <w:top w:val="single" w:sz="12" w:space="0" w:color="auto"/>
              <w:bottom w:val="single" w:sz="4" w:space="0" w:color="auto"/>
            </w:tcBorders>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Bombina variegata</w:t>
            </w:r>
          </w:p>
        </w:tc>
        <w:tc>
          <w:tcPr>
            <w:tcW w:w="0" w:type="auto"/>
            <w:tcBorders>
              <w:top w:val="single" w:sz="12" w:space="0" w:color="auto"/>
              <w:bottom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tcBorders>
              <w:top w:val="single" w:sz="12" w:space="0" w:color="auto"/>
              <w:bottom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30000</w:t>
            </w:r>
          </w:p>
        </w:tc>
        <w:tc>
          <w:tcPr>
            <w:tcW w:w="0" w:type="auto"/>
            <w:tcBorders>
              <w:top w:val="single" w:sz="12" w:space="0" w:color="auto"/>
              <w:bottom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50000</w:t>
            </w:r>
          </w:p>
        </w:tc>
        <w:tc>
          <w:tcPr>
            <w:tcW w:w="0" w:type="auto"/>
            <w:tcBorders>
              <w:top w:val="single" w:sz="12" w:space="0" w:color="auto"/>
              <w:bottom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tcBorders>
              <w:top w:val="single" w:sz="12" w:space="0" w:color="auto"/>
              <w:bottom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top w:val="single" w:sz="12" w:space="0" w:color="auto"/>
              <w:bottom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tcBorders>
              <w:top w:val="single" w:sz="12" w:space="0" w:color="auto"/>
              <w:bottom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tcBorders>
              <w:top w:val="single" w:sz="12" w:space="0" w:color="auto"/>
              <w:bottom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c>
          <w:tcPr>
            <w:tcW w:w="0" w:type="auto"/>
            <w:tcBorders>
              <w:top w:val="single" w:sz="12" w:space="0" w:color="auto"/>
              <w:bottom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top w:val="single" w:sz="12" w:space="0" w:color="auto"/>
              <w:bottom w:val="single" w:sz="4" w:space="0" w:color="auto"/>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top w:val="single" w:sz="4" w:space="0" w:color="auto"/>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c>
          <w:tcPr>
            <w:tcW w:w="0" w:type="auto"/>
            <w:tcBorders>
              <w:top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1166</w:t>
            </w:r>
          </w:p>
        </w:tc>
        <w:tc>
          <w:tcPr>
            <w:tcW w:w="0" w:type="auto"/>
            <w:tcBorders>
              <w:top w:val="single" w:sz="4" w:space="0" w:color="auto"/>
            </w:tcBorders>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Triturus cristatus</w:t>
            </w:r>
          </w:p>
        </w:tc>
        <w:tc>
          <w:tcPr>
            <w:tcW w:w="0" w:type="auto"/>
            <w:tcBorders>
              <w:top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tcBorders>
              <w:top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200</w:t>
            </w:r>
          </w:p>
        </w:tc>
        <w:tc>
          <w:tcPr>
            <w:tcW w:w="0" w:type="auto"/>
            <w:tcBorders>
              <w:top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300</w:t>
            </w:r>
          </w:p>
        </w:tc>
        <w:tc>
          <w:tcPr>
            <w:tcW w:w="0" w:type="auto"/>
            <w:tcBorders>
              <w:top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tcBorders>
              <w:top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tcBorders>
              <w:top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tcBorders>
              <w:top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top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c>
          <w:tcPr>
            <w:tcW w:w="0" w:type="auto"/>
            <w:tcBorders>
              <w:top w:val="single" w:sz="4"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top w:val="single" w:sz="4" w:space="0" w:color="auto"/>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F</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5261</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Barbus balcanicus</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15000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20000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F</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6965</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Cottus gobio all others</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5000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10000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F</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5347</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Sabanejewia bulgarica</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DD</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1093</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Austropotamobius torrentium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50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1088</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Cerambyx cerdo</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500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1000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4057</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Chilostoma banaticum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4045</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Coenagrion ornatum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1083</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Lucanus cervus</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30000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100000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6908</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Morimus asper funereus</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3000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5000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4053</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Paracaloptenus caloptenoides</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300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1000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1308</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Barbastella barbastellus</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1352</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Canis lupus</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4</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5</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D</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1355</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Lutra lutra</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1310</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Miniopterus schreibersii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50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150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1323</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Myotis bechsteinii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50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150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1307</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Myotis blythii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lastRenderedPageBreak/>
              <w:t>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1316</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Myotis capaccinii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50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150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1324</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Myotis myotis</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200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300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1306</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Rhinolophus blasii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200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300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1305</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Rhinolophus euryale</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300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500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1304</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Rhinolophus ferrumequinum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300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500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1303</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Rhinolophus hipposideros</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50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1354</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Ursus arctos</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2</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3</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D</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4070</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Campanula serrata</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6927</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Himantoglossum jankae</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V</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DD</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r w:rsidR="005820E4" w:rsidRPr="00097A2A" w:rsidTr="005820E4">
        <w:trPr>
          <w:trHeight w:val="340"/>
          <w:jc w:val="center"/>
        </w:trPr>
        <w:tc>
          <w:tcPr>
            <w:tcW w:w="0" w:type="auto"/>
            <w:tcBorders>
              <w:left w:val="thickThin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1220</w:t>
            </w:r>
          </w:p>
        </w:tc>
        <w:tc>
          <w:tcPr>
            <w:tcW w:w="0" w:type="auto"/>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Emys orbicularis</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50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100</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c>
          <w:tcPr>
            <w:tcW w:w="0" w:type="auto"/>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0" w:type="auto"/>
            <w:tcBorders>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r>
      <w:tr w:rsidR="005820E4" w:rsidRPr="00097A2A" w:rsidTr="005820E4">
        <w:trPr>
          <w:trHeight w:val="340"/>
          <w:jc w:val="center"/>
        </w:trPr>
        <w:tc>
          <w:tcPr>
            <w:tcW w:w="0" w:type="auto"/>
            <w:tcBorders>
              <w:left w:val="thickThinLargeGap" w:sz="18" w:space="0" w:color="auto"/>
              <w:bottom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0" w:type="auto"/>
            <w:tcBorders>
              <w:bottom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1217</w:t>
            </w:r>
          </w:p>
        </w:tc>
        <w:tc>
          <w:tcPr>
            <w:tcW w:w="0" w:type="auto"/>
            <w:tcBorders>
              <w:bottom w:val="thinThickLargeGap" w:sz="18" w:space="0" w:color="auto"/>
            </w:tcBorders>
            <w:shd w:val="clear" w:color="auto" w:fill="auto"/>
            <w:noWrap/>
            <w:vAlign w:val="center"/>
          </w:tcPr>
          <w:p w:rsidR="005820E4" w:rsidRPr="00097A2A" w:rsidRDefault="005820E4" w:rsidP="005820E4">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Testudo hermanni</w:t>
            </w:r>
          </w:p>
        </w:tc>
        <w:tc>
          <w:tcPr>
            <w:tcW w:w="0" w:type="auto"/>
            <w:tcBorders>
              <w:bottom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0" w:type="auto"/>
            <w:tcBorders>
              <w:bottom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500</w:t>
            </w:r>
          </w:p>
        </w:tc>
        <w:tc>
          <w:tcPr>
            <w:tcW w:w="0" w:type="auto"/>
            <w:tcBorders>
              <w:bottom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1000</w:t>
            </w:r>
          </w:p>
        </w:tc>
        <w:tc>
          <w:tcPr>
            <w:tcW w:w="0" w:type="auto"/>
            <w:tcBorders>
              <w:bottom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0" w:type="auto"/>
            <w:tcBorders>
              <w:bottom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0" w:type="auto"/>
            <w:tcBorders>
              <w:bottom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w:t>
            </w:r>
          </w:p>
        </w:tc>
        <w:tc>
          <w:tcPr>
            <w:tcW w:w="0" w:type="auto"/>
            <w:tcBorders>
              <w:bottom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c>
          <w:tcPr>
            <w:tcW w:w="0" w:type="auto"/>
            <w:tcBorders>
              <w:bottom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tcBorders>
              <w:bottom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0" w:type="auto"/>
            <w:tcBorders>
              <w:bottom w:val="thinThickLargeGap" w:sz="18" w:space="0" w:color="auto"/>
              <w:right w:val="thinThickLargeGap" w:sz="18" w:space="0" w:color="auto"/>
            </w:tcBorders>
            <w:shd w:val="clear" w:color="auto" w:fill="auto"/>
            <w:noWrap/>
            <w:vAlign w:val="center"/>
          </w:tcPr>
          <w:p w:rsidR="005820E4" w:rsidRPr="00097A2A" w:rsidRDefault="005820E4" w:rsidP="005820E4">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r>
    </w:tbl>
    <w:bookmarkEnd w:id="56"/>
    <w:p w:rsidR="00BC278D" w:rsidRPr="00FE3FAF" w:rsidRDefault="00BC278D" w:rsidP="00BC278D">
      <w:pPr>
        <w:pStyle w:val="Style13"/>
        <w:widowControl/>
        <w:spacing w:line="288" w:lineRule="auto"/>
        <w:jc w:val="both"/>
        <w:rPr>
          <w:lang w:val="ro-RO" w:eastAsia="ro-RO"/>
        </w:rPr>
      </w:pPr>
      <w:r w:rsidRPr="00FE3FAF">
        <w:rPr>
          <w:lang w:val="ro-RO" w:eastAsia="ro-RO"/>
        </w:rPr>
        <w:t xml:space="preserve">Grupa: </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A = Amfibieni</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B = Păsări</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F = Pești</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I = Nevertebrate</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M = Mamifere</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P = Plante</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R = Reptile</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 xml:space="preserve">Tip: </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p = permanent</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r = reproducere</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c = concentrație</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w = iernare (pentru plante și specii nemigratoare folosiți permanent)</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 xml:space="preserve">Unitate de măsură: </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i = indivizi</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p = perechi sau alte unități conform listei standard de unități de populație și coduri în conformitate cu raportarea articolelor 12 și 17 (a se vedea portalul de referință)</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 xml:space="preserve">Categoriile de abundență: </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C = comun</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R = rar</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V = foarte rar</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P = prezent - de completat dacă datele sunt deficitare (DD) sau în plus față de informațiile despre dimensiunea populației</w:t>
      </w:r>
    </w:p>
    <w:p w:rsidR="00BC278D" w:rsidRDefault="00BC278D" w:rsidP="00BC278D">
      <w:pPr>
        <w:pStyle w:val="Style13"/>
        <w:widowControl/>
        <w:spacing w:line="288" w:lineRule="auto"/>
        <w:jc w:val="both"/>
        <w:rPr>
          <w:rFonts w:ascii="Palatino Linotype" w:hAnsi="Palatino Linotype"/>
          <w:lang w:val="ro-RO" w:eastAsia="ro-RO"/>
        </w:rPr>
      </w:pPr>
    </w:p>
    <w:p w:rsidR="004678F3" w:rsidRPr="00097A2A" w:rsidRDefault="004678F3" w:rsidP="00BC278D">
      <w:pPr>
        <w:pStyle w:val="Style13"/>
        <w:widowControl/>
        <w:spacing w:line="288" w:lineRule="auto"/>
        <w:jc w:val="both"/>
        <w:rPr>
          <w:rFonts w:ascii="Palatino Linotype" w:hAnsi="Palatino Linotype"/>
          <w:lang w:val="ro-RO" w:eastAsia="ro-RO"/>
        </w:rPr>
      </w:pP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 xml:space="preserve">Calitatea datelor: </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G = „Bune” (de exemplu, pe baza sondajelor)</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M = „Moderate” (de exemplu, bazat pe date parțiale cu o anumită extrapolare)</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P = „Slabe” (de exemplu, estimare aproximativă)</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VP = „Foarte slabe” (utilizați numai această categorie, dacă nu se poate face nici măcar o estimare aproximativă a mărimii populației, în acest caz câmpurile pentru dimensiunea populației pot rămâne goale, dar câmpul „Categorii de abundență” trebuie completat)</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Populație:</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A: 100 ≥ p &gt; 15 %</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B: 15 ≥ p &gt; 2 %</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C: 2 ≥ p &gt; 0 %</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D: populație nesemnificativă</w:t>
      </w:r>
    </w:p>
    <w:p w:rsidR="00BC278D" w:rsidRPr="00097A2A" w:rsidRDefault="00BC278D" w:rsidP="00BC278D">
      <w:pPr>
        <w:pStyle w:val="Style13"/>
        <w:widowControl/>
        <w:spacing w:line="288" w:lineRule="auto"/>
        <w:jc w:val="both"/>
        <w:rPr>
          <w:rFonts w:ascii="Palatino Linotype" w:hAnsi="Palatino Linotype"/>
          <w:lang w:val="ro-RO" w:eastAsia="ro-RO"/>
        </w:rPr>
      </w:pP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Izolare:</w:t>
      </w:r>
    </w:p>
    <w:p w:rsidR="00BC278D" w:rsidRPr="00097A2A" w:rsidRDefault="00BC278D" w:rsidP="00BC278D">
      <w:pPr>
        <w:pStyle w:val="Style13"/>
        <w:spacing w:line="288" w:lineRule="auto"/>
        <w:jc w:val="both"/>
        <w:rPr>
          <w:rFonts w:ascii="Palatino Linotype" w:hAnsi="Palatino Linotype"/>
          <w:lang w:val="ro-RO" w:eastAsia="ro-RO"/>
        </w:rPr>
      </w:pPr>
      <w:r w:rsidRPr="00097A2A">
        <w:rPr>
          <w:rFonts w:ascii="Palatino Linotype" w:hAnsi="Palatino Linotype"/>
          <w:lang w:val="ro-RO" w:eastAsia="ro-RO"/>
        </w:rPr>
        <w:t>A: populație (aproape) izolată</w:t>
      </w:r>
    </w:p>
    <w:p w:rsidR="00BC278D" w:rsidRPr="00097A2A" w:rsidRDefault="00BC278D" w:rsidP="00BC278D">
      <w:pPr>
        <w:pStyle w:val="Style13"/>
        <w:spacing w:line="288" w:lineRule="auto"/>
        <w:jc w:val="both"/>
        <w:rPr>
          <w:rFonts w:ascii="Palatino Linotype" w:hAnsi="Palatino Linotype"/>
          <w:lang w:val="ro-RO" w:eastAsia="ro-RO"/>
        </w:rPr>
      </w:pPr>
      <w:r w:rsidRPr="00097A2A">
        <w:rPr>
          <w:rFonts w:ascii="Palatino Linotype" w:hAnsi="Palatino Linotype"/>
          <w:lang w:val="ro-RO" w:eastAsia="ro-RO"/>
        </w:rPr>
        <w:t>B: populația nu este izolată, dar pe marginea ariei de răspândire</w:t>
      </w:r>
    </w:p>
    <w:p w:rsidR="00BC278D" w:rsidRPr="00097A2A" w:rsidRDefault="00BC278D" w:rsidP="00BC278D">
      <w:pPr>
        <w:pStyle w:val="Style13"/>
        <w:widowControl/>
        <w:spacing w:line="288" w:lineRule="auto"/>
        <w:jc w:val="both"/>
        <w:rPr>
          <w:rFonts w:ascii="Palatino Linotype" w:hAnsi="Palatino Linotype"/>
          <w:lang w:val="ro-RO" w:eastAsia="ro-RO"/>
        </w:rPr>
      </w:pPr>
      <w:r w:rsidRPr="00097A2A">
        <w:rPr>
          <w:rFonts w:ascii="Palatino Linotype" w:hAnsi="Palatino Linotype"/>
          <w:lang w:val="ro-RO" w:eastAsia="ro-RO"/>
        </w:rPr>
        <w:t>C: populația nu este izolată în intervalul extins de distribuție</w:t>
      </w:r>
    </w:p>
    <w:p w:rsidR="00BC278D" w:rsidRPr="00097A2A" w:rsidRDefault="00BC278D" w:rsidP="00BC278D">
      <w:pPr>
        <w:spacing w:before="120" w:after="60" w:line="240" w:lineRule="auto"/>
        <w:ind w:firstLine="709"/>
        <w:jc w:val="both"/>
        <w:rPr>
          <w:rFonts w:ascii="Palatino Linotype" w:hAnsi="Palatino Linotype"/>
          <w:b/>
          <w:bCs/>
          <w:lang w:val="ro-RO"/>
        </w:rPr>
      </w:pPr>
      <w:r w:rsidRPr="00097A2A">
        <w:rPr>
          <w:rFonts w:ascii="Palatino Linotype" w:hAnsi="Palatino Linotype"/>
          <w:b/>
          <w:bCs/>
          <w:lang w:val="ro-RO"/>
        </w:rPr>
        <w:t>Alte specii importante de floră și faună din situl de importanță comunitară</w:t>
      </w:r>
    </w:p>
    <w:p w:rsidR="00BC278D" w:rsidRPr="00097A2A" w:rsidRDefault="00BC278D" w:rsidP="00BC278D">
      <w:pPr>
        <w:spacing w:before="120" w:after="60" w:line="240" w:lineRule="auto"/>
        <w:ind w:firstLine="709"/>
        <w:jc w:val="both"/>
        <w:rPr>
          <w:rFonts w:ascii="Palatino Linotype" w:hAnsi="Palatino Linotype" w:cs="Times New Roman"/>
          <w:lang w:val="ro-RO"/>
        </w:rPr>
      </w:pPr>
      <w:r w:rsidRPr="00097A2A">
        <w:rPr>
          <w:rFonts w:ascii="Palatino Linotype" w:hAnsi="Palatino Linotype" w:cs="Times New Roman"/>
          <w:lang w:val="ro-RO"/>
        </w:rPr>
        <w:t xml:space="preserve">În situl de importanță comunitară </w:t>
      </w:r>
      <w:r w:rsidR="002B64B1">
        <w:rPr>
          <w:rFonts w:ascii="Palatino Linotype" w:hAnsi="Palatino Linotype"/>
          <w:b/>
          <w:i/>
          <w:lang w:val="ro-RO"/>
        </w:rPr>
        <w:t>ROSAC</w:t>
      </w:r>
      <w:r w:rsidRPr="00763E81">
        <w:rPr>
          <w:rFonts w:ascii="Palatino Linotype" w:hAnsi="Palatino Linotype"/>
          <w:b/>
          <w:i/>
          <w:lang w:val="ro-RO"/>
        </w:rPr>
        <w:t xml:space="preserve"> 0198 Platoul Mehedinți</w:t>
      </w:r>
      <w:r w:rsidRPr="00097A2A">
        <w:rPr>
          <w:rFonts w:ascii="Palatino Linotype" w:hAnsi="Palatino Linotype" w:cs="Times New Roman"/>
          <w:lang w:val="ro-RO"/>
        </w:rPr>
        <w:t xml:space="preserve"> sunt prezente și alte specii importante. Tabelul conține și date privind populația acestora din sit, precum și motivul pentru care s-a inclus în listă fiecare specie, respectiv:</w:t>
      </w:r>
    </w:p>
    <w:p w:rsidR="00BC278D" w:rsidRPr="00097A2A" w:rsidRDefault="00BC278D" w:rsidP="00BC278D">
      <w:pPr>
        <w:pStyle w:val="titlutabel"/>
        <w:keepNext/>
        <w:rPr>
          <w:rFonts w:ascii="Palatino Linotype" w:hAnsi="Palatino Linotype"/>
          <w:b/>
          <w:i w:val="0"/>
          <w:szCs w:val="24"/>
        </w:rPr>
      </w:pPr>
      <w:r w:rsidRPr="00097A2A">
        <w:rPr>
          <w:rFonts w:ascii="Palatino Linotype" w:hAnsi="Palatino Linotype"/>
          <w:b/>
          <w:i w:val="0"/>
          <w:szCs w:val="24"/>
        </w:rPr>
        <w:t>Alte specii importante de floră și faună</w:t>
      </w:r>
    </w:p>
    <w:tbl>
      <w:tblPr>
        <w:tblW w:w="9639"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68"/>
        <w:gridCol w:w="572"/>
        <w:gridCol w:w="2111"/>
        <w:gridCol w:w="664"/>
        <w:gridCol w:w="618"/>
        <w:gridCol w:w="741"/>
        <w:gridCol w:w="810"/>
        <w:gridCol w:w="687"/>
        <w:gridCol w:w="641"/>
        <w:gridCol w:w="531"/>
        <w:gridCol w:w="532"/>
        <w:gridCol w:w="532"/>
        <w:gridCol w:w="532"/>
      </w:tblGrid>
      <w:tr w:rsidR="00BC278D" w:rsidRPr="00097A2A" w:rsidTr="006566FC">
        <w:trPr>
          <w:trHeight w:val="300"/>
          <w:tblHeader/>
          <w:jc w:val="center"/>
        </w:trPr>
        <w:tc>
          <w:tcPr>
            <w:tcW w:w="3351" w:type="dxa"/>
            <w:gridSpan w:val="3"/>
            <w:tcBorders>
              <w:top w:val="thickThinLargeGap" w:sz="18" w:space="0" w:color="auto"/>
              <w:left w:val="thickThinLargeGap" w:sz="18"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sz w:val="16"/>
                <w:szCs w:val="16"/>
                <w:lang w:val="ro-RO"/>
              </w:rPr>
            </w:pPr>
            <w:r w:rsidRPr="00097A2A">
              <w:rPr>
                <w:rFonts w:ascii="Palatino Linotype" w:hAnsi="Palatino Linotype"/>
                <w:color w:val="000000"/>
                <w:sz w:val="16"/>
                <w:szCs w:val="16"/>
                <w:lang w:val="ro-RO"/>
              </w:rPr>
              <w:t>Specii</w:t>
            </w:r>
          </w:p>
        </w:tc>
        <w:tc>
          <w:tcPr>
            <w:tcW w:w="2833" w:type="dxa"/>
            <w:gridSpan w:val="4"/>
            <w:tcBorders>
              <w:top w:val="thickThinLargeGap" w:sz="18"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sz w:val="16"/>
                <w:szCs w:val="16"/>
                <w:lang w:val="ro-RO"/>
              </w:rPr>
            </w:pPr>
            <w:r w:rsidRPr="00097A2A">
              <w:rPr>
                <w:rFonts w:ascii="Palatino Linotype" w:hAnsi="Palatino Linotype"/>
                <w:color w:val="000000"/>
                <w:sz w:val="16"/>
                <w:szCs w:val="16"/>
                <w:lang w:val="ro-RO"/>
              </w:rPr>
              <w:t>Populația în sit</w:t>
            </w:r>
          </w:p>
        </w:tc>
        <w:tc>
          <w:tcPr>
            <w:tcW w:w="3455" w:type="dxa"/>
            <w:gridSpan w:val="6"/>
            <w:tcBorders>
              <w:top w:val="thickThinLargeGap" w:sz="18" w:space="0" w:color="auto"/>
              <w:right w:val="thinThickLargeGap" w:sz="18"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sz w:val="16"/>
                <w:szCs w:val="16"/>
                <w:lang w:val="ro-RO"/>
              </w:rPr>
            </w:pPr>
            <w:r w:rsidRPr="00097A2A">
              <w:rPr>
                <w:rFonts w:ascii="Palatino Linotype" w:hAnsi="Palatino Linotype"/>
                <w:color w:val="000000"/>
                <w:sz w:val="16"/>
                <w:szCs w:val="16"/>
                <w:lang w:val="ro-RO"/>
              </w:rPr>
              <w:t>Motivație</w:t>
            </w:r>
          </w:p>
        </w:tc>
      </w:tr>
      <w:tr w:rsidR="00BC278D" w:rsidRPr="00097A2A" w:rsidTr="006566FC">
        <w:trPr>
          <w:trHeight w:val="300"/>
          <w:tblHeader/>
          <w:jc w:val="center"/>
        </w:trPr>
        <w:tc>
          <w:tcPr>
            <w:tcW w:w="668" w:type="dxa"/>
            <w:vMerge w:val="restart"/>
            <w:tcBorders>
              <w:left w:val="thickThinLargeGap" w:sz="18"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Grupa</w:t>
            </w:r>
          </w:p>
        </w:tc>
        <w:tc>
          <w:tcPr>
            <w:tcW w:w="572" w:type="dxa"/>
            <w:vMerge w:val="restart"/>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Cod</w:t>
            </w:r>
          </w:p>
        </w:tc>
        <w:tc>
          <w:tcPr>
            <w:tcW w:w="2111" w:type="dxa"/>
            <w:vMerge w:val="restart"/>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Denumire științifică</w:t>
            </w:r>
          </w:p>
        </w:tc>
        <w:tc>
          <w:tcPr>
            <w:tcW w:w="1282" w:type="dxa"/>
            <w:gridSpan w:val="2"/>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Mărime</w:t>
            </w:r>
          </w:p>
        </w:tc>
        <w:tc>
          <w:tcPr>
            <w:tcW w:w="741" w:type="dxa"/>
            <w:vMerge w:val="restart"/>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Unitate de măsură</w:t>
            </w:r>
          </w:p>
        </w:tc>
        <w:tc>
          <w:tcPr>
            <w:tcW w:w="810" w:type="dxa"/>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Cat.</w:t>
            </w:r>
          </w:p>
        </w:tc>
        <w:tc>
          <w:tcPr>
            <w:tcW w:w="1328" w:type="dxa"/>
            <w:gridSpan w:val="2"/>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Anexa speciilor</w:t>
            </w:r>
          </w:p>
        </w:tc>
        <w:tc>
          <w:tcPr>
            <w:tcW w:w="2127" w:type="dxa"/>
            <w:gridSpan w:val="4"/>
            <w:tcBorders>
              <w:right w:val="thinThickLargeGap" w:sz="18"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sz w:val="16"/>
                <w:szCs w:val="16"/>
                <w:lang w:val="ro-RO"/>
              </w:rPr>
            </w:pPr>
            <w:r w:rsidRPr="00097A2A">
              <w:rPr>
                <w:rFonts w:ascii="Palatino Linotype" w:hAnsi="Palatino Linotype"/>
                <w:color w:val="000000"/>
                <w:sz w:val="16"/>
                <w:szCs w:val="16"/>
                <w:lang w:val="ro-RO"/>
              </w:rPr>
              <w:t>Alte categorii</w:t>
            </w:r>
          </w:p>
        </w:tc>
      </w:tr>
      <w:tr w:rsidR="00BC278D" w:rsidRPr="00097A2A" w:rsidTr="006566FC">
        <w:trPr>
          <w:trHeight w:val="300"/>
          <w:tblHeader/>
          <w:jc w:val="center"/>
        </w:trPr>
        <w:tc>
          <w:tcPr>
            <w:tcW w:w="668" w:type="dxa"/>
            <w:vMerge/>
            <w:tcBorders>
              <w:left w:val="thickThinLargeGap" w:sz="18" w:space="0" w:color="auto"/>
              <w:bottom w:val="single" w:sz="12"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sz w:val="16"/>
                <w:szCs w:val="16"/>
                <w:lang w:val="ro-RO"/>
              </w:rPr>
            </w:pPr>
          </w:p>
        </w:tc>
        <w:tc>
          <w:tcPr>
            <w:tcW w:w="572" w:type="dxa"/>
            <w:vMerge/>
            <w:tcBorders>
              <w:bottom w:val="single" w:sz="12"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sz w:val="16"/>
                <w:szCs w:val="16"/>
                <w:lang w:val="ro-RO"/>
              </w:rPr>
            </w:pPr>
          </w:p>
        </w:tc>
        <w:tc>
          <w:tcPr>
            <w:tcW w:w="2111" w:type="dxa"/>
            <w:vMerge/>
            <w:tcBorders>
              <w:bottom w:val="single" w:sz="12"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sz w:val="16"/>
                <w:szCs w:val="16"/>
                <w:lang w:val="ro-RO"/>
              </w:rPr>
            </w:pPr>
          </w:p>
        </w:tc>
        <w:tc>
          <w:tcPr>
            <w:tcW w:w="664" w:type="dxa"/>
            <w:tcBorders>
              <w:bottom w:val="single" w:sz="12"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Min</w:t>
            </w:r>
          </w:p>
        </w:tc>
        <w:tc>
          <w:tcPr>
            <w:tcW w:w="618" w:type="dxa"/>
            <w:tcBorders>
              <w:bottom w:val="single" w:sz="12"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Max</w:t>
            </w:r>
          </w:p>
        </w:tc>
        <w:tc>
          <w:tcPr>
            <w:tcW w:w="741" w:type="dxa"/>
            <w:vMerge/>
            <w:tcBorders>
              <w:bottom w:val="single" w:sz="12"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tcBorders>
              <w:bottom w:val="single" w:sz="12"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C|R|V|P</w:t>
            </w:r>
          </w:p>
        </w:tc>
        <w:tc>
          <w:tcPr>
            <w:tcW w:w="687" w:type="dxa"/>
            <w:tcBorders>
              <w:bottom w:val="single" w:sz="12"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IV</w:t>
            </w:r>
          </w:p>
        </w:tc>
        <w:tc>
          <w:tcPr>
            <w:tcW w:w="641" w:type="dxa"/>
            <w:tcBorders>
              <w:bottom w:val="single" w:sz="12"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V</w:t>
            </w:r>
          </w:p>
        </w:tc>
        <w:tc>
          <w:tcPr>
            <w:tcW w:w="531" w:type="dxa"/>
            <w:tcBorders>
              <w:bottom w:val="single" w:sz="12"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c>
          <w:tcPr>
            <w:tcW w:w="532" w:type="dxa"/>
            <w:tcBorders>
              <w:bottom w:val="single" w:sz="12"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B</w:t>
            </w:r>
          </w:p>
        </w:tc>
        <w:tc>
          <w:tcPr>
            <w:tcW w:w="532" w:type="dxa"/>
            <w:tcBorders>
              <w:bottom w:val="single" w:sz="12"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532" w:type="dxa"/>
            <w:tcBorders>
              <w:bottom w:val="single" w:sz="12" w:space="0" w:color="auto"/>
              <w:right w:val="thinThickLargeGap" w:sz="18" w:space="0" w:color="auto"/>
            </w:tcBorders>
            <w:shd w:val="clear" w:color="auto" w:fill="F2F2F2" w:themeFill="background1" w:themeFillShade="F2"/>
            <w:noWrap/>
            <w:vAlign w:val="center"/>
            <w:hideMark/>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D</w:t>
            </w:r>
          </w:p>
        </w:tc>
      </w:tr>
      <w:tr w:rsidR="00BC278D" w:rsidRPr="00097A2A" w:rsidTr="006566FC">
        <w:trPr>
          <w:trHeight w:val="300"/>
          <w:jc w:val="center"/>
        </w:trPr>
        <w:tc>
          <w:tcPr>
            <w:tcW w:w="668" w:type="dxa"/>
            <w:tcBorders>
              <w:top w:val="single" w:sz="12" w:space="0" w:color="auto"/>
              <w:left w:val="thickThinLargeGap" w:sz="18" w:space="0" w:color="auto"/>
              <w:bottom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bookmarkStart w:id="57" w:name="_Hlk132974310"/>
            <w:r w:rsidRPr="00097A2A">
              <w:rPr>
                <w:rFonts w:ascii="Palatino Linotype" w:hAnsi="Palatino Linotype"/>
                <w:color w:val="000000"/>
                <w:sz w:val="16"/>
                <w:szCs w:val="16"/>
                <w:lang w:val="ro-RO"/>
              </w:rPr>
              <w:t>A</w:t>
            </w:r>
          </w:p>
        </w:tc>
        <w:tc>
          <w:tcPr>
            <w:tcW w:w="572" w:type="dxa"/>
            <w:tcBorders>
              <w:top w:val="single" w:sz="12" w:space="0" w:color="auto"/>
              <w:bottom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6997</w:t>
            </w:r>
          </w:p>
        </w:tc>
        <w:tc>
          <w:tcPr>
            <w:tcW w:w="2111" w:type="dxa"/>
            <w:tcBorders>
              <w:top w:val="single" w:sz="12" w:space="0" w:color="auto"/>
              <w:bottom w:val="single" w:sz="4" w:space="0" w:color="auto"/>
            </w:tcBorders>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Bufotes viridis</w:t>
            </w:r>
          </w:p>
        </w:tc>
        <w:tc>
          <w:tcPr>
            <w:tcW w:w="664" w:type="dxa"/>
            <w:tcBorders>
              <w:top w:val="single" w:sz="12" w:space="0" w:color="auto"/>
              <w:bottom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tcBorders>
              <w:top w:val="single" w:sz="12" w:space="0" w:color="auto"/>
              <w:bottom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tcBorders>
              <w:top w:val="single" w:sz="12" w:space="0" w:color="auto"/>
              <w:bottom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tcBorders>
              <w:top w:val="single" w:sz="12" w:space="0" w:color="auto"/>
              <w:bottom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687" w:type="dxa"/>
            <w:tcBorders>
              <w:top w:val="single" w:sz="12" w:space="0" w:color="auto"/>
              <w:bottom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tcBorders>
              <w:top w:val="single" w:sz="12" w:space="0" w:color="auto"/>
              <w:bottom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tcBorders>
              <w:top w:val="single" w:sz="12" w:space="0" w:color="auto"/>
              <w:bottom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top w:val="single" w:sz="12" w:space="0" w:color="auto"/>
              <w:bottom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top w:val="single" w:sz="12" w:space="0" w:color="auto"/>
              <w:bottom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top w:val="single" w:sz="12" w:space="0" w:color="auto"/>
              <w:bottom w:val="single" w:sz="4" w:space="0" w:color="auto"/>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top w:val="single" w:sz="4" w:space="0" w:color="auto"/>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A</w:t>
            </w:r>
          </w:p>
        </w:tc>
        <w:tc>
          <w:tcPr>
            <w:tcW w:w="572" w:type="dxa"/>
            <w:tcBorders>
              <w:top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1203</w:t>
            </w:r>
          </w:p>
        </w:tc>
        <w:tc>
          <w:tcPr>
            <w:tcW w:w="2111" w:type="dxa"/>
            <w:tcBorders>
              <w:top w:val="single" w:sz="4" w:space="0" w:color="auto"/>
            </w:tcBorders>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Hyla arborea</w:t>
            </w:r>
          </w:p>
        </w:tc>
        <w:tc>
          <w:tcPr>
            <w:tcW w:w="664" w:type="dxa"/>
            <w:tcBorders>
              <w:top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tcBorders>
              <w:top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tcBorders>
              <w:top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tcBorders>
              <w:top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tcBorders>
              <w:top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tcBorders>
              <w:top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tcBorders>
              <w:top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top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top w:val="single" w:sz="4"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top w:val="single" w:sz="4" w:space="0" w:color="auto"/>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F</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Sabanejewia romanica</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I</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1040</w:t>
            </w: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Stylurus flavipes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2644</w:t>
            </w: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Capreolus capreolus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2645</w:t>
            </w: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Cervus elaphus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V</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2593</w:t>
            </w: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Crocidura suaveolens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V</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Eptesicus nilssonii_del</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V</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1363</w:t>
            </w: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Felis silvestris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1357</w:t>
            </w: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Martes martes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Micromys minutus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1341</w:t>
            </w: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Muscardinus avellanarius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lastRenderedPageBreak/>
              <w:t>M</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1314</w:t>
            </w: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Myotis daubentonii</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V</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Myoxus glis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2595</w:t>
            </w: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Neomys anomalus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V</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1326</w:t>
            </w: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Plecotus auritus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M</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1329</w:t>
            </w: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Plecotus austriacus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Cardamine graeca</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Celtis australis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Cephalanthera damasonium</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Cephalanthera longifolia</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Delphinium fissum</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Dianthus giganteus ssp. banaticus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Dianthus kitaibelii</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Epipactis atrorubens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Epipactis helleborine</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Limodorum abortivum</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Medicago arabica</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Moenchia mantica</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V</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Myrrhoides nodosa</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Notholaena marantae</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Orchis coriophora</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Orchis laxiflora ssp. elegans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Orchis mascula ssp. signifera</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V</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Orchis militaris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Orchis morio</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Orchis papilionacea</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V</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Orchis simia</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V</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Orchis tridentata</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Peltaria alliacea</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Saponaria glutinosa</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V</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P</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Trigonella monspeliaca</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2432</w:t>
            </w: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Anguis fragilis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C</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1283</w:t>
            </w: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Coronella austriaca</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57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1295</w:t>
            </w:r>
          </w:p>
        </w:tc>
        <w:tc>
          <w:tcPr>
            <w:tcW w:w="2111" w:type="dxa"/>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Vipera ammodytes</w:t>
            </w:r>
          </w:p>
        </w:tc>
        <w:tc>
          <w:tcPr>
            <w:tcW w:w="664"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r w:rsidR="00BC278D" w:rsidRPr="00097A2A" w:rsidTr="006566FC">
        <w:trPr>
          <w:trHeight w:val="300"/>
          <w:jc w:val="center"/>
        </w:trPr>
        <w:tc>
          <w:tcPr>
            <w:tcW w:w="668" w:type="dxa"/>
            <w:tcBorders>
              <w:left w:val="thickThinLargeGap" w:sz="18" w:space="0" w:color="auto"/>
              <w:bottom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572" w:type="dxa"/>
            <w:tcBorders>
              <w:bottom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2473</w:t>
            </w:r>
          </w:p>
        </w:tc>
        <w:tc>
          <w:tcPr>
            <w:tcW w:w="2111" w:type="dxa"/>
            <w:tcBorders>
              <w:bottom w:val="thinThickLargeGap" w:sz="18" w:space="0" w:color="auto"/>
            </w:tcBorders>
            <w:shd w:val="clear" w:color="auto" w:fill="auto"/>
            <w:noWrap/>
            <w:vAlign w:val="center"/>
          </w:tcPr>
          <w:p w:rsidR="00BC278D" w:rsidRPr="00097A2A" w:rsidRDefault="00BC278D" w:rsidP="00BC278D">
            <w:pPr>
              <w:spacing w:after="0" w:line="240" w:lineRule="auto"/>
              <w:jc w:val="both"/>
              <w:rPr>
                <w:rFonts w:ascii="Palatino Linotype" w:hAnsi="Palatino Linotype"/>
                <w:color w:val="000000"/>
                <w:sz w:val="16"/>
                <w:szCs w:val="16"/>
                <w:lang w:val="ro-RO"/>
              </w:rPr>
            </w:pPr>
            <w:r w:rsidRPr="00097A2A">
              <w:rPr>
                <w:rFonts w:ascii="Palatino Linotype" w:hAnsi="Palatino Linotype"/>
                <w:color w:val="000000"/>
                <w:sz w:val="16"/>
                <w:szCs w:val="16"/>
                <w:lang w:val="ro-RO"/>
              </w:rPr>
              <w:t>Vipera berus</w:t>
            </w:r>
          </w:p>
        </w:tc>
        <w:tc>
          <w:tcPr>
            <w:tcW w:w="664" w:type="dxa"/>
            <w:tcBorders>
              <w:bottom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18" w:type="dxa"/>
            <w:tcBorders>
              <w:bottom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741" w:type="dxa"/>
            <w:tcBorders>
              <w:bottom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810" w:type="dxa"/>
            <w:tcBorders>
              <w:bottom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R</w:t>
            </w:r>
          </w:p>
        </w:tc>
        <w:tc>
          <w:tcPr>
            <w:tcW w:w="687" w:type="dxa"/>
            <w:tcBorders>
              <w:bottom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641" w:type="dxa"/>
            <w:tcBorders>
              <w:bottom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1" w:type="dxa"/>
            <w:tcBorders>
              <w:bottom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bottom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c>
          <w:tcPr>
            <w:tcW w:w="532" w:type="dxa"/>
            <w:tcBorders>
              <w:bottom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r w:rsidRPr="00097A2A">
              <w:rPr>
                <w:rFonts w:ascii="Palatino Linotype" w:hAnsi="Palatino Linotype"/>
                <w:color w:val="000000"/>
                <w:sz w:val="16"/>
                <w:szCs w:val="16"/>
                <w:lang w:val="ro-RO"/>
              </w:rPr>
              <w:t>X</w:t>
            </w:r>
          </w:p>
        </w:tc>
        <w:tc>
          <w:tcPr>
            <w:tcW w:w="532" w:type="dxa"/>
            <w:tcBorders>
              <w:bottom w:val="thinThickLargeGap" w:sz="18" w:space="0" w:color="auto"/>
              <w:right w:val="thinThickLargeGap" w:sz="18" w:space="0" w:color="auto"/>
            </w:tcBorders>
            <w:shd w:val="clear" w:color="auto" w:fill="auto"/>
            <w:noWrap/>
            <w:vAlign w:val="center"/>
          </w:tcPr>
          <w:p w:rsidR="00BC278D" w:rsidRPr="00097A2A" w:rsidRDefault="00BC278D" w:rsidP="00BC278D">
            <w:pPr>
              <w:spacing w:after="0" w:line="240" w:lineRule="auto"/>
              <w:jc w:val="center"/>
              <w:rPr>
                <w:rFonts w:ascii="Palatino Linotype" w:hAnsi="Palatino Linotype"/>
                <w:color w:val="000000"/>
                <w:sz w:val="16"/>
                <w:szCs w:val="16"/>
                <w:lang w:val="ro-RO"/>
              </w:rPr>
            </w:pPr>
          </w:p>
        </w:tc>
      </w:tr>
    </w:tbl>
    <w:bookmarkEnd w:id="57"/>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 xml:space="preserve">Grupa: </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A = Amfibieni</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B = Păsări</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F = Pești</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Fu = Ciuperci</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lastRenderedPageBreak/>
        <w:t>I = Nevertebrate</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L = Licheni</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M = Mamifere</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P = Plante</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R = Reptile</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Unitate de măsură:</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i = indivizi</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p = perechi sau alte unități conform listei standard de unități de populație și coduri în conformitate cu raportarea articolelor 12 și 17</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Categorii de abundență:</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C = comun,</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R = rar,</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V = foarte rar,</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P = prezent</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Categorii de motivație: IV, V: Specii Anexă (Directiva Habitate),</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A: Date Lista Roșie Națională;</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B: Endemice;</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C: Convenții internaționale;</w:t>
      </w:r>
    </w:p>
    <w:p w:rsidR="00BC278D" w:rsidRPr="00097A2A" w:rsidRDefault="00BC278D" w:rsidP="00BC278D">
      <w:pPr>
        <w:pStyle w:val="Style13"/>
        <w:widowControl/>
        <w:spacing w:line="288" w:lineRule="auto"/>
        <w:jc w:val="left"/>
        <w:rPr>
          <w:rFonts w:ascii="Palatino Linotype" w:hAnsi="Palatino Linotype"/>
          <w:lang w:val="ro-RO" w:eastAsia="ro-RO"/>
        </w:rPr>
      </w:pPr>
      <w:r w:rsidRPr="00097A2A">
        <w:rPr>
          <w:rFonts w:ascii="Palatino Linotype" w:hAnsi="Palatino Linotype"/>
          <w:lang w:val="ro-RO" w:eastAsia="ro-RO"/>
        </w:rPr>
        <w:t>D: alte motive</w:t>
      </w:r>
    </w:p>
    <w:p w:rsidR="006566FC" w:rsidRPr="00097A2A" w:rsidRDefault="006566FC" w:rsidP="006566FC">
      <w:pPr>
        <w:spacing w:before="120" w:after="60" w:line="240" w:lineRule="auto"/>
        <w:ind w:firstLine="709"/>
        <w:jc w:val="both"/>
        <w:rPr>
          <w:rFonts w:ascii="Palatino Linotype" w:hAnsi="Palatino Linotype"/>
          <w:b/>
          <w:bCs/>
          <w:lang w:val="ro-RO"/>
        </w:rPr>
      </w:pPr>
      <w:r w:rsidRPr="00097A2A">
        <w:rPr>
          <w:rFonts w:ascii="Palatino Linotype" w:hAnsi="Palatino Linotype"/>
          <w:b/>
          <w:bCs/>
          <w:lang w:val="ro-RO"/>
        </w:rPr>
        <w:t>Caracteristici generale ale sitului:</w:t>
      </w:r>
    </w:p>
    <w:tbl>
      <w:tblPr>
        <w:tblW w:w="5000" w:type="pct"/>
        <w:jc w:val="center"/>
        <w:tblBorders>
          <w:top w:val="thickThinLargeGap" w:sz="18" w:space="0" w:color="auto"/>
          <w:left w:val="thickThinLargeGap" w:sz="18" w:space="0" w:color="auto"/>
          <w:bottom w:val="thinThickLargeGap" w:sz="18" w:space="0" w:color="auto"/>
          <w:right w:val="thinThickLargeGap" w:sz="18" w:space="0" w:color="auto"/>
          <w:insideH w:val="single" w:sz="4" w:space="0" w:color="auto"/>
          <w:insideV w:val="single" w:sz="4" w:space="0" w:color="auto"/>
        </w:tblBorders>
        <w:tblLook w:val="04A0" w:firstRow="1" w:lastRow="0" w:firstColumn="1" w:lastColumn="0" w:noHBand="0" w:noVBand="1"/>
      </w:tblPr>
      <w:tblGrid>
        <w:gridCol w:w="3150"/>
        <w:gridCol w:w="1171"/>
        <w:gridCol w:w="4620"/>
      </w:tblGrid>
      <w:tr w:rsidR="006566FC" w:rsidRPr="00097A2A" w:rsidTr="006566FC">
        <w:trPr>
          <w:trHeight w:val="300"/>
          <w:tblHeader/>
          <w:jc w:val="center"/>
        </w:trPr>
        <w:tc>
          <w:tcPr>
            <w:tcW w:w="3150" w:type="dxa"/>
            <w:shd w:val="clear" w:color="auto" w:fill="F2F2F2" w:themeFill="background1" w:themeFillShade="F2"/>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bookmarkStart w:id="58" w:name="_Hlk153285090"/>
            <w:r w:rsidRPr="00097A2A">
              <w:rPr>
                <w:rFonts w:ascii="Palatino Linotype" w:eastAsia="Times New Roman" w:hAnsi="Palatino Linotype" w:cs="Calibri"/>
                <w:color w:val="000000"/>
                <w:sz w:val="20"/>
                <w:szCs w:val="20"/>
                <w:lang w:val="ro-RO" w:eastAsia="ro-RO"/>
              </w:rPr>
              <w:t>Cod</w:t>
            </w:r>
          </w:p>
        </w:tc>
        <w:tc>
          <w:tcPr>
            <w:tcW w:w="6405" w:type="dxa"/>
            <w:shd w:val="clear" w:color="auto" w:fill="F2F2F2" w:themeFill="background1" w:themeFillShade="F2"/>
            <w:vAlign w:val="center"/>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Denumire clasă de habitat</w:t>
            </w:r>
          </w:p>
        </w:tc>
        <w:tc>
          <w:tcPr>
            <w:tcW w:w="4620" w:type="dxa"/>
            <w:shd w:val="clear" w:color="auto" w:fill="F2F2F2" w:themeFill="background1" w:themeFillShade="F2"/>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Acoperire [%]</w:t>
            </w:r>
          </w:p>
        </w:tc>
      </w:tr>
      <w:bookmarkEnd w:id="58"/>
      <w:tr w:rsidR="006566FC" w:rsidRPr="00097A2A" w:rsidTr="006566FC">
        <w:trPr>
          <w:trHeight w:val="300"/>
          <w:jc w:val="center"/>
        </w:trPr>
        <w:tc>
          <w:tcPr>
            <w:tcW w:w="315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N12</w:t>
            </w:r>
          </w:p>
        </w:tc>
        <w:tc>
          <w:tcPr>
            <w:tcW w:w="6405" w:type="dxa"/>
            <w:vAlign w:val="center"/>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Culturi</w:t>
            </w:r>
          </w:p>
        </w:tc>
        <w:tc>
          <w:tcPr>
            <w:tcW w:w="462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0,24</w:t>
            </w:r>
          </w:p>
        </w:tc>
      </w:tr>
      <w:tr w:rsidR="006566FC" w:rsidRPr="00097A2A" w:rsidTr="006566FC">
        <w:trPr>
          <w:trHeight w:val="300"/>
          <w:jc w:val="center"/>
        </w:trPr>
        <w:tc>
          <w:tcPr>
            <w:tcW w:w="315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N14</w:t>
            </w:r>
          </w:p>
        </w:tc>
        <w:tc>
          <w:tcPr>
            <w:tcW w:w="6405" w:type="dxa"/>
            <w:vAlign w:val="center"/>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Pășuni</w:t>
            </w:r>
          </w:p>
        </w:tc>
        <w:tc>
          <w:tcPr>
            <w:tcW w:w="462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24,96</w:t>
            </w:r>
          </w:p>
        </w:tc>
      </w:tr>
      <w:tr w:rsidR="006566FC" w:rsidRPr="00097A2A" w:rsidTr="006566FC">
        <w:trPr>
          <w:trHeight w:val="300"/>
          <w:jc w:val="center"/>
        </w:trPr>
        <w:tc>
          <w:tcPr>
            <w:tcW w:w="315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N15</w:t>
            </w:r>
          </w:p>
        </w:tc>
        <w:tc>
          <w:tcPr>
            <w:tcW w:w="6405" w:type="dxa"/>
            <w:vAlign w:val="center"/>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Alte terenuri arabile</w:t>
            </w:r>
          </w:p>
        </w:tc>
        <w:tc>
          <w:tcPr>
            <w:tcW w:w="462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20,40</w:t>
            </w:r>
          </w:p>
        </w:tc>
      </w:tr>
      <w:tr w:rsidR="006566FC" w:rsidRPr="00097A2A" w:rsidTr="006566FC">
        <w:trPr>
          <w:trHeight w:val="300"/>
          <w:jc w:val="center"/>
        </w:trPr>
        <w:tc>
          <w:tcPr>
            <w:tcW w:w="315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N16</w:t>
            </w:r>
          </w:p>
        </w:tc>
        <w:tc>
          <w:tcPr>
            <w:tcW w:w="6405" w:type="dxa"/>
            <w:vAlign w:val="center"/>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Păduri de foioase</w:t>
            </w:r>
          </w:p>
        </w:tc>
        <w:tc>
          <w:tcPr>
            <w:tcW w:w="462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39,22</w:t>
            </w:r>
          </w:p>
        </w:tc>
      </w:tr>
      <w:tr w:rsidR="006566FC" w:rsidRPr="00097A2A" w:rsidTr="006566FC">
        <w:trPr>
          <w:trHeight w:val="300"/>
          <w:jc w:val="center"/>
        </w:trPr>
        <w:tc>
          <w:tcPr>
            <w:tcW w:w="315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N17</w:t>
            </w:r>
          </w:p>
        </w:tc>
        <w:tc>
          <w:tcPr>
            <w:tcW w:w="6405" w:type="dxa"/>
            <w:vAlign w:val="center"/>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Păduri de conifere</w:t>
            </w:r>
          </w:p>
        </w:tc>
        <w:tc>
          <w:tcPr>
            <w:tcW w:w="462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0,46</w:t>
            </w:r>
          </w:p>
        </w:tc>
      </w:tr>
      <w:tr w:rsidR="006566FC" w:rsidRPr="00097A2A" w:rsidTr="006566FC">
        <w:trPr>
          <w:trHeight w:val="300"/>
          <w:jc w:val="center"/>
        </w:trPr>
        <w:tc>
          <w:tcPr>
            <w:tcW w:w="315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N19</w:t>
            </w:r>
          </w:p>
        </w:tc>
        <w:tc>
          <w:tcPr>
            <w:tcW w:w="6405" w:type="dxa"/>
            <w:vAlign w:val="center"/>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Păduri de amestec</w:t>
            </w:r>
          </w:p>
        </w:tc>
        <w:tc>
          <w:tcPr>
            <w:tcW w:w="462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8,04</w:t>
            </w:r>
          </w:p>
        </w:tc>
      </w:tr>
      <w:tr w:rsidR="006566FC" w:rsidRPr="00097A2A" w:rsidTr="006566FC">
        <w:trPr>
          <w:trHeight w:val="300"/>
          <w:jc w:val="center"/>
        </w:trPr>
        <w:tc>
          <w:tcPr>
            <w:tcW w:w="315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N21</w:t>
            </w:r>
          </w:p>
        </w:tc>
        <w:tc>
          <w:tcPr>
            <w:tcW w:w="6405" w:type="dxa"/>
            <w:vAlign w:val="center"/>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Vii și livezi</w:t>
            </w:r>
          </w:p>
        </w:tc>
        <w:tc>
          <w:tcPr>
            <w:tcW w:w="462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0,51</w:t>
            </w:r>
          </w:p>
        </w:tc>
      </w:tr>
      <w:tr w:rsidR="006566FC" w:rsidRPr="00097A2A" w:rsidTr="006566FC">
        <w:trPr>
          <w:trHeight w:val="300"/>
          <w:jc w:val="center"/>
        </w:trPr>
        <w:tc>
          <w:tcPr>
            <w:tcW w:w="315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N22</w:t>
            </w:r>
          </w:p>
        </w:tc>
        <w:tc>
          <w:tcPr>
            <w:tcW w:w="6405" w:type="dxa"/>
            <w:vAlign w:val="center"/>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Stâncării, zone sărace în vegetație</w:t>
            </w:r>
          </w:p>
        </w:tc>
        <w:tc>
          <w:tcPr>
            <w:tcW w:w="462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0,23</w:t>
            </w:r>
          </w:p>
        </w:tc>
      </w:tr>
      <w:tr w:rsidR="006566FC" w:rsidRPr="00097A2A" w:rsidTr="006566FC">
        <w:trPr>
          <w:trHeight w:val="300"/>
          <w:jc w:val="center"/>
        </w:trPr>
        <w:tc>
          <w:tcPr>
            <w:tcW w:w="315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N23</w:t>
            </w:r>
          </w:p>
        </w:tc>
        <w:tc>
          <w:tcPr>
            <w:tcW w:w="6405" w:type="dxa"/>
            <w:vAlign w:val="center"/>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Habitate artificiale</w:t>
            </w:r>
          </w:p>
        </w:tc>
        <w:tc>
          <w:tcPr>
            <w:tcW w:w="4620"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1,81</w:t>
            </w:r>
          </w:p>
        </w:tc>
      </w:tr>
      <w:tr w:rsidR="006566FC" w:rsidRPr="006566FC" w:rsidTr="006566FC">
        <w:trPr>
          <w:trHeight w:val="300"/>
          <w:jc w:val="center"/>
        </w:trPr>
        <w:tc>
          <w:tcPr>
            <w:tcW w:w="3150" w:type="dxa"/>
            <w:shd w:val="clear" w:color="auto" w:fill="auto"/>
            <w:noWrap/>
            <w:vAlign w:val="center"/>
            <w:hideMark/>
          </w:tcPr>
          <w:p w:rsidR="006566FC" w:rsidRPr="006566FC" w:rsidRDefault="006566FC" w:rsidP="006566FC">
            <w:pPr>
              <w:spacing w:after="0" w:line="240" w:lineRule="auto"/>
              <w:jc w:val="center"/>
              <w:rPr>
                <w:rFonts w:asciiTheme="majorHAnsi" w:eastAsia="Times New Roman" w:hAnsiTheme="majorHAnsi" w:cs="Calibri"/>
                <w:color w:val="000000"/>
                <w:sz w:val="20"/>
                <w:szCs w:val="20"/>
                <w:lang w:val="ro-RO" w:eastAsia="ro-RO"/>
              </w:rPr>
            </w:pPr>
            <w:r w:rsidRPr="006566FC">
              <w:rPr>
                <w:rFonts w:asciiTheme="majorHAnsi" w:eastAsia="Times New Roman" w:hAnsiTheme="majorHAnsi" w:cs="Calibri"/>
                <w:color w:val="000000"/>
                <w:sz w:val="20"/>
                <w:szCs w:val="20"/>
                <w:lang w:val="ro-RO" w:eastAsia="ro-RO"/>
              </w:rPr>
              <w:lastRenderedPageBreak/>
              <w:t>N26</w:t>
            </w:r>
          </w:p>
        </w:tc>
        <w:tc>
          <w:tcPr>
            <w:tcW w:w="6405" w:type="dxa"/>
            <w:vAlign w:val="center"/>
          </w:tcPr>
          <w:p w:rsidR="006566FC" w:rsidRPr="006566FC" w:rsidRDefault="006566FC" w:rsidP="006566FC">
            <w:pPr>
              <w:spacing w:after="0" w:line="240" w:lineRule="auto"/>
              <w:jc w:val="center"/>
              <w:rPr>
                <w:rFonts w:asciiTheme="majorHAnsi" w:eastAsia="Times New Roman" w:hAnsiTheme="majorHAnsi" w:cs="Calibri"/>
                <w:color w:val="000000"/>
                <w:sz w:val="20"/>
                <w:szCs w:val="20"/>
                <w:lang w:val="ro-RO" w:eastAsia="ro-RO"/>
              </w:rPr>
            </w:pPr>
            <w:r w:rsidRPr="006566FC">
              <w:rPr>
                <w:rFonts w:asciiTheme="majorHAnsi" w:eastAsia="Times New Roman" w:hAnsiTheme="majorHAnsi" w:cs="Calibri"/>
                <w:color w:val="000000"/>
                <w:sz w:val="20"/>
                <w:szCs w:val="20"/>
                <w:lang w:val="ro-RO" w:eastAsia="ro-RO"/>
              </w:rPr>
              <w:t>Habitate de păduri (păduri în tranziție)</w:t>
            </w:r>
          </w:p>
        </w:tc>
        <w:tc>
          <w:tcPr>
            <w:tcW w:w="4620" w:type="dxa"/>
            <w:shd w:val="clear" w:color="auto" w:fill="auto"/>
            <w:noWrap/>
            <w:vAlign w:val="center"/>
            <w:hideMark/>
          </w:tcPr>
          <w:p w:rsidR="006566FC" w:rsidRPr="006566FC" w:rsidRDefault="006566FC" w:rsidP="006566FC">
            <w:pPr>
              <w:spacing w:after="0" w:line="240" w:lineRule="auto"/>
              <w:jc w:val="center"/>
              <w:rPr>
                <w:rFonts w:asciiTheme="majorHAnsi" w:eastAsia="Times New Roman" w:hAnsiTheme="majorHAnsi" w:cs="Calibri"/>
                <w:color w:val="000000"/>
                <w:sz w:val="20"/>
                <w:szCs w:val="20"/>
                <w:lang w:val="ro-RO" w:eastAsia="ro-RO"/>
              </w:rPr>
            </w:pPr>
            <w:r w:rsidRPr="006566FC">
              <w:rPr>
                <w:rFonts w:asciiTheme="majorHAnsi" w:eastAsia="Times New Roman" w:hAnsiTheme="majorHAnsi" w:cs="Calibri"/>
                <w:color w:val="000000"/>
                <w:sz w:val="20"/>
                <w:szCs w:val="20"/>
                <w:lang w:val="ro-RO" w:eastAsia="ro-RO"/>
              </w:rPr>
              <w:t>4.13</w:t>
            </w:r>
          </w:p>
        </w:tc>
      </w:tr>
      <w:tr w:rsidR="006566FC" w:rsidRPr="006566FC" w:rsidTr="006566FC">
        <w:trPr>
          <w:trHeight w:val="300"/>
          <w:jc w:val="center"/>
        </w:trPr>
        <w:tc>
          <w:tcPr>
            <w:tcW w:w="3150" w:type="dxa"/>
            <w:shd w:val="clear" w:color="auto" w:fill="F2F2F2" w:themeFill="background1" w:themeFillShade="F2"/>
            <w:noWrap/>
            <w:vAlign w:val="center"/>
            <w:hideMark/>
          </w:tcPr>
          <w:p w:rsidR="006566FC" w:rsidRPr="006566FC" w:rsidRDefault="006566FC" w:rsidP="006566FC">
            <w:pPr>
              <w:spacing w:after="0" w:line="240" w:lineRule="auto"/>
              <w:jc w:val="center"/>
              <w:rPr>
                <w:rFonts w:asciiTheme="majorHAnsi" w:eastAsia="Times New Roman" w:hAnsiTheme="majorHAnsi" w:cs="Calibri"/>
                <w:color w:val="000000"/>
                <w:sz w:val="20"/>
                <w:szCs w:val="20"/>
                <w:lang w:val="ro-RO" w:eastAsia="ro-RO"/>
              </w:rPr>
            </w:pPr>
            <w:r w:rsidRPr="006566FC">
              <w:rPr>
                <w:rFonts w:asciiTheme="majorHAnsi" w:eastAsia="Times New Roman" w:hAnsiTheme="majorHAnsi" w:cs="Calibri"/>
                <w:color w:val="000000"/>
                <w:sz w:val="20"/>
                <w:szCs w:val="20"/>
                <w:lang w:val="ro-RO" w:eastAsia="ro-RO"/>
              </w:rPr>
              <w:t>Total</w:t>
            </w:r>
          </w:p>
        </w:tc>
        <w:tc>
          <w:tcPr>
            <w:tcW w:w="6405" w:type="dxa"/>
            <w:shd w:val="clear" w:color="auto" w:fill="F2F2F2" w:themeFill="background1" w:themeFillShade="F2"/>
            <w:vAlign w:val="center"/>
          </w:tcPr>
          <w:p w:rsidR="006566FC" w:rsidRPr="006566FC" w:rsidRDefault="006566FC" w:rsidP="006566FC">
            <w:pPr>
              <w:spacing w:after="0" w:line="240" w:lineRule="auto"/>
              <w:jc w:val="center"/>
              <w:rPr>
                <w:rFonts w:asciiTheme="majorHAnsi" w:eastAsia="Times New Roman" w:hAnsiTheme="majorHAnsi" w:cs="Calibri"/>
                <w:color w:val="000000"/>
                <w:sz w:val="20"/>
                <w:szCs w:val="20"/>
                <w:lang w:val="ro-RO" w:eastAsia="ro-RO"/>
              </w:rPr>
            </w:pPr>
          </w:p>
        </w:tc>
        <w:tc>
          <w:tcPr>
            <w:tcW w:w="4620" w:type="dxa"/>
            <w:shd w:val="clear" w:color="auto" w:fill="F2F2F2" w:themeFill="background1" w:themeFillShade="F2"/>
            <w:noWrap/>
            <w:vAlign w:val="center"/>
            <w:hideMark/>
          </w:tcPr>
          <w:p w:rsidR="006566FC" w:rsidRPr="006566FC" w:rsidRDefault="006566FC" w:rsidP="006566FC">
            <w:pPr>
              <w:spacing w:after="0" w:line="240" w:lineRule="auto"/>
              <w:jc w:val="center"/>
              <w:rPr>
                <w:rFonts w:asciiTheme="majorHAnsi" w:eastAsia="Times New Roman" w:hAnsiTheme="majorHAnsi" w:cs="Calibri"/>
                <w:color w:val="000000"/>
                <w:sz w:val="20"/>
                <w:szCs w:val="20"/>
                <w:lang w:val="ro-RO" w:eastAsia="ro-RO"/>
              </w:rPr>
            </w:pPr>
            <w:r w:rsidRPr="006566FC">
              <w:rPr>
                <w:rFonts w:asciiTheme="majorHAnsi" w:eastAsia="Times New Roman" w:hAnsiTheme="majorHAnsi" w:cs="Calibri"/>
                <w:color w:val="000000"/>
                <w:sz w:val="20"/>
                <w:szCs w:val="20"/>
                <w:lang w:val="ro-RO" w:eastAsia="ro-RO"/>
              </w:rPr>
              <w:t>100</w:t>
            </w:r>
          </w:p>
        </w:tc>
      </w:tr>
    </w:tbl>
    <w:p w:rsidR="006566FC" w:rsidRPr="00097A2A" w:rsidRDefault="006566FC" w:rsidP="006566FC">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r w:rsidRPr="00097A2A">
        <w:rPr>
          <w:rFonts w:ascii="Palatino Linotype" w:eastAsia="Palatino Linotype" w:hAnsi="Palatino Linotype" w:cs="Palatino Linotype"/>
          <w:color w:val="000000"/>
          <w:kern w:val="2"/>
          <w:sz w:val="24"/>
          <w:lang w:val="ro-RO" w:eastAsia="ro-RO"/>
        </w:rPr>
        <w:t>Climatul temperat - continental cu influențe submediteraneene și relieful foarte variat au creat condiții pentru numeroase specii de plante și animale rare. Structura geologică unică a acestei zone a condus la apariția a numeroase formațiuni geologice și speologice. O mare parte din aceste valori sunt protejate în 17 rezervații naturale.</w:t>
      </w:r>
    </w:p>
    <w:p w:rsidR="006566FC" w:rsidRPr="00097A2A" w:rsidRDefault="006566FC" w:rsidP="006566FC">
      <w:pPr>
        <w:spacing w:before="120" w:after="60" w:line="240" w:lineRule="auto"/>
        <w:ind w:firstLine="709"/>
        <w:jc w:val="both"/>
        <w:rPr>
          <w:rFonts w:ascii="Palatino Linotype" w:hAnsi="Palatino Linotype"/>
          <w:b/>
          <w:bCs/>
          <w:lang w:val="ro-RO"/>
        </w:rPr>
      </w:pPr>
      <w:r w:rsidRPr="00097A2A">
        <w:rPr>
          <w:rFonts w:ascii="Palatino Linotype" w:hAnsi="Palatino Linotype"/>
          <w:b/>
          <w:bCs/>
          <w:lang w:val="ro-RO"/>
        </w:rPr>
        <w:t>Calitate și importanță</w:t>
      </w:r>
    </w:p>
    <w:p w:rsidR="006566FC" w:rsidRDefault="006566FC" w:rsidP="006566FC">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r w:rsidRPr="00097A2A">
        <w:rPr>
          <w:rFonts w:ascii="Palatino Linotype" w:eastAsia="Palatino Linotype" w:hAnsi="Palatino Linotype" w:cs="Palatino Linotype"/>
          <w:color w:val="000000"/>
          <w:kern w:val="2"/>
          <w:sz w:val="24"/>
          <w:lang w:val="ro-RO" w:eastAsia="ro-RO"/>
        </w:rPr>
        <w:t>Se remarcă prin fenomene carstice deosebite: depresiuni închise, sisteme hidrocarstice, doline și lapiezuri, peșteri renumite prin dimensiuni și ornamentație (Topolnița, Epuran, Bulba, Gramei, Isverna etc.). Pe rocile calcaroase se întâlnesc tufărișuri de tip submediteraneean, cunoscute sub numele de șibleacuri. Compoziția floristică a pajiștilor este abundentă în elemente sudice, iar pădurile păstrează amestecuri de fag, brad și pin neafectate de tăieri. În cadrul covorului vegetal, ca urmare a diversității mediilor de viață, se întâlnește o bogată și eterogenă faună de origini diferite, dar cu preponderență a elementelor sudice.;</w:t>
      </w:r>
    </w:p>
    <w:p w:rsidR="00097A2A" w:rsidRDefault="00097A2A" w:rsidP="006566FC">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p>
    <w:p w:rsidR="006566FC" w:rsidRDefault="006566FC" w:rsidP="006566FC">
      <w:pPr>
        <w:spacing w:before="120" w:after="60" w:line="240" w:lineRule="auto"/>
        <w:ind w:firstLine="709"/>
        <w:jc w:val="both"/>
        <w:rPr>
          <w:rFonts w:ascii="Palatino Linotype" w:hAnsi="Palatino Linotype"/>
          <w:b/>
          <w:bCs/>
          <w:lang w:val="ro-RO"/>
        </w:rPr>
      </w:pPr>
      <w:r w:rsidRPr="00097A2A">
        <w:rPr>
          <w:rFonts w:ascii="Palatino Linotype" w:hAnsi="Palatino Linotype"/>
          <w:b/>
          <w:bCs/>
          <w:lang w:val="ro-RO"/>
        </w:rPr>
        <w:t>Amenințări, presiuni și activități cu impact asupra sitului</w:t>
      </w:r>
    </w:p>
    <w:p w:rsidR="00097A2A" w:rsidRPr="00097A2A" w:rsidRDefault="00097A2A" w:rsidP="006566FC">
      <w:pPr>
        <w:spacing w:before="120" w:after="60" w:line="240" w:lineRule="auto"/>
        <w:ind w:firstLine="709"/>
        <w:jc w:val="both"/>
        <w:rPr>
          <w:rFonts w:ascii="Palatino Linotype" w:hAnsi="Palatino Linotype"/>
          <w:b/>
          <w:bCs/>
          <w:lang w:val="ro-RO"/>
        </w:rPr>
      </w:pPr>
    </w:p>
    <w:tbl>
      <w:tblPr>
        <w:tblW w:w="5000" w:type="pct"/>
        <w:jc w:val="center"/>
        <w:tblBorders>
          <w:top w:val="thickThinLargeGap" w:sz="18" w:space="0" w:color="auto"/>
          <w:left w:val="thickThinLargeGap" w:sz="18" w:space="0" w:color="auto"/>
          <w:bottom w:val="thinThickLargeGap" w:sz="18" w:space="0" w:color="auto"/>
          <w:right w:val="thinThickLargeGap" w:sz="18" w:space="0" w:color="auto"/>
          <w:insideH w:val="single" w:sz="4" w:space="0" w:color="auto"/>
          <w:insideV w:val="single" w:sz="4" w:space="0" w:color="auto"/>
        </w:tblBorders>
        <w:tblLook w:val="04A0" w:firstRow="1" w:lastRow="0" w:firstColumn="1" w:lastColumn="0" w:noHBand="0" w:noVBand="1"/>
      </w:tblPr>
      <w:tblGrid>
        <w:gridCol w:w="1293"/>
        <w:gridCol w:w="2862"/>
        <w:gridCol w:w="2604"/>
        <w:gridCol w:w="2182"/>
      </w:tblGrid>
      <w:tr w:rsidR="006566FC" w:rsidRPr="00097A2A" w:rsidTr="006566FC">
        <w:trPr>
          <w:trHeight w:val="300"/>
          <w:jc w:val="center"/>
        </w:trPr>
        <w:tc>
          <w:tcPr>
            <w:tcW w:w="6568" w:type="dxa"/>
            <w:gridSpan w:val="2"/>
            <w:shd w:val="clear" w:color="auto" w:fill="F2F2F2" w:themeFill="background1" w:themeFillShade="F2"/>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Impacturi negative</w:t>
            </w:r>
          </w:p>
        </w:tc>
        <w:tc>
          <w:tcPr>
            <w:tcW w:w="4151" w:type="dxa"/>
            <w:vMerge w:val="restart"/>
            <w:shd w:val="clear" w:color="auto" w:fill="F2F2F2" w:themeFill="background1" w:themeFillShade="F2"/>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Poluare (opțional) [cod]</w:t>
            </w:r>
          </w:p>
        </w:tc>
        <w:tc>
          <w:tcPr>
            <w:tcW w:w="3456" w:type="dxa"/>
            <w:vMerge w:val="restart"/>
            <w:shd w:val="clear" w:color="auto" w:fill="F2F2F2" w:themeFill="background1" w:themeFillShade="F2"/>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În interior/În exterior [i|o|b]</w:t>
            </w:r>
          </w:p>
        </w:tc>
      </w:tr>
      <w:tr w:rsidR="006566FC" w:rsidRPr="00097A2A" w:rsidTr="006566FC">
        <w:trPr>
          <w:trHeight w:val="300"/>
          <w:jc w:val="center"/>
        </w:trPr>
        <w:tc>
          <w:tcPr>
            <w:tcW w:w="1992" w:type="dxa"/>
            <w:shd w:val="clear" w:color="auto" w:fill="F2F2F2" w:themeFill="background1" w:themeFillShade="F2"/>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Intensitate</w:t>
            </w:r>
          </w:p>
        </w:tc>
        <w:tc>
          <w:tcPr>
            <w:tcW w:w="4576" w:type="dxa"/>
            <w:shd w:val="clear" w:color="auto" w:fill="F2F2F2" w:themeFill="background1" w:themeFillShade="F2"/>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Amenințări și presiuni [cod]</w:t>
            </w:r>
          </w:p>
        </w:tc>
        <w:tc>
          <w:tcPr>
            <w:tcW w:w="4151" w:type="dxa"/>
            <w:vMerge/>
            <w:shd w:val="clear" w:color="auto" w:fill="F2F2F2" w:themeFill="background1" w:themeFillShade="F2"/>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p>
        </w:tc>
        <w:tc>
          <w:tcPr>
            <w:tcW w:w="3456" w:type="dxa"/>
            <w:vMerge/>
            <w:shd w:val="clear" w:color="auto" w:fill="F2F2F2" w:themeFill="background1" w:themeFillShade="F2"/>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M</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A01</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o</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L</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A04</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o</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M</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A04</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i</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L</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A05.01</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o</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L</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A07</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o</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M</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A07</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i</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L</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A08</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o</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L</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C01.04</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i</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L</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C01.04</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o</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M</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D01.02</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o</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M</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E01</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i</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M</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E01</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o</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L</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E03.03</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o</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H</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F03.01</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i</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L</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F03.02</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i</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H</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F03.02.03</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i</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H</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F04</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i</w:t>
            </w:r>
          </w:p>
        </w:tc>
      </w:tr>
      <w:tr w:rsidR="006566FC" w:rsidRPr="00097A2A" w:rsidTr="006566FC">
        <w:trPr>
          <w:trHeight w:val="300"/>
          <w:jc w:val="center"/>
        </w:trPr>
        <w:tc>
          <w:tcPr>
            <w:tcW w:w="1992"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lastRenderedPageBreak/>
              <w:t>M</w:t>
            </w:r>
          </w:p>
        </w:tc>
        <w:tc>
          <w:tcPr>
            <w:tcW w:w="457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J01</w:t>
            </w:r>
          </w:p>
        </w:tc>
        <w:tc>
          <w:tcPr>
            <w:tcW w:w="4151"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N</w:t>
            </w:r>
          </w:p>
        </w:tc>
        <w:tc>
          <w:tcPr>
            <w:tcW w:w="3456" w:type="dxa"/>
            <w:shd w:val="clear" w:color="auto" w:fill="auto"/>
            <w:noWrap/>
            <w:vAlign w:val="center"/>
            <w:hideMark/>
          </w:tcPr>
          <w:p w:rsidR="006566FC" w:rsidRPr="00097A2A" w:rsidRDefault="006566FC" w:rsidP="006566FC">
            <w:pPr>
              <w:spacing w:after="0" w:line="240" w:lineRule="auto"/>
              <w:jc w:val="center"/>
              <w:rPr>
                <w:rFonts w:ascii="Palatino Linotype" w:eastAsia="Times New Roman" w:hAnsi="Palatino Linotype" w:cs="Calibri"/>
                <w:color w:val="000000"/>
                <w:sz w:val="20"/>
                <w:szCs w:val="20"/>
                <w:lang w:val="ro-RO" w:eastAsia="ro-RO"/>
              </w:rPr>
            </w:pPr>
            <w:r w:rsidRPr="00097A2A">
              <w:rPr>
                <w:rFonts w:ascii="Palatino Linotype" w:eastAsia="Times New Roman" w:hAnsi="Palatino Linotype" w:cs="Calibri"/>
                <w:color w:val="000000"/>
                <w:sz w:val="20"/>
                <w:szCs w:val="20"/>
                <w:lang w:val="ro-RO" w:eastAsia="ro-RO"/>
              </w:rPr>
              <w:t>i</w:t>
            </w:r>
          </w:p>
        </w:tc>
      </w:tr>
    </w:tbl>
    <w:p w:rsidR="006566FC" w:rsidRPr="00097A2A" w:rsidRDefault="006566FC" w:rsidP="006566FC">
      <w:pPr>
        <w:spacing w:before="120" w:after="60" w:line="240" w:lineRule="auto"/>
        <w:jc w:val="both"/>
        <w:rPr>
          <w:rFonts w:ascii="Palatino Linotype" w:hAnsi="Palatino Linotype"/>
          <w:lang w:val="ro-RO"/>
        </w:rPr>
      </w:pPr>
      <w:r w:rsidRPr="00097A2A">
        <w:rPr>
          <w:rFonts w:ascii="Palatino Linotype" w:hAnsi="Palatino Linotype"/>
          <w:lang w:val="ro-RO"/>
        </w:rPr>
        <w:t>Intensitate:</w:t>
      </w:r>
    </w:p>
    <w:p w:rsidR="006566FC" w:rsidRPr="00097A2A" w:rsidRDefault="006566FC" w:rsidP="006566FC">
      <w:pPr>
        <w:spacing w:before="120" w:after="60" w:line="240" w:lineRule="auto"/>
        <w:jc w:val="both"/>
        <w:rPr>
          <w:rFonts w:ascii="Palatino Linotype" w:hAnsi="Palatino Linotype"/>
          <w:lang w:val="ro-RO"/>
        </w:rPr>
      </w:pPr>
      <w:r w:rsidRPr="00097A2A">
        <w:rPr>
          <w:rFonts w:ascii="Palatino Linotype" w:hAnsi="Palatino Linotype"/>
          <w:lang w:val="ro-RO"/>
        </w:rPr>
        <w:t>H = înaltă</w:t>
      </w:r>
    </w:p>
    <w:p w:rsidR="006566FC" w:rsidRPr="00097A2A" w:rsidRDefault="006566FC" w:rsidP="006566FC">
      <w:pPr>
        <w:spacing w:before="120" w:after="60" w:line="240" w:lineRule="auto"/>
        <w:jc w:val="both"/>
        <w:rPr>
          <w:rFonts w:ascii="Palatino Linotype" w:hAnsi="Palatino Linotype"/>
          <w:lang w:val="ro-RO"/>
        </w:rPr>
      </w:pPr>
      <w:r w:rsidRPr="00097A2A">
        <w:rPr>
          <w:rFonts w:ascii="Palatino Linotype" w:hAnsi="Palatino Linotype"/>
          <w:lang w:val="ro-RO"/>
        </w:rPr>
        <w:t>M = medie</w:t>
      </w:r>
    </w:p>
    <w:p w:rsidR="006566FC" w:rsidRPr="00097A2A" w:rsidRDefault="006566FC" w:rsidP="006566FC">
      <w:pPr>
        <w:spacing w:before="120" w:after="60" w:line="240" w:lineRule="auto"/>
        <w:rPr>
          <w:rFonts w:ascii="Palatino Linotype" w:hAnsi="Palatino Linotype"/>
          <w:lang w:val="ro-RO"/>
        </w:rPr>
      </w:pPr>
      <w:r w:rsidRPr="00097A2A">
        <w:rPr>
          <w:rFonts w:ascii="Palatino Linotype" w:hAnsi="Palatino Linotype"/>
          <w:lang w:val="ro-RO"/>
        </w:rPr>
        <w:t>L = redusă</w:t>
      </w:r>
      <w:r w:rsidRPr="00097A2A">
        <w:rPr>
          <w:rFonts w:ascii="Palatino Linotype" w:hAnsi="Palatino Linotype"/>
          <w:lang w:val="ro-RO"/>
        </w:rPr>
        <w:br/>
      </w:r>
    </w:p>
    <w:p w:rsidR="006566FC" w:rsidRPr="00097A2A" w:rsidRDefault="006566FC" w:rsidP="006566FC">
      <w:pPr>
        <w:spacing w:before="120" w:after="60" w:line="240" w:lineRule="auto"/>
        <w:jc w:val="both"/>
        <w:rPr>
          <w:rFonts w:ascii="Palatino Linotype" w:hAnsi="Palatino Linotype"/>
          <w:lang w:val="ro-RO"/>
        </w:rPr>
      </w:pPr>
      <w:r w:rsidRPr="00097A2A">
        <w:rPr>
          <w:rFonts w:ascii="Palatino Linotype" w:hAnsi="Palatino Linotype"/>
          <w:lang w:val="ro-RO"/>
        </w:rPr>
        <w:t>Poluare:</w:t>
      </w:r>
    </w:p>
    <w:p w:rsidR="006566FC" w:rsidRPr="00097A2A" w:rsidRDefault="006566FC" w:rsidP="006566FC">
      <w:pPr>
        <w:spacing w:before="120" w:after="60" w:line="240" w:lineRule="auto"/>
        <w:jc w:val="both"/>
        <w:rPr>
          <w:rFonts w:ascii="Palatino Linotype" w:hAnsi="Palatino Linotype"/>
          <w:lang w:val="ro-RO"/>
        </w:rPr>
      </w:pPr>
      <w:r w:rsidRPr="00097A2A">
        <w:rPr>
          <w:rFonts w:ascii="Palatino Linotype" w:hAnsi="Palatino Linotype"/>
          <w:lang w:val="ro-RO"/>
        </w:rPr>
        <w:t>N = Azot</w:t>
      </w:r>
    </w:p>
    <w:p w:rsidR="006566FC" w:rsidRPr="00097A2A" w:rsidRDefault="006566FC" w:rsidP="006566FC">
      <w:pPr>
        <w:spacing w:before="120" w:after="60" w:line="240" w:lineRule="auto"/>
        <w:jc w:val="both"/>
        <w:rPr>
          <w:rFonts w:ascii="Palatino Linotype" w:hAnsi="Palatino Linotype"/>
          <w:lang w:val="ro-RO"/>
        </w:rPr>
      </w:pPr>
      <w:r w:rsidRPr="00097A2A">
        <w:rPr>
          <w:rFonts w:ascii="Palatino Linotype" w:hAnsi="Palatino Linotype"/>
          <w:lang w:val="ro-RO"/>
        </w:rPr>
        <w:t>P = Fosfor/Fosfat</w:t>
      </w:r>
    </w:p>
    <w:p w:rsidR="006566FC" w:rsidRPr="00097A2A" w:rsidRDefault="006566FC" w:rsidP="006566FC">
      <w:pPr>
        <w:spacing w:before="120" w:after="60" w:line="240" w:lineRule="auto"/>
        <w:jc w:val="both"/>
        <w:rPr>
          <w:rFonts w:ascii="Palatino Linotype" w:hAnsi="Palatino Linotype"/>
          <w:lang w:val="ro-RO"/>
        </w:rPr>
      </w:pPr>
      <w:r w:rsidRPr="00097A2A">
        <w:rPr>
          <w:rFonts w:ascii="Palatino Linotype" w:hAnsi="Palatino Linotype"/>
          <w:lang w:val="ro-RO"/>
        </w:rPr>
        <w:t>A = Acizi/acidificare</w:t>
      </w:r>
    </w:p>
    <w:p w:rsidR="006566FC" w:rsidRPr="00097A2A" w:rsidRDefault="006566FC" w:rsidP="006566FC">
      <w:pPr>
        <w:spacing w:before="120" w:after="60" w:line="240" w:lineRule="auto"/>
        <w:jc w:val="both"/>
        <w:rPr>
          <w:rFonts w:ascii="Palatino Linotype" w:hAnsi="Palatino Linotype"/>
          <w:lang w:val="ro-RO"/>
        </w:rPr>
      </w:pPr>
      <w:r w:rsidRPr="00097A2A">
        <w:rPr>
          <w:rFonts w:ascii="Palatino Linotype" w:hAnsi="Palatino Linotype"/>
          <w:lang w:val="ro-RO"/>
        </w:rPr>
        <w:t>T = Substanțe chimice toxice anorganice</w:t>
      </w:r>
    </w:p>
    <w:p w:rsidR="006566FC" w:rsidRPr="00097A2A" w:rsidRDefault="006566FC" w:rsidP="006566FC">
      <w:pPr>
        <w:spacing w:before="120" w:after="60" w:line="240" w:lineRule="auto"/>
        <w:jc w:val="both"/>
        <w:rPr>
          <w:rFonts w:ascii="Palatino Linotype" w:hAnsi="Palatino Linotype"/>
          <w:lang w:val="ro-RO"/>
        </w:rPr>
      </w:pPr>
      <w:r w:rsidRPr="00097A2A">
        <w:rPr>
          <w:rFonts w:ascii="Palatino Linotype" w:hAnsi="Palatino Linotype"/>
          <w:lang w:val="ro-RO"/>
        </w:rPr>
        <w:t>O = Substanțe chimice toxice organice</w:t>
      </w:r>
    </w:p>
    <w:p w:rsidR="006566FC" w:rsidRDefault="006566FC" w:rsidP="004678F3">
      <w:pPr>
        <w:spacing w:before="120" w:after="60" w:line="240" w:lineRule="auto"/>
        <w:rPr>
          <w:rFonts w:ascii="Palatino Linotype" w:hAnsi="Palatino Linotype"/>
          <w:lang w:val="ro-RO"/>
        </w:rPr>
      </w:pPr>
      <w:r w:rsidRPr="00097A2A">
        <w:rPr>
          <w:rFonts w:ascii="Palatino Linotype" w:hAnsi="Palatino Linotype"/>
          <w:lang w:val="ro-RO"/>
        </w:rPr>
        <w:t>X = Poluare mixtă</w:t>
      </w:r>
      <w:r w:rsidRPr="00097A2A">
        <w:rPr>
          <w:rFonts w:ascii="Palatino Linotype" w:hAnsi="Palatino Linotype"/>
          <w:lang w:val="ro-RO"/>
        </w:rPr>
        <w:br/>
        <w:t>i = În interior, o = În exterior, b = Ambele</w:t>
      </w:r>
    </w:p>
    <w:p w:rsidR="006566FC" w:rsidRDefault="006566FC" w:rsidP="006566FC">
      <w:pPr>
        <w:spacing w:before="120" w:after="60" w:line="240" w:lineRule="auto"/>
        <w:ind w:firstLine="709"/>
        <w:jc w:val="both"/>
        <w:rPr>
          <w:rFonts w:ascii="Palatino Linotype" w:hAnsi="Palatino Linotype"/>
          <w:b/>
          <w:bCs/>
          <w:lang w:val="ro-RO"/>
        </w:rPr>
      </w:pPr>
      <w:r w:rsidRPr="00097A2A">
        <w:rPr>
          <w:rFonts w:ascii="Palatino Linotype" w:hAnsi="Palatino Linotype"/>
          <w:b/>
          <w:bCs/>
          <w:lang w:val="ro-RO"/>
        </w:rPr>
        <w:t>Tipuri de declarare la nivel național și regional (opțional):</w:t>
      </w:r>
    </w:p>
    <w:p w:rsidR="00097A2A" w:rsidRPr="00097A2A" w:rsidRDefault="00097A2A" w:rsidP="006566FC">
      <w:pPr>
        <w:spacing w:before="120" w:after="60" w:line="240" w:lineRule="auto"/>
        <w:ind w:firstLine="709"/>
        <w:jc w:val="both"/>
        <w:rPr>
          <w:rFonts w:ascii="Palatino Linotype" w:hAnsi="Palatino Linotype"/>
          <w:b/>
          <w:bCs/>
          <w:lang w:val="ro-RO"/>
        </w:rPr>
      </w:pPr>
    </w:p>
    <w:tbl>
      <w:tblPr>
        <w:tblW w:w="5000" w:type="pct"/>
        <w:jc w:val="center"/>
        <w:tblBorders>
          <w:top w:val="thickThinLargeGap" w:sz="18" w:space="0" w:color="auto"/>
          <w:left w:val="thickThinLargeGap" w:sz="18" w:space="0" w:color="auto"/>
          <w:bottom w:val="thinThickLargeGap" w:sz="18" w:space="0" w:color="auto"/>
          <w:right w:val="thinThickLargeGap" w:sz="18" w:space="0" w:color="auto"/>
          <w:insideH w:val="single" w:sz="4" w:space="0" w:color="auto"/>
          <w:insideV w:val="single" w:sz="4" w:space="0" w:color="auto"/>
        </w:tblBorders>
        <w:tblLook w:val="04A0" w:firstRow="1" w:lastRow="0" w:firstColumn="1" w:lastColumn="0" w:noHBand="0" w:noVBand="1"/>
      </w:tblPr>
      <w:tblGrid>
        <w:gridCol w:w="4186"/>
        <w:gridCol w:w="4755"/>
      </w:tblGrid>
      <w:tr w:rsidR="006566FC" w:rsidRPr="006566FC" w:rsidTr="00097A2A">
        <w:trPr>
          <w:trHeight w:val="300"/>
          <w:jc w:val="center"/>
        </w:trPr>
        <w:tc>
          <w:tcPr>
            <w:tcW w:w="2341" w:type="pct"/>
            <w:shd w:val="clear" w:color="auto" w:fill="F2F2F2" w:themeFill="background1" w:themeFillShade="F2"/>
            <w:noWrap/>
            <w:vAlign w:val="center"/>
            <w:hideMark/>
          </w:tcPr>
          <w:p w:rsidR="006566FC" w:rsidRPr="006566FC" w:rsidRDefault="006566FC" w:rsidP="006566FC">
            <w:pPr>
              <w:spacing w:after="0" w:line="240" w:lineRule="auto"/>
              <w:jc w:val="center"/>
              <w:rPr>
                <w:rFonts w:asciiTheme="majorHAnsi" w:eastAsia="Times New Roman" w:hAnsiTheme="majorHAnsi" w:cs="Calibri"/>
                <w:color w:val="000000"/>
                <w:sz w:val="20"/>
                <w:szCs w:val="20"/>
                <w:lang w:val="ro-RO" w:eastAsia="ro-RO"/>
              </w:rPr>
            </w:pPr>
            <w:r w:rsidRPr="006566FC">
              <w:rPr>
                <w:rFonts w:asciiTheme="majorHAnsi" w:eastAsia="Times New Roman" w:hAnsiTheme="majorHAnsi" w:cs="Calibri"/>
                <w:color w:val="000000"/>
                <w:sz w:val="20"/>
                <w:szCs w:val="20"/>
                <w:lang w:val="ro-RO" w:eastAsia="ro-RO"/>
              </w:rPr>
              <w:t>Cod</w:t>
            </w:r>
          </w:p>
        </w:tc>
        <w:tc>
          <w:tcPr>
            <w:tcW w:w="2659" w:type="pct"/>
            <w:shd w:val="clear" w:color="auto" w:fill="F2F2F2" w:themeFill="background1" w:themeFillShade="F2"/>
            <w:noWrap/>
            <w:vAlign w:val="center"/>
            <w:hideMark/>
          </w:tcPr>
          <w:p w:rsidR="006566FC" w:rsidRPr="006566FC" w:rsidRDefault="006566FC" w:rsidP="006566FC">
            <w:pPr>
              <w:spacing w:after="0" w:line="240" w:lineRule="auto"/>
              <w:jc w:val="center"/>
              <w:rPr>
                <w:rFonts w:asciiTheme="majorHAnsi" w:eastAsia="Times New Roman" w:hAnsiTheme="majorHAnsi" w:cs="Calibri"/>
                <w:color w:val="000000"/>
                <w:sz w:val="20"/>
                <w:szCs w:val="20"/>
                <w:lang w:val="ro-RO" w:eastAsia="ro-RO"/>
              </w:rPr>
            </w:pPr>
            <w:r w:rsidRPr="006566FC">
              <w:rPr>
                <w:rFonts w:asciiTheme="majorHAnsi" w:eastAsia="Times New Roman" w:hAnsiTheme="majorHAnsi" w:cs="Calibri"/>
                <w:color w:val="000000"/>
                <w:sz w:val="20"/>
                <w:szCs w:val="20"/>
                <w:lang w:val="ro-RO" w:eastAsia="ro-RO"/>
              </w:rPr>
              <w:t>Acoperire [%]</w:t>
            </w:r>
          </w:p>
        </w:tc>
      </w:tr>
      <w:tr w:rsidR="006566FC" w:rsidRPr="006566FC" w:rsidTr="00097A2A">
        <w:trPr>
          <w:trHeight w:val="300"/>
          <w:jc w:val="center"/>
        </w:trPr>
        <w:tc>
          <w:tcPr>
            <w:tcW w:w="2341" w:type="pct"/>
            <w:shd w:val="clear" w:color="auto" w:fill="auto"/>
            <w:noWrap/>
            <w:vAlign w:val="center"/>
            <w:hideMark/>
          </w:tcPr>
          <w:p w:rsidR="006566FC" w:rsidRPr="006566FC" w:rsidRDefault="006566FC" w:rsidP="006566FC">
            <w:pPr>
              <w:spacing w:after="0" w:line="240" w:lineRule="auto"/>
              <w:jc w:val="center"/>
              <w:rPr>
                <w:rFonts w:asciiTheme="majorHAnsi" w:eastAsia="Times New Roman" w:hAnsiTheme="majorHAnsi" w:cs="Calibri"/>
                <w:color w:val="000000"/>
                <w:sz w:val="20"/>
                <w:szCs w:val="20"/>
                <w:lang w:val="ro-RO" w:eastAsia="ro-RO"/>
              </w:rPr>
            </w:pPr>
            <w:r w:rsidRPr="006566FC">
              <w:rPr>
                <w:rFonts w:asciiTheme="majorHAnsi" w:eastAsia="Times New Roman" w:hAnsiTheme="majorHAnsi" w:cs="Calibri"/>
                <w:color w:val="000000"/>
                <w:sz w:val="20"/>
                <w:szCs w:val="20"/>
                <w:lang w:val="ro-RO" w:eastAsia="ro-RO"/>
              </w:rPr>
              <w:t>B</w:t>
            </w:r>
          </w:p>
        </w:tc>
        <w:tc>
          <w:tcPr>
            <w:tcW w:w="2659" w:type="pct"/>
            <w:shd w:val="clear" w:color="auto" w:fill="auto"/>
            <w:noWrap/>
            <w:vAlign w:val="center"/>
            <w:hideMark/>
          </w:tcPr>
          <w:p w:rsidR="006566FC" w:rsidRPr="006566FC" w:rsidRDefault="006566FC" w:rsidP="006566FC">
            <w:pPr>
              <w:spacing w:after="0" w:line="240" w:lineRule="auto"/>
              <w:jc w:val="center"/>
              <w:rPr>
                <w:rFonts w:asciiTheme="majorHAnsi" w:eastAsia="Times New Roman" w:hAnsiTheme="majorHAnsi" w:cs="Calibri"/>
                <w:color w:val="000000"/>
                <w:sz w:val="20"/>
                <w:szCs w:val="20"/>
                <w:lang w:val="ro-RO" w:eastAsia="ro-RO"/>
              </w:rPr>
            </w:pPr>
            <w:r w:rsidRPr="006566FC">
              <w:rPr>
                <w:rFonts w:asciiTheme="majorHAnsi" w:eastAsia="Times New Roman" w:hAnsiTheme="majorHAnsi" w:cs="Calibri"/>
                <w:color w:val="000000"/>
                <w:sz w:val="20"/>
                <w:szCs w:val="20"/>
                <w:lang w:val="ro-RO" w:eastAsia="ro-RO"/>
              </w:rPr>
              <w:t>100,00</w:t>
            </w:r>
          </w:p>
        </w:tc>
      </w:tr>
      <w:tr w:rsidR="006566FC" w:rsidRPr="006566FC" w:rsidTr="00097A2A">
        <w:trPr>
          <w:trHeight w:val="300"/>
          <w:jc w:val="center"/>
        </w:trPr>
        <w:tc>
          <w:tcPr>
            <w:tcW w:w="2341" w:type="pct"/>
            <w:shd w:val="clear" w:color="auto" w:fill="auto"/>
            <w:noWrap/>
            <w:vAlign w:val="center"/>
            <w:hideMark/>
          </w:tcPr>
          <w:p w:rsidR="006566FC" w:rsidRPr="006566FC" w:rsidRDefault="006566FC" w:rsidP="006566FC">
            <w:pPr>
              <w:spacing w:after="0" w:line="240" w:lineRule="auto"/>
              <w:jc w:val="center"/>
              <w:rPr>
                <w:rFonts w:asciiTheme="majorHAnsi" w:eastAsia="Times New Roman" w:hAnsiTheme="majorHAnsi" w:cs="Calibri"/>
                <w:color w:val="000000"/>
                <w:sz w:val="20"/>
                <w:szCs w:val="20"/>
                <w:lang w:val="ro-RO" w:eastAsia="ro-RO"/>
              </w:rPr>
            </w:pPr>
            <w:r w:rsidRPr="006566FC">
              <w:rPr>
                <w:rFonts w:asciiTheme="majorHAnsi" w:eastAsia="Times New Roman" w:hAnsiTheme="majorHAnsi" w:cs="Calibri"/>
                <w:color w:val="000000"/>
                <w:sz w:val="20"/>
                <w:szCs w:val="20"/>
                <w:lang w:val="ro-RO" w:eastAsia="ro-RO"/>
              </w:rPr>
              <w:t>RO02</w:t>
            </w:r>
          </w:p>
        </w:tc>
        <w:tc>
          <w:tcPr>
            <w:tcW w:w="2659" w:type="pct"/>
            <w:shd w:val="clear" w:color="auto" w:fill="auto"/>
            <w:noWrap/>
            <w:vAlign w:val="center"/>
            <w:hideMark/>
          </w:tcPr>
          <w:p w:rsidR="006566FC" w:rsidRPr="006566FC" w:rsidRDefault="006566FC" w:rsidP="006566FC">
            <w:pPr>
              <w:spacing w:after="0" w:line="240" w:lineRule="auto"/>
              <w:jc w:val="center"/>
              <w:rPr>
                <w:rFonts w:asciiTheme="majorHAnsi" w:eastAsia="Times New Roman" w:hAnsiTheme="majorHAnsi" w:cs="Calibri"/>
                <w:color w:val="000000"/>
                <w:sz w:val="20"/>
                <w:szCs w:val="20"/>
                <w:lang w:val="ro-RO" w:eastAsia="ro-RO"/>
              </w:rPr>
            </w:pPr>
            <w:r w:rsidRPr="006566FC">
              <w:rPr>
                <w:rFonts w:asciiTheme="majorHAnsi" w:eastAsia="Times New Roman" w:hAnsiTheme="majorHAnsi" w:cs="Calibri"/>
                <w:color w:val="000000"/>
                <w:sz w:val="20"/>
                <w:szCs w:val="20"/>
                <w:lang w:val="ro-RO" w:eastAsia="ro-RO"/>
              </w:rPr>
              <w:t>0,48</w:t>
            </w:r>
          </w:p>
        </w:tc>
      </w:tr>
      <w:tr w:rsidR="006566FC" w:rsidRPr="006566FC" w:rsidTr="00097A2A">
        <w:trPr>
          <w:trHeight w:val="300"/>
          <w:jc w:val="center"/>
        </w:trPr>
        <w:tc>
          <w:tcPr>
            <w:tcW w:w="2341" w:type="pct"/>
            <w:shd w:val="clear" w:color="auto" w:fill="auto"/>
            <w:noWrap/>
            <w:vAlign w:val="center"/>
            <w:hideMark/>
          </w:tcPr>
          <w:p w:rsidR="006566FC" w:rsidRPr="006566FC" w:rsidRDefault="006566FC" w:rsidP="006566FC">
            <w:pPr>
              <w:spacing w:after="0" w:line="240" w:lineRule="auto"/>
              <w:jc w:val="center"/>
              <w:rPr>
                <w:rFonts w:asciiTheme="majorHAnsi" w:eastAsia="Times New Roman" w:hAnsiTheme="majorHAnsi" w:cs="Calibri"/>
                <w:color w:val="000000"/>
                <w:sz w:val="20"/>
                <w:szCs w:val="20"/>
                <w:lang w:val="ro-RO" w:eastAsia="ro-RO"/>
              </w:rPr>
            </w:pPr>
            <w:r w:rsidRPr="006566FC">
              <w:rPr>
                <w:rFonts w:asciiTheme="majorHAnsi" w:eastAsia="Times New Roman" w:hAnsiTheme="majorHAnsi" w:cs="Calibri"/>
                <w:color w:val="000000"/>
                <w:sz w:val="20"/>
                <w:szCs w:val="20"/>
                <w:lang w:val="ro-RO" w:eastAsia="ro-RO"/>
              </w:rPr>
              <w:t>RO05</w:t>
            </w:r>
          </w:p>
        </w:tc>
        <w:tc>
          <w:tcPr>
            <w:tcW w:w="2659" w:type="pct"/>
            <w:shd w:val="clear" w:color="auto" w:fill="auto"/>
            <w:noWrap/>
            <w:vAlign w:val="center"/>
            <w:hideMark/>
          </w:tcPr>
          <w:p w:rsidR="006566FC" w:rsidRPr="006566FC" w:rsidRDefault="006566FC" w:rsidP="006566FC">
            <w:pPr>
              <w:spacing w:after="0" w:line="240" w:lineRule="auto"/>
              <w:jc w:val="center"/>
              <w:rPr>
                <w:rFonts w:asciiTheme="majorHAnsi" w:eastAsia="Times New Roman" w:hAnsiTheme="majorHAnsi" w:cs="Calibri"/>
                <w:color w:val="000000"/>
                <w:sz w:val="20"/>
                <w:szCs w:val="20"/>
                <w:lang w:val="ro-RO" w:eastAsia="ro-RO"/>
              </w:rPr>
            </w:pPr>
            <w:r w:rsidRPr="006566FC">
              <w:rPr>
                <w:rFonts w:asciiTheme="majorHAnsi" w:eastAsia="Times New Roman" w:hAnsiTheme="majorHAnsi" w:cs="Calibri"/>
                <w:color w:val="000000"/>
                <w:sz w:val="20"/>
                <w:szCs w:val="20"/>
                <w:lang w:val="ro-RO" w:eastAsia="ro-RO"/>
              </w:rPr>
              <w:t>95,63</w:t>
            </w:r>
          </w:p>
        </w:tc>
      </w:tr>
      <w:tr w:rsidR="006566FC" w:rsidRPr="006566FC" w:rsidTr="00097A2A">
        <w:trPr>
          <w:trHeight w:val="300"/>
          <w:jc w:val="center"/>
        </w:trPr>
        <w:tc>
          <w:tcPr>
            <w:tcW w:w="2341" w:type="pct"/>
            <w:shd w:val="clear" w:color="auto" w:fill="auto"/>
            <w:noWrap/>
            <w:vAlign w:val="center"/>
            <w:hideMark/>
          </w:tcPr>
          <w:p w:rsidR="006566FC" w:rsidRPr="006566FC" w:rsidRDefault="006566FC" w:rsidP="006566FC">
            <w:pPr>
              <w:spacing w:after="0" w:line="240" w:lineRule="auto"/>
              <w:jc w:val="center"/>
              <w:rPr>
                <w:rFonts w:asciiTheme="majorHAnsi" w:eastAsia="Times New Roman" w:hAnsiTheme="majorHAnsi" w:cs="Calibri"/>
                <w:color w:val="000000"/>
                <w:sz w:val="20"/>
                <w:szCs w:val="20"/>
                <w:lang w:val="ro-RO" w:eastAsia="ro-RO"/>
              </w:rPr>
            </w:pPr>
            <w:r w:rsidRPr="006566FC">
              <w:rPr>
                <w:rFonts w:asciiTheme="majorHAnsi" w:eastAsia="Times New Roman" w:hAnsiTheme="majorHAnsi" w:cs="Calibri"/>
                <w:color w:val="000000"/>
                <w:sz w:val="20"/>
                <w:szCs w:val="20"/>
                <w:lang w:val="ro-RO" w:eastAsia="ro-RO"/>
              </w:rPr>
              <w:t>RO98</w:t>
            </w:r>
          </w:p>
        </w:tc>
        <w:tc>
          <w:tcPr>
            <w:tcW w:w="2659" w:type="pct"/>
            <w:shd w:val="clear" w:color="auto" w:fill="auto"/>
            <w:noWrap/>
            <w:vAlign w:val="center"/>
            <w:hideMark/>
          </w:tcPr>
          <w:p w:rsidR="006566FC" w:rsidRPr="006566FC" w:rsidRDefault="006566FC" w:rsidP="006566FC">
            <w:pPr>
              <w:spacing w:after="0" w:line="240" w:lineRule="auto"/>
              <w:jc w:val="center"/>
              <w:rPr>
                <w:rFonts w:asciiTheme="majorHAnsi" w:eastAsia="Times New Roman" w:hAnsiTheme="majorHAnsi" w:cs="Calibri"/>
                <w:color w:val="000000"/>
                <w:sz w:val="20"/>
                <w:szCs w:val="20"/>
                <w:lang w:val="ro-RO" w:eastAsia="ro-RO"/>
              </w:rPr>
            </w:pPr>
            <w:r w:rsidRPr="006566FC">
              <w:rPr>
                <w:rFonts w:asciiTheme="majorHAnsi" w:eastAsia="Times New Roman" w:hAnsiTheme="majorHAnsi" w:cs="Calibri"/>
                <w:color w:val="000000"/>
                <w:sz w:val="20"/>
                <w:szCs w:val="20"/>
                <w:lang w:val="ro-RO" w:eastAsia="ro-RO"/>
              </w:rPr>
              <w:t>21,29</w:t>
            </w:r>
          </w:p>
        </w:tc>
      </w:tr>
    </w:tbl>
    <w:p w:rsidR="00BC278D" w:rsidRPr="00FE3FAF" w:rsidRDefault="00BC278D" w:rsidP="00BC278D">
      <w:pPr>
        <w:pStyle w:val="Style13"/>
        <w:widowControl/>
        <w:spacing w:line="288" w:lineRule="auto"/>
        <w:jc w:val="left"/>
        <w:rPr>
          <w:lang w:val="ro-RO" w:eastAsia="ro-RO"/>
        </w:rPr>
      </w:pPr>
    </w:p>
    <w:p w:rsidR="006566FC" w:rsidRPr="0035040C" w:rsidRDefault="006566FC" w:rsidP="006566FC">
      <w:pPr>
        <w:spacing w:before="120" w:after="60" w:line="240" w:lineRule="auto"/>
        <w:ind w:firstLine="709"/>
        <w:jc w:val="both"/>
        <w:rPr>
          <w:rFonts w:ascii="Palatino Linotype" w:hAnsi="Palatino Linotype"/>
          <w:b/>
          <w:bCs/>
          <w:lang w:val="ro-RO"/>
        </w:rPr>
      </w:pPr>
      <w:r w:rsidRPr="0035040C">
        <w:rPr>
          <w:rFonts w:ascii="Palatino Linotype" w:hAnsi="Palatino Linotype"/>
          <w:b/>
          <w:bCs/>
          <w:lang w:val="ro-RO"/>
        </w:rPr>
        <w:t>Declararea sitului</w:t>
      </w:r>
    </w:p>
    <w:p w:rsidR="006566FC" w:rsidRPr="0035040C" w:rsidRDefault="002B64B1" w:rsidP="006566FC">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b/>
          <w:i/>
          <w:color w:val="000000"/>
          <w:kern w:val="2"/>
          <w:sz w:val="24"/>
          <w:lang w:val="ro-RO" w:eastAsia="ro-RO"/>
        </w:rPr>
        <w:t>ROSAC</w:t>
      </w:r>
      <w:r w:rsidR="006566FC" w:rsidRPr="0041194D">
        <w:rPr>
          <w:rFonts w:ascii="Palatino Linotype" w:eastAsia="Palatino Linotype" w:hAnsi="Palatino Linotype" w:cs="Palatino Linotype"/>
          <w:b/>
          <w:i/>
          <w:color w:val="000000"/>
          <w:kern w:val="2"/>
          <w:sz w:val="24"/>
          <w:lang w:val="ro-RO" w:eastAsia="ro-RO"/>
        </w:rPr>
        <w:t xml:space="preserve"> 0198 Platoul Mehedinți</w:t>
      </w:r>
      <w:r w:rsidR="006566FC" w:rsidRPr="0035040C">
        <w:rPr>
          <w:rFonts w:ascii="Palatino Linotype" w:eastAsia="Palatino Linotype" w:hAnsi="Palatino Linotype" w:cs="Palatino Linotype"/>
          <w:color w:val="000000"/>
          <w:kern w:val="2"/>
          <w:sz w:val="24"/>
          <w:lang w:val="ro-RO" w:eastAsia="ro-RO"/>
        </w:rPr>
        <w:t xml:space="preserve"> a fost declarat sit de importanță comunitară prin următoarele acte legislative:</w:t>
      </w:r>
    </w:p>
    <w:p w:rsidR="006566FC" w:rsidRPr="0035040C" w:rsidRDefault="006566FC" w:rsidP="0086384D">
      <w:pPr>
        <w:numPr>
          <w:ilvl w:val="0"/>
          <w:numId w:val="42"/>
        </w:numPr>
        <w:spacing w:before="120" w:after="60" w:line="240" w:lineRule="auto"/>
        <w:contextualSpacing/>
        <w:jc w:val="both"/>
        <w:rPr>
          <w:rFonts w:ascii="Palatino Linotype" w:eastAsia="Palatino Linotype" w:hAnsi="Palatino Linotype" w:cs="Palatino Linotype"/>
          <w:color w:val="000000"/>
          <w:kern w:val="2"/>
          <w:sz w:val="24"/>
          <w:lang w:val="ro-RO" w:eastAsia="ro-RO"/>
        </w:rPr>
      </w:pPr>
      <w:r w:rsidRPr="0035040C">
        <w:rPr>
          <w:rFonts w:ascii="Palatino Linotype" w:eastAsia="Palatino Linotype" w:hAnsi="Palatino Linotype" w:cs="Palatino Linotype"/>
          <w:color w:val="000000"/>
          <w:kern w:val="2"/>
          <w:sz w:val="24"/>
          <w:lang w:val="ro-RO" w:eastAsia="ro-RO"/>
        </w:rPr>
        <w:t>Hotărârea Guvernului nr. 1284/2007 privind declararea ariilor de protecție specială avifaunistică, ca parte integrantă a rețelei ecologice Natura 2000 în România</w:t>
      </w:r>
    </w:p>
    <w:p w:rsidR="006566FC" w:rsidRPr="0035040C" w:rsidRDefault="006566FC" w:rsidP="0086384D">
      <w:pPr>
        <w:numPr>
          <w:ilvl w:val="0"/>
          <w:numId w:val="42"/>
        </w:numPr>
        <w:spacing w:before="120" w:after="60" w:line="240" w:lineRule="auto"/>
        <w:contextualSpacing/>
        <w:jc w:val="both"/>
        <w:rPr>
          <w:rFonts w:ascii="Palatino Linotype" w:eastAsia="Palatino Linotype" w:hAnsi="Palatino Linotype" w:cs="Palatino Linotype"/>
          <w:color w:val="000000"/>
          <w:kern w:val="2"/>
          <w:sz w:val="24"/>
          <w:lang w:val="ro-RO" w:eastAsia="ro-RO"/>
        </w:rPr>
      </w:pPr>
      <w:r w:rsidRPr="0035040C">
        <w:rPr>
          <w:rFonts w:ascii="Palatino Linotype" w:eastAsia="Palatino Linotype" w:hAnsi="Palatino Linotype" w:cs="Palatino Linotype"/>
          <w:color w:val="000000"/>
          <w:kern w:val="2"/>
          <w:sz w:val="24"/>
          <w:lang w:val="ro-RO" w:eastAsia="ro-RO"/>
        </w:rPr>
        <w:t>Ordinul ministrului mediului și dezvoltării durabile nr. 1964/2007 privind instituirea regimului de arie naturală protejată a siturilor de importanță comunitară, ca parte integrantă a rețelei ecologice europene Natura 2000 în România</w:t>
      </w:r>
    </w:p>
    <w:p w:rsidR="006566FC" w:rsidRPr="0035040C" w:rsidRDefault="006566FC" w:rsidP="0086384D">
      <w:pPr>
        <w:numPr>
          <w:ilvl w:val="0"/>
          <w:numId w:val="42"/>
        </w:numPr>
        <w:spacing w:before="120" w:after="60" w:line="240" w:lineRule="auto"/>
        <w:contextualSpacing/>
        <w:jc w:val="both"/>
        <w:rPr>
          <w:rFonts w:ascii="Palatino Linotype" w:eastAsia="Palatino Linotype" w:hAnsi="Palatino Linotype" w:cs="Palatino Linotype"/>
          <w:color w:val="000000"/>
          <w:kern w:val="2"/>
          <w:sz w:val="24"/>
          <w:lang w:val="ro-RO" w:eastAsia="ro-RO"/>
        </w:rPr>
      </w:pPr>
      <w:r w:rsidRPr="0035040C">
        <w:rPr>
          <w:rFonts w:ascii="Palatino Linotype" w:eastAsia="Palatino Linotype" w:hAnsi="Palatino Linotype" w:cs="Palatino Linotype"/>
          <w:color w:val="000000"/>
          <w:kern w:val="2"/>
          <w:sz w:val="24"/>
          <w:lang w:val="ro-RO" w:eastAsia="ro-RO"/>
        </w:rPr>
        <w:t>Hotărârea Guvernului nr. 2151/2004 privind instituirea regimului de arie naturală protejată pentru noi zone</w:t>
      </w:r>
    </w:p>
    <w:p w:rsidR="006566FC" w:rsidRPr="0035040C" w:rsidRDefault="006566FC" w:rsidP="0086384D">
      <w:pPr>
        <w:numPr>
          <w:ilvl w:val="0"/>
          <w:numId w:val="42"/>
        </w:numPr>
        <w:spacing w:before="120" w:after="60" w:line="240" w:lineRule="auto"/>
        <w:contextualSpacing/>
        <w:jc w:val="both"/>
        <w:rPr>
          <w:rFonts w:ascii="Palatino Linotype" w:eastAsia="Palatino Linotype" w:hAnsi="Palatino Linotype" w:cs="Palatino Linotype"/>
          <w:color w:val="000000"/>
          <w:kern w:val="2"/>
          <w:sz w:val="24"/>
          <w:lang w:val="ro-RO" w:eastAsia="ro-RO"/>
        </w:rPr>
      </w:pPr>
      <w:r w:rsidRPr="0035040C">
        <w:rPr>
          <w:rFonts w:ascii="Palatino Linotype" w:eastAsia="Palatino Linotype" w:hAnsi="Palatino Linotype" w:cs="Palatino Linotype"/>
          <w:color w:val="000000"/>
          <w:kern w:val="2"/>
          <w:sz w:val="24"/>
          <w:lang w:val="ro-RO" w:eastAsia="ro-RO"/>
        </w:rPr>
        <w:t>Legea nr. 5/2000 privind aprobarea Planului de amenajare a teritoriului național - Secțiunea a III-a – zone protejate</w:t>
      </w:r>
    </w:p>
    <w:p w:rsidR="006566FC" w:rsidRPr="0035040C" w:rsidRDefault="006566FC" w:rsidP="0086384D">
      <w:pPr>
        <w:numPr>
          <w:ilvl w:val="0"/>
          <w:numId w:val="42"/>
        </w:numPr>
        <w:spacing w:before="120" w:after="60" w:line="240" w:lineRule="auto"/>
        <w:contextualSpacing/>
        <w:jc w:val="both"/>
        <w:rPr>
          <w:rFonts w:ascii="Palatino Linotype" w:eastAsia="Palatino Linotype" w:hAnsi="Palatino Linotype" w:cs="Palatino Linotype"/>
          <w:color w:val="000000"/>
          <w:kern w:val="2"/>
          <w:sz w:val="24"/>
          <w:lang w:val="ro-RO" w:eastAsia="ro-RO"/>
        </w:rPr>
      </w:pPr>
      <w:r w:rsidRPr="0035040C">
        <w:rPr>
          <w:rFonts w:ascii="Palatino Linotype" w:eastAsia="Palatino Linotype" w:hAnsi="Palatino Linotype" w:cs="Palatino Linotype"/>
          <w:color w:val="000000"/>
          <w:kern w:val="2"/>
          <w:sz w:val="24"/>
          <w:lang w:val="ro-RO" w:eastAsia="ro-RO"/>
        </w:rPr>
        <w:t>Hotărârea Consiliului Județean Mehedinți nr. 26/04.11.1994 privind protecția rezervațiilor și monumentelor naturii din Județul Mehedinți</w:t>
      </w:r>
    </w:p>
    <w:p w:rsidR="006566FC" w:rsidRDefault="006566FC" w:rsidP="0086384D">
      <w:pPr>
        <w:numPr>
          <w:ilvl w:val="0"/>
          <w:numId w:val="42"/>
        </w:numPr>
        <w:spacing w:before="120" w:after="60" w:line="240" w:lineRule="auto"/>
        <w:contextualSpacing/>
        <w:jc w:val="both"/>
        <w:rPr>
          <w:rFonts w:ascii="Palatino Linotype" w:eastAsia="Palatino Linotype" w:hAnsi="Palatino Linotype" w:cs="Palatino Linotype"/>
          <w:color w:val="000000"/>
          <w:kern w:val="2"/>
          <w:sz w:val="24"/>
          <w:lang w:val="ro-RO" w:eastAsia="ro-RO"/>
        </w:rPr>
      </w:pPr>
      <w:r w:rsidRPr="0035040C">
        <w:rPr>
          <w:rFonts w:ascii="Palatino Linotype" w:eastAsia="Palatino Linotype" w:hAnsi="Palatino Linotype" w:cs="Palatino Linotype"/>
          <w:color w:val="000000"/>
          <w:kern w:val="2"/>
          <w:sz w:val="24"/>
          <w:lang w:val="ro-RO" w:eastAsia="ro-RO"/>
        </w:rPr>
        <w:lastRenderedPageBreak/>
        <w:t>Decizia Comitetului Executiv al Consiliului Popular Județean Mehedinți nr. 18/1980</w:t>
      </w:r>
    </w:p>
    <w:p w:rsidR="004678F3" w:rsidRDefault="004678F3" w:rsidP="002F2CCA">
      <w:pPr>
        <w:spacing w:after="0"/>
        <w:ind w:left="-5"/>
        <w:jc w:val="center"/>
        <w:rPr>
          <w:rFonts w:ascii="Palatino Linotype" w:hAnsi="Palatino Linotype"/>
          <w:b/>
          <w:sz w:val="18"/>
          <w:szCs w:val="18"/>
        </w:rPr>
      </w:pPr>
    </w:p>
    <w:p w:rsidR="002F2CCA" w:rsidRDefault="002F2CCA" w:rsidP="002F2CCA">
      <w:pPr>
        <w:spacing w:after="0"/>
        <w:ind w:left="-5"/>
        <w:jc w:val="center"/>
        <w:rPr>
          <w:rFonts w:ascii="Palatino Linotype" w:hAnsi="Palatino Linotype"/>
          <w:b/>
          <w:sz w:val="18"/>
          <w:szCs w:val="18"/>
        </w:rPr>
      </w:pPr>
      <w:r w:rsidRPr="002F2CCA">
        <w:rPr>
          <w:rFonts w:ascii="Palatino Linotype" w:hAnsi="Palatino Linotype"/>
          <w:b/>
          <w:sz w:val="18"/>
          <w:szCs w:val="18"/>
        </w:rPr>
        <w:t>Fig</w:t>
      </w:r>
      <w:r w:rsidR="00A0413D">
        <w:rPr>
          <w:rFonts w:ascii="Palatino Linotype" w:hAnsi="Palatino Linotype"/>
          <w:b/>
          <w:sz w:val="18"/>
          <w:szCs w:val="18"/>
        </w:rPr>
        <w:t>.3</w:t>
      </w:r>
      <w:r w:rsidRPr="002F2CCA">
        <w:rPr>
          <w:rFonts w:ascii="Palatino Linotype" w:hAnsi="Palatino Linotype"/>
          <w:b/>
          <w:sz w:val="18"/>
          <w:szCs w:val="18"/>
        </w:rPr>
        <w:t xml:space="preserve">-Suprapunerea </w:t>
      </w:r>
      <w:r w:rsidR="002B64B1">
        <w:rPr>
          <w:rFonts w:ascii="Palatino Linotype" w:hAnsi="Palatino Linotype"/>
          <w:b/>
          <w:sz w:val="18"/>
          <w:szCs w:val="18"/>
        </w:rPr>
        <w:t>ROSAC</w:t>
      </w:r>
      <w:r>
        <w:rPr>
          <w:rFonts w:ascii="Palatino Linotype" w:hAnsi="Palatino Linotype"/>
          <w:b/>
          <w:sz w:val="18"/>
          <w:szCs w:val="18"/>
        </w:rPr>
        <w:t xml:space="preserve"> 0198 Platoul Mehedinti</w:t>
      </w:r>
      <w:r w:rsidRPr="002F2CCA">
        <w:rPr>
          <w:rFonts w:ascii="Palatino Linotype" w:hAnsi="Palatino Linotype"/>
          <w:b/>
          <w:sz w:val="18"/>
          <w:szCs w:val="18"/>
        </w:rPr>
        <w:t xml:space="preserve"> cu UP I-Marasesti-Stanesti</w:t>
      </w:r>
    </w:p>
    <w:p w:rsidR="002F2CCA" w:rsidRDefault="002F2CCA" w:rsidP="006566FC">
      <w:pPr>
        <w:pStyle w:val="ListParagraph"/>
        <w:spacing w:before="120"/>
        <w:ind w:left="720" w:firstLine="0"/>
        <w:rPr>
          <w:rFonts w:ascii="Palatino Linotype" w:hAnsi="Palatino Linotype"/>
          <w:b/>
          <w:bCs/>
          <w:sz w:val="26"/>
          <w:szCs w:val="26"/>
        </w:rPr>
      </w:pPr>
    </w:p>
    <w:p w:rsidR="00985A95" w:rsidRDefault="00985A95" w:rsidP="002F2CCA">
      <w:pPr>
        <w:pStyle w:val="ListParagraph"/>
        <w:ind w:left="720" w:firstLine="0"/>
        <w:jc w:val="center"/>
      </w:pPr>
      <w:r w:rsidRPr="00FE3FAF">
        <w:rPr>
          <w:rFonts w:ascii="Times New Roman" w:eastAsia="Times New Roman" w:hAnsi="Times New Roman" w:cs="Times New Roman"/>
          <w:noProof/>
          <w:szCs w:val="24"/>
          <w:lang w:eastAsia="ro-RO"/>
        </w:rPr>
        <w:drawing>
          <wp:anchor distT="0" distB="0" distL="114300" distR="114300" simplePos="0" relativeHeight="251681792" behindDoc="0" locked="0" layoutInCell="1" allowOverlap="1">
            <wp:simplePos x="1600200" y="1857375"/>
            <wp:positionH relativeFrom="margin">
              <wp:align>center</wp:align>
            </wp:positionH>
            <wp:positionV relativeFrom="margin">
              <wp:align>top</wp:align>
            </wp:positionV>
            <wp:extent cx="6120000" cy="4330800"/>
            <wp:effectExtent l="228600" t="247650" r="224155" b="260350"/>
            <wp:wrapSquare wrapText="bothSides"/>
            <wp:docPr id="5"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731008" name=""/>
                    <pic:cNvPicPr/>
                  </pic:nvPicPr>
                  <pic:blipFill>
                    <a:blip r:embed="rId23">
                      <a:extLst>
                        <a:ext uri="{28A0092B-C50C-407E-A947-70E740481C1C}">
                          <a14:useLocalDpi xmlns:a14="http://schemas.microsoft.com/office/drawing/2010/main" val="0"/>
                        </a:ext>
                      </a:extLst>
                    </a:blip>
                    <a:stretch>
                      <a:fillRect/>
                    </a:stretch>
                  </pic:blipFill>
                  <pic:spPr>
                    <a:xfrm>
                      <a:off x="0" y="0"/>
                      <a:ext cx="6120000" cy="43308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6566FC" w:rsidRPr="0025762D" w:rsidRDefault="006566FC" w:rsidP="00787E7A">
      <w:pPr>
        <w:pStyle w:val="Heading3"/>
        <w:jc w:val="center"/>
        <w:rPr>
          <w:rFonts w:ascii="Times New Roman" w:hAnsi="Times New Roman" w:cs="Times New Roman"/>
          <w:b/>
          <w:i/>
          <w:color w:val="auto"/>
        </w:rPr>
      </w:pPr>
      <w:bookmarkStart w:id="59" w:name="_Toc153461409"/>
      <w:bookmarkStart w:id="60" w:name="_Toc169602436"/>
      <w:r w:rsidRPr="0025762D">
        <w:rPr>
          <w:rFonts w:ascii="Times New Roman" w:hAnsi="Times New Roman" w:cs="Times New Roman"/>
          <w:b/>
          <w:i/>
          <w:color w:val="auto"/>
        </w:rPr>
        <w:t>b)</w:t>
      </w:r>
      <w:r w:rsidR="0084254C" w:rsidRPr="0025762D">
        <w:rPr>
          <w:rFonts w:ascii="Times New Roman" w:hAnsi="Times New Roman" w:cs="Times New Roman"/>
          <w:b/>
          <w:i/>
          <w:color w:val="auto"/>
        </w:rPr>
        <w:t xml:space="preserve"> </w:t>
      </w:r>
      <w:r w:rsidRPr="0025762D">
        <w:rPr>
          <w:rFonts w:ascii="Times New Roman" w:hAnsi="Times New Roman" w:cs="Times New Roman"/>
          <w:b/>
          <w:i/>
          <w:color w:val="auto"/>
        </w:rPr>
        <w:t>2.3 ROSPA 0035</w:t>
      </w:r>
      <w:bookmarkEnd w:id="59"/>
      <w:r w:rsidR="006811CE" w:rsidRPr="0025762D">
        <w:rPr>
          <w:rFonts w:ascii="Times New Roman" w:hAnsi="Times New Roman" w:cs="Times New Roman"/>
          <w:b/>
          <w:i/>
          <w:color w:val="auto"/>
        </w:rPr>
        <w:t>- Domogled-Valea Cernei</w:t>
      </w:r>
      <w:bookmarkEnd w:id="60"/>
    </w:p>
    <w:p w:rsidR="0025762D" w:rsidRPr="0025762D" w:rsidRDefault="0025762D" w:rsidP="0025762D">
      <w:pPr>
        <w:rPr>
          <w:lang w:val="ro-RO"/>
        </w:rPr>
      </w:pPr>
    </w:p>
    <w:p w:rsidR="006566FC" w:rsidRDefault="00836A83" w:rsidP="009B1116">
      <w:pPr>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b/>
          <w:i/>
          <w:color w:val="000000"/>
          <w:kern w:val="2"/>
          <w:sz w:val="24"/>
          <w:lang w:val="ro-RO" w:eastAsia="ro-RO"/>
        </w:rPr>
        <w:tab/>
      </w:r>
      <w:r w:rsidR="006566FC" w:rsidRPr="006811CE">
        <w:rPr>
          <w:rFonts w:ascii="Palatino Linotype" w:eastAsia="Palatino Linotype" w:hAnsi="Palatino Linotype" w:cs="Palatino Linotype"/>
          <w:b/>
          <w:i/>
          <w:color w:val="000000"/>
          <w:kern w:val="2"/>
          <w:sz w:val="24"/>
          <w:lang w:val="ro-RO" w:eastAsia="ro-RO"/>
        </w:rPr>
        <w:t>ROSPA 0035 Domogled-Valea Cernei</w:t>
      </w:r>
      <w:r w:rsidR="006566FC" w:rsidRPr="009B1116">
        <w:rPr>
          <w:rFonts w:ascii="Palatino Linotype" w:eastAsia="Palatino Linotype" w:hAnsi="Palatino Linotype" w:cs="Palatino Linotype"/>
          <w:color w:val="000000"/>
          <w:kern w:val="2"/>
          <w:sz w:val="24"/>
          <w:lang w:val="ro-RO" w:eastAsia="ro-RO"/>
        </w:rPr>
        <w:t xml:space="preserve"> este o arie de protecție specială avifaunistică din rețeaua ecologică europeană Natura 2000.Această arie naturală se suprapune cu județele Caraș-Severin (Băile Herculane, Cornereva, Mehadia, Teregova, Zăvoi), Gorj (Padeș, Tismana), Hunedoara (Râu de Mori) și Mehedinți (Baia de Aramă, Balta, Isverna, Obârșia-Cloșani, Podeni).Suprapunerea ariei naturale protejate</w:t>
      </w:r>
      <w:r w:rsidR="006566FC" w:rsidRPr="006811CE">
        <w:rPr>
          <w:rFonts w:ascii="Palatino Linotype" w:eastAsia="Palatino Linotype" w:hAnsi="Palatino Linotype" w:cs="Palatino Linotype"/>
          <w:b/>
          <w:i/>
          <w:color w:val="000000"/>
          <w:kern w:val="2"/>
          <w:sz w:val="24"/>
          <w:lang w:val="ro-RO" w:eastAsia="ro-RO"/>
        </w:rPr>
        <w:t xml:space="preserve"> ROSPA 0035 Domogled-Valea Cernei</w:t>
      </w:r>
      <w:r w:rsidR="006566FC" w:rsidRPr="009B1116">
        <w:rPr>
          <w:rFonts w:ascii="Palatino Linotype" w:eastAsia="Palatino Linotype" w:hAnsi="Palatino Linotype" w:cs="Palatino Linotype"/>
          <w:color w:val="000000"/>
          <w:kern w:val="2"/>
          <w:sz w:val="24"/>
          <w:lang w:val="ro-RO" w:eastAsia="ro-RO"/>
        </w:rPr>
        <w:t xml:space="preserve"> cu suprafața fondului forestier proprietate publică aparținând Asociației „Ceata Locuitorilor din Satele Mărășești-Stănești” est</w:t>
      </w:r>
      <w:r w:rsidR="00AF65FF" w:rsidRPr="009B1116">
        <w:rPr>
          <w:rFonts w:ascii="Palatino Linotype" w:eastAsia="Palatino Linotype" w:hAnsi="Palatino Linotype" w:cs="Palatino Linotype"/>
          <w:color w:val="000000"/>
          <w:kern w:val="2"/>
          <w:sz w:val="24"/>
          <w:lang w:val="ro-RO" w:eastAsia="ro-RO"/>
        </w:rPr>
        <w:t>e prezentată în tabelul următor:</w:t>
      </w:r>
    </w:p>
    <w:p w:rsidR="006811CE" w:rsidRPr="009B1116" w:rsidRDefault="006811CE" w:rsidP="009B1116">
      <w:pPr>
        <w:jc w:val="both"/>
        <w:rPr>
          <w:rFonts w:ascii="Palatino Linotype" w:eastAsia="Palatino Linotype" w:hAnsi="Palatino Linotype" w:cs="Palatino Linotype"/>
          <w:color w:val="000000"/>
          <w:kern w:val="2"/>
          <w:sz w:val="24"/>
          <w:lang w:val="ro-RO" w:eastAsia="ro-RO"/>
        </w:rPr>
      </w:pPr>
    </w:p>
    <w:p w:rsidR="00AF65FF" w:rsidRDefault="00AF65FF" w:rsidP="00AF65FF">
      <w:pPr>
        <w:pStyle w:val="titlutabel"/>
        <w:keepNext/>
        <w:rPr>
          <w:b/>
          <w:i w:val="0"/>
        </w:rPr>
      </w:pPr>
      <w:r w:rsidRPr="00AF65FF">
        <w:rPr>
          <w:b/>
          <w:i w:val="0"/>
          <w:szCs w:val="24"/>
        </w:rPr>
        <w:lastRenderedPageBreak/>
        <w:t xml:space="preserve">Suprafață </w:t>
      </w:r>
      <w:r w:rsidRPr="00AF65FF">
        <w:rPr>
          <w:b/>
          <w:i w:val="0"/>
        </w:rPr>
        <w:t>Domogled-Valea Cernei</w:t>
      </w:r>
    </w:p>
    <w:p w:rsidR="00AF65FF" w:rsidRPr="00AF65FF" w:rsidRDefault="00AF65FF" w:rsidP="00AF65FF">
      <w:pPr>
        <w:pStyle w:val="titlutabel"/>
        <w:keepNext/>
        <w:rPr>
          <w:b/>
          <w:i w:val="0"/>
          <w:szCs w:val="24"/>
        </w:rPr>
      </w:pPr>
    </w:p>
    <w:tbl>
      <w:tblPr>
        <w:tblStyle w:val="TableGrid0"/>
        <w:tblW w:w="5000" w:type="pct"/>
        <w:jc w:val="center"/>
        <w:tblBorders>
          <w:top w:val="thickThinLargeGap" w:sz="18" w:space="0" w:color="auto"/>
          <w:left w:val="thickThinLargeGap" w:sz="18" w:space="0" w:color="auto"/>
          <w:bottom w:val="thinThickLargeGap" w:sz="18" w:space="0" w:color="auto"/>
          <w:right w:val="thinThickLargeGap" w:sz="18" w:space="0" w:color="auto"/>
        </w:tblBorders>
        <w:tblLook w:val="04A0" w:firstRow="1" w:lastRow="0" w:firstColumn="1" w:lastColumn="0" w:noHBand="0" w:noVBand="1"/>
      </w:tblPr>
      <w:tblGrid>
        <w:gridCol w:w="2174"/>
        <w:gridCol w:w="1811"/>
        <w:gridCol w:w="1135"/>
        <w:gridCol w:w="528"/>
        <w:gridCol w:w="3293"/>
      </w:tblGrid>
      <w:tr w:rsidR="00AF65FF" w:rsidRPr="009B1116" w:rsidTr="00AF65FF">
        <w:trPr>
          <w:trHeight w:val="334"/>
          <w:jc w:val="center"/>
        </w:trPr>
        <w:tc>
          <w:tcPr>
            <w:tcW w:w="1247" w:type="pct"/>
            <w:vMerge w:val="restart"/>
            <w:shd w:val="clear" w:color="auto" w:fill="F2F2F2" w:themeFill="background1" w:themeFillShade="F2"/>
            <w:vAlign w:val="center"/>
          </w:tcPr>
          <w:p w:rsidR="00AF65FF" w:rsidRPr="009B1116" w:rsidRDefault="00AF65FF" w:rsidP="00AF65FF">
            <w:pPr>
              <w:jc w:val="center"/>
              <w:rPr>
                <w:rFonts w:ascii="Palatino Linotype" w:hAnsi="Palatino Linotype"/>
                <w:b/>
                <w:lang w:val="ro-RO"/>
              </w:rPr>
            </w:pPr>
            <w:r w:rsidRPr="009B1116">
              <w:rPr>
                <w:rFonts w:ascii="Palatino Linotype" w:hAnsi="Palatino Linotype"/>
                <w:b/>
                <w:lang w:val="ro-RO"/>
              </w:rPr>
              <w:t>Aria naturală protejată de interes național</w:t>
            </w:r>
          </w:p>
        </w:tc>
        <w:tc>
          <w:tcPr>
            <w:tcW w:w="889" w:type="pct"/>
            <w:vMerge w:val="restart"/>
            <w:shd w:val="clear" w:color="auto" w:fill="F2F2F2" w:themeFill="background1" w:themeFillShade="F2"/>
            <w:vAlign w:val="center"/>
          </w:tcPr>
          <w:p w:rsidR="00AF65FF" w:rsidRPr="009B1116" w:rsidRDefault="00AF65FF" w:rsidP="00AF65FF">
            <w:pPr>
              <w:jc w:val="center"/>
              <w:rPr>
                <w:rFonts w:ascii="Palatino Linotype" w:hAnsi="Palatino Linotype"/>
                <w:b/>
                <w:lang w:val="ro-RO"/>
              </w:rPr>
            </w:pPr>
            <w:r w:rsidRPr="009B1116">
              <w:rPr>
                <w:rFonts w:ascii="Palatino Linotype" w:hAnsi="Palatino Linotype"/>
                <w:b/>
                <w:lang w:val="ro-RO"/>
              </w:rPr>
              <w:t>Suprafața totală [hectare]</w:t>
            </w:r>
          </w:p>
        </w:tc>
        <w:tc>
          <w:tcPr>
            <w:tcW w:w="2864" w:type="pct"/>
            <w:gridSpan w:val="3"/>
            <w:shd w:val="clear" w:color="auto" w:fill="F2F2F2" w:themeFill="background1" w:themeFillShade="F2"/>
            <w:vAlign w:val="center"/>
          </w:tcPr>
          <w:p w:rsidR="00AF65FF" w:rsidRPr="009B1116" w:rsidRDefault="00AF65FF" w:rsidP="00AF65FF">
            <w:pPr>
              <w:jc w:val="center"/>
              <w:rPr>
                <w:rFonts w:ascii="Palatino Linotype" w:hAnsi="Palatino Linotype"/>
                <w:b/>
                <w:lang w:val="ro-RO"/>
              </w:rPr>
            </w:pPr>
            <w:r w:rsidRPr="009B1116">
              <w:rPr>
                <w:rFonts w:ascii="Palatino Linotype" w:hAnsi="Palatino Linotype"/>
                <w:b/>
                <w:lang w:val="ro-RO"/>
              </w:rPr>
              <w:t>Suprafața care se suprapune cu U.P. I Mărășești-Stănești</w:t>
            </w:r>
          </w:p>
        </w:tc>
      </w:tr>
      <w:tr w:rsidR="00AF65FF" w:rsidRPr="009B1116" w:rsidTr="00AF65FF">
        <w:trPr>
          <w:jc w:val="center"/>
        </w:trPr>
        <w:tc>
          <w:tcPr>
            <w:tcW w:w="1247" w:type="pct"/>
            <w:vMerge/>
            <w:shd w:val="clear" w:color="auto" w:fill="F2F2F2" w:themeFill="background1" w:themeFillShade="F2"/>
            <w:vAlign w:val="center"/>
          </w:tcPr>
          <w:p w:rsidR="00AF65FF" w:rsidRPr="009B1116" w:rsidRDefault="00AF65FF" w:rsidP="00AF65FF">
            <w:pPr>
              <w:jc w:val="center"/>
              <w:rPr>
                <w:rFonts w:ascii="Palatino Linotype" w:hAnsi="Palatino Linotype"/>
                <w:b/>
                <w:lang w:val="ro-RO"/>
              </w:rPr>
            </w:pPr>
          </w:p>
        </w:tc>
        <w:tc>
          <w:tcPr>
            <w:tcW w:w="889" w:type="pct"/>
            <w:vMerge/>
            <w:shd w:val="clear" w:color="auto" w:fill="F2F2F2" w:themeFill="background1" w:themeFillShade="F2"/>
            <w:vAlign w:val="center"/>
          </w:tcPr>
          <w:p w:rsidR="00AF65FF" w:rsidRPr="009B1116" w:rsidRDefault="00AF65FF" w:rsidP="00AF65FF">
            <w:pPr>
              <w:jc w:val="center"/>
              <w:rPr>
                <w:rFonts w:ascii="Palatino Linotype" w:hAnsi="Palatino Linotype"/>
                <w:b/>
                <w:lang w:val="ro-RO"/>
              </w:rPr>
            </w:pPr>
          </w:p>
        </w:tc>
        <w:tc>
          <w:tcPr>
            <w:tcW w:w="666" w:type="pct"/>
            <w:shd w:val="clear" w:color="auto" w:fill="F2F2F2" w:themeFill="background1" w:themeFillShade="F2"/>
            <w:vAlign w:val="center"/>
          </w:tcPr>
          <w:p w:rsidR="00AF65FF" w:rsidRPr="009B1116" w:rsidRDefault="00AF65FF" w:rsidP="00AF65FF">
            <w:pPr>
              <w:jc w:val="center"/>
              <w:rPr>
                <w:rFonts w:ascii="Palatino Linotype" w:hAnsi="Palatino Linotype"/>
                <w:b/>
                <w:lang w:val="ro-RO"/>
              </w:rPr>
            </w:pPr>
            <w:r w:rsidRPr="009B1116">
              <w:rPr>
                <w:rFonts w:ascii="Palatino Linotype" w:hAnsi="Palatino Linotype"/>
                <w:b/>
                <w:lang w:val="ro-RO"/>
              </w:rPr>
              <w:t>hectare</w:t>
            </w:r>
          </w:p>
        </w:tc>
        <w:tc>
          <w:tcPr>
            <w:tcW w:w="326" w:type="pct"/>
            <w:shd w:val="clear" w:color="auto" w:fill="F2F2F2" w:themeFill="background1" w:themeFillShade="F2"/>
            <w:vAlign w:val="center"/>
          </w:tcPr>
          <w:p w:rsidR="00AF65FF" w:rsidRPr="009B1116" w:rsidRDefault="00AF65FF" w:rsidP="00AF65FF">
            <w:pPr>
              <w:jc w:val="center"/>
              <w:rPr>
                <w:rFonts w:ascii="Palatino Linotype" w:hAnsi="Palatino Linotype"/>
                <w:b/>
                <w:lang w:val="ro-RO"/>
              </w:rPr>
            </w:pPr>
            <w:r w:rsidRPr="009B1116">
              <w:rPr>
                <w:rFonts w:ascii="Palatino Linotype" w:hAnsi="Palatino Linotype"/>
                <w:b/>
                <w:lang w:val="ro-RO"/>
              </w:rPr>
              <w:t>%</w:t>
            </w:r>
          </w:p>
        </w:tc>
        <w:tc>
          <w:tcPr>
            <w:tcW w:w="1872" w:type="pct"/>
            <w:shd w:val="clear" w:color="auto" w:fill="F2F2F2" w:themeFill="background1" w:themeFillShade="F2"/>
            <w:vAlign w:val="center"/>
          </w:tcPr>
          <w:p w:rsidR="00AF65FF" w:rsidRPr="009B1116" w:rsidRDefault="00AF65FF" w:rsidP="00AF65FF">
            <w:pPr>
              <w:jc w:val="center"/>
              <w:rPr>
                <w:rFonts w:ascii="Palatino Linotype" w:hAnsi="Palatino Linotype"/>
                <w:b/>
                <w:lang w:val="ro-RO"/>
              </w:rPr>
            </w:pPr>
            <w:r w:rsidRPr="009B1116">
              <w:rPr>
                <w:rFonts w:ascii="Palatino Linotype" w:hAnsi="Palatino Linotype"/>
                <w:b/>
                <w:lang w:val="ro-RO"/>
              </w:rPr>
              <w:t>Unități amenajistice</w:t>
            </w:r>
          </w:p>
        </w:tc>
      </w:tr>
      <w:tr w:rsidR="00AF65FF" w:rsidRPr="009B1116" w:rsidTr="00AF65FF">
        <w:trPr>
          <w:jc w:val="center"/>
        </w:trPr>
        <w:tc>
          <w:tcPr>
            <w:tcW w:w="1247" w:type="pct"/>
            <w:vAlign w:val="center"/>
          </w:tcPr>
          <w:p w:rsidR="00AF65FF" w:rsidRPr="009B1116" w:rsidRDefault="00AF65FF" w:rsidP="00AF65FF">
            <w:pPr>
              <w:jc w:val="center"/>
              <w:rPr>
                <w:rFonts w:ascii="Palatino Linotype" w:hAnsi="Palatino Linotype"/>
                <w:b/>
                <w:lang w:val="ro-RO"/>
              </w:rPr>
            </w:pPr>
            <w:r w:rsidRPr="009B1116">
              <w:rPr>
                <w:rFonts w:ascii="Palatino Linotype" w:hAnsi="Palatino Linotype"/>
                <w:b/>
                <w:lang w:val="ro-RO"/>
              </w:rPr>
              <w:t>ROSPA 0035 Domogled-Valea Cernei</w:t>
            </w:r>
          </w:p>
        </w:tc>
        <w:tc>
          <w:tcPr>
            <w:tcW w:w="889" w:type="pct"/>
            <w:vAlign w:val="center"/>
          </w:tcPr>
          <w:p w:rsidR="00AF65FF" w:rsidRPr="009B1116" w:rsidRDefault="00AF65FF" w:rsidP="00AF65FF">
            <w:pPr>
              <w:jc w:val="center"/>
              <w:rPr>
                <w:rFonts w:ascii="Palatino Linotype" w:hAnsi="Palatino Linotype"/>
                <w:lang w:val="ro-RO"/>
              </w:rPr>
            </w:pPr>
            <w:r w:rsidRPr="009B1116">
              <w:rPr>
                <w:rFonts w:ascii="Palatino Linotype" w:hAnsi="Palatino Linotype"/>
                <w:lang w:val="ro-RO"/>
              </w:rPr>
              <w:t>66 733,98</w:t>
            </w:r>
          </w:p>
        </w:tc>
        <w:tc>
          <w:tcPr>
            <w:tcW w:w="666" w:type="pct"/>
            <w:vAlign w:val="center"/>
          </w:tcPr>
          <w:p w:rsidR="00AF65FF" w:rsidRPr="009B1116" w:rsidRDefault="00AF65FF" w:rsidP="00AF65FF">
            <w:pPr>
              <w:jc w:val="center"/>
              <w:rPr>
                <w:rFonts w:ascii="Palatino Linotype" w:hAnsi="Palatino Linotype"/>
                <w:lang w:val="ro-RO"/>
              </w:rPr>
            </w:pPr>
            <w:r w:rsidRPr="009B1116">
              <w:rPr>
                <w:rFonts w:ascii="Palatino Linotype" w:hAnsi="Palatino Linotype"/>
                <w:lang w:val="ro-RO"/>
              </w:rPr>
              <w:t>223,95</w:t>
            </w:r>
          </w:p>
        </w:tc>
        <w:tc>
          <w:tcPr>
            <w:tcW w:w="326" w:type="pct"/>
            <w:vAlign w:val="center"/>
          </w:tcPr>
          <w:p w:rsidR="00AF65FF" w:rsidRPr="009B1116" w:rsidRDefault="0041194D" w:rsidP="00AF65FF">
            <w:pPr>
              <w:jc w:val="center"/>
              <w:rPr>
                <w:rFonts w:ascii="Palatino Linotype" w:hAnsi="Palatino Linotype"/>
                <w:lang w:val="ro-RO"/>
              </w:rPr>
            </w:pPr>
            <w:r>
              <w:rPr>
                <w:rFonts w:ascii="Palatino Linotype" w:hAnsi="Palatino Linotype"/>
                <w:lang w:val="ro-RO"/>
              </w:rPr>
              <w:t>40</w:t>
            </w:r>
          </w:p>
        </w:tc>
        <w:tc>
          <w:tcPr>
            <w:tcW w:w="1872" w:type="pct"/>
            <w:vAlign w:val="center"/>
          </w:tcPr>
          <w:p w:rsidR="00AF65FF" w:rsidRPr="009B1116" w:rsidRDefault="00AF65FF" w:rsidP="00AF65FF">
            <w:pPr>
              <w:jc w:val="center"/>
              <w:rPr>
                <w:rFonts w:ascii="Palatino Linotype" w:hAnsi="Palatino Linotype"/>
                <w:lang w:val="ro-RO"/>
              </w:rPr>
            </w:pPr>
            <w:r w:rsidRPr="009B1116">
              <w:rPr>
                <w:rFonts w:ascii="Palatino Linotype" w:hAnsi="Palatino Linotype"/>
                <w:lang w:val="ro-RO"/>
              </w:rPr>
              <w:t>43 B, 44 B, 45 A, 45 B, 45 C, 45 D, 45 E, 46 A, 46 B, 46 D, 47 A, 47 B, 48 A, 48 B, 49, 106 A și 107 B</w:t>
            </w:r>
          </w:p>
        </w:tc>
      </w:tr>
    </w:tbl>
    <w:p w:rsidR="00AF65FF" w:rsidRPr="009B1116" w:rsidRDefault="00AF65FF" w:rsidP="00AF65FF">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r w:rsidRPr="009B1116">
        <w:rPr>
          <w:rFonts w:ascii="Palatino Linotype" w:eastAsia="Palatino Linotype" w:hAnsi="Palatino Linotype" w:cs="Palatino Linotype"/>
          <w:color w:val="000000"/>
          <w:kern w:val="2"/>
          <w:sz w:val="24"/>
          <w:lang w:val="ro-RO" w:eastAsia="ro-RO"/>
        </w:rPr>
        <w:t xml:space="preserve">Aria naturală protejate </w:t>
      </w:r>
      <w:r w:rsidRPr="008B5A5E">
        <w:rPr>
          <w:rFonts w:ascii="Palatino Linotype" w:eastAsia="Palatino Linotype" w:hAnsi="Palatino Linotype" w:cs="Palatino Linotype"/>
          <w:b/>
          <w:i/>
          <w:color w:val="000000"/>
          <w:kern w:val="2"/>
          <w:sz w:val="24"/>
          <w:lang w:val="ro-RO" w:eastAsia="ro-RO"/>
        </w:rPr>
        <w:t>ROSPA 0035 Domogled-Valea Cernei</w:t>
      </w:r>
      <w:r w:rsidRPr="009B1116">
        <w:rPr>
          <w:rFonts w:ascii="Palatino Linotype" w:eastAsia="Palatino Linotype" w:hAnsi="Palatino Linotype" w:cs="Palatino Linotype"/>
          <w:color w:val="000000"/>
          <w:kern w:val="2"/>
          <w:sz w:val="24"/>
          <w:lang w:val="ro-RO" w:eastAsia="ro-RO"/>
        </w:rPr>
        <w:t xml:space="preserve"> ocupă 40,0 % din suprafața totală a U.P. I Mărășești-Stănești.</w:t>
      </w:r>
    </w:p>
    <w:p w:rsidR="00AF65FF" w:rsidRPr="008B5A5E" w:rsidRDefault="00AF65FF" w:rsidP="00AF65FF">
      <w:pPr>
        <w:spacing w:before="120" w:after="60" w:line="240" w:lineRule="auto"/>
        <w:ind w:firstLine="709"/>
        <w:jc w:val="both"/>
        <w:rPr>
          <w:rFonts w:ascii="Palatino Linotype" w:hAnsi="Palatino Linotype"/>
          <w:sz w:val="24"/>
          <w:szCs w:val="24"/>
          <w:lang w:val="ro-RO"/>
        </w:rPr>
      </w:pPr>
      <w:r w:rsidRPr="008B5A5E">
        <w:rPr>
          <w:rFonts w:ascii="Palatino Linotype" w:hAnsi="Palatino Linotype"/>
          <w:b/>
          <w:i/>
          <w:sz w:val="24"/>
          <w:szCs w:val="24"/>
          <w:lang w:val="ro-RO"/>
        </w:rPr>
        <w:t>ROSPA 0035 Domogled-Valea Cernei</w:t>
      </w:r>
      <w:r w:rsidRPr="008B5A5E">
        <w:rPr>
          <w:rFonts w:ascii="Palatino Linotype" w:hAnsi="Palatino Linotype"/>
          <w:sz w:val="24"/>
          <w:szCs w:val="24"/>
          <w:lang w:val="ro-RO"/>
        </w:rPr>
        <w:t xml:space="preserve"> a fost declarat ca arie de protecție specială avifaunistică prin Hotărârea Guvernului nr. 1284/2007 privind declararea ariilor de protecție specială avifaunistică, ca parte integrantă a rețelei ecologice Natura 2000 în România.</w:t>
      </w:r>
    </w:p>
    <w:p w:rsidR="00AF65FF" w:rsidRPr="0035040C" w:rsidRDefault="00AF65FF" w:rsidP="00AF65FF">
      <w:pPr>
        <w:spacing w:before="120" w:after="60" w:line="240" w:lineRule="auto"/>
        <w:ind w:firstLine="709"/>
        <w:jc w:val="both"/>
        <w:rPr>
          <w:rFonts w:ascii="Palatino Linotype" w:hAnsi="Palatino Linotype"/>
          <w:b/>
          <w:bCs/>
          <w:sz w:val="24"/>
          <w:szCs w:val="24"/>
          <w:lang w:val="ro-RO"/>
        </w:rPr>
      </w:pPr>
      <w:r w:rsidRPr="0035040C">
        <w:rPr>
          <w:rFonts w:ascii="Palatino Linotype" w:hAnsi="Palatino Linotype"/>
          <w:b/>
          <w:bCs/>
          <w:sz w:val="24"/>
          <w:szCs w:val="24"/>
          <w:lang w:val="ro-RO"/>
        </w:rPr>
        <w:t>Datele care urmează au fost preluate din Formularul standard Natura 2000 (actualizat martie 2021).</w:t>
      </w:r>
    </w:p>
    <w:p w:rsidR="00AF65FF" w:rsidRPr="0035040C" w:rsidRDefault="00AF65FF" w:rsidP="00AF65FF">
      <w:pPr>
        <w:spacing w:after="60" w:line="240" w:lineRule="auto"/>
        <w:ind w:firstLine="709"/>
        <w:jc w:val="both"/>
        <w:rPr>
          <w:rFonts w:ascii="Palatino Linotype" w:hAnsi="Palatino Linotype"/>
          <w:b/>
          <w:bCs/>
          <w:sz w:val="24"/>
          <w:szCs w:val="24"/>
          <w:lang w:val="ro-RO"/>
        </w:rPr>
      </w:pPr>
      <w:r w:rsidRPr="0035040C">
        <w:rPr>
          <w:rFonts w:ascii="Palatino Linotype" w:hAnsi="Palatino Linotype"/>
          <w:b/>
          <w:bCs/>
          <w:sz w:val="24"/>
          <w:szCs w:val="24"/>
          <w:lang w:val="ro-RO"/>
        </w:rPr>
        <w:t>Regiunea biogeografică</w:t>
      </w:r>
    </w:p>
    <w:p w:rsidR="00AF65FF" w:rsidRPr="0035040C" w:rsidRDefault="00AF65FF" w:rsidP="00AF65FF">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r w:rsidRPr="0035040C">
        <w:rPr>
          <w:rFonts w:ascii="Palatino Linotype" w:eastAsia="Palatino Linotype" w:hAnsi="Palatino Linotype" w:cs="Palatino Linotype"/>
          <w:color w:val="000000"/>
          <w:kern w:val="2"/>
          <w:sz w:val="24"/>
          <w:lang w:val="ro-RO" w:eastAsia="ro-RO"/>
        </w:rPr>
        <w:t>Aria protejată menționată este situată în regiunea biogeografică continentală (51,56%) și alpină (48,44 %).</w:t>
      </w:r>
    </w:p>
    <w:p w:rsidR="00AF65FF" w:rsidRPr="0035040C" w:rsidRDefault="00AF65FF" w:rsidP="00AF65FF">
      <w:pPr>
        <w:rPr>
          <w:rFonts w:ascii="Palatino Linotype" w:hAnsi="Palatino Linotype"/>
          <w:b/>
          <w:bCs/>
          <w:lang w:val="ro-RO"/>
        </w:rPr>
      </w:pPr>
      <w:r w:rsidRPr="0035040C">
        <w:rPr>
          <w:rFonts w:ascii="Palatino Linotype" w:hAnsi="Palatino Linotype"/>
          <w:b/>
          <w:bCs/>
          <w:lang w:val="ro-RO"/>
        </w:rPr>
        <w:t>Speciile de păsări din aria de protecție specială avifaunistică</w:t>
      </w:r>
    </w:p>
    <w:p w:rsidR="00AF65FF" w:rsidRPr="00AF65FF" w:rsidRDefault="00AF65FF" w:rsidP="00AF65FF">
      <w:pPr>
        <w:pStyle w:val="titlutabel"/>
        <w:keepNext/>
        <w:rPr>
          <w:b/>
          <w:i w:val="0"/>
          <w:szCs w:val="24"/>
        </w:rPr>
      </w:pPr>
    </w:p>
    <w:tbl>
      <w:tblPr>
        <w:tblW w:w="9639" w:type="dxa"/>
        <w:jc w:val="center"/>
        <w:tblBorders>
          <w:top w:val="thickThinLargeGap" w:sz="18" w:space="0" w:color="auto"/>
          <w:left w:val="thickThinLargeGap" w:sz="18" w:space="0" w:color="auto"/>
          <w:bottom w:val="thinThickLargeGap" w:sz="18" w:space="0" w:color="auto"/>
          <w:right w:val="thinThickLargeGap" w:sz="18" w:space="0" w:color="auto"/>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67"/>
        <w:gridCol w:w="567"/>
        <w:gridCol w:w="1984"/>
        <w:gridCol w:w="567"/>
        <w:gridCol w:w="709"/>
        <w:gridCol w:w="700"/>
        <w:gridCol w:w="640"/>
        <w:gridCol w:w="732"/>
        <w:gridCol w:w="479"/>
        <w:gridCol w:w="851"/>
        <w:gridCol w:w="689"/>
        <w:gridCol w:w="577"/>
        <w:gridCol w:w="577"/>
      </w:tblGrid>
      <w:tr w:rsidR="00AF65FF" w:rsidRPr="0035040C" w:rsidTr="00AF65FF">
        <w:trPr>
          <w:trHeight w:val="360"/>
          <w:tblHeader/>
          <w:jc w:val="center"/>
        </w:trPr>
        <w:tc>
          <w:tcPr>
            <w:tcW w:w="3118" w:type="dxa"/>
            <w:gridSpan w:val="3"/>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Specie</w:t>
            </w:r>
          </w:p>
        </w:tc>
        <w:tc>
          <w:tcPr>
            <w:tcW w:w="3827" w:type="dxa"/>
            <w:gridSpan w:val="6"/>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Populație</w:t>
            </w:r>
          </w:p>
        </w:tc>
        <w:tc>
          <w:tcPr>
            <w:tcW w:w="2694" w:type="dxa"/>
            <w:gridSpan w:val="4"/>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Sit</w:t>
            </w:r>
          </w:p>
        </w:tc>
      </w:tr>
      <w:tr w:rsidR="00AF65FF" w:rsidRPr="0035040C" w:rsidTr="00AF65FF">
        <w:trPr>
          <w:trHeight w:hRule="exact" w:val="360"/>
          <w:tblHeader/>
          <w:jc w:val="center"/>
        </w:trPr>
        <w:tc>
          <w:tcPr>
            <w:tcW w:w="567" w:type="dxa"/>
            <w:vMerge w:val="restart"/>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Grup</w:t>
            </w:r>
          </w:p>
        </w:tc>
        <w:tc>
          <w:tcPr>
            <w:tcW w:w="567" w:type="dxa"/>
            <w:vMerge w:val="restart"/>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Cod</w:t>
            </w:r>
          </w:p>
        </w:tc>
        <w:tc>
          <w:tcPr>
            <w:tcW w:w="1984" w:type="dxa"/>
            <w:vMerge w:val="restart"/>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Denumire științifică</w:t>
            </w:r>
          </w:p>
        </w:tc>
        <w:tc>
          <w:tcPr>
            <w:tcW w:w="567" w:type="dxa"/>
            <w:vMerge w:val="restart"/>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Tip</w:t>
            </w:r>
          </w:p>
        </w:tc>
        <w:tc>
          <w:tcPr>
            <w:tcW w:w="1409" w:type="dxa"/>
            <w:gridSpan w:val="2"/>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Mărime</w:t>
            </w:r>
          </w:p>
        </w:tc>
        <w:tc>
          <w:tcPr>
            <w:tcW w:w="640" w:type="dxa"/>
            <w:vMerge w:val="restart"/>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Unitate de măsură</w:t>
            </w:r>
          </w:p>
        </w:tc>
        <w:tc>
          <w:tcPr>
            <w:tcW w:w="732" w:type="dxa"/>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Categ.</w:t>
            </w:r>
          </w:p>
        </w:tc>
        <w:tc>
          <w:tcPr>
            <w:tcW w:w="479" w:type="dxa"/>
            <w:vMerge w:val="restart"/>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Calit. date</w:t>
            </w:r>
          </w:p>
        </w:tc>
        <w:tc>
          <w:tcPr>
            <w:tcW w:w="851" w:type="dxa"/>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AIBICID</w:t>
            </w:r>
          </w:p>
        </w:tc>
        <w:tc>
          <w:tcPr>
            <w:tcW w:w="1843" w:type="dxa"/>
            <w:gridSpan w:val="3"/>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AIBIC</w:t>
            </w:r>
          </w:p>
        </w:tc>
      </w:tr>
      <w:tr w:rsidR="00AF65FF" w:rsidRPr="0035040C" w:rsidTr="00AF65FF">
        <w:trPr>
          <w:trHeight w:hRule="exact" w:val="364"/>
          <w:tblHeader/>
          <w:jc w:val="center"/>
        </w:trPr>
        <w:tc>
          <w:tcPr>
            <w:tcW w:w="567" w:type="dxa"/>
            <w:vMerge/>
            <w:shd w:val="clear" w:color="auto" w:fill="F2F2F2" w:themeFill="background1" w:themeFillShade="F2"/>
            <w:vAlign w:val="center"/>
          </w:tcPr>
          <w:p w:rsidR="00AF65FF" w:rsidRPr="0035040C" w:rsidRDefault="00AF65FF" w:rsidP="00AF65FF">
            <w:pPr>
              <w:widowControl w:val="0"/>
              <w:autoSpaceDE w:val="0"/>
              <w:autoSpaceDN w:val="0"/>
              <w:spacing w:after="60" w:line="240" w:lineRule="auto"/>
              <w:ind w:firstLine="709"/>
              <w:jc w:val="center"/>
              <w:rPr>
                <w:rFonts w:ascii="Palatino Linotype" w:eastAsia="Calibri" w:hAnsi="Palatino Linotype"/>
                <w:bCs/>
                <w:lang w:val="ro-RO"/>
              </w:rPr>
            </w:pPr>
          </w:p>
        </w:tc>
        <w:tc>
          <w:tcPr>
            <w:tcW w:w="567" w:type="dxa"/>
            <w:vMerge/>
            <w:shd w:val="clear" w:color="auto" w:fill="F2F2F2" w:themeFill="background1" w:themeFillShade="F2"/>
            <w:vAlign w:val="center"/>
          </w:tcPr>
          <w:p w:rsidR="00AF65FF" w:rsidRPr="0035040C" w:rsidRDefault="00AF65FF" w:rsidP="00AF65FF">
            <w:pPr>
              <w:widowControl w:val="0"/>
              <w:autoSpaceDE w:val="0"/>
              <w:autoSpaceDN w:val="0"/>
              <w:spacing w:after="60" w:line="240" w:lineRule="auto"/>
              <w:ind w:firstLine="709"/>
              <w:jc w:val="center"/>
              <w:rPr>
                <w:rFonts w:ascii="Palatino Linotype" w:eastAsia="Calibri" w:hAnsi="Palatino Linotype"/>
                <w:bCs/>
                <w:lang w:val="ro-RO"/>
              </w:rPr>
            </w:pPr>
          </w:p>
        </w:tc>
        <w:tc>
          <w:tcPr>
            <w:tcW w:w="1984" w:type="dxa"/>
            <w:vMerge/>
            <w:shd w:val="clear" w:color="auto" w:fill="F2F2F2" w:themeFill="background1" w:themeFillShade="F2"/>
            <w:vAlign w:val="center"/>
          </w:tcPr>
          <w:p w:rsidR="00AF65FF" w:rsidRPr="0035040C" w:rsidRDefault="00AF65FF" w:rsidP="00AF65FF">
            <w:pPr>
              <w:widowControl w:val="0"/>
              <w:autoSpaceDE w:val="0"/>
              <w:autoSpaceDN w:val="0"/>
              <w:spacing w:after="60" w:line="240" w:lineRule="auto"/>
              <w:ind w:firstLine="709"/>
              <w:jc w:val="center"/>
              <w:rPr>
                <w:rFonts w:ascii="Palatino Linotype" w:eastAsia="Calibri" w:hAnsi="Palatino Linotype"/>
                <w:bCs/>
                <w:lang w:val="ro-RO"/>
              </w:rPr>
            </w:pPr>
          </w:p>
        </w:tc>
        <w:tc>
          <w:tcPr>
            <w:tcW w:w="567" w:type="dxa"/>
            <w:vMerge/>
            <w:shd w:val="clear" w:color="auto" w:fill="F2F2F2" w:themeFill="background1" w:themeFillShade="F2"/>
            <w:vAlign w:val="center"/>
          </w:tcPr>
          <w:p w:rsidR="00AF65FF" w:rsidRPr="0035040C" w:rsidRDefault="00AF65FF" w:rsidP="00AF65FF">
            <w:pPr>
              <w:widowControl w:val="0"/>
              <w:autoSpaceDE w:val="0"/>
              <w:autoSpaceDN w:val="0"/>
              <w:spacing w:after="60" w:line="240" w:lineRule="auto"/>
              <w:ind w:firstLine="709"/>
              <w:jc w:val="center"/>
              <w:rPr>
                <w:rFonts w:ascii="Palatino Linotype" w:eastAsia="Calibri" w:hAnsi="Palatino Linotype"/>
                <w:bCs/>
                <w:lang w:val="ro-RO"/>
              </w:rPr>
            </w:pPr>
          </w:p>
        </w:tc>
        <w:tc>
          <w:tcPr>
            <w:tcW w:w="709" w:type="dxa"/>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Min.</w:t>
            </w:r>
          </w:p>
        </w:tc>
        <w:tc>
          <w:tcPr>
            <w:tcW w:w="700" w:type="dxa"/>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Max.</w:t>
            </w:r>
          </w:p>
        </w:tc>
        <w:tc>
          <w:tcPr>
            <w:tcW w:w="640" w:type="dxa"/>
            <w:vMerge/>
            <w:shd w:val="clear" w:color="auto" w:fill="F2F2F2" w:themeFill="background1" w:themeFillShade="F2"/>
            <w:vAlign w:val="center"/>
          </w:tcPr>
          <w:p w:rsidR="00AF65FF" w:rsidRPr="0035040C" w:rsidRDefault="00AF65FF" w:rsidP="00AF65FF">
            <w:pPr>
              <w:widowControl w:val="0"/>
              <w:autoSpaceDE w:val="0"/>
              <w:autoSpaceDN w:val="0"/>
              <w:spacing w:after="60" w:line="240" w:lineRule="auto"/>
              <w:ind w:firstLine="709"/>
              <w:jc w:val="center"/>
              <w:rPr>
                <w:rFonts w:ascii="Palatino Linotype" w:eastAsia="Calibri" w:hAnsi="Palatino Linotype"/>
                <w:bCs/>
                <w:lang w:val="ro-RO"/>
              </w:rPr>
            </w:pPr>
          </w:p>
        </w:tc>
        <w:tc>
          <w:tcPr>
            <w:tcW w:w="732" w:type="dxa"/>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CIRIVIP</w:t>
            </w:r>
          </w:p>
        </w:tc>
        <w:tc>
          <w:tcPr>
            <w:tcW w:w="479" w:type="dxa"/>
            <w:vMerge/>
            <w:shd w:val="clear" w:color="auto" w:fill="F2F2F2" w:themeFill="background1" w:themeFillShade="F2"/>
            <w:vAlign w:val="center"/>
          </w:tcPr>
          <w:p w:rsidR="00AF65FF" w:rsidRPr="0035040C" w:rsidRDefault="00AF65FF" w:rsidP="00AF65FF">
            <w:pPr>
              <w:widowControl w:val="0"/>
              <w:autoSpaceDE w:val="0"/>
              <w:autoSpaceDN w:val="0"/>
              <w:spacing w:after="60" w:line="240" w:lineRule="auto"/>
              <w:ind w:firstLine="709"/>
              <w:jc w:val="center"/>
              <w:rPr>
                <w:rFonts w:ascii="Palatino Linotype" w:eastAsia="Calibri" w:hAnsi="Palatino Linotype"/>
                <w:bCs/>
                <w:lang w:val="ro-RO"/>
              </w:rPr>
            </w:pPr>
          </w:p>
        </w:tc>
        <w:tc>
          <w:tcPr>
            <w:tcW w:w="851" w:type="dxa"/>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Pop.</w:t>
            </w:r>
          </w:p>
        </w:tc>
        <w:tc>
          <w:tcPr>
            <w:tcW w:w="689" w:type="dxa"/>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Conserv</w:t>
            </w:r>
          </w:p>
        </w:tc>
        <w:tc>
          <w:tcPr>
            <w:tcW w:w="577" w:type="dxa"/>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Izolare</w:t>
            </w:r>
          </w:p>
        </w:tc>
        <w:tc>
          <w:tcPr>
            <w:tcW w:w="577" w:type="dxa"/>
            <w:shd w:val="clear" w:color="auto" w:fill="F2F2F2" w:themeFill="background1" w:themeFillShade="F2"/>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Global</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A259</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Anthus spinoletta</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D</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A256</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Anthus trivialis</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D</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A091</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Aquila chrysaetos</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3</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4</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A104</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Bonasa bonasia</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70</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80</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A215</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Bubo bubo</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4</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6</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A224</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Caprimulgus europaeus</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150</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250</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A080</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Circaetus gallicus</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5</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8</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A212</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Cuculus canorus</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D</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A239</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Dendrocopos leucotos</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450</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480</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A237</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Dendrocopos major</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D</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A238</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Dendrocopos medius</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30</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50</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A429</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Dendrocopos syriacus</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5</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10</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D</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A236</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Dryocopus martius</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135</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150</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A379</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Emberiza hortulana</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20</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30</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D</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A103</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Falco peregrinus</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4</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5</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A321</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Ficedula albicollis</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20000</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25000</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A320</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Ficedula parva</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800</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1100</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A338</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Lanius collurio</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2000</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4000</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A246</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Lullula arborea</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100</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150</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lastRenderedPageBreak/>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A072</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Pernis apivorus</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30</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40</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A234</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Picus canus</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150</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250</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A220</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Strix uralensis</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30</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40</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r>
      <w:tr w:rsidR="00AF65FF" w:rsidRPr="0035040C" w:rsidTr="00AF65FF">
        <w:trPr>
          <w:trHeight w:hRule="exact" w:val="276"/>
          <w:jc w:val="center"/>
        </w:trPr>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B</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A307</w:t>
            </w:r>
          </w:p>
        </w:tc>
        <w:tc>
          <w:tcPr>
            <w:tcW w:w="1984" w:type="dxa"/>
            <w:shd w:val="clear" w:color="auto" w:fill="auto"/>
            <w:vAlign w:val="center"/>
          </w:tcPr>
          <w:p w:rsidR="00AF65FF" w:rsidRPr="00240E40" w:rsidRDefault="00AF65FF" w:rsidP="00AF65FF">
            <w:pPr>
              <w:widowControl w:val="0"/>
              <w:autoSpaceDE w:val="0"/>
              <w:autoSpaceDN w:val="0"/>
              <w:spacing w:after="0" w:line="240" w:lineRule="auto"/>
              <w:rPr>
                <w:rFonts w:ascii="Palatino Linotype" w:eastAsia="Arial" w:hAnsi="Palatino Linotype" w:cs="Times New Roman"/>
                <w:bCs/>
                <w:i/>
                <w:sz w:val="18"/>
                <w:lang w:val="ro-RO"/>
              </w:rPr>
            </w:pPr>
            <w:r w:rsidRPr="00240E40">
              <w:rPr>
                <w:rFonts w:ascii="Palatino Linotype" w:eastAsia="Arial" w:hAnsi="Palatino Linotype" w:cs="Times New Roman"/>
                <w:bCs/>
                <w:i/>
                <w:sz w:val="18"/>
                <w:lang w:val="ro-RO"/>
              </w:rPr>
              <w:t>Sylvia nisoria</w:t>
            </w:r>
          </w:p>
        </w:tc>
        <w:tc>
          <w:tcPr>
            <w:tcW w:w="56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r</w:t>
            </w:r>
          </w:p>
        </w:tc>
        <w:tc>
          <w:tcPr>
            <w:tcW w:w="70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10</w:t>
            </w:r>
          </w:p>
        </w:tc>
        <w:tc>
          <w:tcPr>
            <w:tcW w:w="70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15</w:t>
            </w:r>
          </w:p>
        </w:tc>
        <w:tc>
          <w:tcPr>
            <w:tcW w:w="640"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p</w:t>
            </w:r>
          </w:p>
        </w:tc>
        <w:tc>
          <w:tcPr>
            <w:tcW w:w="732"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C</w:t>
            </w:r>
          </w:p>
        </w:tc>
        <w:tc>
          <w:tcPr>
            <w:tcW w:w="47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851"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r w:rsidRPr="0035040C">
              <w:rPr>
                <w:rFonts w:ascii="Palatino Linotype" w:eastAsia="Arial" w:hAnsi="Palatino Linotype" w:cs="Times New Roman"/>
                <w:bCs/>
                <w:sz w:val="18"/>
                <w:lang w:val="ro-RO"/>
              </w:rPr>
              <w:t>D</w:t>
            </w:r>
          </w:p>
        </w:tc>
        <w:tc>
          <w:tcPr>
            <w:tcW w:w="689"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c>
          <w:tcPr>
            <w:tcW w:w="577" w:type="dxa"/>
            <w:shd w:val="clear" w:color="auto" w:fill="auto"/>
            <w:vAlign w:val="center"/>
          </w:tcPr>
          <w:p w:rsidR="00AF65FF" w:rsidRPr="0035040C" w:rsidRDefault="00AF65FF" w:rsidP="00AF65FF">
            <w:pPr>
              <w:widowControl w:val="0"/>
              <w:autoSpaceDE w:val="0"/>
              <w:autoSpaceDN w:val="0"/>
              <w:spacing w:after="0" w:line="240" w:lineRule="auto"/>
              <w:jc w:val="center"/>
              <w:rPr>
                <w:rFonts w:ascii="Palatino Linotype" w:eastAsia="Arial" w:hAnsi="Palatino Linotype" w:cs="Times New Roman"/>
                <w:bCs/>
                <w:sz w:val="18"/>
                <w:lang w:val="ro-RO"/>
              </w:rPr>
            </w:pPr>
          </w:p>
        </w:tc>
      </w:tr>
    </w:tbl>
    <w:p w:rsidR="00AF65FF" w:rsidRPr="0035040C" w:rsidRDefault="00AF65FF" w:rsidP="00AF65FF">
      <w:pPr>
        <w:pStyle w:val="Style13"/>
        <w:widowControl/>
        <w:spacing w:line="288" w:lineRule="auto"/>
        <w:jc w:val="left"/>
        <w:rPr>
          <w:rFonts w:ascii="Palatino Linotype" w:hAnsi="Palatino Linotype"/>
          <w:lang w:val="ro-RO" w:eastAsia="ro-RO"/>
        </w:rPr>
      </w:pPr>
      <w:r w:rsidRPr="0035040C">
        <w:rPr>
          <w:rFonts w:ascii="Palatino Linotype" w:hAnsi="Palatino Linotype"/>
          <w:lang w:val="ro-RO" w:eastAsia="ro-RO"/>
        </w:rPr>
        <w:t xml:space="preserve">Grupa: </w:t>
      </w:r>
    </w:p>
    <w:p w:rsidR="00AF65FF" w:rsidRPr="0035040C" w:rsidRDefault="00AF65FF" w:rsidP="00AF65FF">
      <w:pPr>
        <w:pStyle w:val="Style13"/>
        <w:widowControl/>
        <w:spacing w:line="288" w:lineRule="auto"/>
        <w:jc w:val="left"/>
        <w:rPr>
          <w:rFonts w:ascii="Palatino Linotype" w:hAnsi="Palatino Linotype"/>
          <w:lang w:val="ro-RO" w:eastAsia="ro-RO"/>
        </w:rPr>
      </w:pPr>
      <w:r w:rsidRPr="0035040C">
        <w:rPr>
          <w:rFonts w:ascii="Palatino Linotype" w:hAnsi="Palatino Linotype"/>
          <w:lang w:val="ro-RO" w:eastAsia="ro-RO"/>
        </w:rPr>
        <w:t>A = Amfibieni</w:t>
      </w:r>
    </w:p>
    <w:p w:rsidR="00AF65FF" w:rsidRPr="0035040C" w:rsidRDefault="00AF65FF" w:rsidP="00AF65FF">
      <w:pPr>
        <w:pStyle w:val="Style13"/>
        <w:widowControl/>
        <w:spacing w:line="288" w:lineRule="auto"/>
        <w:jc w:val="left"/>
        <w:rPr>
          <w:rFonts w:ascii="Palatino Linotype" w:hAnsi="Palatino Linotype"/>
          <w:lang w:val="ro-RO" w:eastAsia="ro-RO"/>
        </w:rPr>
      </w:pPr>
      <w:r w:rsidRPr="0035040C">
        <w:rPr>
          <w:rFonts w:ascii="Palatino Linotype" w:hAnsi="Palatino Linotype"/>
          <w:lang w:val="ro-RO" w:eastAsia="ro-RO"/>
        </w:rPr>
        <w:t>B = Păsări</w:t>
      </w:r>
    </w:p>
    <w:p w:rsidR="00AF65FF" w:rsidRPr="0035040C" w:rsidRDefault="00AF65FF" w:rsidP="00AF65FF">
      <w:pPr>
        <w:pStyle w:val="Style13"/>
        <w:widowControl/>
        <w:spacing w:line="288" w:lineRule="auto"/>
        <w:jc w:val="left"/>
        <w:rPr>
          <w:rFonts w:ascii="Palatino Linotype" w:hAnsi="Palatino Linotype"/>
          <w:lang w:val="ro-RO" w:eastAsia="ro-RO"/>
        </w:rPr>
      </w:pPr>
      <w:r w:rsidRPr="0035040C">
        <w:rPr>
          <w:rFonts w:ascii="Palatino Linotype" w:hAnsi="Palatino Linotype"/>
          <w:lang w:val="ro-RO" w:eastAsia="ro-RO"/>
        </w:rPr>
        <w:t>F = Pești</w:t>
      </w:r>
    </w:p>
    <w:p w:rsidR="00AF65FF" w:rsidRPr="0035040C" w:rsidRDefault="00AF65FF" w:rsidP="00AF65FF">
      <w:pPr>
        <w:pStyle w:val="Style13"/>
        <w:widowControl/>
        <w:spacing w:line="288" w:lineRule="auto"/>
        <w:jc w:val="left"/>
        <w:rPr>
          <w:rFonts w:ascii="Palatino Linotype" w:hAnsi="Palatino Linotype"/>
          <w:lang w:val="ro-RO" w:eastAsia="ro-RO"/>
        </w:rPr>
      </w:pPr>
      <w:r w:rsidRPr="0035040C">
        <w:rPr>
          <w:rFonts w:ascii="Palatino Linotype" w:hAnsi="Palatino Linotype"/>
          <w:lang w:val="ro-RO" w:eastAsia="ro-RO"/>
        </w:rPr>
        <w:t>I = Nevertebrate</w:t>
      </w:r>
    </w:p>
    <w:p w:rsidR="00AF65FF" w:rsidRPr="0035040C" w:rsidRDefault="00AF65FF" w:rsidP="00AF65FF">
      <w:pPr>
        <w:pStyle w:val="Style13"/>
        <w:widowControl/>
        <w:spacing w:line="288" w:lineRule="auto"/>
        <w:jc w:val="left"/>
        <w:rPr>
          <w:rFonts w:ascii="Palatino Linotype" w:hAnsi="Palatino Linotype"/>
          <w:lang w:val="ro-RO" w:eastAsia="ro-RO"/>
        </w:rPr>
      </w:pPr>
      <w:r w:rsidRPr="0035040C">
        <w:rPr>
          <w:rFonts w:ascii="Palatino Linotype" w:hAnsi="Palatino Linotype"/>
          <w:lang w:val="ro-RO" w:eastAsia="ro-RO"/>
        </w:rPr>
        <w:t>M = Mamifere</w:t>
      </w:r>
    </w:p>
    <w:p w:rsidR="00AF65FF" w:rsidRPr="0035040C" w:rsidRDefault="00AF65FF" w:rsidP="00AF65FF">
      <w:pPr>
        <w:pStyle w:val="Style13"/>
        <w:widowControl/>
        <w:spacing w:line="288" w:lineRule="auto"/>
        <w:jc w:val="left"/>
        <w:rPr>
          <w:rFonts w:ascii="Palatino Linotype" w:hAnsi="Palatino Linotype"/>
          <w:lang w:val="ro-RO" w:eastAsia="ro-RO"/>
        </w:rPr>
      </w:pPr>
      <w:r w:rsidRPr="0035040C">
        <w:rPr>
          <w:rFonts w:ascii="Palatino Linotype" w:hAnsi="Palatino Linotype"/>
          <w:lang w:val="ro-RO" w:eastAsia="ro-RO"/>
        </w:rPr>
        <w:t>P = Plante</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R = Reptile</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 xml:space="preserve">Tip: </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p = permanent</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r = reproducere</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c = concentrație</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w = iernare (pentru plante și specii nemigratoare folosiți permanent)</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 xml:space="preserve">Unitate de măsură: </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i = indivizi</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p = perechi sau alte unități conform listei standard de unități de populație și coduri în conformitate cu raportarea articolelor 12 și 17 (a se vedea portalul de referință)</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 xml:space="preserve">Categoriile de abundență: </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C = comun</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R = rar</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V = foarte rar</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P = prezent - de completat dacă datele sunt deficitare (DD) sau în plus față de informațiile despre dimensiunea populației</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 xml:space="preserve">Calitatea datelor: </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G = „Bune” (de exemplu, pe baza sondajelor)</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M = „Moderate” (de exemplu, bazat pe date parțiale cu o anumită extrapolare)</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P = „Slabe” (de exemplu, estimare aproximativă)</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 xml:space="preserve">VP = „Foarte slabe” (utilizați numai această categorie, dacă nu se poate face nici măcar o estimare aproximativă a mărimii populației, în acest caz câmpurile pentru </w:t>
      </w:r>
      <w:r w:rsidRPr="0035040C">
        <w:rPr>
          <w:rFonts w:ascii="Palatino Linotype" w:eastAsiaTheme="minorEastAsia" w:hAnsi="Palatino Linotype" w:cs="Times New Roman"/>
          <w:sz w:val="24"/>
          <w:szCs w:val="24"/>
          <w:lang w:val="ro-RO" w:eastAsia="ro-RO"/>
        </w:rPr>
        <w:lastRenderedPageBreak/>
        <w:t>dimensiunea populației pot rămâne goale, dar câmpul „Categorii de abundență” treb</w:t>
      </w:r>
      <w:r w:rsidR="0035040C">
        <w:rPr>
          <w:rFonts w:ascii="Palatino Linotype" w:eastAsiaTheme="minorEastAsia" w:hAnsi="Palatino Linotype" w:cs="Times New Roman"/>
          <w:sz w:val="24"/>
          <w:szCs w:val="24"/>
          <w:lang w:val="ro-RO" w:eastAsia="ro-RO"/>
        </w:rPr>
        <w:t>uie completat)</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Populație:</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A: 100 ≥ p &gt; 15 %</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B: 15 ≥ p &gt; 2 %</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C: 2 ≥ p &gt; 0 %</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D: populație nesemnificativă</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Izolare:</w:t>
      </w:r>
    </w:p>
    <w:p w:rsidR="00AF65FF" w:rsidRPr="0035040C" w:rsidRDefault="00AF65FF" w:rsidP="00AF65FF">
      <w:pPr>
        <w:widowControl w:val="0"/>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A: populație (aproape) izolată</w:t>
      </w:r>
    </w:p>
    <w:p w:rsidR="00AF65FF" w:rsidRPr="0035040C" w:rsidRDefault="00AF65FF" w:rsidP="00AF65FF">
      <w:pPr>
        <w:widowControl w:val="0"/>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B: populația nu este izolată, dar pe marginea ariei de răspândire</w:t>
      </w:r>
    </w:p>
    <w:p w:rsidR="00AF65FF" w:rsidRPr="0035040C" w:rsidRDefault="00AF65FF" w:rsidP="0035040C">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C: populația nu este izolată în intervalul extins de distribuție</w:t>
      </w:r>
    </w:p>
    <w:p w:rsidR="00AF65FF" w:rsidRPr="0035040C" w:rsidRDefault="00AF65FF" w:rsidP="00AF65FF">
      <w:pPr>
        <w:spacing w:after="60" w:line="288" w:lineRule="auto"/>
        <w:ind w:firstLine="720"/>
        <w:jc w:val="both"/>
        <w:rPr>
          <w:rFonts w:ascii="Palatino Linotype" w:hAnsi="Palatino Linotype"/>
          <w:b/>
          <w:lang w:val="ro-RO"/>
        </w:rPr>
      </w:pPr>
      <w:r w:rsidRPr="0035040C">
        <w:rPr>
          <w:rFonts w:ascii="Palatino Linotype" w:hAnsi="Palatino Linotype"/>
          <w:b/>
          <w:lang w:val="ro-RO"/>
        </w:rPr>
        <w:t>Alte specii importante de floră și faună</w:t>
      </w:r>
    </w:p>
    <w:tbl>
      <w:tblPr>
        <w:tblW w:w="9639"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68"/>
        <w:gridCol w:w="572"/>
        <w:gridCol w:w="2111"/>
        <w:gridCol w:w="636"/>
        <w:gridCol w:w="602"/>
        <w:gridCol w:w="785"/>
        <w:gridCol w:w="810"/>
        <w:gridCol w:w="687"/>
        <w:gridCol w:w="641"/>
        <w:gridCol w:w="531"/>
        <w:gridCol w:w="532"/>
        <w:gridCol w:w="532"/>
        <w:gridCol w:w="532"/>
      </w:tblGrid>
      <w:tr w:rsidR="00AF65FF" w:rsidRPr="0035040C" w:rsidTr="00AF65FF">
        <w:trPr>
          <w:trHeight w:val="300"/>
          <w:tblHeader/>
          <w:jc w:val="center"/>
        </w:trPr>
        <w:tc>
          <w:tcPr>
            <w:tcW w:w="3351" w:type="dxa"/>
            <w:gridSpan w:val="3"/>
            <w:tcBorders>
              <w:top w:val="thickThinLargeGap" w:sz="18" w:space="0" w:color="auto"/>
              <w:left w:val="thickThinLargeGap" w:sz="18"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sz w:val="16"/>
                <w:szCs w:val="16"/>
                <w:lang w:val="ro-RO"/>
              </w:rPr>
            </w:pPr>
            <w:r w:rsidRPr="0035040C">
              <w:rPr>
                <w:rFonts w:ascii="Palatino Linotype" w:hAnsi="Palatino Linotype"/>
                <w:color w:val="000000"/>
                <w:sz w:val="16"/>
                <w:szCs w:val="16"/>
                <w:lang w:val="ro-RO"/>
              </w:rPr>
              <w:t>Specii</w:t>
            </w:r>
          </w:p>
        </w:tc>
        <w:tc>
          <w:tcPr>
            <w:tcW w:w="2833" w:type="dxa"/>
            <w:gridSpan w:val="4"/>
            <w:tcBorders>
              <w:top w:val="thickThinLargeGap" w:sz="18"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sz w:val="16"/>
                <w:szCs w:val="16"/>
                <w:lang w:val="ro-RO"/>
              </w:rPr>
            </w:pPr>
            <w:r w:rsidRPr="0035040C">
              <w:rPr>
                <w:rFonts w:ascii="Palatino Linotype" w:hAnsi="Palatino Linotype"/>
                <w:color w:val="000000"/>
                <w:sz w:val="16"/>
                <w:szCs w:val="16"/>
                <w:lang w:val="ro-RO"/>
              </w:rPr>
              <w:t>Populația în sit</w:t>
            </w:r>
          </w:p>
        </w:tc>
        <w:tc>
          <w:tcPr>
            <w:tcW w:w="3455" w:type="dxa"/>
            <w:gridSpan w:val="6"/>
            <w:tcBorders>
              <w:top w:val="thickThinLargeGap" w:sz="18" w:space="0" w:color="auto"/>
              <w:right w:val="thinThickLargeGap" w:sz="18"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sz w:val="16"/>
                <w:szCs w:val="16"/>
                <w:lang w:val="ro-RO"/>
              </w:rPr>
            </w:pPr>
            <w:r w:rsidRPr="0035040C">
              <w:rPr>
                <w:rFonts w:ascii="Palatino Linotype" w:hAnsi="Palatino Linotype"/>
                <w:color w:val="000000"/>
                <w:sz w:val="16"/>
                <w:szCs w:val="16"/>
                <w:lang w:val="ro-RO"/>
              </w:rPr>
              <w:t>Motivație</w:t>
            </w:r>
          </w:p>
        </w:tc>
      </w:tr>
      <w:tr w:rsidR="00AF65FF" w:rsidRPr="0035040C" w:rsidTr="00AF65FF">
        <w:trPr>
          <w:trHeight w:val="300"/>
          <w:tblHeader/>
          <w:jc w:val="center"/>
        </w:trPr>
        <w:tc>
          <w:tcPr>
            <w:tcW w:w="668" w:type="dxa"/>
            <w:vMerge w:val="restart"/>
            <w:tcBorders>
              <w:left w:val="thickThinLargeGap" w:sz="18"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Grupa</w:t>
            </w:r>
          </w:p>
        </w:tc>
        <w:tc>
          <w:tcPr>
            <w:tcW w:w="572" w:type="dxa"/>
            <w:vMerge w:val="restart"/>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Cod</w:t>
            </w:r>
          </w:p>
        </w:tc>
        <w:tc>
          <w:tcPr>
            <w:tcW w:w="2111" w:type="dxa"/>
            <w:vMerge w:val="restart"/>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Denumire științifică</w:t>
            </w:r>
          </w:p>
        </w:tc>
        <w:tc>
          <w:tcPr>
            <w:tcW w:w="1238" w:type="dxa"/>
            <w:gridSpan w:val="2"/>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Mărime</w:t>
            </w:r>
          </w:p>
        </w:tc>
        <w:tc>
          <w:tcPr>
            <w:tcW w:w="785" w:type="dxa"/>
            <w:vMerge w:val="restart"/>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Unitate de măsură</w:t>
            </w:r>
          </w:p>
        </w:tc>
        <w:tc>
          <w:tcPr>
            <w:tcW w:w="810" w:type="dxa"/>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Cat.</w:t>
            </w:r>
          </w:p>
        </w:tc>
        <w:tc>
          <w:tcPr>
            <w:tcW w:w="1328" w:type="dxa"/>
            <w:gridSpan w:val="2"/>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Anexa speciilor</w:t>
            </w:r>
          </w:p>
        </w:tc>
        <w:tc>
          <w:tcPr>
            <w:tcW w:w="2127" w:type="dxa"/>
            <w:gridSpan w:val="4"/>
            <w:tcBorders>
              <w:right w:val="thinThickLargeGap" w:sz="18"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sz w:val="16"/>
                <w:szCs w:val="16"/>
                <w:lang w:val="ro-RO"/>
              </w:rPr>
            </w:pPr>
            <w:r w:rsidRPr="0035040C">
              <w:rPr>
                <w:rFonts w:ascii="Palatino Linotype" w:hAnsi="Palatino Linotype"/>
                <w:color w:val="000000"/>
                <w:sz w:val="16"/>
                <w:szCs w:val="16"/>
                <w:lang w:val="ro-RO"/>
              </w:rPr>
              <w:t>Alte categorii</w:t>
            </w:r>
          </w:p>
        </w:tc>
      </w:tr>
      <w:tr w:rsidR="00AF65FF" w:rsidRPr="0035040C" w:rsidTr="00AF65FF">
        <w:trPr>
          <w:trHeight w:val="300"/>
          <w:tblHeader/>
          <w:jc w:val="center"/>
        </w:trPr>
        <w:tc>
          <w:tcPr>
            <w:tcW w:w="668" w:type="dxa"/>
            <w:vMerge/>
            <w:tcBorders>
              <w:left w:val="thickThinLargeGap" w:sz="18" w:space="0" w:color="auto"/>
              <w:bottom w:val="single" w:sz="12"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sz w:val="16"/>
                <w:szCs w:val="16"/>
                <w:lang w:val="ro-RO"/>
              </w:rPr>
            </w:pPr>
          </w:p>
        </w:tc>
        <w:tc>
          <w:tcPr>
            <w:tcW w:w="572" w:type="dxa"/>
            <w:vMerge/>
            <w:tcBorders>
              <w:bottom w:val="single" w:sz="12"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sz w:val="16"/>
                <w:szCs w:val="16"/>
                <w:lang w:val="ro-RO"/>
              </w:rPr>
            </w:pPr>
          </w:p>
        </w:tc>
        <w:tc>
          <w:tcPr>
            <w:tcW w:w="2111" w:type="dxa"/>
            <w:vMerge/>
            <w:tcBorders>
              <w:bottom w:val="single" w:sz="12"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sz w:val="16"/>
                <w:szCs w:val="16"/>
                <w:lang w:val="ro-RO"/>
              </w:rPr>
            </w:pPr>
          </w:p>
        </w:tc>
        <w:tc>
          <w:tcPr>
            <w:tcW w:w="636" w:type="dxa"/>
            <w:tcBorders>
              <w:bottom w:val="single" w:sz="12"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Min</w:t>
            </w:r>
          </w:p>
        </w:tc>
        <w:tc>
          <w:tcPr>
            <w:tcW w:w="602" w:type="dxa"/>
            <w:tcBorders>
              <w:bottom w:val="single" w:sz="12"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Max</w:t>
            </w:r>
          </w:p>
        </w:tc>
        <w:tc>
          <w:tcPr>
            <w:tcW w:w="785" w:type="dxa"/>
            <w:vMerge/>
            <w:tcBorders>
              <w:bottom w:val="single" w:sz="12"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p>
        </w:tc>
        <w:tc>
          <w:tcPr>
            <w:tcW w:w="810" w:type="dxa"/>
            <w:tcBorders>
              <w:bottom w:val="single" w:sz="12"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C|R|V|P</w:t>
            </w:r>
          </w:p>
        </w:tc>
        <w:tc>
          <w:tcPr>
            <w:tcW w:w="687" w:type="dxa"/>
            <w:tcBorders>
              <w:bottom w:val="single" w:sz="12"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IV</w:t>
            </w:r>
          </w:p>
        </w:tc>
        <w:tc>
          <w:tcPr>
            <w:tcW w:w="641" w:type="dxa"/>
            <w:tcBorders>
              <w:bottom w:val="single" w:sz="12"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V</w:t>
            </w:r>
          </w:p>
        </w:tc>
        <w:tc>
          <w:tcPr>
            <w:tcW w:w="531" w:type="dxa"/>
            <w:tcBorders>
              <w:bottom w:val="single" w:sz="12"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A</w:t>
            </w:r>
          </w:p>
        </w:tc>
        <w:tc>
          <w:tcPr>
            <w:tcW w:w="532" w:type="dxa"/>
            <w:tcBorders>
              <w:bottom w:val="single" w:sz="12"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B</w:t>
            </w:r>
          </w:p>
        </w:tc>
        <w:tc>
          <w:tcPr>
            <w:tcW w:w="532" w:type="dxa"/>
            <w:tcBorders>
              <w:bottom w:val="single" w:sz="12"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C</w:t>
            </w:r>
          </w:p>
        </w:tc>
        <w:tc>
          <w:tcPr>
            <w:tcW w:w="532" w:type="dxa"/>
            <w:tcBorders>
              <w:bottom w:val="single" w:sz="12" w:space="0" w:color="auto"/>
              <w:right w:val="thinThickLargeGap" w:sz="18" w:space="0" w:color="auto"/>
            </w:tcBorders>
            <w:shd w:val="clear" w:color="auto" w:fill="F2F2F2" w:themeFill="background1" w:themeFillShade="F2"/>
            <w:noWrap/>
            <w:vAlign w:val="center"/>
            <w:hideMark/>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D</w:t>
            </w:r>
          </w:p>
        </w:tc>
      </w:tr>
      <w:tr w:rsidR="00AF65FF" w:rsidRPr="0035040C" w:rsidTr="00AF65FF">
        <w:trPr>
          <w:trHeight w:val="300"/>
          <w:jc w:val="center"/>
        </w:trPr>
        <w:tc>
          <w:tcPr>
            <w:tcW w:w="668" w:type="dxa"/>
            <w:tcBorders>
              <w:top w:val="single" w:sz="12" w:space="0" w:color="auto"/>
              <w:left w:val="thickThinLargeGap" w:sz="18" w:space="0" w:color="auto"/>
              <w:bottom w:val="single" w:sz="4"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bookmarkStart w:id="61" w:name="_Hlk134445077"/>
            <w:r w:rsidRPr="0035040C">
              <w:rPr>
                <w:rFonts w:ascii="Palatino Linotype" w:hAnsi="Palatino Linotype"/>
                <w:color w:val="000000"/>
                <w:sz w:val="16"/>
                <w:szCs w:val="16"/>
                <w:lang w:val="ro-RO"/>
              </w:rPr>
              <w:t>M</w:t>
            </w:r>
          </w:p>
        </w:tc>
        <w:tc>
          <w:tcPr>
            <w:tcW w:w="572" w:type="dxa"/>
            <w:tcBorders>
              <w:top w:val="single" w:sz="12" w:space="0" w:color="auto"/>
              <w:bottom w:val="single" w:sz="4"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2644</w:t>
            </w:r>
          </w:p>
        </w:tc>
        <w:tc>
          <w:tcPr>
            <w:tcW w:w="2111" w:type="dxa"/>
            <w:tcBorders>
              <w:top w:val="single" w:sz="12" w:space="0" w:color="auto"/>
              <w:bottom w:val="single" w:sz="4" w:space="0" w:color="auto"/>
            </w:tcBorders>
            <w:shd w:val="clear" w:color="auto" w:fill="auto"/>
            <w:noWrap/>
            <w:vAlign w:val="center"/>
          </w:tcPr>
          <w:p w:rsidR="00AF65FF" w:rsidRPr="00240E40" w:rsidRDefault="00AF65FF" w:rsidP="00AF65FF">
            <w:pPr>
              <w:spacing w:after="60" w:line="240" w:lineRule="auto"/>
              <w:jc w:val="both"/>
              <w:rPr>
                <w:rFonts w:ascii="Palatino Linotype" w:hAnsi="Palatino Linotype"/>
                <w:i/>
                <w:color w:val="000000"/>
                <w:sz w:val="16"/>
                <w:szCs w:val="16"/>
                <w:lang w:val="ro-RO"/>
              </w:rPr>
            </w:pPr>
            <w:r w:rsidRPr="00240E40">
              <w:rPr>
                <w:rFonts w:ascii="Palatino Linotype" w:hAnsi="Palatino Linotype"/>
                <w:i/>
                <w:color w:val="000000"/>
                <w:sz w:val="16"/>
                <w:szCs w:val="16"/>
                <w:lang w:val="ro-RO"/>
              </w:rPr>
              <w:t>Capreolus capreolus</w:t>
            </w:r>
          </w:p>
        </w:tc>
        <w:tc>
          <w:tcPr>
            <w:tcW w:w="636" w:type="dxa"/>
            <w:tcBorders>
              <w:top w:val="single" w:sz="12" w:space="0" w:color="auto"/>
              <w:bottom w:val="single" w:sz="4"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p>
        </w:tc>
        <w:tc>
          <w:tcPr>
            <w:tcW w:w="602" w:type="dxa"/>
            <w:tcBorders>
              <w:top w:val="single" w:sz="12" w:space="0" w:color="auto"/>
              <w:bottom w:val="single" w:sz="4"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p>
        </w:tc>
        <w:tc>
          <w:tcPr>
            <w:tcW w:w="785" w:type="dxa"/>
            <w:tcBorders>
              <w:top w:val="single" w:sz="12" w:space="0" w:color="auto"/>
              <w:bottom w:val="single" w:sz="4"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p>
        </w:tc>
        <w:tc>
          <w:tcPr>
            <w:tcW w:w="810" w:type="dxa"/>
            <w:tcBorders>
              <w:top w:val="single" w:sz="12" w:space="0" w:color="auto"/>
              <w:bottom w:val="single" w:sz="4"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C</w:t>
            </w:r>
          </w:p>
        </w:tc>
        <w:tc>
          <w:tcPr>
            <w:tcW w:w="687" w:type="dxa"/>
            <w:tcBorders>
              <w:top w:val="single" w:sz="12" w:space="0" w:color="auto"/>
              <w:bottom w:val="single" w:sz="4"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p>
        </w:tc>
        <w:tc>
          <w:tcPr>
            <w:tcW w:w="641" w:type="dxa"/>
            <w:tcBorders>
              <w:top w:val="single" w:sz="12" w:space="0" w:color="auto"/>
              <w:bottom w:val="single" w:sz="4"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p>
        </w:tc>
        <w:tc>
          <w:tcPr>
            <w:tcW w:w="531" w:type="dxa"/>
            <w:tcBorders>
              <w:top w:val="single" w:sz="12" w:space="0" w:color="auto"/>
              <w:bottom w:val="single" w:sz="4"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p>
        </w:tc>
        <w:tc>
          <w:tcPr>
            <w:tcW w:w="532" w:type="dxa"/>
            <w:tcBorders>
              <w:top w:val="single" w:sz="12" w:space="0" w:color="auto"/>
              <w:bottom w:val="single" w:sz="4"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p>
        </w:tc>
        <w:tc>
          <w:tcPr>
            <w:tcW w:w="532" w:type="dxa"/>
            <w:tcBorders>
              <w:top w:val="single" w:sz="12" w:space="0" w:color="auto"/>
              <w:bottom w:val="single" w:sz="4"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X</w:t>
            </w:r>
          </w:p>
        </w:tc>
        <w:tc>
          <w:tcPr>
            <w:tcW w:w="532" w:type="dxa"/>
            <w:tcBorders>
              <w:top w:val="single" w:sz="12" w:space="0" w:color="auto"/>
              <w:bottom w:val="single" w:sz="4" w:space="0" w:color="auto"/>
              <w:right w:val="thinThickLargeGap" w:sz="18"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p>
        </w:tc>
      </w:tr>
      <w:tr w:rsidR="00AF65FF" w:rsidRPr="0035040C" w:rsidTr="00AF65FF">
        <w:trPr>
          <w:trHeight w:val="300"/>
          <w:jc w:val="center"/>
        </w:trPr>
        <w:tc>
          <w:tcPr>
            <w:tcW w:w="668" w:type="dxa"/>
            <w:tcBorders>
              <w:top w:val="single" w:sz="4" w:space="0" w:color="auto"/>
              <w:left w:val="thickThinLargeGap" w:sz="18" w:space="0" w:color="auto"/>
              <w:bottom w:val="thinThickLargeGap" w:sz="18"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R</w:t>
            </w:r>
          </w:p>
        </w:tc>
        <w:tc>
          <w:tcPr>
            <w:tcW w:w="572" w:type="dxa"/>
            <w:tcBorders>
              <w:top w:val="single" w:sz="4" w:space="0" w:color="auto"/>
              <w:bottom w:val="thinThickLargeGap" w:sz="18"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1281</w:t>
            </w:r>
          </w:p>
        </w:tc>
        <w:tc>
          <w:tcPr>
            <w:tcW w:w="2111" w:type="dxa"/>
            <w:tcBorders>
              <w:top w:val="single" w:sz="4" w:space="0" w:color="auto"/>
              <w:bottom w:val="thinThickLargeGap" w:sz="18" w:space="0" w:color="auto"/>
            </w:tcBorders>
            <w:shd w:val="clear" w:color="auto" w:fill="auto"/>
            <w:noWrap/>
            <w:vAlign w:val="center"/>
          </w:tcPr>
          <w:p w:rsidR="00AF65FF" w:rsidRPr="00240E40" w:rsidRDefault="00AF65FF" w:rsidP="00AF65FF">
            <w:pPr>
              <w:spacing w:after="60" w:line="240" w:lineRule="auto"/>
              <w:jc w:val="both"/>
              <w:rPr>
                <w:rFonts w:ascii="Palatino Linotype" w:hAnsi="Palatino Linotype"/>
                <w:i/>
                <w:color w:val="000000"/>
                <w:sz w:val="16"/>
                <w:szCs w:val="16"/>
                <w:lang w:val="ro-RO"/>
              </w:rPr>
            </w:pPr>
            <w:r w:rsidRPr="00240E40">
              <w:rPr>
                <w:rFonts w:ascii="Palatino Linotype" w:hAnsi="Palatino Linotype"/>
                <w:i/>
                <w:color w:val="000000"/>
                <w:sz w:val="16"/>
                <w:szCs w:val="16"/>
                <w:lang w:val="ro-RO"/>
              </w:rPr>
              <w:t>Elaphe longissima</w:t>
            </w:r>
          </w:p>
        </w:tc>
        <w:tc>
          <w:tcPr>
            <w:tcW w:w="636" w:type="dxa"/>
            <w:tcBorders>
              <w:top w:val="single" w:sz="4" w:space="0" w:color="auto"/>
              <w:bottom w:val="thinThickLargeGap" w:sz="18"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p>
        </w:tc>
        <w:tc>
          <w:tcPr>
            <w:tcW w:w="602" w:type="dxa"/>
            <w:tcBorders>
              <w:top w:val="single" w:sz="4" w:space="0" w:color="auto"/>
              <w:bottom w:val="thinThickLargeGap" w:sz="18"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p>
        </w:tc>
        <w:tc>
          <w:tcPr>
            <w:tcW w:w="785" w:type="dxa"/>
            <w:tcBorders>
              <w:top w:val="single" w:sz="4" w:space="0" w:color="auto"/>
              <w:bottom w:val="thinThickLargeGap" w:sz="18"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p>
        </w:tc>
        <w:tc>
          <w:tcPr>
            <w:tcW w:w="810" w:type="dxa"/>
            <w:tcBorders>
              <w:top w:val="single" w:sz="4" w:space="0" w:color="auto"/>
              <w:bottom w:val="thinThickLargeGap" w:sz="18"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P</w:t>
            </w:r>
          </w:p>
        </w:tc>
        <w:tc>
          <w:tcPr>
            <w:tcW w:w="687" w:type="dxa"/>
            <w:tcBorders>
              <w:top w:val="single" w:sz="4" w:space="0" w:color="auto"/>
              <w:bottom w:val="thinThickLargeGap" w:sz="18"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p>
        </w:tc>
        <w:tc>
          <w:tcPr>
            <w:tcW w:w="641" w:type="dxa"/>
            <w:tcBorders>
              <w:top w:val="single" w:sz="4" w:space="0" w:color="auto"/>
              <w:bottom w:val="thinThickLargeGap" w:sz="18"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p>
        </w:tc>
        <w:tc>
          <w:tcPr>
            <w:tcW w:w="531" w:type="dxa"/>
            <w:tcBorders>
              <w:top w:val="single" w:sz="4" w:space="0" w:color="auto"/>
              <w:bottom w:val="thinThickLargeGap" w:sz="18"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p>
        </w:tc>
        <w:tc>
          <w:tcPr>
            <w:tcW w:w="532" w:type="dxa"/>
            <w:tcBorders>
              <w:top w:val="single" w:sz="4" w:space="0" w:color="auto"/>
              <w:bottom w:val="thinThickLargeGap" w:sz="18"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p>
        </w:tc>
        <w:tc>
          <w:tcPr>
            <w:tcW w:w="532" w:type="dxa"/>
            <w:tcBorders>
              <w:top w:val="single" w:sz="4" w:space="0" w:color="auto"/>
              <w:bottom w:val="thinThickLargeGap" w:sz="18"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r w:rsidRPr="0035040C">
              <w:rPr>
                <w:rFonts w:ascii="Palatino Linotype" w:hAnsi="Palatino Linotype"/>
                <w:color w:val="000000"/>
                <w:sz w:val="16"/>
                <w:szCs w:val="16"/>
                <w:lang w:val="ro-RO"/>
              </w:rPr>
              <w:t>X</w:t>
            </w:r>
          </w:p>
        </w:tc>
        <w:tc>
          <w:tcPr>
            <w:tcW w:w="532" w:type="dxa"/>
            <w:tcBorders>
              <w:top w:val="single" w:sz="4" w:space="0" w:color="auto"/>
              <w:bottom w:val="thinThickLargeGap" w:sz="18" w:space="0" w:color="auto"/>
              <w:right w:val="thinThickLargeGap" w:sz="18" w:space="0" w:color="auto"/>
            </w:tcBorders>
            <w:shd w:val="clear" w:color="auto" w:fill="auto"/>
            <w:noWrap/>
            <w:vAlign w:val="center"/>
          </w:tcPr>
          <w:p w:rsidR="00AF65FF" w:rsidRPr="0035040C" w:rsidRDefault="00AF65FF" w:rsidP="00AF65FF">
            <w:pPr>
              <w:spacing w:after="60" w:line="240" w:lineRule="auto"/>
              <w:jc w:val="center"/>
              <w:rPr>
                <w:rFonts w:ascii="Palatino Linotype" w:hAnsi="Palatino Linotype"/>
                <w:color w:val="000000"/>
                <w:sz w:val="16"/>
                <w:szCs w:val="16"/>
                <w:lang w:val="ro-RO"/>
              </w:rPr>
            </w:pPr>
          </w:p>
        </w:tc>
      </w:tr>
      <w:bookmarkEnd w:id="61"/>
    </w:tbl>
    <w:p w:rsidR="00AF65FF" w:rsidRPr="00FE3FAF" w:rsidRDefault="00AF65FF" w:rsidP="00AF65FF">
      <w:pPr>
        <w:pStyle w:val="Style13"/>
        <w:widowControl/>
        <w:spacing w:line="288" w:lineRule="auto"/>
        <w:jc w:val="left"/>
        <w:rPr>
          <w:lang w:val="ro-RO" w:eastAsia="ro-RO"/>
        </w:rPr>
      </w:pP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 xml:space="preserve">Grupa: </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A = Amfibieni</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B = Păsări</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F = Pești</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Fu = Ciuperci</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I = Nevertebrate</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L = Licheni</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M = Mamifere</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P = Plante</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R = Reptile</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Unitate de măsură:</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i = indivizi</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p = perechi sau alte unități conform listei standard de unități de populație și coduri în conformitate cu raportarea articolelor 12 și 17</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Categorii de abundență:</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C = comun,</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lastRenderedPageBreak/>
        <w:t>R = rar,</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V = foarte rar,</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P = prezent</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Categorii de motivație: IV, V: Specii Anexă (Directiva Habitate),</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A: Date Lista Roșie Națională;</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B: Endemice;</w:t>
      </w:r>
    </w:p>
    <w:p w:rsidR="00AF65FF" w:rsidRPr="0035040C"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C: Convenții internaționale;</w:t>
      </w:r>
    </w:p>
    <w:p w:rsidR="00AF65FF" w:rsidRDefault="00AF65FF"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r w:rsidRPr="0035040C">
        <w:rPr>
          <w:rFonts w:ascii="Palatino Linotype" w:eastAsiaTheme="minorEastAsia" w:hAnsi="Palatino Linotype" w:cs="Times New Roman"/>
          <w:sz w:val="24"/>
          <w:szCs w:val="24"/>
          <w:lang w:val="ro-RO" w:eastAsia="ro-RO"/>
        </w:rPr>
        <w:t>D: alte motive</w:t>
      </w:r>
    </w:p>
    <w:p w:rsidR="0035040C" w:rsidRPr="0035040C" w:rsidRDefault="0035040C" w:rsidP="00AF65FF">
      <w:pPr>
        <w:autoSpaceDE w:val="0"/>
        <w:autoSpaceDN w:val="0"/>
        <w:adjustRightInd w:val="0"/>
        <w:spacing w:after="0" w:line="288" w:lineRule="auto"/>
        <w:rPr>
          <w:rFonts w:ascii="Palatino Linotype" w:eastAsiaTheme="minorEastAsia" w:hAnsi="Palatino Linotype" w:cs="Times New Roman"/>
          <w:sz w:val="24"/>
          <w:szCs w:val="24"/>
          <w:lang w:val="ro-RO" w:eastAsia="ro-RO"/>
        </w:rPr>
      </w:pPr>
    </w:p>
    <w:p w:rsidR="00AF65FF" w:rsidRPr="0035040C" w:rsidRDefault="00AF65FF" w:rsidP="00AF65FF">
      <w:pPr>
        <w:spacing w:before="120" w:after="60" w:line="240" w:lineRule="auto"/>
        <w:ind w:firstLine="709"/>
        <w:jc w:val="both"/>
        <w:rPr>
          <w:rFonts w:ascii="Palatino Linotype" w:hAnsi="Palatino Linotype"/>
          <w:b/>
          <w:bCs/>
          <w:lang w:val="ro-RO"/>
        </w:rPr>
      </w:pPr>
      <w:r w:rsidRPr="0035040C">
        <w:rPr>
          <w:rFonts w:ascii="Palatino Linotype" w:hAnsi="Palatino Linotype"/>
          <w:b/>
          <w:bCs/>
          <w:lang w:val="ro-RO"/>
        </w:rPr>
        <w:t>Caracteristici generale ale sitului</w:t>
      </w:r>
    </w:p>
    <w:tbl>
      <w:tblPr>
        <w:tblW w:w="5000" w:type="pct"/>
        <w:jc w:val="center"/>
        <w:tblBorders>
          <w:top w:val="thickThinLargeGap" w:sz="18" w:space="0" w:color="auto"/>
          <w:left w:val="thickThinLargeGap" w:sz="18" w:space="0" w:color="auto"/>
          <w:bottom w:val="thinThickLargeGap" w:sz="18" w:space="0" w:color="auto"/>
          <w:right w:val="thinThickLargeGap" w:sz="18" w:space="0" w:color="auto"/>
          <w:insideH w:val="single" w:sz="4" w:space="0" w:color="auto"/>
          <w:insideV w:val="single" w:sz="4" w:space="0" w:color="auto"/>
        </w:tblBorders>
        <w:tblLook w:val="04A0" w:firstRow="1" w:lastRow="0" w:firstColumn="1" w:lastColumn="0" w:noHBand="0" w:noVBand="1"/>
      </w:tblPr>
      <w:tblGrid>
        <w:gridCol w:w="1034"/>
        <w:gridCol w:w="5679"/>
        <w:gridCol w:w="2228"/>
      </w:tblGrid>
      <w:tr w:rsidR="00AF65FF" w:rsidRPr="0035040C" w:rsidTr="00C94E6C">
        <w:trPr>
          <w:trHeight w:val="300"/>
          <w:jc w:val="center"/>
        </w:trPr>
        <w:tc>
          <w:tcPr>
            <w:tcW w:w="578" w:type="pct"/>
            <w:shd w:val="clear" w:color="auto" w:fill="F2F2F2" w:themeFill="background1" w:themeFillShade="F2"/>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hAnsi="Palatino Linotype"/>
                <w:sz w:val="20"/>
                <w:szCs w:val="20"/>
                <w:lang w:val="ro-RO"/>
              </w:rPr>
              <w:t>Cod</w:t>
            </w:r>
          </w:p>
        </w:tc>
        <w:tc>
          <w:tcPr>
            <w:tcW w:w="3176" w:type="pct"/>
            <w:shd w:val="clear" w:color="auto" w:fill="F2F2F2" w:themeFill="background1" w:themeFillShade="F2"/>
            <w:vAlign w:val="center"/>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hAnsi="Palatino Linotype"/>
                <w:sz w:val="20"/>
                <w:szCs w:val="20"/>
                <w:lang w:val="ro-RO"/>
              </w:rPr>
              <w:t>Denumire clasă de habitat</w:t>
            </w:r>
          </w:p>
        </w:tc>
        <w:tc>
          <w:tcPr>
            <w:tcW w:w="1246" w:type="pct"/>
            <w:shd w:val="clear" w:color="auto" w:fill="F2F2F2" w:themeFill="background1" w:themeFillShade="F2"/>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hAnsi="Palatino Linotype"/>
                <w:sz w:val="20"/>
                <w:szCs w:val="20"/>
                <w:lang w:val="ro-RO"/>
              </w:rPr>
              <w:t>Acoperire [%]</w:t>
            </w:r>
          </w:p>
        </w:tc>
      </w:tr>
      <w:tr w:rsidR="00AF65FF" w:rsidRPr="0035040C" w:rsidTr="00C94E6C">
        <w:trPr>
          <w:trHeight w:val="300"/>
          <w:jc w:val="center"/>
        </w:trPr>
        <w:tc>
          <w:tcPr>
            <w:tcW w:w="578"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N04</w:t>
            </w:r>
          </w:p>
        </w:tc>
        <w:tc>
          <w:tcPr>
            <w:tcW w:w="3176" w:type="pct"/>
            <w:shd w:val="clear" w:color="auto" w:fill="auto"/>
            <w:vAlign w:val="center"/>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Pășuni calcaroase</w:t>
            </w:r>
          </w:p>
        </w:tc>
        <w:tc>
          <w:tcPr>
            <w:tcW w:w="1246"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0,25</w:t>
            </w:r>
          </w:p>
        </w:tc>
      </w:tr>
      <w:tr w:rsidR="00AF65FF" w:rsidRPr="0035040C" w:rsidTr="00C94E6C">
        <w:trPr>
          <w:trHeight w:val="300"/>
          <w:jc w:val="center"/>
        </w:trPr>
        <w:tc>
          <w:tcPr>
            <w:tcW w:w="578"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N06</w:t>
            </w:r>
          </w:p>
        </w:tc>
        <w:tc>
          <w:tcPr>
            <w:tcW w:w="3176" w:type="pct"/>
            <w:shd w:val="clear" w:color="auto" w:fill="auto"/>
            <w:vAlign w:val="center"/>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hAnsi="Palatino Linotype"/>
                <w:lang w:val="ro-RO"/>
              </w:rPr>
              <w:t>Râuri, lacuri</w:t>
            </w:r>
          </w:p>
        </w:tc>
        <w:tc>
          <w:tcPr>
            <w:tcW w:w="1246"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0,38</w:t>
            </w:r>
          </w:p>
        </w:tc>
      </w:tr>
      <w:tr w:rsidR="00AF65FF" w:rsidRPr="0035040C" w:rsidTr="00C94E6C">
        <w:trPr>
          <w:trHeight w:val="300"/>
          <w:jc w:val="center"/>
        </w:trPr>
        <w:tc>
          <w:tcPr>
            <w:tcW w:w="578"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N08</w:t>
            </w:r>
          </w:p>
        </w:tc>
        <w:tc>
          <w:tcPr>
            <w:tcW w:w="3176" w:type="pct"/>
            <w:shd w:val="clear" w:color="auto" w:fill="auto"/>
            <w:vAlign w:val="center"/>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Fânețe</w:t>
            </w:r>
          </w:p>
        </w:tc>
        <w:tc>
          <w:tcPr>
            <w:tcW w:w="1246"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1,96</w:t>
            </w:r>
          </w:p>
        </w:tc>
      </w:tr>
      <w:tr w:rsidR="00AF65FF" w:rsidRPr="0035040C" w:rsidTr="00C94E6C">
        <w:trPr>
          <w:trHeight w:val="300"/>
          <w:jc w:val="center"/>
        </w:trPr>
        <w:tc>
          <w:tcPr>
            <w:tcW w:w="578"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N09</w:t>
            </w:r>
          </w:p>
        </w:tc>
        <w:tc>
          <w:tcPr>
            <w:tcW w:w="3176" w:type="pct"/>
            <w:shd w:val="clear" w:color="auto" w:fill="auto"/>
            <w:vAlign w:val="center"/>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Stepe</w:t>
            </w:r>
          </w:p>
        </w:tc>
        <w:tc>
          <w:tcPr>
            <w:tcW w:w="1246"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13,22</w:t>
            </w:r>
          </w:p>
        </w:tc>
      </w:tr>
      <w:tr w:rsidR="00AF65FF" w:rsidRPr="0035040C" w:rsidTr="00C94E6C">
        <w:trPr>
          <w:trHeight w:val="300"/>
          <w:jc w:val="center"/>
        </w:trPr>
        <w:tc>
          <w:tcPr>
            <w:tcW w:w="578"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N14</w:t>
            </w:r>
          </w:p>
        </w:tc>
        <w:tc>
          <w:tcPr>
            <w:tcW w:w="3176" w:type="pct"/>
            <w:shd w:val="clear" w:color="auto" w:fill="auto"/>
            <w:vAlign w:val="center"/>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Pășuni</w:t>
            </w:r>
          </w:p>
        </w:tc>
        <w:tc>
          <w:tcPr>
            <w:tcW w:w="1246"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3,42</w:t>
            </w:r>
          </w:p>
        </w:tc>
      </w:tr>
      <w:tr w:rsidR="00AF65FF" w:rsidRPr="0035040C" w:rsidTr="00C94E6C">
        <w:trPr>
          <w:trHeight w:val="300"/>
          <w:jc w:val="center"/>
        </w:trPr>
        <w:tc>
          <w:tcPr>
            <w:tcW w:w="578"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N15</w:t>
            </w:r>
          </w:p>
        </w:tc>
        <w:tc>
          <w:tcPr>
            <w:tcW w:w="3176" w:type="pct"/>
            <w:shd w:val="clear" w:color="auto" w:fill="auto"/>
            <w:vAlign w:val="center"/>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Alte terenuri arabile</w:t>
            </w:r>
          </w:p>
        </w:tc>
        <w:tc>
          <w:tcPr>
            <w:tcW w:w="1246"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1,17</w:t>
            </w:r>
          </w:p>
        </w:tc>
      </w:tr>
      <w:tr w:rsidR="00AF65FF" w:rsidRPr="0035040C" w:rsidTr="00C94E6C">
        <w:trPr>
          <w:trHeight w:val="300"/>
          <w:jc w:val="center"/>
        </w:trPr>
        <w:tc>
          <w:tcPr>
            <w:tcW w:w="578"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N16</w:t>
            </w:r>
          </w:p>
        </w:tc>
        <w:tc>
          <w:tcPr>
            <w:tcW w:w="3176" w:type="pct"/>
            <w:shd w:val="clear" w:color="auto" w:fill="auto"/>
            <w:vAlign w:val="center"/>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Păduri de foioase</w:t>
            </w:r>
          </w:p>
        </w:tc>
        <w:tc>
          <w:tcPr>
            <w:tcW w:w="1246"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40,28</w:t>
            </w:r>
          </w:p>
        </w:tc>
      </w:tr>
      <w:tr w:rsidR="00AF65FF" w:rsidRPr="0035040C" w:rsidTr="00C94E6C">
        <w:trPr>
          <w:trHeight w:val="300"/>
          <w:jc w:val="center"/>
        </w:trPr>
        <w:tc>
          <w:tcPr>
            <w:tcW w:w="578"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N17</w:t>
            </w:r>
          </w:p>
        </w:tc>
        <w:tc>
          <w:tcPr>
            <w:tcW w:w="3176" w:type="pct"/>
            <w:shd w:val="clear" w:color="auto" w:fill="auto"/>
            <w:vAlign w:val="center"/>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Păduri de conifere</w:t>
            </w:r>
          </w:p>
        </w:tc>
        <w:tc>
          <w:tcPr>
            <w:tcW w:w="1246"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3,49</w:t>
            </w:r>
          </w:p>
        </w:tc>
      </w:tr>
      <w:tr w:rsidR="00AF65FF" w:rsidRPr="0035040C" w:rsidTr="00C94E6C">
        <w:trPr>
          <w:trHeight w:val="300"/>
          <w:jc w:val="center"/>
        </w:trPr>
        <w:tc>
          <w:tcPr>
            <w:tcW w:w="578"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N19</w:t>
            </w:r>
          </w:p>
        </w:tc>
        <w:tc>
          <w:tcPr>
            <w:tcW w:w="3176" w:type="pct"/>
            <w:shd w:val="clear" w:color="auto" w:fill="auto"/>
            <w:vAlign w:val="center"/>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Păduri de amestec</w:t>
            </w:r>
          </w:p>
        </w:tc>
        <w:tc>
          <w:tcPr>
            <w:tcW w:w="1246"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32,71</w:t>
            </w:r>
          </w:p>
        </w:tc>
      </w:tr>
      <w:tr w:rsidR="00AF65FF" w:rsidRPr="0035040C" w:rsidTr="00C94E6C">
        <w:trPr>
          <w:trHeight w:val="300"/>
          <w:jc w:val="center"/>
        </w:trPr>
        <w:tc>
          <w:tcPr>
            <w:tcW w:w="578"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N22</w:t>
            </w:r>
          </w:p>
        </w:tc>
        <w:tc>
          <w:tcPr>
            <w:tcW w:w="3176" w:type="pct"/>
            <w:shd w:val="clear" w:color="auto" w:fill="auto"/>
            <w:vAlign w:val="center"/>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Stâncării, zone sărace în vegetație</w:t>
            </w:r>
          </w:p>
        </w:tc>
        <w:tc>
          <w:tcPr>
            <w:tcW w:w="1246"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0,55</w:t>
            </w:r>
          </w:p>
        </w:tc>
      </w:tr>
      <w:tr w:rsidR="00AF65FF" w:rsidRPr="0035040C" w:rsidTr="00C94E6C">
        <w:trPr>
          <w:trHeight w:val="300"/>
          <w:jc w:val="center"/>
        </w:trPr>
        <w:tc>
          <w:tcPr>
            <w:tcW w:w="578"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N26</w:t>
            </w:r>
          </w:p>
        </w:tc>
        <w:tc>
          <w:tcPr>
            <w:tcW w:w="3176" w:type="pct"/>
            <w:shd w:val="clear" w:color="auto" w:fill="auto"/>
            <w:vAlign w:val="center"/>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Habitate de păduri (păduri în tranziție)</w:t>
            </w:r>
          </w:p>
        </w:tc>
        <w:tc>
          <w:tcPr>
            <w:tcW w:w="1246" w:type="pct"/>
            <w:shd w:val="clear" w:color="auto" w:fill="auto"/>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2,56</w:t>
            </w:r>
          </w:p>
        </w:tc>
      </w:tr>
      <w:tr w:rsidR="00AF65FF" w:rsidRPr="0035040C" w:rsidTr="00C94E6C">
        <w:trPr>
          <w:trHeight w:val="300"/>
          <w:jc w:val="center"/>
        </w:trPr>
        <w:tc>
          <w:tcPr>
            <w:tcW w:w="578" w:type="pct"/>
            <w:shd w:val="clear" w:color="auto" w:fill="F2F2F2" w:themeFill="background1" w:themeFillShade="F2"/>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Total</w:t>
            </w:r>
          </w:p>
        </w:tc>
        <w:tc>
          <w:tcPr>
            <w:tcW w:w="3176" w:type="pct"/>
            <w:shd w:val="clear" w:color="auto" w:fill="F2F2F2" w:themeFill="background1" w:themeFillShade="F2"/>
            <w:vAlign w:val="center"/>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p>
        </w:tc>
        <w:tc>
          <w:tcPr>
            <w:tcW w:w="1246" w:type="pct"/>
            <w:shd w:val="clear" w:color="auto" w:fill="F2F2F2" w:themeFill="background1" w:themeFillShade="F2"/>
            <w:noWrap/>
            <w:vAlign w:val="center"/>
            <w:hideMark/>
          </w:tcPr>
          <w:p w:rsidR="00AF65FF" w:rsidRPr="0035040C" w:rsidRDefault="00AF65FF" w:rsidP="00AF65FF">
            <w:pPr>
              <w:spacing w:after="0" w:line="240" w:lineRule="auto"/>
              <w:jc w:val="center"/>
              <w:rPr>
                <w:rFonts w:ascii="Palatino Linotype" w:eastAsia="Times New Roman" w:hAnsi="Palatino Linotype" w:cs="Calibri"/>
                <w:color w:val="000000"/>
                <w:sz w:val="20"/>
                <w:szCs w:val="20"/>
                <w:lang w:val="ro-RO" w:eastAsia="ro-RO"/>
              </w:rPr>
            </w:pPr>
            <w:r w:rsidRPr="0035040C">
              <w:rPr>
                <w:rFonts w:ascii="Palatino Linotype" w:eastAsia="Times New Roman" w:hAnsi="Palatino Linotype" w:cs="Calibri"/>
                <w:color w:val="000000"/>
                <w:sz w:val="20"/>
                <w:szCs w:val="20"/>
                <w:lang w:val="ro-RO" w:eastAsia="ro-RO"/>
              </w:rPr>
              <w:t>100</w:t>
            </w:r>
          </w:p>
        </w:tc>
      </w:tr>
    </w:tbl>
    <w:p w:rsidR="004E1C2C" w:rsidRPr="0035040C" w:rsidRDefault="004E1C2C" w:rsidP="004E1C2C">
      <w:pPr>
        <w:spacing w:before="120" w:after="60" w:line="240" w:lineRule="auto"/>
        <w:ind w:firstLine="709"/>
        <w:jc w:val="both"/>
        <w:rPr>
          <w:rFonts w:ascii="Palatino Linotype" w:hAnsi="Palatino Linotype"/>
          <w:b/>
          <w:bCs/>
          <w:sz w:val="24"/>
          <w:szCs w:val="24"/>
          <w:lang w:val="ro-RO"/>
        </w:rPr>
      </w:pPr>
      <w:r w:rsidRPr="0035040C">
        <w:rPr>
          <w:rFonts w:ascii="Palatino Linotype" w:hAnsi="Palatino Linotype"/>
          <w:b/>
          <w:bCs/>
          <w:sz w:val="24"/>
          <w:szCs w:val="24"/>
          <w:lang w:val="ro-RO"/>
        </w:rPr>
        <w:t>Alte caracteristici ale sitului</w:t>
      </w:r>
    </w:p>
    <w:p w:rsidR="004E1C2C" w:rsidRDefault="004E1C2C" w:rsidP="004E1C2C">
      <w:pPr>
        <w:spacing w:after="60" w:line="240" w:lineRule="auto"/>
        <w:ind w:firstLine="709"/>
        <w:jc w:val="both"/>
        <w:rPr>
          <w:rFonts w:ascii="Palatino Linotype" w:eastAsia="Palatino Linotype" w:hAnsi="Palatino Linotype" w:cs="Palatino Linotype"/>
          <w:color w:val="000000"/>
          <w:kern w:val="2"/>
          <w:sz w:val="24"/>
          <w:lang w:val="ro-RO" w:eastAsia="ro-RO"/>
        </w:rPr>
      </w:pPr>
      <w:r w:rsidRPr="0035040C">
        <w:rPr>
          <w:rFonts w:ascii="Palatino Linotype" w:eastAsia="Palatino Linotype" w:hAnsi="Palatino Linotype" w:cs="Palatino Linotype"/>
          <w:color w:val="000000"/>
          <w:kern w:val="2"/>
          <w:sz w:val="24"/>
          <w:lang w:val="ro-RO" w:eastAsia="ro-RO"/>
        </w:rPr>
        <w:t>Formațiunile geologice sunt reprezentate de un ansamblu de roci metamorfice, sedimentare vechi și magmatice aparținând domeniilor getic și danubian, aflate în raporturi tectonice foarte complicate. Sunt scoase în evidență formele sculptate în calcare și conglomerate pe văi scurte cu pantă mare, sectoare de chei greu accesibile sau chiar inaccesibile. Caracteristicile naturale și diversitatea habitatelor ( habitate de apă dulce, formațiuni ierboase, pajiști și arbuști, tufișuri, păduri, stâncării, peșteri) din care 10 habitate de interes comunitar.</w:t>
      </w:r>
    </w:p>
    <w:p w:rsidR="0035040C" w:rsidRPr="0035040C" w:rsidRDefault="0035040C" w:rsidP="004E1C2C">
      <w:pPr>
        <w:spacing w:after="60" w:line="240" w:lineRule="auto"/>
        <w:ind w:firstLine="709"/>
        <w:jc w:val="both"/>
        <w:rPr>
          <w:rFonts w:ascii="Palatino Linotype" w:eastAsia="Palatino Linotype" w:hAnsi="Palatino Linotype" w:cs="Palatino Linotype"/>
          <w:color w:val="000000"/>
          <w:kern w:val="2"/>
          <w:sz w:val="24"/>
          <w:lang w:val="ro-RO" w:eastAsia="ro-RO"/>
        </w:rPr>
      </w:pPr>
    </w:p>
    <w:p w:rsidR="004E1C2C" w:rsidRPr="0035040C" w:rsidRDefault="004E1C2C" w:rsidP="004E1C2C">
      <w:pPr>
        <w:spacing w:after="60" w:line="240" w:lineRule="auto"/>
        <w:ind w:firstLine="709"/>
        <w:jc w:val="both"/>
        <w:rPr>
          <w:rFonts w:ascii="Palatino Linotype" w:eastAsia="Palatino Linotype" w:hAnsi="Palatino Linotype" w:cs="Palatino Linotype"/>
          <w:color w:val="000000"/>
          <w:kern w:val="2"/>
          <w:sz w:val="24"/>
          <w:lang w:val="ro-RO" w:eastAsia="ro-RO"/>
        </w:rPr>
      </w:pPr>
      <w:r w:rsidRPr="0035040C">
        <w:rPr>
          <w:rFonts w:ascii="Palatino Linotype" w:eastAsia="Palatino Linotype" w:hAnsi="Palatino Linotype" w:cs="Palatino Linotype"/>
          <w:color w:val="000000"/>
          <w:kern w:val="2"/>
          <w:sz w:val="24"/>
          <w:lang w:val="ro-RO" w:eastAsia="ro-RO"/>
        </w:rPr>
        <w:t>Parcul Național Domogled-Valea Cernei este înzestrat cu o serie de valori naturale incontestabile care dau naștere unor peisaje tipice, cum ar fi:</w:t>
      </w:r>
    </w:p>
    <w:p w:rsidR="004E1C2C" w:rsidRPr="0035040C" w:rsidRDefault="004E1C2C" w:rsidP="0086384D">
      <w:pPr>
        <w:pStyle w:val="ListParagraph"/>
        <w:numPr>
          <w:ilvl w:val="0"/>
          <w:numId w:val="43"/>
        </w:numPr>
        <w:spacing w:after="60"/>
        <w:jc w:val="both"/>
        <w:rPr>
          <w:rFonts w:ascii="Palatino Linotype" w:eastAsia="Palatino Linotype" w:hAnsi="Palatino Linotype" w:cs="Palatino Linotype"/>
          <w:color w:val="000000"/>
          <w:kern w:val="2"/>
          <w:sz w:val="24"/>
          <w:lang w:eastAsia="ro-RO"/>
        </w:rPr>
      </w:pPr>
      <w:r w:rsidRPr="0035040C">
        <w:rPr>
          <w:rFonts w:ascii="Palatino Linotype" w:eastAsia="Palatino Linotype" w:hAnsi="Palatino Linotype" w:cs="Palatino Linotype"/>
          <w:color w:val="000000"/>
          <w:kern w:val="2"/>
          <w:sz w:val="24"/>
          <w:lang w:eastAsia="ro-RO"/>
        </w:rPr>
        <w:t>Abrupturi calcaroase cu Pin Negru de Banat (specie endemică);</w:t>
      </w:r>
    </w:p>
    <w:p w:rsidR="004E1C2C" w:rsidRPr="0035040C" w:rsidRDefault="004E1C2C" w:rsidP="0086384D">
      <w:pPr>
        <w:pStyle w:val="ListParagraph"/>
        <w:numPr>
          <w:ilvl w:val="0"/>
          <w:numId w:val="43"/>
        </w:numPr>
        <w:spacing w:after="60"/>
        <w:jc w:val="both"/>
        <w:rPr>
          <w:rFonts w:ascii="Palatino Linotype" w:eastAsia="Palatino Linotype" w:hAnsi="Palatino Linotype" w:cs="Palatino Linotype"/>
          <w:color w:val="000000"/>
          <w:kern w:val="2"/>
          <w:sz w:val="24"/>
          <w:lang w:eastAsia="ro-RO"/>
        </w:rPr>
      </w:pPr>
      <w:r w:rsidRPr="0035040C">
        <w:rPr>
          <w:rFonts w:ascii="Palatino Linotype" w:eastAsia="Palatino Linotype" w:hAnsi="Palatino Linotype" w:cs="Palatino Linotype"/>
          <w:color w:val="000000"/>
          <w:kern w:val="2"/>
          <w:sz w:val="24"/>
          <w:lang w:eastAsia="ro-RO"/>
        </w:rPr>
        <w:t>Canioane cu pâraie cu debit puternic fluctuant;</w:t>
      </w:r>
    </w:p>
    <w:p w:rsidR="004E1C2C" w:rsidRPr="0035040C" w:rsidRDefault="004E1C2C" w:rsidP="0086384D">
      <w:pPr>
        <w:pStyle w:val="ListParagraph"/>
        <w:numPr>
          <w:ilvl w:val="0"/>
          <w:numId w:val="43"/>
        </w:numPr>
        <w:spacing w:after="60"/>
        <w:jc w:val="both"/>
        <w:rPr>
          <w:rFonts w:ascii="Palatino Linotype" w:eastAsia="Palatino Linotype" w:hAnsi="Palatino Linotype" w:cs="Palatino Linotype"/>
          <w:color w:val="000000"/>
          <w:kern w:val="2"/>
          <w:sz w:val="24"/>
          <w:lang w:eastAsia="ro-RO"/>
        </w:rPr>
      </w:pPr>
      <w:r w:rsidRPr="0035040C">
        <w:rPr>
          <w:rFonts w:ascii="Palatino Linotype" w:eastAsia="Palatino Linotype" w:hAnsi="Palatino Linotype" w:cs="Palatino Linotype"/>
          <w:color w:val="000000"/>
          <w:kern w:val="2"/>
          <w:sz w:val="24"/>
          <w:lang w:eastAsia="ro-RO"/>
        </w:rPr>
        <w:t>Vârfuri calcaroase cu vegetație submediteraneană</w:t>
      </w:r>
    </w:p>
    <w:p w:rsidR="004E1C2C" w:rsidRDefault="004E1C2C" w:rsidP="0086384D">
      <w:pPr>
        <w:pStyle w:val="ListParagraph"/>
        <w:numPr>
          <w:ilvl w:val="0"/>
          <w:numId w:val="43"/>
        </w:numPr>
        <w:spacing w:after="60"/>
        <w:jc w:val="both"/>
        <w:rPr>
          <w:rFonts w:ascii="Palatino Linotype" w:eastAsia="Palatino Linotype" w:hAnsi="Palatino Linotype" w:cs="Palatino Linotype"/>
          <w:color w:val="000000"/>
          <w:kern w:val="2"/>
          <w:sz w:val="24"/>
          <w:lang w:eastAsia="ro-RO"/>
        </w:rPr>
      </w:pPr>
      <w:r w:rsidRPr="0035040C">
        <w:rPr>
          <w:rFonts w:ascii="Palatino Linotype" w:eastAsia="Palatino Linotype" w:hAnsi="Palatino Linotype" w:cs="Palatino Linotype"/>
          <w:color w:val="000000"/>
          <w:kern w:val="2"/>
          <w:sz w:val="24"/>
          <w:lang w:eastAsia="ro-RO"/>
        </w:rPr>
        <w:t>Păduri întinse de fag de vârste mari;</w:t>
      </w:r>
    </w:p>
    <w:p w:rsidR="004E1C2C" w:rsidRDefault="004E1C2C" w:rsidP="0086384D">
      <w:pPr>
        <w:pStyle w:val="ListParagraph"/>
        <w:numPr>
          <w:ilvl w:val="0"/>
          <w:numId w:val="43"/>
        </w:numPr>
        <w:spacing w:after="60"/>
        <w:jc w:val="both"/>
        <w:rPr>
          <w:rFonts w:ascii="Palatino Linotype" w:eastAsia="Palatino Linotype" w:hAnsi="Palatino Linotype" w:cs="Palatino Linotype"/>
          <w:color w:val="000000"/>
          <w:kern w:val="2"/>
          <w:sz w:val="24"/>
          <w:lang w:eastAsia="ro-RO"/>
        </w:rPr>
      </w:pPr>
      <w:r w:rsidRPr="00DB39E5">
        <w:rPr>
          <w:rFonts w:ascii="Palatino Linotype" w:eastAsia="Palatino Linotype" w:hAnsi="Palatino Linotype" w:cs="Palatino Linotype"/>
          <w:color w:val="000000"/>
          <w:kern w:val="2"/>
          <w:sz w:val="24"/>
          <w:lang w:eastAsia="ro-RO"/>
        </w:rPr>
        <w:t>Goluri alpine cu jnepeniș:</w:t>
      </w:r>
    </w:p>
    <w:p w:rsidR="004E1C2C" w:rsidRDefault="004E1C2C" w:rsidP="0086384D">
      <w:pPr>
        <w:pStyle w:val="ListParagraph"/>
        <w:numPr>
          <w:ilvl w:val="0"/>
          <w:numId w:val="43"/>
        </w:numPr>
        <w:spacing w:after="60"/>
        <w:jc w:val="both"/>
        <w:rPr>
          <w:rFonts w:ascii="Palatino Linotype" w:eastAsia="Palatino Linotype" w:hAnsi="Palatino Linotype" w:cs="Palatino Linotype"/>
          <w:color w:val="000000"/>
          <w:kern w:val="2"/>
          <w:sz w:val="24"/>
          <w:lang w:eastAsia="ro-RO"/>
        </w:rPr>
      </w:pPr>
      <w:r w:rsidRPr="00DB39E5">
        <w:rPr>
          <w:rFonts w:ascii="Palatino Linotype" w:eastAsia="Palatino Linotype" w:hAnsi="Palatino Linotype" w:cs="Palatino Linotype"/>
          <w:color w:val="000000"/>
          <w:kern w:val="2"/>
          <w:sz w:val="24"/>
          <w:lang w:eastAsia="ro-RO"/>
        </w:rPr>
        <w:lastRenderedPageBreak/>
        <w:t>urmând traseele de mare altitudine din Parcul Național Domogled-Valea Cernei descoperim relieful glaciar cu forme de eroziune și acumulări glaciare (morene), ideale pentru montaniarzi și pentru cei care vor să pătrundă în lumea floristică alpină (Vf. Mț-lor Godeanu).</w:t>
      </w:r>
    </w:p>
    <w:p w:rsidR="004E1C2C" w:rsidRDefault="004E1C2C" w:rsidP="0086384D">
      <w:pPr>
        <w:pStyle w:val="ListParagraph"/>
        <w:numPr>
          <w:ilvl w:val="0"/>
          <w:numId w:val="43"/>
        </w:numPr>
        <w:spacing w:after="60"/>
        <w:jc w:val="both"/>
        <w:rPr>
          <w:rFonts w:ascii="Palatino Linotype" w:eastAsia="Palatino Linotype" w:hAnsi="Palatino Linotype" w:cs="Palatino Linotype"/>
          <w:color w:val="000000"/>
          <w:kern w:val="2"/>
          <w:sz w:val="24"/>
          <w:lang w:eastAsia="ro-RO"/>
        </w:rPr>
      </w:pPr>
      <w:r w:rsidRPr="00DB39E5">
        <w:rPr>
          <w:rFonts w:ascii="Palatino Linotype" w:eastAsia="Palatino Linotype" w:hAnsi="Palatino Linotype" w:cs="Palatino Linotype"/>
          <w:color w:val="000000"/>
          <w:kern w:val="2"/>
          <w:sz w:val="24"/>
          <w:lang w:eastAsia="ro-RO"/>
        </w:rPr>
        <w:t>Lacuri de acumulare montane;</w:t>
      </w:r>
    </w:p>
    <w:p w:rsidR="004E1C2C" w:rsidRDefault="004E1C2C" w:rsidP="0086384D">
      <w:pPr>
        <w:pStyle w:val="ListParagraph"/>
        <w:numPr>
          <w:ilvl w:val="0"/>
          <w:numId w:val="43"/>
        </w:numPr>
        <w:spacing w:after="60"/>
        <w:jc w:val="both"/>
        <w:rPr>
          <w:rFonts w:ascii="Palatino Linotype" w:eastAsia="Palatino Linotype" w:hAnsi="Palatino Linotype" w:cs="Palatino Linotype"/>
          <w:color w:val="000000"/>
          <w:kern w:val="2"/>
          <w:sz w:val="24"/>
          <w:lang w:eastAsia="ro-RO"/>
        </w:rPr>
      </w:pPr>
      <w:r w:rsidRPr="00350768">
        <w:rPr>
          <w:rFonts w:ascii="Palatino Linotype" w:eastAsia="Palatino Linotype" w:hAnsi="Palatino Linotype" w:cs="Palatino Linotype"/>
          <w:color w:val="000000"/>
          <w:kern w:val="2"/>
          <w:sz w:val="24"/>
          <w:lang w:eastAsia="ro-RO"/>
        </w:rPr>
        <w:t>Chei și prăpăstii calcaroase:</w:t>
      </w:r>
    </w:p>
    <w:p w:rsidR="004E1C2C" w:rsidRDefault="004E1C2C" w:rsidP="0086384D">
      <w:pPr>
        <w:pStyle w:val="ListParagraph"/>
        <w:numPr>
          <w:ilvl w:val="0"/>
          <w:numId w:val="43"/>
        </w:numPr>
        <w:spacing w:after="60"/>
        <w:jc w:val="both"/>
        <w:rPr>
          <w:rFonts w:ascii="Palatino Linotype" w:eastAsia="Palatino Linotype" w:hAnsi="Palatino Linotype" w:cs="Palatino Linotype"/>
          <w:color w:val="000000"/>
          <w:kern w:val="2"/>
          <w:sz w:val="24"/>
          <w:lang w:eastAsia="ro-RO"/>
        </w:rPr>
      </w:pPr>
      <w:r w:rsidRPr="00350768">
        <w:rPr>
          <w:rFonts w:ascii="Palatino Linotype" w:eastAsia="Palatino Linotype" w:hAnsi="Palatino Linotype" w:cs="Palatino Linotype"/>
          <w:color w:val="000000"/>
          <w:kern w:val="2"/>
          <w:sz w:val="24"/>
          <w:lang w:eastAsia="ro-RO"/>
        </w:rPr>
        <w:t>exocarstul fiind inegal distribuit pe suprafața ariei protejate a dat naștere la formațiuni calcaroase spectaculoase cu o importanță peisagistică de excepție și anume Cheile Corcoaiei unde se împletește prezentul cu trecutul prin legenda lui Iovan Iorgovan. Alte exemple: Cheile Tăsnei, Cheile Feregari, Cheile Pecinișcăi.</w:t>
      </w:r>
    </w:p>
    <w:p w:rsidR="004E1C2C" w:rsidRPr="00350768" w:rsidRDefault="004E1C2C" w:rsidP="0086384D">
      <w:pPr>
        <w:pStyle w:val="ListParagraph"/>
        <w:numPr>
          <w:ilvl w:val="0"/>
          <w:numId w:val="43"/>
        </w:numPr>
        <w:spacing w:after="60"/>
        <w:jc w:val="both"/>
        <w:rPr>
          <w:rFonts w:ascii="Palatino Linotype" w:eastAsia="Palatino Linotype" w:hAnsi="Palatino Linotype" w:cs="Palatino Linotype"/>
          <w:color w:val="000000"/>
          <w:kern w:val="2"/>
          <w:sz w:val="24"/>
          <w:lang w:eastAsia="ro-RO"/>
        </w:rPr>
      </w:pPr>
      <w:r w:rsidRPr="00350768">
        <w:rPr>
          <w:rFonts w:asciiTheme="majorHAnsi" w:hAnsiTheme="majorHAnsi"/>
        </w:rPr>
        <w:t xml:space="preserve"> </w:t>
      </w:r>
      <w:r w:rsidRPr="00350768">
        <w:rPr>
          <w:rFonts w:ascii="Palatino Linotype" w:eastAsia="Palatino Linotype" w:hAnsi="Palatino Linotype" w:cs="Palatino Linotype"/>
          <w:color w:val="000000"/>
          <w:kern w:val="2"/>
          <w:sz w:val="24"/>
          <w:lang w:eastAsia="ro-RO"/>
        </w:rPr>
        <w:t>Cătune izolate în munte;</w:t>
      </w:r>
    </w:p>
    <w:p w:rsidR="004E1C2C" w:rsidRPr="00350768" w:rsidRDefault="004E1C2C" w:rsidP="004E1C2C">
      <w:pPr>
        <w:spacing w:after="60" w:line="240" w:lineRule="auto"/>
        <w:ind w:firstLine="709"/>
        <w:jc w:val="both"/>
        <w:rPr>
          <w:rFonts w:ascii="Palatino Linotype" w:eastAsia="Palatino Linotype" w:hAnsi="Palatino Linotype" w:cs="Palatino Linotype"/>
          <w:color w:val="000000"/>
          <w:kern w:val="2"/>
          <w:sz w:val="24"/>
          <w:lang w:val="ro-RO" w:eastAsia="ro-RO"/>
        </w:rPr>
      </w:pPr>
      <w:r w:rsidRPr="004E1C2C">
        <w:rPr>
          <w:rFonts w:asciiTheme="majorHAnsi" w:hAnsiTheme="majorHAnsi"/>
          <w:lang w:val="ro-RO"/>
        </w:rPr>
        <w:t xml:space="preserve"> </w:t>
      </w:r>
      <w:r w:rsidRPr="00350768">
        <w:rPr>
          <w:rFonts w:ascii="Palatino Linotype" w:eastAsia="Palatino Linotype" w:hAnsi="Palatino Linotype" w:cs="Palatino Linotype"/>
          <w:color w:val="000000"/>
          <w:kern w:val="2"/>
          <w:sz w:val="24"/>
          <w:lang w:val="ro-RO" w:eastAsia="ro-RO"/>
        </w:rPr>
        <w:t>Pajiști subalpine cu lapiezuri:</w:t>
      </w:r>
    </w:p>
    <w:p w:rsidR="004E1C2C" w:rsidRPr="00350768" w:rsidRDefault="004E1C2C" w:rsidP="004E1C2C">
      <w:pPr>
        <w:spacing w:after="60" w:line="240" w:lineRule="auto"/>
        <w:ind w:firstLine="709"/>
        <w:jc w:val="both"/>
        <w:rPr>
          <w:rFonts w:ascii="Palatino Linotype" w:eastAsia="Palatino Linotype" w:hAnsi="Palatino Linotype" w:cs="Palatino Linotype"/>
          <w:color w:val="000000"/>
          <w:kern w:val="2"/>
          <w:sz w:val="24"/>
          <w:lang w:val="ro-RO" w:eastAsia="ro-RO"/>
        </w:rPr>
      </w:pPr>
      <w:r w:rsidRPr="00350768">
        <w:rPr>
          <w:rFonts w:ascii="Palatino Linotype" w:eastAsia="Palatino Linotype" w:hAnsi="Palatino Linotype" w:cs="Palatino Linotype"/>
          <w:color w:val="000000"/>
          <w:kern w:val="2"/>
          <w:sz w:val="24"/>
          <w:lang w:val="ro-RO" w:eastAsia="ro-RO"/>
        </w:rPr>
        <w:t>- lapiezurile întâlnite în zona Tilva, Piatra Mare a Cloșanilor sun unice în România creând ecosisteme ce necesită conservare, totodată formațiunile din Poiana Beletina încântă privirea oricărui turist care vizitează parcul. Analiza areal-geografică a florei din parcul național arată că alături de speciile mediteraneene cu un nr.de 110 specii (10 %) se întălnesc 106 specii alpine (9,6 %), 45 specii carpatine (4 %), 75 specii dacice (6,7 %), 37 specii balcano-carpatice (3,3 %); 17 specii moesice (1,5 %), 14 specii anatolice (1,0 %), existând elemente eurasiatice, central europene și europene 509 specii (circa 45,9 %).</w:t>
      </w:r>
    </w:p>
    <w:p w:rsidR="004E1C2C" w:rsidRPr="00350768" w:rsidRDefault="004E1C2C" w:rsidP="004E1C2C">
      <w:pPr>
        <w:spacing w:after="60" w:line="240" w:lineRule="auto"/>
        <w:ind w:firstLine="709"/>
        <w:jc w:val="both"/>
        <w:rPr>
          <w:rFonts w:ascii="Palatino Linotype" w:eastAsia="Palatino Linotype" w:hAnsi="Palatino Linotype" w:cs="Palatino Linotype"/>
          <w:color w:val="000000"/>
          <w:kern w:val="2"/>
          <w:sz w:val="24"/>
          <w:lang w:val="ro-RO" w:eastAsia="ro-RO"/>
        </w:rPr>
      </w:pPr>
      <w:r w:rsidRPr="00350768">
        <w:rPr>
          <w:rFonts w:ascii="Palatino Linotype" w:eastAsia="Palatino Linotype" w:hAnsi="Palatino Linotype" w:cs="Palatino Linotype"/>
          <w:color w:val="000000"/>
          <w:kern w:val="2"/>
          <w:sz w:val="24"/>
          <w:lang w:val="ro-RO" w:eastAsia="ro-RO"/>
        </w:rPr>
        <w:t>În Parcul Național Domogled-Valea Cernei din cele 30 asociații descrise, 9 sunt absolut endemice.</w:t>
      </w:r>
    </w:p>
    <w:p w:rsidR="004E1C2C" w:rsidRPr="00350768" w:rsidRDefault="004E1C2C" w:rsidP="004E1C2C">
      <w:pPr>
        <w:spacing w:before="120" w:after="60" w:line="240" w:lineRule="auto"/>
        <w:ind w:firstLine="709"/>
        <w:jc w:val="both"/>
        <w:rPr>
          <w:rFonts w:ascii="Palatino Linotype" w:hAnsi="Palatino Linotype"/>
          <w:b/>
          <w:bCs/>
          <w:sz w:val="24"/>
          <w:szCs w:val="24"/>
          <w:lang w:val="ro-RO"/>
        </w:rPr>
      </w:pPr>
      <w:r w:rsidRPr="00350768">
        <w:rPr>
          <w:rFonts w:ascii="Palatino Linotype" w:hAnsi="Palatino Linotype"/>
          <w:b/>
          <w:bCs/>
          <w:sz w:val="24"/>
          <w:szCs w:val="24"/>
          <w:lang w:val="ro-RO"/>
        </w:rPr>
        <w:t>Calitate și importanță</w:t>
      </w:r>
    </w:p>
    <w:p w:rsidR="004E1C2C" w:rsidRPr="00350768" w:rsidRDefault="004E1C2C" w:rsidP="004E1C2C">
      <w:pPr>
        <w:spacing w:after="60" w:line="240" w:lineRule="auto"/>
        <w:ind w:firstLine="709"/>
        <w:jc w:val="both"/>
        <w:rPr>
          <w:rFonts w:ascii="Palatino Linotype" w:eastAsia="Palatino Linotype" w:hAnsi="Palatino Linotype" w:cs="Palatino Linotype"/>
          <w:color w:val="000000"/>
          <w:kern w:val="2"/>
          <w:sz w:val="24"/>
          <w:lang w:val="ro-RO" w:eastAsia="ro-RO"/>
        </w:rPr>
      </w:pPr>
      <w:r w:rsidRPr="00350768">
        <w:rPr>
          <w:rFonts w:ascii="Palatino Linotype" w:eastAsia="Palatino Linotype" w:hAnsi="Palatino Linotype" w:cs="Palatino Linotype"/>
          <w:color w:val="000000"/>
          <w:kern w:val="2"/>
          <w:sz w:val="24"/>
          <w:lang w:val="ro-RO" w:eastAsia="ro-RO"/>
        </w:rPr>
        <w:t>C6 – populații importante din specii amenințate la nivelul Uniunii Europene</w:t>
      </w:r>
    </w:p>
    <w:p w:rsidR="004E1C2C" w:rsidRPr="00350768" w:rsidRDefault="004E1C2C" w:rsidP="004E1C2C">
      <w:pPr>
        <w:spacing w:after="60" w:line="240" w:lineRule="auto"/>
        <w:ind w:firstLine="709"/>
        <w:jc w:val="both"/>
        <w:rPr>
          <w:rFonts w:ascii="Palatino Linotype" w:eastAsia="Palatino Linotype" w:hAnsi="Palatino Linotype" w:cs="Palatino Linotype"/>
          <w:color w:val="000000"/>
          <w:kern w:val="2"/>
          <w:sz w:val="24"/>
          <w:lang w:val="ro-RO" w:eastAsia="ro-RO"/>
        </w:rPr>
      </w:pPr>
      <w:r w:rsidRPr="00350768">
        <w:rPr>
          <w:rFonts w:ascii="Palatino Linotype" w:eastAsia="Palatino Linotype" w:hAnsi="Palatino Linotype" w:cs="Palatino Linotype"/>
          <w:color w:val="000000"/>
          <w:kern w:val="2"/>
          <w:sz w:val="24"/>
          <w:lang w:val="ro-RO" w:eastAsia="ro-RO"/>
        </w:rPr>
        <w:t>– 8 specii acvilă de munte (</w:t>
      </w:r>
      <w:r w:rsidRPr="00C94E6C">
        <w:rPr>
          <w:rFonts w:ascii="Palatino Linotype" w:eastAsia="Palatino Linotype" w:hAnsi="Palatino Linotype" w:cs="Palatino Linotype"/>
          <w:i/>
          <w:color w:val="000000"/>
          <w:kern w:val="2"/>
          <w:sz w:val="24"/>
          <w:lang w:val="ro-RO" w:eastAsia="ro-RO"/>
        </w:rPr>
        <w:t>Aquila chrysaetos</w:t>
      </w:r>
      <w:r w:rsidRPr="00350768">
        <w:rPr>
          <w:rFonts w:ascii="Palatino Linotype" w:eastAsia="Palatino Linotype" w:hAnsi="Palatino Linotype" w:cs="Palatino Linotype"/>
          <w:color w:val="000000"/>
          <w:kern w:val="2"/>
          <w:sz w:val="24"/>
          <w:lang w:val="ro-RO" w:eastAsia="ro-RO"/>
        </w:rPr>
        <w:t>), șoim călător (</w:t>
      </w:r>
      <w:r w:rsidRPr="00C94E6C">
        <w:rPr>
          <w:rFonts w:ascii="Palatino Linotype" w:eastAsia="Palatino Linotype" w:hAnsi="Palatino Linotype" w:cs="Palatino Linotype"/>
          <w:i/>
          <w:color w:val="000000"/>
          <w:kern w:val="2"/>
          <w:sz w:val="24"/>
          <w:lang w:val="ro-RO" w:eastAsia="ro-RO"/>
        </w:rPr>
        <w:t>Falco peregrinus</w:t>
      </w:r>
      <w:r w:rsidRPr="00350768">
        <w:rPr>
          <w:rFonts w:ascii="Palatino Linotype" w:eastAsia="Palatino Linotype" w:hAnsi="Palatino Linotype" w:cs="Palatino Linotype"/>
          <w:color w:val="000000"/>
          <w:kern w:val="2"/>
          <w:sz w:val="24"/>
          <w:lang w:val="ro-RO" w:eastAsia="ro-RO"/>
        </w:rPr>
        <w:t>), buhă (</w:t>
      </w:r>
      <w:r w:rsidRPr="00C94E6C">
        <w:rPr>
          <w:rFonts w:ascii="Palatino Linotype" w:eastAsia="Palatino Linotype" w:hAnsi="Palatino Linotype" w:cs="Palatino Linotype"/>
          <w:i/>
          <w:color w:val="000000"/>
          <w:kern w:val="2"/>
          <w:sz w:val="24"/>
          <w:lang w:val="ro-RO" w:eastAsia="ro-RO"/>
        </w:rPr>
        <w:t>Bubo bubo</w:t>
      </w:r>
      <w:r w:rsidRPr="00350768">
        <w:rPr>
          <w:rFonts w:ascii="Palatino Linotype" w:eastAsia="Palatino Linotype" w:hAnsi="Palatino Linotype" w:cs="Palatino Linotype"/>
          <w:color w:val="000000"/>
          <w:kern w:val="2"/>
          <w:sz w:val="24"/>
          <w:lang w:val="ro-RO" w:eastAsia="ro-RO"/>
        </w:rPr>
        <w:t>), șerpar (</w:t>
      </w:r>
      <w:r w:rsidRPr="00C94E6C">
        <w:rPr>
          <w:rFonts w:ascii="Palatino Linotype" w:eastAsia="Palatino Linotype" w:hAnsi="Palatino Linotype" w:cs="Palatino Linotype"/>
          <w:i/>
          <w:color w:val="000000"/>
          <w:kern w:val="2"/>
          <w:sz w:val="24"/>
          <w:lang w:val="ro-RO" w:eastAsia="ro-RO"/>
        </w:rPr>
        <w:t>Circaetus gallicus</w:t>
      </w:r>
      <w:r w:rsidRPr="00350768">
        <w:rPr>
          <w:rFonts w:ascii="Palatino Linotype" w:eastAsia="Palatino Linotype" w:hAnsi="Palatino Linotype" w:cs="Palatino Linotype"/>
          <w:color w:val="000000"/>
          <w:kern w:val="2"/>
          <w:sz w:val="24"/>
          <w:lang w:val="ro-RO" w:eastAsia="ro-RO"/>
        </w:rPr>
        <w:t>), ciocănitoare cu spate alb (</w:t>
      </w:r>
      <w:r w:rsidRPr="00C94E6C">
        <w:rPr>
          <w:rFonts w:ascii="Palatino Linotype" w:eastAsia="Palatino Linotype" w:hAnsi="Palatino Linotype" w:cs="Palatino Linotype"/>
          <w:i/>
          <w:color w:val="000000"/>
          <w:kern w:val="2"/>
          <w:sz w:val="24"/>
          <w:lang w:val="ro-RO" w:eastAsia="ro-RO"/>
        </w:rPr>
        <w:t>Dendrocopos leucotos</w:t>
      </w:r>
      <w:r w:rsidRPr="00350768">
        <w:rPr>
          <w:rFonts w:ascii="Palatino Linotype" w:eastAsia="Palatino Linotype" w:hAnsi="Palatino Linotype" w:cs="Palatino Linotype"/>
          <w:color w:val="000000"/>
          <w:kern w:val="2"/>
          <w:sz w:val="24"/>
          <w:lang w:val="ro-RO" w:eastAsia="ro-RO"/>
        </w:rPr>
        <w:t>), ciocănitoarea neagră (</w:t>
      </w:r>
      <w:r w:rsidRPr="00A0413D">
        <w:rPr>
          <w:rFonts w:ascii="Palatino Linotype" w:eastAsia="Palatino Linotype" w:hAnsi="Palatino Linotype" w:cs="Palatino Linotype"/>
          <w:i/>
          <w:color w:val="000000"/>
          <w:kern w:val="2"/>
          <w:sz w:val="24"/>
          <w:lang w:val="ro-RO" w:eastAsia="ro-RO"/>
        </w:rPr>
        <w:t>Dryocopus martius</w:t>
      </w:r>
      <w:r w:rsidRPr="00350768">
        <w:rPr>
          <w:rFonts w:ascii="Palatino Linotype" w:eastAsia="Palatino Linotype" w:hAnsi="Palatino Linotype" w:cs="Palatino Linotype"/>
          <w:color w:val="000000"/>
          <w:kern w:val="2"/>
          <w:sz w:val="24"/>
          <w:lang w:val="ro-RO" w:eastAsia="ro-RO"/>
        </w:rPr>
        <w:t>), ghionoaie sură (</w:t>
      </w:r>
      <w:r w:rsidRPr="00A0413D">
        <w:rPr>
          <w:rFonts w:ascii="Palatino Linotype" w:eastAsia="Palatino Linotype" w:hAnsi="Palatino Linotype" w:cs="Palatino Linotype"/>
          <w:i/>
          <w:color w:val="000000"/>
          <w:kern w:val="2"/>
          <w:sz w:val="24"/>
          <w:lang w:val="ro-RO" w:eastAsia="ro-RO"/>
        </w:rPr>
        <w:t>Picus canus</w:t>
      </w:r>
      <w:r w:rsidRPr="00350768">
        <w:rPr>
          <w:rFonts w:ascii="Palatino Linotype" w:eastAsia="Palatino Linotype" w:hAnsi="Palatino Linotype" w:cs="Palatino Linotype"/>
          <w:color w:val="000000"/>
          <w:kern w:val="2"/>
          <w:sz w:val="24"/>
          <w:lang w:val="ro-RO" w:eastAsia="ro-RO"/>
        </w:rPr>
        <w:t>), muscar gulerat (</w:t>
      </w:r>
      <w:r w:rsidRPr="00A0413D">
        <w:rPr>
          <w:rFonts w:ascii="Palatino Linotype" w:eastAsia="Palatino Linotype" w:hAnsi="Palatino Linotype" w:cs="Palatino Linotype"/>
          <w:i/>
          <w:color w:val="000000"/>
          <w:kern w:val="2"/>
          <w:sz w:val="24"/>
          <w:lang w:val="ro-RO" w:eastAsia="ro-RO"/>
        </w:rPr>
        <w:t>Ficedula albicollis</w:t>
      </w:r>
      <w:r w:rsidRPr="00350768">
        <w:rPr>
          <w:rFonts w:ascii="Palatino Linotype" w:eastAsia="Palatino Linotype" w:hAnsi="Palatino Linotype" w:cs="Palatino Linotype"/>
          <w:color w:val="000000"/>
          <w:kern w:val="2"/>
          <w:sz w:val="24"/>
          <w:lang w:val="ro-RO" w:eastAsia="ro-RO"/>
        </w:rPr>
        <w:t>).</w:t>
      </w:r>
    </w:p>
    <w:p w:rsidR="00350768" w:rsidRDefault="004E1C2C" w:rsidP="004E1C2C">
      <w:pPr>
        <w:spacing w:after="60" w:line="240" w:lineRule="auto"/>
        <w:ind w:firstLine="709"/>
        <w:jc w:val="both"/>
        <w:rPr>
          <w:rFonts w:ascii="Palatino Linotype" w:eastAsia="Palatino Linotype" w:hAnsi="Palatino Linotype" w:cs="Palatino Linotype"/>
          <w:color w:val="000000"/>
          <w:kern w:val="2"/>
          <w:sz w:val="24"/>
          <w:lang w:val="ro-RO" w:eastAsia="ro-RO"/>
        </w:rPr>
        <w:sectPr w:rsidR="00350768" w:rsidSect="00C34AA0">
          <w:pgSz w:w="11906" w:h="16838"/>
          <w:pgMar w:top="512" w:right="1435" w:bottom="904" w:left="1440" w:header="512" w:footer="241" w:gutter="0"/>
          <w:cols w:space="708"/>
          <w:titlePg/>
          <w:docGrid w:linePitch="299"/>
        </w:sectPr>
      </w:pPr>
      <w:r w:rsidRPr="00350768">
        <w:rPr>
          <w:rFonts w:ascii="Palatino Linotype" w:eastAsia="Palatino Linotype" w:hAnsi="Palatino Linotype" w:cs="Palatino Linotype"/>
          <w:color w:val="000000"/>
          <w:kern w:val="2"/>
          <w:sz w:val="24"/>
          <w:lang w:val="ro-RO" w:eastAsia="ro-RO"/>
        </w:rPr>
        <w:t xml:space="preserve">Regiune de munte cu stâncării și păduri mari de fag (respectiv de </w:t>
      </w:r>
      <w:r w:rsidRPr="00A0413D">
        <w:rPr>
          <w:rFonts w:ascii="Palatino Linotype" w:eastAsia="Palatino Linotype" w:hAnsi="Palatino Linotype" w:cs="Palatino Linotype"/>
          <w:i/>
          <w:color w:val="000000"/>
          <w:kern w:val="2"/>
          <w:sz w:val="24"/>
          <w:lang w:val="ro-RO" w:eastAsia="ro-RO"/>
        </w:rPr>
        <w:t>Pinus nigra</w:t>
      </w:r>
      <w:r w:rsidRPr="00350768">
        <w:rPr>
          <w:rFonts w:ascii="Palatino Linotype" w:eastAsia="Palatino Linotype" w:hAnsi="Palatino Linotype" w:cs="Palatino Linotype"/>
          <w:color w:val="000000"/>
          <w:kern w:val="2"/>
          <w:sz w:val="24"/>
          <w:lang w:val="ro-RO" w:eastAsia="ro-RO"/>
        </w:rPr>
        <w:t xml:space="preserve">), incluzând pajiști naturale și semi-naturale cu foarte puține așezări omenești, prezintă și o valoare peisajistică. Combinația de zone stâncoase, zone deschise și păduri oferă </w:t>
      </w:r>
    </w:p>
    <w:p w:rsidR="004E1C2C" w:rsidRPr="00350768" w:rsidRDefault="004E1C2C" w:rsidP="004E1C2C">
      <w:pPr>
        <w:spacing w:after="60" w:line="240" w:lineRule="auto"/>
        <w:ind w:firstLine="709"/>
        <w:jc w:val="both"/>
        <w:rPr>
          <w:rFonts w:ascii="Palatino Linotype" w:eastAsia="Palatino Linotype" w:hAnsi="Palatino Linotype" w:cs="Palatino Linotype"/>
          <w:color w:val="000000"/>
          <w:kern w:val="2"/>
          <w:sz w:val="24"/>
          <w:lang w:val="ro-RO" w:eastAsia="ro-RO"/>
        </w:rPr>
      </w:pPr>
      <w:r w:rsidRPr="00350768">
        <w:rPr>
          <w:rFonts w:ascii="Palatino Linotype" w:eastAsia="Palatino Linotype" w:hAnsi="Palatino Linotype" w:cs="Palatino Linotype"/>
          <w:color w:val="000000"/>
          <w:kern w:val="2"/>
          <w:sz w:val="24"/>
          <w:lang w:val="ro-RO" w:eastAsia="ro-RO"/>
        </w:rPr>
        <w:lastRenderedPageBreak/>
        <w:t>condiții prielnice pentru multe specii, dintre care trei specii de răpitoare și buha ating efective semnificative pe plan</w:t>
      </w:r>
      <w:r w:rsidRPr="004E1C2C">
        <w:rPr>
          <w:rFonts w:asciiTheme="majorHAnsi" w:hAnsiTheme="majorHAnsi"/>
          <w:lang w:val="ro-RO"/>
        </w:rPr>
        <w:t xml:space="preserve"> </w:t>
      </w:r>
      <w:r w:rsidRPr="00350768">
        <w:rPr>
          <w:rFonts w:ascii="Palatino Linotype" w:eastAsia="Palatino Linotype" w:hAnsi="Palatino Linotype" w:cs="Palatino Linotype"/>
          <w:color w:val="000000"/>
          <w:kern w:val="2"/>
          <w:sz w:val="24"/>
          <w:lang w:val="ro-RO" w:eastAsia="ro-RO"/>
        </w:rPr>
        <w:t>național. Pădurile întinse de fag găzduiesc efective foarte mari din muscar gulerat, respectiv trei specii de ciocănitoare.</w:t>
      </w:r>
    </w:p>
    <w:p w:rsidR="004E1C2C" w:rsidRPr="00350768" w:rsidRDefault="004E1C2C" w:rsidP="00350768">
      <w:pPr>
        <w:spacing w:after="60" w:line="240" w:lineRule="auto"/>
        <w:ind w:firstLine="709"/>
        <w:jc w:val="both"/>
        <w:rPr>
          <w:rFonts w:ascii="Palatino Linotype" w:eastAsia="Palatino Linotype" w:hAnsi="Palatino Linotype" w:cs="Palatino Linotype"/>
          <w:color w:val="000000"/>
          <w:kern w:val="2"/>
          <w:sz w:val="24"/>
          <w:lang w:val="ro-RO" w:eastAsia="ro-RO"/>
        </w:rPr>
      </w:pPr>
      <w:r w:rsidRPr="00350768">
        <w:rPr>
          <w:rFonts w:ascii="Palatino Linotype" w:eastAsia="Palatino Linotype" w:hAnsi="Palatino Linotype" w:cs="Palatino Linotype"/>
          <w:color w:val="000000"/>
          <w:kern w:val="2"/>
          <w:sz w:val="24"/>
          <w:lang w:val="ro-RO" w:eastAsia="ro-RO"/>
        </w:rPr>
        <w:t>Pe lângă efectivele semnificative ale speciilor de mai sus este demn de amintit și numărul mare de perechi clocitoare la ieruncă (</w:t>
      </w:r>
      <w:r w:rsidRPr="00A0413D">
        <w:rPr>
          <w:rFonts w:ascii="Palatino Linotype" w:eastAsia="Palatino Linotype" w:hAnsi="Palatino Linotype" w:cs="Palatino Linotype"/>
          <w:i/>
          <w:color w:val="000000"/>
          <w:kern w:val="2"/>
          <w:sz w:val="24"/>
          <w:lang w:val="ro-RO" w:eastAsia="ro-RO"/>
        </w:rPr>
        <w:t>Bonasa bonasia</w:t>
      </w:r>
      <w:r w:rsidRPr="00350768">
        <w:rPr>
          <w:rFonts w:ascii="Palatino Linotype" w:eastAsia="Palatino Linotype" w:hAnsi="Palatino Linotype" w:cs="Palatino Linotype"/>
          <w:color w:val="000000"/>
          <w:kern w:val="2"/>
          <w:sz w:val="24"/>
          <w:lang w:val="ro-RO" w:eastAsia="ro-RO"/>
        </w:rPr>
        <w:t>), sfrâncioc roșiatic (</w:t>
      </w:r>
      <w:r w:rsidRPr="00A0413D">
        <w:rPr>
          <w:rFonts w:ascii="Palatino Linotype" w:eastAsia="Palatino Linotype" w:hAnsi="Palatino Linotype" w:cs="Palatino Linotype"/>
          <w:i/>
          <w:color w:val="000000"/>
          <w:kern w:val="2"/>
          <w:sz w:val="24"/>
          <w:lang w:val="ro-RO" w:eastAsia="ro-RO"/>
        </w:rPr>
        <w:t>Lanius collurio</w:t>
      </w:r>
      <w:r w:rsidRPr="00350768">
        <w:rPr>
          <w:rFonts w:ascii="Palatino Linotype" w:eastAsia="Palatino Linotype" w:hAnsi="Palatino Linotype" w:cs="Palatino Linotype"/>
          <w:color w:val="000000"/>
          <w:kern w:val="2"/>
          <w:sz w:val="24"/>
          <w:lang w:val="ro-RO" w:eastAsia="ro-RO"/>
        </w:rPr>
        <w:t>), dar și multe speciicu distribuție sudică care cuibăresc doar în puținele locuri din țară. Impactul antropic este puțin semnificativ și se referă în mare parte la turism.</w:t>
      </w:r>
    </w:p>
    <w:p w:rsidR="004E1C2C" w:rsidRPr="00A0413D" w:rsidRDefault="004E1C2C" w:rsidP="004E1C2C">
      <w:pPr>
        <w:spacing w:before="120" w:after="60" w:line="240" w:lineRule="auto"/>
        <w:ind w:firstLine="709"/>
        <w:jc w:val="both"/>
        <w:rPr>
          <w:rFonts w:ascii="Palatino Linotype" w:hAnsi="Palatino Linotype"/>
          <w:b/>
          <w:bCs/>
          <w:lang w:val="ro-RO"/>
        </w:rPr>
      </w:pPr>
      <w:r w:rsidRPr="00A0413D">
        <w:rPr>
          <w:rFonts w:ascii="Palatino Linotype" w:hAnsi="Palatino Linotype"/>
          <w:b/>
          <w:bCs/>
          <w:lang w:val="ro-RO"/>
        </w:rPr>
        <w:t>Amenințări, presiuni și activități cu impact asupra sitului</w:t>
      </w:r>
    </w:p>
    <w:tbl>
      <w:tblPr>
        <w:tblW w:w="5000" w:type="pct"/>
        <w:jc w:val="center"/>
        <w:tblBorders>
          <w:top w:val="thickThinLargeGap" w:sz="18" w:space="0" w:color="auto"/>
          <w:left w:val="thickThinLargeGap" w:sz="18" w:space="0" w:color="auto"/>
          <w:bottom w:val="thinThickLargeGap" w:sz="18" w:space="0" w:color="auto"/>
          <w:right w:val="thinThickLargeGap" w:sz="18" w:space="0" w:color="auto"/>
          <w:insideH w:val="single" w:sz="4" w:space="0" w:color="auto"/>
          <w:insideV w:val="single" w:sz="4" w:space="0" w:color="auto"/>
        </w:tblBorders>
        <w:tblLook w:val="04A0" w:firstRow="1" w:lastRow="0" w:firstColumn="1" w:lastColumn="0" w:noHBand="0" w:noVBand="1"/>
      </w:tblPr>
      <w:tblGrid>
        <w:gridCol w:w="1308"/>
        <w:gridCol w:w="2995"/>
        <w:gridCol w:w="1566"/>
        <w:gridCol w:w="3072"/>
      </w:tblGrid>
      <w:tr w:rsidR="00350768" w:rsidRPr="004E1C2C" w:rsidTr="00A0413D">
        <w:trPr>
          <w:trHeight w:val="323"/>
          <w:jc w:val="center"/>
        </w:trPr>
        <w:tc>
          <w:tcPr>
            <w:tcW w:w="2406" w:type="pct"/>
            <w:gridSpan w:val="2"/>
            <w:shd w:val="clear" w:color="auto" w:fill="F2F2F2" w:themeFill="background1" w:themeFillShade="F2"/>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Impacturi negative</w:t>
            </w:r>
          </w:p>
        </w:tc>
        <w:tc>
          <w:tcPr>
            <w:tcW w:w="876" w:type="pct"/>
            <w:vMerge w:val="restart"/>
            <w:shd w:val="clear" w:color="auto" w:fill="F2F2F2" w:themeFill="background1" w:themeFillShade="F2"/>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Poluare [cod]</w:t>
            </w:r>
          </w:p>
        </w:tc>
        <w:tc>
          <w:tcPr>
            <w:tcW w:w="1718" w:type="pct"/>
            <w:vMerge w:val="restart"/>
            <w:shd w:val="clear" w:color="auto" w:fill="F2F2F2" w:themeFill="background1" w:themeFillShade="F2"/>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În interior/În exterior [i|o|b]</w:t>
            </w:r>
          </w:p>
        </w:tc>
      </w:tr>
      <w:tr w:rsidR="00350768" w:rsidRPr="004E1C2C" w:rsidTr="00A0413D">
        <w:trPr>
          <w:trHeight w:val="323"/>
          <w:jc w:val="center"/>
        </w:trPr>
        <w:tc>
          <w:tcPr>
            <w:tcW w:w="731" w:type="pct"/>
            <w:shd w:val="clear" w:color="auto" w:fill="F2F2F2" w:themeFill="background1" w:themeFillShade="F2"/>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Intensitate</w:t>
            </w:r>
          </w:p>
        </w:tc>
        <w:tc>
          <w:tcPr>
            <w:tcW w:w="1675" w:type="pct"/>
            <w:shd w:val="clear" w:color="auto" w:fill="F2F2F2" w:themeFill="background1" w:themeFillShade="F2"/>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Amenințări și presiuni [cod]</w:t>
            </w:r>
          </w:p>
        </w:tc>
        <w:tc>
          <w:tcPr>
            <w:tcW w:w="876" w:type="pct"/>
            <w:vMerge/>
            <w:shd w:val="clear" w:color="auto" w:fill="F2F2F2" w:themeFill="background1" w:themeFillShade="F2"/>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p>
        </w:tc>
        <w:tc>
          <w:tcPr>
            <w:tcW w:w="1718" w:type="pct"/>
            <w:vMerge/>
            <w:shd w:val="clear" w:color="auto" w:fill="F2F2F2" w:themeFill="background1" w:themeFillShade="F2"/>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L</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A01</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M</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A03</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o</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M</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A04</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M</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A08</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o</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L</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B02.02</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o</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H</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B03</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b</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H</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C01.01.01</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b</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H</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D01.02</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H</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E01</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o</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M</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F02.03</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M</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F03.01</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M</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F03.02</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M</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F03.02</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o</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M</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F03.02.03</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M</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F03.02.09</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M</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F04</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M</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G02.08</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M</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G02.08</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o</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M</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J01</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w:t>
            </w:r>
          </w:p>
        </w:tc>
      </w:tr>
      <w:tr w:rsidR="00350768" w:rsidRPr="004E1C2C" w:rsidTr="00A0413D">
        <w:trPr>
          <w:trHeight w:val="323"/>
          <w:jc w:val="center"/>
        </w:trPr>
        <w:tc>
          <w:tcPr>
            <w:tcW w:w="2406" w:type="pct"/>
            <w:gridSpan w:val="2"/>
            <w:shd w:val="clear" w:color="auto" w:fill="F2F2F2" w:themeFill="background1" w:themeFillShade="F2"/>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Impacturi pozitive</w:t>
            </w:r>
          </w:p>
        </w:tc>
        <w:tc>
          <w:tcPr>
            <w:tcW w:w="876" w:type="pct"/>
            <w:vMerge w:val="restart"/>
            <w:shd w:val="clear" w:color="auto" w:fill="F2F2F2" w:themeFill="background1" w:themeFillShade="F2"/>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Poluare [cod]</w:t>
            </w:r>
          </w:p>
        </w:tc>
        <w:tc>
          <w:tcPr>
            <w:tcW w:w="1718" w:type="pct"/>
            <w:vMerge w:val="restart"/>
            <w:shd w:val="clear" w:color="auto" w:fill="F2F2F2" w:themeFill="background1" w:themeFillShade="F2"/>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În interior/În exterior [i|o|b]</w:t>
            </w:r>
          </w:p>
        </w:tc>
      </w:tr>
      <w:tr w:rsidR="00350768" w:rsidRPr="004E1C2C" w:rsidTr="00A0413D">
        <w:trPr>
          <w:trHeight w:val="323"/>
          <w:jc w:val="center"/>
        </w:trPr>
        <w:tc>
          <w:tcPr>
            <w:tcW w:w="731" w:type="pct"/>
            <w:shd w:val="clear" w:color="auto" w:fill="F2F2F2" w:themeFill="background1" w:themeFillShade="F2"/>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Intensitate</w:t>
            </w:r>
          </w:p>
        </w:tc>
        <w:tc>
          <w:tcPr>
            <w:tcW w:w="1675" w:type="pct"/>
            <w:shd w:val="clear" w:color="auto" w:fill="F2F2F2" w:themeFill="background1" w:themeFillShade="F2"/>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Amenințări și presiuni [cod]</w:t>
            </w:r>
          </w:p>
        </w:tc>
        <w:tc>
          <w:tcPr>
            <w:tcW w:w="876" w:type="pct"/>
            <w:vMerge/>
            <w:shd w:val="clear" w:color="auto" w:fill="F2F2F2" w:themeFill="background1" w:themeFillShade="F2"/>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p>
        </w:tc>
        <w:tc>
          <w:tcPr>
            <w:tcW w:w="1718" w:type="pct"/>
            <w:vMerge/>
            <w:shd w:val="clear" w:color="auto" w:fill="F2F2F2" w:themeFill="background1" w:themeFillShade="F2"/>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H</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B01.01</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M</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B01.02</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w:t>
            </w:r>
          </w:p>
        </w:tc>
      </w:tr>
      <w:tr w:rsidR="00350768" w:rsidRPr="004E1C2C" w:rsidTr="00A0413D">
        <w:trPr>
          <w:trHeight w:val="323"/>
          <w:jc w:val="center"/>
        </w:trPr>
        <w:tc>
          <w:tcPr>
            <w:tcW w:w="731"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M</w:t>
            </w:r>
          </w:p>
        </w:tc>
        <w:tc>
          <w:tcPr>
            <w:tcW w:w="1675"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B02.04</w:t>
            </w:r>
          </w:p>
        </w:tc>
        <w:tc>
          <w:tcPr>
            <w:tcW w:w="876"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N</w:t>
            </w:r>
          </w:p>
        </w:tc>
        <w:tc>
          <w:tcPr>
            <w:tcW w:w="1718" w:type="pct"/>
            <w:shd w:val="clear" w:color="auto" w:fill="auto"/>
            <w:noWrap/>
            <w:vAlign w:val="center"/>
            <w:hideMark/>
          </w:tcPr>
          <w:p w:rsidR="004E1C2C" w:rsidRPr="004E1C2C" w:rsidRDefault="004E1C2C" w:rsidP="004E1C2C">
            <w:pPr>
              <w:spacing w:after="0" w:line="240" w:lineRule="auto"/>
              <w:jc w:val="center"/>
              <w:rPr>
                <w:rFonts w:asciiTheme="majorHAnsi" w:eastAsia="Times New Roman" w:hAnsiTheme="majorHAnsi" w:cs="Calibri"/>
                <w:color w:val="000000"/>
                <w:sz w:val="20"/>
                <w:szCs w:val="20"/>
                <w:lang w:val="ro-RO" w:eastAsia="ro-RO"/>
              </w:rPr>
            </w:pPr>
            <w:r w:rsidRPr="004E1C2C">
              <w:rPr>
                <w:rFonts w:asciiTheme="majorHAnsi" w:eastAsia="Times New Roman" w:hAnsiTheme="majorHAnsi" w:cs="Calibri"/>
                <w:color w:val="000000"/>
                <w:sz w:val="20"/>
                <w:szCs w:val="20"/>
                <w:lang w:val="ro-RO" w:eastAsia="ro-RO"/>
              </w:rPr>
              <w:t>i</w:t>
            </w:r>
          </w:p>
        </w:tc>
      </w:tr>
    </w:tbl>
    <w:p w:rsidR="004E1C2C" w:rsidRPr="00C82CF0" w:rsidRDefault="004E1C2C" w:rsidP="004E1C2C">
      <w:pPr>
        <w:spacing w:after="60" w:line="240" w:lineRule="auto"/>
        <w:rPr>
          <w:rFonts w:ascii="Palatino Linotype" w:hAnsi="Palatino Linotype"/>
          <w:lang w:val="ro-RO"/>
        </w:rPr>
      </w:pPr>
      <w:r w:rsidRPr="00C82CF0">
        <w:rPr>
          <w:rFonts w:ascii="Palatino Linotype" w:hAnsi="Palatino Linotype"/>
          <w:lang w:val="ro-RO"/>
        </w:rPr>
        <w:t>Intensitate:</w:t>
      </w:r>
    </w:p>
    <w:p w:rsidR="004E1C2C" w:rsidRPr="00C82CF0" w:rsidRDefault="004E1C2C" w:rsidP="004E1C2C">
      <w:pPr>
        <w:spacing w:after="60" w:line="240" w:lineRule="auto"/>
        <w:rPr>
          <w:rFonts w:ascii="Palatino Linotype" w:hAnsi="Palatino Linotype"/>
          <w:lang w:val="ro-RO"/>
        </w:rPr>
      </w:pPr>
      <w:r w:rsidRPr="00C82CF0">
        <w:rPr>
          <w:rFonts w:ascii="Palatino Linotype" w:hAnsi="Palatino Linotype"/>
          <w:lang w:val="ro-RO"/>
        </w:rPr>
        <w:t>H = înaltă,</w:t>
      </w:r>
    </w:p>
    <w:p w:rsidR="004E1C2C" w:rsidRPr="00C82CF0" w:rsidRDefault="004E1C2C" w:rsidP="004E1C2C">
      <w:pPr>
        <w:spacing w:after="60" w:line="240" w:lineRule="auto"/>
        <w:rPr>
          <w:rFonts w:ascii="Palatino Linotype" w:hAnsi="Palatino Linotype"/>
          <w:lang w:val="ro-RO"/>
        </w:rPr>
      </w:pPr>
      <w:r w:rsidRPr="00C82CF0">
        <w:rPr>
          <w:rFonts w:ascii="Palatino Linotype" w:hAnsi="Palatino Linotype"/>
          <w:lang w:val="ro-RO"/>
        </w:rPr>
        <w:t>M = medie,</w:t>
      </w:r>
    </w:p>
    <w:p w:rsidR="004E1C2C" w:rsidRPr="00C82CF0" w:rsidRDefault="004E1C2C" w:rsidP="004E1C2C">
      <w:pPr>
        <w:spacing w:after="60" w:line="240" w:lineRule="auto"/>
        <w:rPr>
          <w:rFonts w:ascii="Palatino Linotype" w:hAnsi="Palatino Linotype"/>
          <w:lang w:val="ro-RO"/>
        </w:rPr>
      </w:pPr>
      <w:r w:rsidRPr="00C82CF0">
        <w:rPr>
          <w:rFonts w:ascii="Palatino Linotype" w:hAnsi="Palatino Linotype"/>
          <w:lang w:val="ro-RO"/>
        </w:rPr>
        <w:t>L=redusă</w:t>
      </w:r>
      <w:r w:rsidRPr="00C82CF0">
        <w:rPr>
          <w:rFonts w:ascii="Palatino Linotype" w:hAnsi="Palatino Linotype"/>
          <w:lang w:val="ro-RO"/>
        </w:rPr>
        <w:br/>
      </w:r>
    </w:p>
    <w:p w:rsidR="004E1C2C" w:rsidRPr="00C82CF0" w:rsidRDefault="004E1C2C" w:rsidP="004E1C2C">
      <w:pPr>
        <w:spacing w:after="60" w:line="240" w:lineRule="auto"/>
        <w:rPr>
          <w:rFonts w:ascii="Palatino Linotype" w:hAnsi="Palatino Linotype"/>
          <w:lang w:val="ro-RO"/>
        </w:rPr>
      </w:pPr>
      <w:r w:rsidRPr="00C82CF0">
        <w:rPr>
          <w:rFonts w:ascii="Palatino Linotype" w:hAnsi="Palatino Linotype"/>
          <w:lang w:val="ro-RO"/>
        </w:rPr>
        <w:lastRenderedPageBreak/>
        <w:t>Poluare:</w:t>
      </w:r>
    </w:p>
    <w:p w:rsidR="004E1C2C" w:rsidRPr="002E1F4A" w:rsidRDefault="004E1C2C" w:rsidP="004E1C2C">
      <w:pPr>
        <w:spacing w:after="60" w:line="240" w:lineRule="auto"/>
        <w:rPr>
          <w:rFonts w:ascii="Palatino Linotype" w:hAnsi="Palatino Linotype"/>
          <w:sz w:val="24"/>
          <w:szCs w:val="24"/>
          <w:lang w:val="ro-RO"/>
        </w:rPr>
      </w:pPr>
      <w:r w:rsidRPr="002E1F4A">
        <w:rPr>
          <w:rFonts w:ascii="Palatino Linotype" w:hAnsi="Palatino Linotype"/>
          <w:sz w:val="24"/>
          <w:szCs w:val="24"/>
          <w:lang w:val="ro-RO"/>
        </w:rPr>
        <w:t xml:space="preserve">N = Azot, </w:t>
      </w:r>
    </w:p>
    <w:p w:rsidR="004E1C2C" w:rsidRPr="002E1F4A" w:rsidRDefault="004E1C2C" w:rsidP="004E1C2C">
      <w:pPr>
        <w:spacing w:after="60" w:line="240" w:lineRule="auto"/>
        <w:rPr>
          <w:rFonts w:ascii="Palatino Linotype" w:hAnsi="Palatino Linotype"/>
          <w:sz w:val="24"/>
          <w:szCs w:val="24"/>
          <w:lang w:val="ro-RO"/>
        </w:rPr>
      </w:pPr>
      <w:r w:rsidRPr="002E1F4A">
        <w:rPr>
          <w:rFonts w:ascii="Palatino Linotype" w:hAnsi="Palatino Linotype"/>
          <w:sz w:val="24"/>
          <w:szCs w:val="24"/>
          <w:lang w:val="ro-RO"/>
        </w:rPr>
        <w:t>P = Fosfor/Fosfat,</w:t>
      </w:r>
    </w:p>
    <w:p w:rsidR="004E1C2C" w:rsidRPr="002E1F4A" w:rsidRDefault="004E1C2C" w:rsidP="004E1C2C">
      <w:pPr>
        <w:spacing w:after="60" w:line="240" w:lineRule="auto"/>
        <w:rPr>
          <w:rFonts w:ascii="Palatino Linotype" w:hAnsi="Palatino Linotype"/>
          <w:sz w:val="24"/>
          <w:szCs w:val="24"/>
          <w:lang w:val="ro-RO"/>
        </w:rPr>
      </w:pPr>
      <w:r w:rsidRPr="002E1F4A">
        <w:rPr>
          <w:rFonts w:ascii="Palatino Linotype" w:hAnsi="Palatino Linotype"/>
          <w:sz w:val="24"/>
          <w:szCs w:val="24"/>
          <w:lang w:val="ro-RO"/>
        </w:rPr>
        <w:t>A = Acizi/acidificare,</w:t>
      </w:r>
    </w:p>
    <w:p w:rsidR="004E1C2C" w:rsidRPr="002E1F4A" w:rsidRDefault="004E1C2C" w:rsidP="004E1C2C">
      <w:pPr>
        <w:spacing w:after="60" w:line="240" w:lineRule="auto"/>
        <w:rPr>
          <w:rFonts w:ascii="Palatino Linotype" w:hAnsi="Palatino Linotype"/>
          <w:sz w:val="24"/>
          <w:szCs w:val="24"/>
          <w:lang w:val="ro-RO"/>
        </w:rPr>
      </w:pPr>
      <w:r w:rsidRPr="002E1F4A">
        <w:rPr>
          <w:rFonts w:ascii="Palatino Linotype" w:hAnsi="Palatino Linotype"/>
          <w:sz w:val="24"/>
          <w:szCs w:val="24"/>
          <w:lang w:val="ro-RO"/>
        </w:rPr>
        <w:t>T = Substanțe chimice toxice anorganice,</w:t>
      </w:r>
    </w:p>
    <w:p w:rsidR="004E1C2C" w:rsidRPr="002E1F4A" w:rsidRDefault="004E1C2C" w:rsidP="004E1C2C">
      <w:pPr>
        <w:spacing w:after="60" w:line="240" w:lineRule="auto"/>
        <w:rPr>
          <w:rFonts w:ascii="Palatino Linotype" w:hAnsi="Palatino Linotype"/>
          <w:sz w:val="24"/>
          <w:szCs w:val="24"/>
          <w:lang w:val="ro-RO"/>
        </w:rPr>
      </w:pPr>
      <w:r w:rsidRPr="002E1F4A">
        <w:rPr>
          <w:rFonts w:ascii="Palatino Linotype" w:hAnsi="Palatino Linotype"/>
          <w:sz w:val="24"/>
          <w:szCs w:val="24"/>
          <w:lang w:val="ro-RO"/>
        </w:rPr>
        <w:t>O = Substanțe chimice toxice organice,</w:t>
      </w:r>
    </w:p>
    <w:p w:rsidR="004E1C2C" w:rsidRPr="002E1F4A" w:rsidRDefault="004E1C2C" w:rsidP="004E1C2C">
      <w:pPr>
        <w:spacing w:after="60" w:line="240" w:lineRule="auto"/>
        <w:rPr>
          <w:rFonts w:ascii="Palatino Linotype" w:hAnsi="Palatino Linotype"/>
          <w:sz w:val="24"/>
          <w:szCs w:val="24"/>
          <w:lang w:val="ro-RO"/>
        </w:rPr>
      </w:pPr>
      <w:r w:rsidRPr="002E1F4A">
        <w:rPr>
          <w:rFonts w:ascii="Palatino Linotype" w:hAnsi="Palatino Linotype"/>
          <w:sz w:val="24"/>
          <w:szCs w:val="24"/>
          <w:lang w:val="ro-RO"/>
        </w:rPr>
        <w:t>X = Poluare mixtă</w:t>
      </w:r>
      <w:r w:rsidRPr="002E1F4A">
        <w:rPr>
          <w:rFonts w:ascii="Palatino Linotype" w:hAnsi="Palatino Linotype"/>
          <w:sz w:val="24"/>
          <w:szCs w:val="24"/>
          <w:lang w:val="ro-RO"/>
        </w:rPr>
        <w:br/>
      </w:r>
    </w:p>
    <w:p w:rsidR="004E1C2C" w:rsidRPr="002E1F4A" w:rsidRDefault="004E1C2C" w:rsidP="004E1C2C">
      <w:pPr>
        <w:spacing w:after="60" w:line="240" w:lineRule="auto"/>
        <w:rPr>
          <w:rFonts w:ascii="Palatino Linotype" w:hAnsi="Palatino Linotype"/>
          <w:sz w:val="24"/>
          <w:szCs w:val="24"/>
          <w:lang w:val="ro-RO"/>
        </w:rPr>
      </w:pPr>
      <w:r w:rsidRPr="002E1F4A">
        <w:rPr>
          <w:rFonts w:ascii="Palatino Linotype" w:hAnsi="Palatino Linotype"/>
          <w:sz w:val="24"/>
          <w:szCs w:val="24"/>
          <w:lang w:val="ro-RO"/>
        </w:rPr>
        <w:t>i = În interior, o = În exterior, b = Ambele</w:t>
      </w:r>
    </w:p>
    <w:p w:rsidR="004E1C2C" w:rsidRPr="004E1C2C" w:rsidRDefault="004E1C2C" w:rsidP="004E1C2C">
      <w:pPr>
        <w:spacing w:before="120" w:after="60" w:line="240" w:lineRule="auto"/>
        <w:ind w:firstLine="709"/>
        <w:jc w:val="both"/>
        <w:rPr>
          <w:rFonts w:asciiTheme="majorHAnsi" w:hAnsiTheme="majorHAnsi"/>
          <w:b/>
          <w:bCs/>
          <w:lang w:val="ro-RO"/>
        </w:rPr>
      </w:pPr>
    </w:p>
    <w:p w:rsidR="004E1C2C" w:rsidRPr="002E1F4A" w:rsidRDefault="004E1C2C" w:rsidP="004E1C2C">
      <w:pPr>
        <w:spacing w:before="120" w:after="60" w:line="240" w:lineRule="auto"/>
        <w:ind w:firstLine="709"/>
        <w:jc w:val="both"/>
        <w:rPr>
          <w:rFonts w:ascii="Palatino Linotype" w:hAnsi="Palatino Linotype"/>
          <w:b/>
          <w:bCs/>
          <w:lang w:val="ro-RO"/>
        </w:rPr>
      </w:pPr>
      <w:r w:rsidRPr="002E1F4A">
        <w:rPr>
          <w:rFonts w:ascii="Palatino Linotype" w:hAnsi="Palatino Linotype"/>
          <w:b/>
          <w:bCs/>
          <w:lang w:val="ro-RO"/>
        </w:rPr>
        <w:t>Tipuri de declarare la nivel național și regional</w:t>
      </w:r>
    </w:p>
    <w:tbl>
      <w:tblPr>
        <w:tblW w:w="5000" w:type="pct"/>
        <w:jc w:val="center"/>
        <w:tblBorders>
          <w:top w:val="thickThinLargeGap" w:sz="18" w:space="0" w:color="auto"/>
          <w:left w:val="thickThinLargeGap" w:sz="18" w:space="0" w:color="auto"/>
          <w:bottom w:val="thinThickLargeGap" w:sz="18" w:space="0" w:color="auto"/>
          <w:right w:val="thinThickLargeGap" w:sz="18" w:space="0" w:color="auto"/>
          <w:insideH w:val="single" w:sz="4" w:space="0" w:color="auto"/>
          <w:insideV w:val="single" w:sz="4" w:space="0" w:color="auto"/>
        </w:tblBorders>
        <w:tblLook w:val="04A0" w:firstRow="1" w:lastRow="0" w:firstColumn="1" w:lastColumn="0" w:noHBand="0" w:noVBand="1"/>
      </w:tblPr>
      <w:tblGrid>
        <w:gridCol w:w="4186"/>
        <w:gridCol w:w="4755"/>
      </w:tblGrid>
      <w:tr w:rsidR="004E1C2C" w:rsidRPr="002E1F4A" w:rsidTr="00A0413D">
        <w:trPr>
          <w:trHeight w:val="300"/>
          <w:jc w:val="center"/>
        </w:trPr>
        <w:tc>
          <w:tcPr>
            <w:tcW w:w="2341" w:type="pct"/>
            <w:shd w:val="clear" w:color="auto" w:fill="F2F2F2" w:themeFill="background1" w:themeFillShade="F2"/>
            <w:noWrap/>
            <w:vAlign w:val="center"/>
            <w:hideMark/>
          </w:tcPr>
          <w:p w:rsidR="004E1C2C" w:rsidRPr="002E1F4A" w:rsidRDefault="004E1C2C" w:rsidP="004E1C2C">
            <w:pPr>
              <w:spacing w:after="0" w:line="240" w:lineRule="auto"/>
              <w:jc w:val="center"/>
              <w:rPr>
                <w:rFonts w:ascii="Palatino Linotype" w:eastAsia="Times New Roman" w:hAnsi="Palatino Linotype" w:cs="Calibri"/>
                <w:color w:val="000000"/>
                <w:sz w:val="20"/>
                <w:szCs w:val="20"/>
                <w:lang w:val="ro-RO" w:eastAsia="ro-RO"/>
              </w:rPr>
            </w:pPr>
            <w:r w:rsidRPr="002E1F4A">
              <w:rPr>
                <w:rFonts w:ascii="Palatino Linotype" w:eastAsia="Times New Roman" w:hAnsi="Palatino Linotype" w:cs="Calibri"/>
                <w:color w:val="000000"/>
                <w:sz w:val="20"/>
                <w:szCs w:val="20"/>
                <w:lang w:val="ro-RO" w:eastAsia="ro-RO"/>
              </w:rPr>
              <w:t>Cod</w:t>
            </w:r>
          </w:p>
        </w:tc>
        <w:tc>
          <w:tcPr>
            <w:tcW w:w="2659" w:type="pct"/>
            <w:shd w:val="clear" w:color="auto" w:fill="F2F2F2" w:themeFill="background1" w:themeFillShade="F2"/>
            <w:noWrap/>
            <w:vAlign w:val="center"/>
            <w:hideMark/>
          </w:tcPr>
          <w:p w:rsidR="004E1C2C" w:rsidRPr="002E1F4A" w:rsidRDefault="004E1C2C" w:rsidP="004E1C2C">
            <w:pPr>
              <w:spacing w:after="0" w:line="240" w:lineRule="auto"/>
              <w:jc w:val="center"/>
              <w:rPr>
                <w:rFonts w:ascii="Palatino Linotype" w:eastAsia="Times New Roman" w:hAnsi="Palatino Linotype" w:cs="Calibri"/>
                <w:color w:val="000000"/>
                <w:sz w:val="20"/>
                <w:szCs w:val="20"/>
                <w:lang w:val="ro-RO" w:eastAsia="ro-RO"/>
              </w:rPr>
            </w:pPr>
            <w:r w:rsidRPr="002E1F4A">
              <w:rPr>
                <w:rFonts w:ascii="Palatino Linotype" w:eastAsia="Times New Roman" w:hAnsi="Palatino Linotype" w:cs="Calibri"/>
                <w:color w:val="000000"/>
                <w:sz w:val="20"/>
                <w:szCs w:val="20"/>
                <w:lang w:val="ro-RO" w:eastAsia="ro-RO"/>
              </w:rPr>
              <w:t>Acoperire [%]</w:t>
            </w:r>
          </w:p>
        </w:tc>
      </w:tr>
      <w:tr w:rsidR="004E1C2C" w:rsidRPr="002E1F4A" w:rsidTr="00A0413D">
        <w:trPr>
          <w:trHeight w:val="300"/>
          <w:jc w:val="center"/>
        </w:trPr>
        <w:tc>
          <w:tcPr>
            <w:tcW w:w="2341" w:type="pct"/>
            <w:shd w:val="clear" w:color="auto" w:fill="auto"/>
            <w:noWrap/>
            <w:vAlign w:val="center"/>
            <w:hideMark/>
          </w:tcPr>
          <w:p w:rsidR="004E1C2C" w:rsidRPr="002E1F4A" w:rsidRDefault="004E1C2C" w:rsidP="004E1C2C">
            <w:pPr>
              <w:spacing w:after="0" w:line="240" w:lineRule="auto"/>
              <w:jc w:val="center"/>
              <w:rPr>
                <w:rFonts w:ascii="Palatino Linotype" w:eastAsia="Times New Roman" w:hAnsi="Palatino Linotype" w:cs="Calibri"/>
                <w:color w:val="000000"/>
                <w:sz w:val="20"/>
                <w:szCs w:val="20"/>
                <w:lang w:val="ro-RO" w:eastAsia="ro-RO"/>
              </w:rPr>
            </w:pPr>
            <w:r w:rsidRPr="002E1F4A">
              <w:rPr>
                <w:rFonts w:ascii="Palatino Linotype" w:eastAsia="Times New Roman" w:hAnsi="Palatino Linotype" w:cs="Calibri"/>
                <w:color w:val="000000"/>
                <w:sz w:val="20"/>
                <w:szCs w:val="20"/>
                <w:lang w:val="ro-RO" w:eastAsia="ro-RO"/>
              </w:rPr>
              <w:t>B</w:t>
            </w:r>
          </w:p>
        </w:tc>
        <w:tc>
          <w:tcPr>
            <w:tcW w:w="2659" w:type="pct"/>
            <w:shd w:val="clear" w:color="auto" w:fill="auto"/>
            <w:noWrap/>
            <w:vAlign w:val="center"/>
            <w:hideMark/>
          </w:tcPr>
          <w:p w:rsidR="004E1C2C" w:rsidRPr="002E1F4A" w:rsidRDefault="004E1C2C" w:rsidP="004E1C2C">
            <w:pPr>
              <w:spacing w:after="0" w:line="240" w:lineRule="auto"/>
              <w:jc w:val="center"/>
              <w:rPr>
                <w:rFonts w:ascii="Palatino Linotype" w:eastAsia="Times New Roman" w:hAnsi="Palatino Linotype" w:cs="Calibri"/>
                <w:color w:val="000000"/>
                <w:sz w:val="20"/>
                <w:szCs w:val="20"/>
                <w:lang w:val="ro-RO" w:eastAsia="ro-RO"/>
              </w:rPr>
            </w:pPr>
            <w:r w:rsidRPr="002E1F4A">
              <w:rPr>
                <w:rFonts w:ascii="Palatino Linotype" w:eastAsia="Times New Roman" w:hAnsi="Palatino Linotype" w:cs="Calibri"/>
                <w:color w:val="000000"/>
                <w:sz w:val="20"/>
                <w:szCs w:val="20"/>
                <w:lang w:val="ro-RO" w:eastAsia="ro-RO"/>
              </w:rPr>
              <w:t>98,20</w:t>
            </w:r>
          </w:p>
        </w:tc>
      </w:tr>
      <w:tr w:rsidR="004E1C2C" w:rsidRPr="002E1F4A" w:rsidTr="00A0413D">
        <w:trPr>
          <w:trHeight w:val="300"/>
          <w:jc w:val="center"/>
        </w:trPr>
        <w:tc>
          <w:tcPr>
            <w:tcW w:w="2341" w:type="pct"/>
            <w:shd w:val="clear" w:color="auto" w:fill="auto"/>
            <w:noWrap/>
            <w:vAlign w:val="center"/>
            <w:hideMark/>
          </w:tcPr>
          <w:p w:rsidR="004E1C2C" w:rsidRPr="002E1F4A" w:rsidRDefault="004E1C2C" w:rsidP="004E1C2C">
            <w:pPr>
              <w:spacing w:after="0" w:line="240" w:lineRule="auto"/>
              <w:jc w:val="center"/>
              <w:rPr>
                <w:rFonts w:ascii="Palatino Linotype" w:eastAsia="Times New Roman" w:hAnsi="Palatino Linotype" w:cs="Calibri"/>
                <w:color w:val="000000"/>
                <w:sz w:val="20"/>
                <w:szCs w:val="20"/>
                <w:lang w:val="ro-RO" w:eastAsia="ro-RO"/>
              </w:rPr>
            </w:pPr>
            <w:r w:rsidRPr="002E1F4A">
              <w:rPr>
                <w:rFonts w:ascii="Palatino Linotype" w:eastAsia="Times New Roman" w:hAnsi="Palatino Linotype" w:cs="Calibri"/>
                <w:color w:val="000000"/>
                <w:sz w:val="20"/>
                <w:szCs w:val="20"/>
                <w:lang w:val="ro-RO" w:eastAsia="ro-RO"/>
              </w:rPr>
              <w:t>RO02</w:t>
            </w:r>
          </w:p>
        </w:tc>
        <w:tc>
          <w:tcPr>
            <w:tcW w:w="2659" w:type="pct"/>
            <w:shd w:val="clear" w:color="auto" w:fill="auto"/>
            <w:noWrap/>
            <w:vAlign w:val="center"/>
            <w:hideMark/>
          </w:tcPr>
          <w:p w:rsidR="004E1C2C" w:rsidRPr="002E1F4A" w:rsidRDefault="004E1C2C" w:rsidP="004E1C2C">
            <w:pPr>
              <w:spacing w:after="0" w:line="240" w:lineRule="auto"/>
              <w:jc w:val="center"/>
              <w:rPr>
                <w:rFonts w:ascii="Palatino Linotype" w:eastAsia="Times New Roman" w:hAnsi="Palatino Linotype" w:cs="Calibri"/>
                <w:color w:val="000000"/>
                <w:sz w:val="20"/>
                <w:szCs w:val="20"/>
                <w:lang w:val="ro-RO" w:eastAsia="ro-RO"/>
              </w:rPr>
            </w:pPr>
            <w:r w:rsidRPr="002E1F4A">
              <w:rPr>
                <w:rFonts w:ascii="Palatino Linotype" w:eastAsia="Times New Roman" w:hAnsi="Palatino Linotype" w:cs="Calibri"/>
                <w:color w:val="000000"/>
                <w:sz w:val="20"/>
                <w:szCs w:val="20"/>
                <w:lang w:val="ro-RO" w:eastAsia="ro-RO"/>
              </w:rPr>
              <w:t>181,06</w:t>
            </w:r>
          </w:p>
        </w:tc>
      </w:tr>
      <w:tr w:rsidR="004E1C2C" w:rsidRPr="002E1F4A" w:rsidTr="00A0413D">
        <w:trPr>
          <w:trHeight w:val="300"/>
          <w:jc w:val="center"/>
        </w:trPr>
        <w:tc>
          <w:tcPr>
            <w:tcW w:w="2341" w:type="pct"/>
            <w:shd w:val="clear" w:color="auto" w:fill="auto"/>
            <w:noWrap/>
            <w:vAlign w:val="center"/>
            <w:hideMark/>
          </w:tcPr>
          <w:p w:rsidR="004E1C2C" w:rsidRPr="002E1F4A" w:rsidRDefault="004E1C2C" w:rsidP="004E1C2C">
            <w:pPr>
              <w:spacing w:after="0" w:line="240" w:lineRule="auto"/>
              <w:jc w:val="center"/>
              <w:rPr>
                <w:rFonts w:ascii="Palatino Linotype" w:eastAsia="Times New Roman" w:hAnsi="Palatino Linotype" w:cs="Calibri"/>
                <w:color w:val="000000"/>
                <w:sz w:val="20"/>
                <w:szCs w:val="20"/>
                <w:lang w:val="ro-RO" w:eastAsia="ro-RO"/>
              </w:rPr>
            </w:pPr>
            <w:r w:rsidRPr="002E1F4A">
              <w:rPr>
                <w:rFonts w:ascii="Palatino Linotype" w:eastAsia="Times New Roman" w:hAnsi="Palatino Linotype" w:cs="Calibri"/>
                <w:color w:val="000000"/>
                <w:sz w:val="20"/>
                <w:szCs w:val="20"/>
                <w:lang w:val="ro-RO" w:eastAsia="ro-RO"/>
              </w:rPr>
              <w:t>RO05</w:t>
            </w:r>
          </w:p>
        </w:tc>
        <w:tc>
          <w:tcPr>
            <w:tcW w:w="2659" w:type="pct"/>
            <w:shd w:val="clear" w:color="auto" w:fill="auto"/>
            <w:noWrap/>
            <w:vAlign w:val="center"/>
            <w:hideMark/>
          </w:tcPr>
          <w:p w:rsidR="004E1C2C" w:rsidRPr="002E1F4A" w:rsidRDefault="004E1C2C" w:rsidP="004E1C2C">
            <w:pPr>
              <w:spacing w:after="0" w:line="240" w:lineRule="auto"/>
              <w:jc w:val="center"/>
              <w:rPr>
                <w:rFonts w:ascii="Palatino Linotype" w:eastAsia="Times New Roman" w:hAnsi="Palatino Linotype" w:cs="Calibri"/>
                <w:color w:val="000000"/>
                <w:sz w:val="20"/>
                <w:szCs w:val="20"/>
                <w:lang w:val="ro-RO" w:eastAsia="ro-RO"/>
              </w:rPr>
            </w:pPr>
            <w:r w:rsidRPr="002E1F4A">
              <w:rPr>
                <w:rFonts w:ascii="Palatino Linotype" w:eastAsia="Times New Roman" w:hAnsi="Palatino Linotype" w:cs="Calibri"/>
                <w:color w:val="000000"/>
                <w:sz w:val="20"/>
                <w:szCs w:val="20"/>
                <w:lang w:val="ro-RO" w:eastAsia="ro-RO"/>
              </w:rPr>
              <w:t>6,83</w:t>
            </w:r>
          </w:p>
        </w:tc>
      </w:tr>
      <w:tr w:rsidR="004E1C2C" w:rsidRPr="002E1F4A" w:rsidTr="00A0413D">
        <w:trPr>
          <w:trHeight w:val="300"/>
          <w:jc w:val="center"/>
        </w:trPr>
        <w:tc>
          <w:tcPr>
            <w:tcW w:w="2341" w:type="pct"/>
            <w:shd w:val="clear" w:color="auto" w:fill="auto"/>
            <w:noWrap/>
            <w:vAlign w:val="center"/>
            <w:hideMark/>
          </w:tcPr>
          <w:p w:rsidR="004E1C2C" w:rsidRPr="002E1F4A" w:rsidRDefault="004E1C2C" w:rsidP="004E1C2C">
            <w:pPr>
              <w:spacing w:after="0" w:line="240" w:lineRule="auto"/>
              <w:jc w:val="center"/>
              <w:rPr>
                <w:rFonts w:ascii="Palatino Linotype" w:eastAsia="Times New Roman" w:hAnsi="Palatino Linotype" w:cs="Calibri"/>
                <w:color w:val="000000"/>
                <w:sz w:val="20"/>
                <w:szCs w:val="20"/>
                <w:lang w:val="ro-RO" w:eastAsia="ro-RO"/>
              </w:rPr>
            </w:pPr>
            <w:r w:rsidRPr="002E1F4A">
              <w:rPr>
                <w:rFonts w:ascii="Palatino Linotype" w:eastAsia="Times New Roman" w:hAnsi="Palatino Linotype" w:cs="Calibri"/>
                <w:color w:val="000000"/>
                <w:sz w:val="20"/>
                <w:szCs w:val="20"/>
                <w:lang w:val="ro-RO" w:eastAsia="ro-RO"/>
              </w:rPr>
              <w:t>RO98</w:t>
            </w:r>
          </w:p>
        </w:tc>
        <w:tc>
          <w:tcPr>
            <w:tcW w:w="2659" w:type="pct"/>
            <w:shd w:val="clear" w:color="auto" w:fill="auto"/>
            <w:noWrap/>
            <w:vAlign w:val="center"/>
            <w:hideMark/>
          </w:tcPr>
          <w:p w:rsidR="004E1C2C" w:rsidRPr="002E1F4A" w:rsidRDefault="004E1C2C" w:rsidP="004E1C2C">
            <w:pPr>
              <w:spacing w:after="0" w:line="240" w:lineRule="auto"/>
              <w:jc w:val="center"/>
              <w:rPr>
                <w:rFonts w:ascii="Palatino Linotype" w:eastAsia="Times New Roman" w:hAnsi="Palatino Linotype" w:cs="Calibri"/>
                <w:color w:val="000000"/>
                <w:sz w:val="20"/>
                <w:szCs w:val="20"/>
                <w:lang w:val="ro-RO" w:eastAsia="ro-RO"/>
              </w:rPr>
            </w:pPr>
            <w:r w:rsidRPr="002E1F4A">
              <w:rPr>
                <w:rFonts w:ascii="Palatino Linotype" w:eastAsia="Times New Roman" w:hAnsi="Palatino Linotype" w:cs="Calibri"/>
                <w:color w:val="000000"/>
                <w:sz w:val="20"/>
                <w:szCs w:val="20"/>
                <w:lang w:val="ro-RO" w:eastAsia="ro-RO"/>
              </w:rPr>
              <w:t>44,04</w:t>
            </w:r>
          </w:p>
        </w:tc>
      </w:tr>
    </w:tbl>
    <w:p w:rsidR="00AF65FF" w:rsidRPr="006566FC" w:rsidRDefault="00AF65FF" w:rsidP="004E1C2C">
      <w:pPr>
        <w:rPr>
          <w:rFonts w:asciiTheme="majorHAnsi" w:hAnsiTheme="majorHAnsi"/>
          <w:sz w:val="24"/>
          <w:szCs w:val="24"/>
          <w:lang w:val="ro-RO"/>
        </w:rPr>
      </w:pPr>
    </w:p>
    <w:p w:rsidR="004E1C2C" w:rsidRPr="002E1F4A" w:rsidRDefault="004E1C2C" w:rsidP="004E1C2C">
      <w:pPr>
        <w:spacing w:before="120"/>
        <w:rPr>
          <w:rFonts w:ascii="Palatino Linotype" w:hAnsi="Palatino Linotype"/>
          <w:b/>
          <w:bCs/>
          <w:lang w:val="ro-RO"/>
        </w:rPr>
      </w:pPr>
      <w:r w:rsidRPr="002E1F4A">
        <w:rPr>
          <w:rFonts w:ascii="Palatino Linotype" w:hAnsi="Palatino Linotype"/>
          <w:b/>
          <w:bCs/>
          <w:lang w:val="ro-RO"/>
        </w:rPr>
        <w:t>Declararea sitului</w:t>
      </w:r>
    </w:p>
    <w:p w:rsidR="004E1C2C" w:rsidRPr="00A0413D" w:rsidRDefault="004E1C2C" w:rsidP="004E1C2C">
      <w:pPr>
        <w:spacing w:after="60" w:line="240" w:lineRule="auto"/>
        <w:ind w:left="720"/>
        <w:contextualSpacing/>
        <w:jc w:val="both"/>
        <w:rPr>
          <w:rFonts w:ascii="Palatino Linotype" w:hAnsi="Palatino Linotype"/>
          <w:lang w:val="ro-RO"/>
        </w:rPr>
      </w:pPr>
      <w:r w:rsidRPr="00A0413D">
        <w:rPr>
          <w:rFonts w:ascii="Palatino Linotype" w:eastAsia="Palatino Linotype" w:hAnsi="Palatino Linotype" w:cs="Palatino Linotype"/>
          <w:color w:val="000000"/>
          <w:kern w:val="2"/>
          <w:sz w:val="24"/>
          <w:lang w:val="ro-RO" w:eastAsia="ro-RO"/>
        </w:rPr>
        <w:t>Situl</w:t>
      </w:r>
      <w:r w:rsidRPr="00A0413D">
        <w:rPr>
          <w:rFonts w:ascii="Palatino Linotype" w:hAnsi="Palatino Linotype"/>
          <w:lang w:val="ro-RO"/>
        </w:rPr>
        <w:t xml:space="preserve"> se suprapune peste Parcul Național Domogled-Valea Cernei, acesta fiind desemnat prin:</w:t>
      </w:r>
    </w:p>
    <w:p w:rsidR="004E1C2C" w:rsidRPr="002E1F4A" w:rsidRDefault="004E1C2C" w:rsidP="0086384D">
      <w:pPr>
        <w:numPr>
          <w:ilvl w:val="0"/>
          <w:numId w:val="11"/>
        </w:numPr>
        <w:spacing w:after="60" w:line="240" w:lineRule="auto"/>
        <w:contextualSpacing/>
        <w:jc w:val="both"/>
        <w:rPr>
          <w:rFonts w:ascii="Palatino Linotype" w:eastAsia="Palatino Linotype" w:hAnsi="Palatino Linotype" w:cs="Palatino Linotype"/>
          <w:color w:val="000000"/>
          <w:kern w:val="2"/>
          <w:sz w:val="24"/>
          <w:lang w:val="ro-RO" w:eastAsia="ro-RO"/>
        </w:rPr>
      </w:pPr>
      <w:r w:rsidRPr="002E1F4A">
        <w:rPr>
          <w:rFonts w:ascii="Palatino Linotype" w:eastAsia="Palatino Linotype" w:hAnsi="Palatino Linotype" w:cs="Palatino Linotype"/>
          <w:color w:val="000000"/>
          <w:kern w:val="2"/>
          <w:sz w:val="24"/>
          <w:lang w:val="ro-RO" w:eastAsia="ro-RO"/>
        </w:rPr>
        <w:t>Ordinul nr.7/1990 al Departamentului Silviculturii din Ministerul Apelor, Pădurilor și Protecției Mediului;</w:t>
      </w:r>
    </w:p>
    <w:p w:rsidR="004E1C2C" w:rsidRPr="002E1F4A" w:rsidRDefault="004E1C2C" w:rsidP="0086384D">
      <w:pPr>
        <w:numPr>
          <w:ilvl w:val="0"/>
          <w:numId w:val="11"/>
        </w:numPr>
        <w:spacing w:after="60" w:line="240" w:lineRule="auto"/>
        <w:contextualSpacing/>
        <w:jc w:val="both"/>
        <w:rPr>
          <w:rFonts w:ascii="Palatino Linotype" w:eastAsia="Palatino Linotype" w:hAnsi="Palatino Linotype" w:cs="Palatino Linotype"/>
          <w:color w:val="000000"/>
          <w:kern w:val="2"/>
          <w:sz w:val="24"/>
          <w:lang w:val="ro-RO" w:eastAsia="ro-RO"/>
        </w:rPr>
      </w:pPr>
      <w:r w:rsidRPr="002E1F4A">
        <w:rPr>
          <w:rFonts w:ascii="Palatino Linotype" w:eastAsia="Palatino Linotype" w:hAnsi="Palatino Linotype" w:cs="Palatino Linotype"/>
          <w:color w:val="000000"/>
          <w:kern w:val="2"/>
          <w:sz w:val="24"/>
          <w:lang w:val="ro-RO" w:eastAsia="ro-RO"/>
        </w:rPr>
        <w:t>Legea nr. 5/2000- privind amenajarea teritoriului;</w:t>
      </w:r>
    </w:p>
    <w:p w:rsidR="004E1C2C" w:rsidRPr="002E1F4A" w:rsidRDefault="004E1C2C" w:rsidP="0086384D">
      <w:pPr>
        <w:numPr>
          <w:ilvl w:val="0"/>
          <w:numId w:val="11"/>
        </w:numPr>
        <w:spacing w:after="60" w:line="240" w:lineRule="auto"/>
        <w:contextualSpacing/>
        <w:jc w:val="both"/>
        <w:rPr>
          <w:rFonts w:ascii="Palatino Linotype" w:eastAsia="Palatino Linotype" w:hAnsi="Palatino Linotype" w:cs="Palatino Linotype"/>
          <w:color w:val="000000"/>
          <w:kern w:val="2"/>
          <w:sz w:val="24"/>
          <w:lang w:val="ro-RO" w:eastAsia="ro-RO"/>
        </w:rPr>
      </w:pPr>
      <w:r w:rsidRPr="002E1F4A">
        <w:rPr>
          <w:rFonts w:ascii="Palatino Linotype" w:eastAsia="Palatino Linotype" w:hAnsi="Palatino Linotype" w:cs="Palatino Linotype"/>
          <w:color w:val="000000"/>
          <w:kern w:val="2"/>
          <w:sz w:val="24"/>
          <w:lang w:val="ro-RO" w:eastAsia="ro-RO"/>
        </w:rPr>
        <w:t>H.G. 230/2003- privind delimitarea rezervațiilor biosferei, parcuri naționale și naturale, și constituirea administrațiilor acestora.</w:t>
      </w:r>
    </w:p>
    <w:p w:rsidR="004E1C2C" w:rsidRPr="002E1F4A" w:rsidRDefault="004E1C2C" w:rsidP="004E1C2C">
      <w:pPr>
        <w:spacing w:before="120" w:after="60" w:line="240" w:lineRule="auto"/>
        <w:ind w:firstLine="709"/>
        <w:jc w:val="both"/>
        <w:rPr>
          <w:rFonts w:ascii="Palatino Linotype" w:eastAsia="Palatino Linotype" w:hAnsi="Palatino Linotype" w:cs="Palatino Linotype"/>
          <w:b/>
          <w:color w:val="000000"/>
          <w:kern w:val="2"/>
          <w:sz w:val="24"/>
          <w:lang w:val="ro-RO" w:eastAsia="ro-RO"/>
        </w:rPr>
      </w:pPr>
      <w:r w:rsidRPr="002E1F4A">
        <w:rPr>
          <w:rFonts w:ascii="Palatino Linotype" w:eastAsia="Palatino Linotype" w:hAnsi="Palatino Linotype" w:cs="Palatino Linotype"/>
          <w:b/>
          <w:color w:val="000000"/>
          <w:kern w:val="2"/>
          <w:sz w:val="24"/>
          <w:lang w:val="ro-RO" w:eastAsia="ro-RO"/>
        </w:rPr>
        <w:t>Plan de management</w:t>
      </w:r>
    </w:p>
    <w:p w:rsidR="00A73C6E" w:rsidRPr="002E1F4A" w:rsidRDefault="004E1C2C" w:rsidP="00A73C6E">
      <w:pPr>
        <w:spacing w:after="60" w:line="240" w:lineRule="auto"/>
        <w:ind w:firstLine="709"/>
        <w:jc w:val="both"/>
        <w:rPr>
          <w:rFonts w:ascii="Palatino Linotype" w:eastAsia="Palatino Linotype" w:hAnsi="Palatino Linotype" w:cs="Palatino Linotype"/>
          <w:color w:val="000000"/>
          <w:kern w:val="2"/>
          <w:sz w:val="24"/>
          <w:lang w:val="ro-RO" w:eastAsia="ro-RO"/>
        </w:rPr>
      </w:pPr>
      <w:r w:rsidRPr="002E1F4A">
        <w:rPr>
          <w:rFonts w:ascii="Palatino Linotype" w:eastAsia="Palatino Linotype" w:hAnsi="Palatino Linotype" w:cs="Palatino Linotype"/>
          <w:color w:val="000000"/>
          <w:kern w:val="2"/>
          <w:sz w:val="24"/>
          <w:lang w:val="ro-RO" w:eastAsia="ro-RO"/>
        </w:rPr>
        <w:t xml:space="preserve">Planul de management al Geoparcului Platoul Mehedinți include și </w:t>
      </w:r>
      <w:r w:rsidRPr="00A0413D">
        <w:rPr>
          <w:rFonts w:ascii="Palatino Linotype" w:eastAsia="Palatino Linotype" w:hAnsi="Palatino Linotype" w:cs="Palatino Linotype"/>
          <w:i/>
          <w:color w:val="000000"/>
          <w:kern w:val="2"/>
          <w:sz w:val="24"/>
          <w:lang w:val="ro-RO" w:eastAsia="ro-RO"/>
        </w:rPr>
        <w:t>ROSPA 0035 Domogled-ValeaCernei</w:t>
      </w:r>
      <w:r w:rsidRPr="002E1F4A">
        <w:rPr>
          <w:rFonts w:ascii="Palatino Linotype" w:eastAsia="Palatino Linotype" w:hAnsi="Palatino Linotype" w:cs="Palatino Linotype"/>
          <w:color w:val="000000"/>
          <w:kern w:val="2"/>
          <w:sz w:val="24"/>
          <w:lang w:val="ro-RO" w:eastAsia="ro-RO"/>
        </w:rPr>
        <w:t>.</w:t>
      </w:r>
      <w:bookmarkStart w:id="62" w:name="_Toc153461407"/>
    </w:p>
    <w:p w:rsidR="00985A95" w:rsidRDefault="00985A95" w:rsidP="003E277C">
      <w:pPr>
        <w:spacing w:after="60" w:line="240" w:lineRule="auto"/>
        <w:ind w:firstLine="709"/>
        <w:rPr>
          <w:rFonts w:asciiTheme="majorHAnsi" w:hAnsiTheme="majorHAnsi"/>
          <w:lang w:val="ro-RO"/>
        </w:rPr>
      </w:pPr>
      <w:r w:rsidRPr="00FE3FAF">
        <w:rPr>
          <w:rFonts w:ascii="Times New Roman" w:eastAsia="Times New Roman" w:hAnsi="Times New Roman" w:cs="Times New Roman"/>
          <w:noProof/>
          <w:szCs w:val="24"/>
          <w:lang w:val="ro-RO" w:eastAsia="ro-RO"/>
        </w:rPr>
        <w:lastRenderedPageBreak/>
        <w:drawing>
          <wp:anchor distT="0" distB="0" distL="114300" distR="114300" simplePos="0" relativeHeight="251680768" behindDoc="0" locked="0" layoutInCell="1" allowOverlap="1">
            <wp:simplePos x="1362075" y="1895475"/>
            <wp:positionH relativeFrom="margin">
              <wp:align>center</wp:align>
            </wp:positionH>
            <wp:positionV relativeFrom="margin">
              <wp:align>top</wp:align>
            </wp:positionV>
            <wp:extent cx="6120130" cy="4326255"/>
            <wp:effectExtent l="228600" t="247650" r="223520" b="264795"/>
            <wp:wrapSquare wrapText="bothSides"/>
            <wp:docPr id="4"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108049" name=""/>
                    <pic:cNvPicPr/>
                  </pic:nvPicPr>
                  <pic:blipFill>
                    <a:blip r:embed="rId24">
                      <a:extLst>
                        <a:ext uri="{28A0092B-C50C-407E-A947-70E740481C1C}">
                          <a14:useLocalDpi xmlns:a14="http://schemas.microsoft.com/office/drawing/2010/main" val="0"/>
                        </a:ext>
                      </a:extLst>
                    </a:blip>
                    <a:stretch>
                      <a:fillRect/>
                    </a:stretch>
                  </pic:blipFill>
                  <pic:spPr>
                    <a:xfrm>
                      <a:off x="0" y="0"/>
                      <a:ext cx="6120130" cy="43262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A0413D" w:rsidRDefault="00A0413D" w:rsidP="00A0413D">
      <w:pPr>
        <w:spacing w:after="0"/>
        <w:ind w:left="-5"/>
        <w:jc w:val="center"/>
        <w:rPr>
          <w:rFonts w:ascii="Palatino Linotype" w:hAnsi="Palatino Linotype"/>
          <w:b/>
          <w:sz w:val="18"/>
          <w:szCs w:val="18"/>
        </w:rPr>
      </w:pPr>
      <w:r w:rsidRPr="002F2CCA">
        <w:rPr>
          <w:rFonts w:ascii="Palatino Linotype" w:hAnsi="Palatino Linotype"/>
          <w:b/>
          <w:sz w:val="18"/>
          <w:szCs w:val="18"/>
        </w:rPr>
        <w:t>Fig</w:t>
      </w:r>
      <w:r>
        <w:rPr>
          <w:rFonts w:ascii="Palatino Linotype" w:hAnsi="Palatino Linotype"/>
          <w:b/>
          <w:sz w:val="18"/>
          <w:szCs w:val="18"/>
        </w:rPr>
        <w:t>.4</w:t>
      </w:r>
      <w:r w:rsidRPr="002F2CCA">
        <w:rPr>
          <w:rFonts w:ascii="Palatino Linotype" w:hAnsi="Palatino Linotype"/>
          <w:b/>
          <w:sz w:val="18"/>
          <w:szCs w:val="18"/>
        </w:rPr>
        <w:t xml:space="preserve">-Suprapunerea </w:t>
      </w:r>
      <w:r>
        <w:rPr>
          <w:rFonts w:ascii="Palatino Linotype" w:hAnsi="Palatino Linotype"/>
          <w:b/>
          <w:sz w:val="18"/>
          <w:szCs w:val="18"/>
        </w:rPr>
        <w:t>ROSPA 0035 Domogled-Valea Cernei</w:t>
      </w:r>
      <w:r w:rsidRPr="002F2CCA">
        <w:rPr>
          <w:rFonts w:ascii="Palatino Linotype" w:hAnsi="Palatino Linotype"/>
          <w:b/>
          <w:sz w:val="18"/>
          <w:szCs w:val="18"/>
        </w:rPr>
        <w:t xml:space="preserve"> cu UP I-Marasesti-Stanesti</w:t>
      </w:r>
    </w:p>
    <w:p w:rsidR="00A0413D" w:rsidRDefault="00A0413D" w:rsidP="00A73C6E">
      <w:pPr>
        <w:spacing w:after="60" w:line="240" w:lineRule="auto"/>
        <w:ind w:firstLine="709"/>
        <w:jc w:val="both"/>
        <w:rPr>
          <w:rFonts w:asciiTheme="majorHAnsi" w:hAnsiTheme="majorHAnsi"/>
          <w:b/>
          <w:lang w:val="ro-RO"/>
        </w:rPr>
      </w:pPr>
    </w:p>
    <w:p w:rsidR="00A73C6E" w:rsidRDefault="00FD0A92" w:rsidP="00787E7A">
      <w:pPr>
        <w:pStyle w:val="Heading3"/>
        <w:jc w:val="center"/>
        <w:rPr>
          <w:rFonts w:ascii="Times New Roman" w:hAnsi="Times New Roman" w:cs="Times New Roman"/>
          <w:b/>
          <w:i/>
          <w:color w:val="auto"/>
        </w:rPr>
      </w:pPr>
      <w:bookmarkStart w:id="63" w:name="_Toc169602437"/>
      <w:r>
        <w:rPr>
          <w:rFonts w:ascii="Times New Roman" w:hAnsi="Times New Roman" w:cs="Times New Roman"/>
          <w:b/>
          <w:i/>
          <w:color w:val="auto"/>
        </w:rPr>
        <w:t>b)</w:t>
      </w:r>
      <w:r w:rsidR="00A73C6E" w:rsidRPr="0025762D">
        <w:rPr>
          <w:rFonts w:ascii="Times New Roman" w:hAnsi="Times New Roman" w:cs="Times New Roman"/>
          <w:b/>
          <w:i/>
          <w:color w:val="auto"/>
        </w:rPr>
        <w:t>2.4. Geoparcul Platoul Mehedinți RONPA 0931</w:t>
      </w:r>
      <w:bookmarkEnd w:id="62"/>
      <w:bookmarkEnd w:id="63"/>
    </w:p>
    <w:p w:rsidR="0025762D" w:rsidRPr="0025762D" w:rsidRDefault="0025762D" w:rsidP="0025762D"/>
    <w:p w:rsidR="00A73C6E" w:rsidRPr="00A0413D" w:rsidRDefault="00A73C6E" w:rsidP="00A73C6E">
      <w:pPr>
        <w:spacing w:after="60" w:line="240" w:lineRule="auto"/>
        <w:ind w:firstLine="709"/>
        <w:jc w:val="both"/>
        <w:rPr>
          <w:rFonts w:ascii="Palatino Linotype" w:hAnsi="Palatino Linotype"/>
          <w:sz w:val="24"/>
          <w:szCs w:val="24"/>
          <w:lang w:val="ro-RO"/>
        </w:rPr>
      </w:pPr>
      <w:r w:rsidRPr="00A0413D">
        <w:rPr>
          <w:rFonts w:ascii="Palatino Linotype" w:hAnsi="Palatino Linotype"/>
          <w:sz w:val="24"/>
          <w:szCs w:val="24"/>
          <w:lang w:val="ro-RO"/>
        </w:rPr>
        <w:t>Geoparcul Platoul Mehedinți este o arie protejată de interes național ce corespunde categoriei a V-a IUCN (parc natural), situată în partea sud-vestică a României, pe teritoriile județelor Gorj, Caraș-Severin și Mehedinți.</w:t>
      </w:r>
    </w:p>
    <w:p w:rsidR="00A73C6E" w:rsidRPr="00A0413D" w:rsidRDefault="00A73C6E" w:rsidP="00A73C6E">
      <w:pPr>
        <w:spacing w:after="60" w:line="240" w:lineRule="auto"/>
        <w:ind w:firstLine="709"/>
        <w:jc w:val="both"/>
        <w:rPr>
          <w:rFonts w:ascii="Palatino Linotype" w:hAnsi="Palatino Linotype"/>
          <w:sz w:val="24"/>
          <w:szCs w:val="24"/>
          <w:lang w:val="ro-RO"/>
        </w:rPr>
      </w:pPr>
      <w:r w:rsidRPr="00A0413D">
        <w:rPr>
          <w:rFonts w:ascii="Palatino Linotype" w:hAnsi="Palatino Linotype"/>
          <w:sz w:val="24"/>
          <w:szCs w:val="24"/>
          <w:lang w:val="ro-RO"/>
        </w:rPr>
        <w:t>Aria naturală se află în partea nordică a județului Mehedinți (pe teritoriile administrative ale comunelor Bala, Balta, Bâlvănești, Cireșu, Godeanu, Ilovița, Isverna, Izvoru Bârzii, Obârșia-Cloșani, Podeni și Ponoarele și pe cel al orașului Baia de Aramă și în cea nord-vestică a județului Gorj, pe teritoriul comunelor Cătunele, Glogova și Padeș. Geoparcul Platoul Mehedinți se suprapune și cu unitățile administrativ-teritoriale a comunei Topleț și orașului Băile Herculane, ambele din județul Caraș-Severin.</w:t>
      </w:r>
    </w:p>
    <w:p w:rsidR="00A73C6E" w:rsidRPr="00A0413D" w:rsidRDefault="00A73C6E" w:rsidP="00A73C6E">
      <w:pPr>
        <w:spacing w:after="60" w:line="240" w:lineRule="auto"/>
        <w:ind w:firstLine="709"/>
        <w:jc w:val="both"/>
        <w:rPr>
          <w:rFonts w:ascii="Palatino Linotype" w:hAnsi="Palatino Linotype"/>
          <w:sz w:val="24"/>
          <w:szCs w:val="24"/>
          <w:lang w:val="ro-RO"/>
        </w:rPr>
      </w:pPr>
      <w:r w:rsidRPr="00A0413D">
        <w:rPr>
          <w:rFonts w:ascii="Palatino Linotype" w:hAnsi="Palatino Linotype"/>
          <w:sz w:val="24"/>
          <w:szCs w:val="24"/>
          <w:lang w:val="ro-RO"/>
        </w:rPr>
        <w:t>Parcul natural este încadrat între Munții Mehedinți (grupă muntoasă a Munților Retezat-Godeanu aparținând de lanțul muntos al Carpaților Meridionali) și Piemontul Getic, în imediata apropiere a drumului național DN6, care leagă municipiul Drobeta-Turnu Severin de Caransebeș.</w:t>
      </w:r>
    </w:p>
    <w:p w:rsidR="00A73C6E" w:rsidRPr="00A0413D" w:rsidRDefault="00A73C6E" w:rsidP="00A73C6E">
      <w:pPr>
        <w:spacing w:after="60" w:line="240" w:lineRule="auto"/>
        <w:ind w:firstLine="709"/>
        <w:jc w:val="both"/>
        <w:rPr>
          <w:rFonts w:ascii="Palatino Linotype" w:hAnsi="Palatino Linotype"/>
          <w:sz w:val="24"/>
          <w:szCs w:val="24"/>
          <w:lang w:val="ro-RO"/>
        </w:rPr>
      </w:pPr>
      <w:r w:rsidRPr="00A0413D">
        <w:rPr>
          <w:rFonts w:ascii="Palatino Linotype" w:hAnsi="Palatino Linotype"/>
          <w:sz w:val="24"/>
          <w:szCs w:val="24"/>
          <w:lang w:val="ro-RO"/>
        </w:rPr>
        <w:lastRenderedPageBreak/>
        <w:t>Geoparcul Platoul Mehedinți a fost declarat arie protejată prin Hotărârea de Guvern nr. 2151 din 30 noiembrie 2004 (privind instituirea regimului de arie naturală protejată pentru noi zone) și se întinde pe o suprafață de 106 376,34 hectare.</w:t>
      </w:r>
    </w:p>
    <w:p w:rsidR="00A73C6E" w:rsidRPr="00A0413D" w:rsidRDefault="00A73C6E" w:rsidP="00A73C6E">
      <w:pPr>
        <w:spacing w:after="60" w:line="240" w:lineRule="auto"/>
        <w:ind w:firstLine="709"/>
        <w:jc w:val="both"/>
        <w:rPr>
          <w:rFonts w:ascii="Palatino Linotype" w:hAnsi="Palatino Linotype"/>
          <w:sz w:val="24"/>
          <w:szCs w:val="24"/>
          <w:lang w:val="ro-RO"/>
        </w:rPr>
      </w:pPr>
      <w:r w:rsidRPr="00A0413D">
        <w:rPr>
          <w:rFonts w:ascii="Palatino Linotype" w:hAnsi="Palatino Linotype"/>
          <w:sz w:val="24"/>
          <w:szCs w:val="24"/>
          <w:lang w:val="ro-RO"/>
        </w:rPr>
        <w:t>Suprapunerea ariei naturale protejate RONPA 0931 Geoparcul Platoul Mehedinți cu suprafața fondului forestier proprietate publică aparținând Asociației „Ceata Locuitorilor din Satele Mărășești-Stănești” este prezentată în tabelul următor.</w:t>
      </w:r>
    </w:p>
    <w:p w:rsidR="00396F86" w:rsidRDefault="00396F86" w:rsidP="00A73C6E">
      <w:pPr>
        <w:spacing w:after="60" w:line="240" w:lineRule="auto"/>
        <w:ind w:firstLine="709"/>
        <w:jc w:val="both"/>
        <w:rPr>
          <w:rFonts w:asciiTheme="majorHAnsi" w:hAnsiTheme="majorHAnsi"/>
          <w:lang w:val="ro-RO"/>
        </w:rPr>
      </w:pPr>
    </w:p>
    <w:p w:rsidR="00A73C6E" w:rsidRPr="00A73C6E" w:rsidRDefault="00A73C6E" w:rsidP="00396F86">
      <w:pPr>
        <w:pStyle w:val="titlutabel"/>
        <w:keepNext/>
        <w:jc w:val="center"/>
        <w:rPr>
          <w:b/>
          <w:i w:val="0"/>
          <w:szCs w:val="24"/>
        </w:rPr>
      </w:pPr>
      <w:r w:rsidRPr="00A73C6E">
        <w:rPr>
          <w:b/>
          <w:i w:val="0"/>
          <w:szCs w:val="24"/>
        </w:rPr>
        <w:t xml:space="preserve">Suprafață </w:t>
      </w:r>
      <w:r w:rsidRPr="00A73C6E">
        <w:rPr>
          <w:b/>
          <w:i w:val="0"/>
        </w:rPr>
        <w:t>Geoparcul Platoul Mehedinți</w:t>
      </w:r>
    </w:p>
    <w:p w:rsidR="00A73C6E" w:rsidRPr="00A73C6E" w:rsidRDefault="00A73C6E" w:rsidP="00A73C6E">
      <w:pPr>
        <w:spacing w:after="60" w:line="240" w:lineRule="auto"/>
        <w:ind w:firstLine="709"/>
        <w:jc w:val="both"/>
        <w:rPr>
          <w:rFonts w:asciiTheme="majorHAnsi" w:hAnsiTheme="majorHAnsi"/>
          <w:b/>
          <w:lang w:val="ro-RO"/>
        </w:rPr>
      </w:pPr>
    </w:p>
    <w:tbl>
      <w:tblPr>
        <w:tblStyle w:val="TableGrid0"/>
        <w:tblW w:w="5000" w:type="pct"/>
        <w:jc w:val="center"/>
        <w:tblBorders>
          <w:top w:val="thickThinLargeGap" w:sz="18" w:space="0" w:color="auto"/>
          <w:left w:val="thickThinLargeGap" w:sz="18" w:space="0" w:color="auto"/>
          <w:bottom w:val="thinThickLargeGap" w:sz="18" w:space="0" w:color="auto"/>
          <w:right w:val="thinThickLargeGap" w:sz="18" w:space="0" w:color="auto"/>
        </w:tblBorders>
        <w:tblLook w:val="04A0" w:firstRow="1" w:lastRow="0" w:firstColumn="1" w:lastColumn="0" w:noHBand="0" w:noVBand="1"/>
      </w:tblPr>
      <w:tblGrid>
        <w:gridCol w:w="2222"/>
        <w:gridCol w:w="1621"/>
        <w:gridCol w:w="1183"/>
        <w:gridCol w:w="575"/>
        <w:gridCol w:w="3340"/>
      </w:tblGrid>
      <w:tr w:rsidR="00A73C6E" w:rsidRPr="00836A83" w:rsidTr="00424A87">
        <w:trPr>
          <w:trHeight w:val="334"/>
          <w:jc w:val="center"/>
        </w:trPr>
        <w:tc>
          <w:tcPr>
            <w:tcW w:w="1247" w:type="pct"/>
            <w:vMerge w:val="restart"/>
            <w:shd w:val="clear" w:color="auto" w:fill="F2F2F2" w:themeFill="background1" w:themeFillShade="F2"/>
            <w:vAlign w:val="center"/>
          </w:tcPr>
          <w:p w:rsidR="00A73C6E" w:rsidRPr="00836A83" w:rsidRDefault="00A73C6E" w:rsidP="00A73C6E">
            <w:pPr>
              <w:jc w:val="center"/>
              <w:rPr>
                <w:rFonts w:ascii="Palatino Linotype" w:hAnsi="Palatino Linotype"/>
                <w:sz w:val="20"/>
                <w:szCs w:val="20"/>
                <w:lang w:val="ro-RO"/>
              </w:rPr>
            </w:pPr>
            <w:r w:rsidRPr="00836A83">
              <w:rPr>
                <w:rFonts w:ascii="Palatino Linotype" w:hAnsi="Palatino Linotype"/>
                <w:sz w:val="20"/>
                <w:szCs w:val="20"/>
                <w:lang w:val="ro-RO"/>
              </w:rPr>
              <w:t>Aria naturală protejată de interes național</w:t>
            </w:r>
          </w:p>
        </w:tc>
        <w:tc>
          <w:tcPr>
            <w:tcW w:w="889" w:type="pct"/>
            <w:vMerge w:val="restart"/>
            <w:shd w:val="clear" w:color="auto" w:fill="F2F2F2" w:themeFill="background1" w:themeFillShade="F2"/>
            <w:vAlign w:val="center"/>
          </w:tcPr>
          <w:p w:rsidR="00A73C6E" w:rsidRPr="00836A83" w:rsidRDefault="00A73C6E" w:rsidP="00A73C6E">
            <w:pPr>
              <w:jc w:val="center"/>
              <w:rPr>
                <w:rFonts w:ascii="Palatino Linotype" w:hAnsi="Palatino Linotype"/>
                <w:sz w:val="20"/>
                <w:szCs w:val="20"/>
                <w:lang w:val="ro-RO"/>
              </w:rPr>
            </w:pPr>
            <w:r w:rsidRPr="00836A83">
              <w:rPr>
                <w:rFonts w:ascii="Palatino Linotype" w:hAnsi="Palatino Linotype"/>
                <w:sz w:val="20"/>
                <w:szCs w:val="20"/>
                <w:lang w:val="ro-RO"/>
              </w:rPr>
              <w:t>Suprafața totală [hectare]</w:t>
            </w:r>
          </w:p>
        </w:tc>
        <w:tc>
          <w:tcPr>
            <w:tcW w:w="2864" w:type="pct"/>
            <w:gridSpan w:val="3"/>
            <w:shd w:val="clear" w:color="auto" w:fill="F2F2F2" w:themeFill="background1" w:themeFillShade="F2"/>
            <w:vAlign w:val="center"/>
          </w:tcPr>
          <w:p w:rsidR="00A73C6E" w:rsidRPr="00836A83" w:rsidRDefault="00A73C6E" w:rsidP="00A73C6E">
            <w:pPr>
              <w:jc w:val="center"/>
              <w:rPr>
                <w:rFonts w:ascii="Palatino Linotype" w:hAnsi="Palatino Linotype"/>
                <w:sz w:val="20"/>
                <w:szCs w:val="20"/>
                <w:lang w:val="ro-RO"/>
              </w:rPr>
            </w:pPr>
            <w:r w:rsidRPr="00836A83">
              <w:rPr>
                <w:rFonts w:ascii="Palatino Linotype" w:hAnsi="Palatino Linotype"/>
                <w:sz w:val="20"/>
                <w:szCs w:val="20"/>
                <w:lang w:val="ro-RO"/>
              </w:rPr>
              <w:t>Suprafața care se suprapune cu U.P. I Mărășești-Stănești</w:t>
            </w:r>
          </w:p>
        </w:tc>
      </w:tr>
      <w:tr w:rsidR="00A73C6E" w:rsidRPr="00836A83" w:rsidTr="00424A87">
        <w:trPr>
          <w:jc w:val="center"/>
        </w:trPr>
        <w:tc>
          <w:tcPr>
            <w:tcW w:w="1247" w:type="pct"/>
            <w:vMerge/>
            <w:shd w:val="clear" w:color="auto" w:fill="F2F2F2" w:themeFill="background1" w:themeFillShade="F2"/>
            <w:vAlign w:val="center"/>
          </w:tcPr>
          <w:p w:rsidR="00A73C6E" w:rsidRPr="00836A83" w:rsidRDefault="00A73C6E" w:rsidP="00A73C6E">
            <w:pPr>
              <w:jc w:val="center"/>
              <w:rPr>
                <w:rFonts w:ascii="Palatino Linotype" w:hAnsi="Palatino Linotype"/>
                <w:sz w:val="20"/>
                <w:szCs w:val="20"/>
                <w:lang w:val="ro-RO"/>
              </w:rPr>
            </w:pPr>
          </w:p>
        </w:tc>
        <w:tc>
          <w:tcPr>
            <w:tcW w:w="889" w:type="pct"/>
            <w:vMerge/>
            <w:shd w:val="clear" w:color="auto" w:fill="F2F2F2" w:themeFill="background1" w:themeFillShade="F2"/>
            <w:vAlign w:val="center"/>
          </w:tcPr>
          <w:p w:rsidR="00A73C6E" w:rsidRPr="00836A83" w:rsidRDefault="00A73C6E" w:rsidP="00A73C6E">
            <w:pPr>
              <w:jc w:val="center"/>
              <w:rPr>
                <w:rFonts w:ascii="Palatino Linotype" w:hAnsi="Palatino Linotype"/>
                <w:sz w:val="20"/>
                <w:szCs w:val="20"/>
                <w:lang w:val="ro-RO"/>
              </w:rPr>
            </w:pPr>
          </w:p>
        </w:tc>
        <w:tc>
          <w:tcPr>
            <w:tcW w:w="666" w:type="pct"/>
            <w:shd w:val="clear" w:color="auto" w:fill="F2F2F2" w:themeFill="background1" w:themeFillShade="F2"/>
            <w:vAlign w:val="center"/>
          </w:tcPr>
          <w:p w:rsidR="00A73C6E" w:rsidRPr="00836A83" w:rsidRDefault="00A73C6E" w:rsidP="00A73C6E">
            <w:pPr>
              <w:jc w:val="center"/>
              <w:rPr>
                <w:rFonts w:ascii="Palatino Linotype" w:hAnsi="Palatino Linotype"/>
                <w:sz w:val="20"/>
                <w:szCs w:val="20"/>
                <w:lang w:val="ro-RO"/>
              </w:rPr>
            </w:pPr>
            <w:r w:rsidRPr="00836A83">
              <w:rPr>
                <w:rFonts w:ascii="Palatino Linotype" w:hAnsi="Palatino Linotype"/>
                <w:sz w:val="20"/>
                <w:szCs w:val="20"/>
                <w:lang w:val="ro-RO"/>
              </w:rPr>
              <w:t>hectare</w:t>
            </w:r>
          </w:p>
        </w:tc>
        <w:tc>
          <w:tcPr>
            <w:tcW w:w="326" w:type="pct"/>
            <w:shd w:val="clear" w:color="auto" w:fill="F2F2F2" w:themeFill="background1" w:themeFillShade="F2"/>
            <w:vAlign w:val="center"/>
          </w:tcPr>
          <w:p w:rsidR="00A73C6E" w:rsidRPr="00836A83" w:rsidRDefault="00A73C6E" w:rsidP="00A73C6E">
            <w:pPr>
              <w:jc w:val="center"/>
              <w:rPr>
                <w:rFonts w:ascii="Palatino Linotype" w:hAnsi="Palatino Linotype"/>
                <w:sz w:val="20"/>
                <w:szCs w:val="20"/>
                <w:lang w:val="ro-RO"/>
              </w:rPr>
            </w:pPr>
            <w:r w:rsidRPr="00836A83">
              <w:rPr>
                <w:rFonts w:ascii="Palatino Linotype" w:hAnsi="Palatino Linotype"/>
                <w:sz w:val="20"/>
                <w:szCs w:val="20"/>
                <w:lang w:val="ro-RO"/>
              </w:rPr>
              <w:t>%</w:t>
            </w:r>
          </w:p>
        </w:tc>
        <w:tc>
          <w:tcPr>
            <w:tcW w:w="1872" w:type="pct"/>
            <w:shd w:val="clear" w:color="auto" w:fill="F2F2F2" w:themeFill="background1" w:themeFillShade="F2"/>
            <w:vAlign w:val="center"/>
          </w:tcPr>
          <w:p w:rsidR="00A73C6E" w:rsidRPr="00836A83" w:rsidRDefault="00A73C6E" w:rsidP="00A73C6E">
            <w:pPr>
              <w:jc w:val="center"/>
              <w:rPr>
                <w:rFonts w:ascii="Palatino Linotype" w:hAnsi="Palatino Linotype"/>
                <w:sz w:val="20"/>
                <w:szCs w:val="20"/>
                <w:lang w:val="ro-RO"/>
              </w:rPr>
            </w:pPr>
            <w:r w:rsidRPr="00836A83">
              <w:rPr>
                <w:rFonts w:ascii="Palatino Linotype" w:hAnsi="Palatino Linotype"/>
                <w:sz w:val="20"/>
                <w:szCs w:val="20"/>
                <w:lang w:val="ro-RO"/>
              </w:rPr>
              <w:t>Unități amenajistice</w:t>
            </w:r>
          </w:p>
        </w:tc>
      </w:tr>
      <w:tr w:rsidR="00A73C6E" w:rsidRPr="00836A83" w:rsidTr="00424A87">
        <w:trPr>
          <w:jc w:val="center"/>
        </w:trPr>
        <w:tc>
          <w:tcPr>
            <w:tcW w:w="1247" w:type="pct"/>
            <w:vAlign w:val="center"/>
          </w:tcPr>
          <w:p w:rsidR="00A73C6E" w:rsidRPr="00836A83" w:rsidRDefault="00A73C6E" w:rsidP="00A73C6E">
            <w:pPr>
              <w:jc w:val="center"/>
              <w:rPr>
                <w:rFonts w:ascii="Palatino Linotype" w:hAnsi="Palatino Linotype"/>
                <w:b/>
                <w:i/>
                <w:sz w:val="20"/>
                <w:szCs w:val="20"/>
                <w:lang w:val="ro-RO"/>
              </w:rPr>
            </w:pPr>
            <w:r w:rsidRPr="00836A83">
              <w:rPr>
                <w:rFonts w:ascii="Palatino Linotype" w:hAnsi="Palatino Linotype"/>
                <w:b/>
                <w:i/>
                <w:sz w:val="20"/>
                <w:szCs w:val="20"/>
                <w:lang w:val="ro-RO"/>
              </w:rPr>
              <w:t>RONPA 0931 Geoparcul Platoul Mehedinți</w:t>
            </w:r>
          </w:p>
        </w:tc>
        <w:tc>
          <w:tcPr>
            <w:tcW w:w="889" w:type="pct"/>
            <w:vAlign w:val="center"/>
          </w:tcPr>
          <w:p w:rsidR="00A73C6E" w:rsidRPr="00836A83" w:rsidRDefault="00A73C6E" w:rsidP="00A73C6E">
            <w:pPr>
              <w:jc w:val="center"/>
              <w:rPr>
                <w:rFonts w:ascii="Palatino Linotype" w:hAnsi="Palatino Linotype"/>
                <w:sz w:val="20"/>
                <w:szCs w:val="20"/>
                <w:lang w:val="ro-RO"/>
              </w:rPr>
            </w:pPr>
            <w:r w:rsidRPr="00836A83">
              <w:rPr>
                <w:rFonts w:ascii="Palatino Linotype" w:hAnsi="Palatino Linotype"/>
                <w:sz w:val="20"/>
                <w:szCs w:val="20"/>
                <w:lang w:val="ro-RO"/>
              </w:rPr>
              <w:t>106 376,34</w:t>
            </w:r>
          </w:p>
        </w:tc>
        <w:tc>
          <w:tcPr>
            <w:tcW w:w="666" w:type="pct"/>
            <w:vAlign w:val="center"/>
          </w:tcPr>
          <w:p w:rsidR="00A73C6E" w:rsidRPr="00836A83" w:rsidRDefault="00A73C6E" w:rsidP="00A73C6E">
            <w:pPr>
              <w:jc w:val="center"/>
              <w:rPr>
                <w:rFonts w:ascii="Palatino Linotype" w:hAnsi="Palatino Linotype"/>
                <w:sz w:val="20"/>
                <w:szCs w:val="20"/>
                <w:lang w:val="ro-RO"/>
              </w:rPr>
            </w:pPr>
            <w:r w:rsidRPr="00836A83">
              <w:rPr>
                <w:rFonts w:ascii="Palatino Linotype" w:hAnsi="Palatino Linotype"/>
                <w:sz w:val="20"/>
                <w:szCs w:val="20"/>
                <w:lang w:val="ro-RO"/>
              </w:rPr>
              <w:t>560,33</w:t>
            </w:r>
          </w:p>
        </w:tc>
        <w:tc>
          <w:tcPr>
            <w:tcW w:w="326" w:type="pct"/>
            <w:vAlign w:val="center"/>
          </w:tcPr>
          <w:p w:rsidR="00A73C6E" w:rsidRPr="00836A83" w:rsidRDefault="00A73C6E" w:rsidP="00A73C6E">
            <w:pPr>
              <w:jc w:val="center"/>
              <w:rPr>
                <w:rFonts w:ascii="Palatino Linotype" w:hAnsi="Palatino Linotype"/>
                <w:sz w:val="20"/>
                <w:szCs w:val="20"/>
                <w:lang w:val="ro-RO"/>
              </w:rPr>
            </w:pPr>
            <w:r w:rsidRPr="00836A83">
              <w:rPr>
                <w:rFonts w:ascii="Palatino Linotype" w:hAnsi="Palatino Linotype"/>
                <w:sz w:val="20"/>
                <w:szCs w:val="20"/>
                <w:lang w:val="ro-RO"/>
              </w:rPr>
              <w:t>0,5</w:t>
            </w:r>
          </w:p>
        </w:tc>
        <w:tc>
          <w:tcPr>
            <w:tcW w:w="1872" w:type="pct"/>
            <w:vAlign w:val="center"/>
          </w:tcPr>
          <w:p w:rsidR="00A73C6E" w:rsidRPr="00836A83" w:rsidRDefault="00A73C6E" w:rsidP="00A73C6E">
            <w:pPr>
              <w:jc w:val="center"/>
              <w:rPr>
                <w:rFonts w:ascii="Palatino Linotype" w:hAnsi="Palatino Linotype"/>
                <w:sz w:val="20"/>
                <w:szCs w:val="20"/>
                <w:lang w:val="ro-RO"/>
              </w:rPr>
            </w:pPr>
            <w:r w:rsidRPr="00836A83">
              <w:rPr>
                <w:rFonts w:ascii="Palatino Linotype" w:hAnsi="Palatino Linotype"/>
                <w:sz w:val="20"/>
                <w:szCs w:val="20"/>
                <w:lang w:val="ro-RO"/>
              </w:rPr>
              <w:t xml:space="preserve">16, 36 A, 36 B, 37 A, 37 B, 37 C, 37 D, 37 E, 38 A, 38 B, 39 A, 39 B, 39 C, 39 E, 39 F, 39 G, 40 A, 40 B, 41 A, 41 B, 41 C, 41 D, 41 E, 41 F, 42 A, </w:t>
            </w:r>
          </w:p>
          <w:p w:rsidR="00A73C6E" w:rsidRPr="00836A83" w:rsidRDefault="00A73C6E" w:rsidP="00A73C6E">
            <w:pPr>
              <w:jc w:val="center"/>
              <w:rPr>
                <w:rFonts w:ascii="Palatino Linotype" w:hAnsi="Palatino Linotype"/>
                <w:sz w:val="20"/>
                <w:szCs w:val="20"/>
                <w:lang w:val="ro-RO"/>
              </w:rPr>
            </w:pPr>
            <w:r w:rsidRPr="00836A83">
              <w:rPr>
                <w:rFonts w:ascii="Palatino Linotype" w:hAnsi="Palatino Linotype"/>
                <w:sz w:val="20"/>
                <w:szCs w:val="20"/>
                <w:lang w:val="ro-RO"/>
              </w:rPr>
              <w:t>42 B, 43 A, 43 B, 44 A, 44 B, 45 A, 45 B, 45 C, 45 D, 45 E, 46 A, 46 B, 46 C, 46 D, 47 A, 47 B, 48 A, 48 B, 49, 106 A, 106 B, 107 A, 107 B și 107 C</w:t>
            </w:r>
          </w:p>
        </w:tc>
      </w:tr>
    </w:tbl>
    <w:p w:rsidR="00A73C6E" w:rsidRPr="00A73C6E" w:rsidRDefault="00A73C6E" w:rsidP="00A73C6E">
      <w:pPr>
        <w:spacing w:after="60" w:line="240" w:lineRule="auto"/>
        <w:ind w:firstLine="709"/>
        <w:jc w:val="both"/>
        <w:rPr>
          <w:rFonts w:asciiTheme="majorHAnsi" w:hAnsiTheme="majorHAnsi"/>
          <w:b/>
          <w:lang w:val="ro-RO"/>
        </w:rPr>
      </w:pPr>
    </w:p>
    <w:p w:rsidR="00A73C6E" w:rsidRPr="002E1F4A" w:rsidRDefault="00A73C6E" w:rsidP="00A73C6E">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r w:rsidRPr="002E1F4A">
        <w:rPr>
          <w:rFonts w:ascii="Palatino Linotype" w:eastAsia="Palatino Linotype" w:hAnsi="Palatino Linotype" w:cs="Palatino Linotype"/>
          <w:color w:val="000000"/>
          <w:kern w:val="2"/>
          <w:sz w:val="24"/>
          <w:lang w:val="ro-RO" w:eastAsia="ro-RO"/>
        </w:rPr>
        <w:t xml:space="preserve">Aria naturală protejate </w:t>
      </w:r>
      <w:r w:rsidRPr="00836A83">
        <w:rPr>
          <w:rFonts w:ascii="Palatino Linotype" w:eastAsia="Palatino Linotype" w:hAnsi="Palatino Linotype" w:cs="Palatino Linotype"/>
          <w:b/>
          <w:i/>
          <w:color w:val="000000"/>
          <w:kern w:val="2"/>
          <w:sz w:val="24"/>
          <w:lang w:val="ro-RO" w:eastAsia="ro-RO"/>
        </w:rPr>
        <w:t>RONPA 0931 Geoparcul Platoul Mehedinți</w:t>
      </w:r>
      <w:r w:rsidRPr="002E1F4A">
        <w:rPr>
          <w:rFonts w:ascii="Palatino Linotype" w:eastAsia="Palatino Linotype" w:hAnsi="Palatino Linotype" w:cs="Palatino Linotype"/>
          <w:color w:val="000000"/>
          <w:kern w:val="2"/>
          <w:sz w:val="24"/>
          <w:lang w:val="ro-RO" w:eastAsia="ro-RO"/>
        </w:rPr>
        <w:t xml:space="preserve"> ocupă întreaga suprafață a U.P. I Mărășești-Stănești.</w:t>
      </w:r>
    </w:p>
    <w:p w:rsidR="00A73C6E" w:rsidRPr="002E1F4A" w:rsidRDefault="00A73C6E" w:rsidP="00A73C6E">
      <w:pPr>
        <w:spacing w:before="120" w:after="60" w:line="240" w:lineRule="auto"/>
        <w:ind w:firstLine="709"/>
        <w:jc w:val="both"/>
        <w:rPr>
          <w:rFonts w:ascii="Palatino Linotype" w:hAnsi="Palatino Linotype"/>
          <w:b/>
          <w:bCs/>
          <w:lang w:val="ro-RO"/>
        </w:rPr>
      </w:pPr>
      <w:r w:rsidRPr="002E1F4A">
        <w:rPr>
          <w:rFonts w:ascii="Palatino Linotype" w:hAnsi="Palatino Linotype"/>
          <w:b/>
          <w:bCs/>
          <w:lang w:val="ro-RO"/>
        </w:rPr>
        <w:t>Plan de management</w:t>
      </w:r>
    </w:p>
    <w:p w:rsidR="00A73C6E" w:rsidRPr="002E1F4A" w:rsidRDefault="00A73C6E" w:rsidP="00A73C6E">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r w:rsidRPr="002E1F4A">
        <w:rPr>
          <w:rFonts w:ascii="Palatino Linotype" w:eastAsia="Palatino Linotype" w:hAnsi="Palatino Linotype" w:cs="Palatino Linotype"/>
          <w:color w:val="000000"/>
          <w:kern w:val="2"/>
          <w:sz w:val="24"/>
          <w:lang w:val="ro-RO" w:eastAsia="ro-RO"/>
        </w:rPr>
        <w:t>Geoparcul Platoul Mehedinți are plan de management.</w:t>
      </w:r>
    </w:p>
    <w:p w:rsidR="00985A95" w:rsidRPr="00A73C6E" w:rsidRDefault="00985A95" w:rsidP="00A73C6E">
      <w:pPr>
        <w:spacing w:before="120" w:after="60" w:line="240" w:lineRule="auto"/>
        <w:ind w:firstLine="709"/>
        <w:jc w:val="both"/>
        <w:rPr>
          <w:rFonts w:asciiTheme="majorHAnsi" w:hAnsiTheme="majorHAnsi"/>
          <w:lang w:val="ro-RO"/>
        </w:rPr>
      </w:pPr>
      <w:r w:rsidRPr="00FE3FAF">
        <w:rPr>
          <w:rFonts w:ascii="Times New Roman" w:eastAsia="Times New Roman" w:hAnsi="Times New Roman" w:cs="Times New Roman"/>
          <w:noProof/>
          <w:szCs w:val="24"/>
          <w:lang w:val="ro-RO" w:eastAsia="ro-RO"/>
        </w:rPr>
        <w:lastRenderedPageBreak/>
        <w:drawing>
          <wp:anchor distT="0" distB="0" distL="114300" distR="114300" simplePos="0" relativeHeight="251682816" behindDoc="0" locked="0" layoutInCell="1" allowOverlap="1">
            <wp:simplePos x="1590675" y="1228725"/>
            <wp:positionH relativeFrom="margin">
              <wp:align>center</wp:align>
            </wp:positionH>
            <wp:positionV relativeFrom="margin">
              <wp:align>top</wp:align>
            </wp:positionV>
            <wp:extent cx="6120130" cy="4311650"/>
            <wp:effectExtent l="228600" t="247650" r="223520" b="260350"/>
            <wp:wrapSquare wrapText="bothSides"/>
            <wp:docPr id="3"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719709" name=""/>
                    <pic:cNvPicPr/>
                  </pic:nvPicPr>
                  <pic:blipFill>
                    <a:blip r:embed="rId25">
                      <a:extLst>
                        <a:ext uri="{28A0092B-C50C-407E-A947-70E740481C1C}">
                          <a14:useLocalDpi xmlns:a14="http://schemas.microsoft.com/office/drawing/2010/main" val="0"/>
                        </a:ext>
                      </a:extLst>
                    </a:blip>
                    <a:stretch>
                      <a:fillRect/>
                    </a:stretch>
                  </pic:blipFill>
                  <pic:spPr>
                    <a:xfrm>
                      <a:off x="0" y="0"/>
                      <a:ext cx="6120130" cy="43116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A0413D" w:rsidRPr="00A0413D" w:rsidRDefault="00A0413D" w:rsidP="00A0413D">
      <w:pPr>
        <w:spacing w:after="0"/>
        <w:ind w:left="-5"/>
        <w:jc w:val="center"/>
        <w:rPr>
          <w:rFonts w:ascii="Palatino Linotype" w:hAnsi="Palatino Linotype"/>
          <w:b/>
          <w:i/>
          <w:sz w:val="18"/>
          <w:szCs w:val="18"/>
        </w:rPr>
      </w:pPr>
      <w:r w:rsidRPr="00A0413D">
        <w:rPr>
          <w:rFonts w:ascii="Palatino Linotype" w:hAnsi="Palatino Linotype"/>
          <w:b/>
          <w:i/>
          <w:sz w:val="18"/>
          <w:szCs w:val="18"/>
        </w:rPr>
        <w:t>Fig.5-Suprapunerea RONPA 0931 Geoparul Platoul Mehedinti cu UP I-Marasesti-Stanesti</w:t>
      </w:r>
    </w:p>
    <w:p w:rsidR="00A73C6E" w:rsidRPr="00A0413D" w:rsidRDefault="00A73C6E" w:rsidP="004E1C2C">
      <w:pPr>
        <w:spacing w:after="60" w:line="240" w:lineRule="auto"/>
        <w:ind w:firstLine="709"/>
        <w:jc w:val="both"/>
        <w:rPr>
          <w:rFonts w:asciiTheme="majorHAnsi" w:hAnsiTheme="majorHAnsi"/>
          <w:b/>
          <w:i/>
          <w:lang w:val="ro-RO"/>
        </w:rPr>
      </w:pPr>
    </w:p>
    <w:p w:rsidR="002E1F4A" w:rsidRDefault="002E1F4A" w:rsidP="004E1C2C">
      <w:pPr>
        <w:spacing w:after="60" w:line="240" w:lineRule="auto"/>
        <w:ind w:firstLine="709"/>
        <w:jc w:val="both"/>
        <w:rPr>
          <w:rFonts w:asciiTheme="majorHAnsi" w:hAnsiTheme="majorHAnsi"/>
          <w:b/>
          <w:lang w:val="ro-RO"/>
        </w:rPr>
      </w:pPr>
    </w:p>
    <w:p w:rsidR="004504F6" w:rsidRPr="003B2AA9" w:rsidRDefault="004504F6" w:rsidP="003B2AA9">
      <w:pPr>
        <w:pStyle w:val="Heading2"/>
        <w:jc w:val="center"/>
        <w:rPr>
          <w:rFonts w:ascii="Palatino Linotype" w:hAnsi="Palatino Linotype"/>
          <w:b/>
          <w:color w:val="auto"/>
          <w:sz w:val="28"/>
          <w:szCs w:val="28"/>
          <w:lang w:val="ro-RO"/>
        </w:rPr>
      </w:pPr>
      <w:bookmarkStart w:id="64" w:name="_Toc169602438"/>
      <w:r w:rsidRPr="003B2AA9">
        <w:rPr>
          <w:rFonts w:ascii="Palatino Linotype" w:hAnsi="Palatino Linotype"/>
          <w:b/>
          <w:color w:val="auto"/>
          <w:sz w:val="28"/>
          <w:szCs w:val="28"/>
          <w:lang w:val="ro-RO"/>
        </w:rPr>
        <w:t>b</w:t>
      </w:r>
      <w:r w:rsidR="003A546A" w:rsidRPr="003B2AA9">
        <w:rPr>
          <w:rFonts w:ascii="Palatino Linotype" w:hAnsi="Palatino Linotype"/>
          <w:b/>
          <w:color w:val="auto"/>
          <w:sz w:val="28"/>
          <w:szCs w:val="28"/>
          <w:lang w:val="ro-RO"/>
        </w:rPr>
        <w:t>)</w:t>
      </w:r>
      <w:r w:rsidRPr="003B2AA9">
        <w:rPr>
          <w:rFonts w:ascii="Palatino Linotype" w:hAnsi="Palatino Linotype"/>
          <w:b/>
          <w:color w:val="auto"/>
          <w:sz w:val="28"/>
          <w:szCs w:val="28"/>
          <w:lang w:val="ro-RO"/>
        </w:rPr>
        <w:t>3</w:t>
      </w:r>
      <w:r w:rsidR="00760949">
        <w:rPr>
          <w:rFonts w:ascii="Palatino Linotype" w:hAnsi="Palatino Linotype"/>
          <w:b/>
          <w:color w:val="auto"/>
          <w:sz w:val="28"/>
          <w:szCs w:val="28"/>
          <w:lang w:val="ro-RO"/>
        </w:rPr>
        <w:t>.</w:t>
      </w:r>
      <w:r w:rsidRPr="003B2AA9">
        <w:rPr>
          <w:rFonts w:ascii="Palatino Linotype" w:hAnsi="Palatino Linotype"/>
          <w:b/>
          <w:color w:val="auto"/>
          <w:sz w:val="28"/>
          <w:szCs w:val="28"/>
          <w:lang w:val="ro-RO"/>
        </w:rPr>
        <w:t xml:space="preserve"> Relatiile structurale si functionale care creeaza  si mentin integritatea  ANPIC</w:t>
      </w:r>
      <w:bookmarkEnd w:id="64"/>
    </w:p>
    <w:p w:rsidR="004504F6" w:rsidRDefault="004504F6" w:rsidP="004E1C2C">
      <w:pPr>
        <w:spacing w:after="60" w:line="240" w:lineRule="auto"/>
        <w:ind w:firstLine="709"/>
        <w:jc w:val="both"/>
        <w:rPr>
          <w:rFonts w:asciiTheme="majorHAnsi" w:hAnsiTheme="majorHAnsi"/>
          <w:b/>
          <w:lang w:val="ro-RO"/>
        </w:rPr>
      </w:pPr>
    </w:p>
    <w:p w:rsidR="00BE0A1A" w:rsidRPr="003A546A" w:rsidRDefault="00424A87" w:rsidP="003A546A">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r w:rsidRPr="003A546A">
        <w:rPr>
          <w:rFonts w:ascii="Palatino Linotype" w:eastAsia="Palatino Linotype" w:hAnsi="Palatino Linotype" w:cs="Palatino Linotype"/>
          <w:color w:val="000000"/>
          <w:kern w:val="2"/>
          <w:sz w:val="24"/>
          <w:lang w:val="ro-RO" w:eastAsia="ro-RO"/>
        </w:rPr>
        <w:t>Integritatea unei arii naturale protejate de interes comunitar este afectată dacă prin implementarea unui plan/proiect se reduce semnificativ suprafaţa habitatelor şi/sau numărul exemplarelor speciilor de interes comunitar, sau se ajunge la fragmentarea puternică a habitatelor de interes comunitar şi/sau a habitatelor specifice din punct de vedere ecologic şi etologic, după caz, speciilor de interes comunitar. De asemenea, un plan sau un proiect poate afecta integritatea unui sit Natura 2000 dacă acesta induce un impact negativ asupra factorilor care determină menţinerea stării favorabile de conservare a ariei naturale protejate de interes comunitar sau dacă produce modificări ale dinamicii relaţiilor care definesc structura şi/sau funcţia ariei naturale protejate de interes comunitar. Integritatea unei ariei naturale protejate de interes comunitar poate fi afectată dacă un plan sau un proiect poate, independent sau cumulat cu alte planuri/proiecte, să conducă la:</w:t>
      </w:r>
    </w:p>
    <w:p w:rsidR="00BE0A1A" w:rsidRPr="003A546A" w:rsidRDefault="00424A87" w:rsidP="003A546A">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r w:rsidRPr="003A546A">
        <w:rPr>
          <w:rFonts w:ascii="Palatino Linotype" w:eastAsia="Palatino Linotype" w:hAnsi="Palatino Linotype" w:cs="Palatino Linotype"/>
          <w:color w:val="000000"/>
          <w:kern w:val="2"/>
          <w:sz w:val="24"/>
          <w:lang w:val="ro-RO" w:eastAsia="ro-RO"/>
        </w:rPr>
        <w:lastRenderedPageBreak/>
        <w:t xml:space="preserve"> - reducerea semnificativă a suprafeței unuia sau mai multor tipuri de habitate de interes comunitar din perimetrul sitului Natura 2000; </w:t>
      </w:r>
    </w:p>
    <w:p w:rsidR="00BE0A1A" w:rsidRPr="003A546A" w:rsidRDefault="00424A87" w:rsidP="003A546A">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r w:rsidRPr="003A546A">
        <w:rPr>
          <w:rFonts w:ascii="Palatino Linotype" w:eastAsia="Palatino Linotype" w:hAnsi="Palatino Linotype" w:cs="Palatino Linotype"/>
          <w:color w:val="000000"/>
          <w:kern w:val="2"/>
          <w:sz w:val="24"/>
          <w:lang w:val="ro-RO" w:eastAsia="ro-RO"/>
        </w:rPr>
        <w:t>- reducerea semnificativă a suprafeței habitatelor şi/sau numărul exemplarelor speciilor de interes comunitar;</w:t>
      </w:r>
    </w:p>
    <w:p w:rsidR="00BE0A1A" w:rsidRPr="003A546A" w:rsidRDefault="00424A87" w:rsidP="003A546A">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r w:rsidRPr="003A546A">
        <w:rPr>
          <w:rFonts w:ascii="Palatino Linotype" w:eastAsia="Palatino Linotype" w:hAnsi="Palatino Linotype" w:cs="Palatino Linotype"/>
          <w:color w:val="000000"/>
          <w:kern w:val="2"/>
          <w:sz w:val="24"/>
          <w:lang w:val="ro-RO" w:eastAsia="ro-RO"/>
        </w:rPr>
        <w:t xml:space="preserve"> - fragmentarea semnificativă a habitatelor de interes comunitar;</w:t>
      </w:r>
    </w:p>
    <w:p w:rsidR="00BE0A1A" w:rsidRPr="003A546A" w:rsidRDefault="00424A87" w:rsidP="003A546A">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r w:rsidRPr="003A546A">
        <w:rPr>
          <w:rFonts w:ascii="Palatino Linotype" w:eastAsia="Palatino Linotype" w:hAnsi="Palatino Linotype" w:cs="Palatino Linotype"/>
          <w:color w:val="000000"/>
          <w:kern w:val="2"/>
          <w:sz w:val="24"/>
          <w:lang w:val="ro-RO" w:eastAsia="ro-RO"/>
        </w:rPr>
        <w:t xml:space="preserve"> - fragmentarea semnificativă a habitatelor corespuzătoare din punct de vedere ecologic speciilor de interes comunitar;</w:t>
      </w:r>
    </w:p>
    <w:p w:rsidR="00BE0A1A" w:rsidRPr="003A546A" w:rsidRDefault="00424A87" w:rsidP="003A546A">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r w:rsidRPr="003A546A">
        <w:rPr>
          <w:rFonts w:ascii="Palatino Linotype" w:eastAsia="Palatino Linotype" w:hAnsi="Palatino Linotype" w:cs="Palatino Linotype"/>
          <w:color w:val="000000"/>
          <w:kern w:val="2"/>
          <w:sz w:val="24"/>
          <w:lang w:val="ro-RO" w:eastAsia="ro-RO"/>
        </w:rPr>
        <w:t xml:space="preserve"> - apariția unui impact negativ semnificativ asupra factorilor care determină menţinerea stării favorabile de conservare a ariei naturale protejate de interes comunitar;</w:t>
      </w:r>
    </w:p>
    <w:p w:rsidR="004504F6" w:rsidRPr="003A546A" w:rsidRDefault="00424A87" w:rsidP="003A546A">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r w:rsidRPr="003A546A">
        <w:rPr>
          <w:rFonts w:ascii="Palatino Linotype" w:eastAsia="Palatino Linotype" w:hAnsi="Palatino Linotype" w:cs="Palatino Linotype"/>
          <w:color w:val="000000"/>
          <w:kern w:val="2"/>
          <w:sz w:val="24"/>
          <w:lang w:val="ro-RO" w:eastAsia="ro-RO"/>
        </w:rPr>
        <w:t xml:space="preserve"> - producerea de modificări ale dinamicii relaţiilor care definesc structura şi/sau funcţia ariei naturale protejate de interes comuni</w:t>
      </w:r>
      <w:r w:rsidR="00BE0A1A" w:rsidRPr="003A546A">
        <w:rPr>
          <w:rFonts w:ascii="Palatino Linotype" w:eastAsia="Palatino Linotype" w:hAnsi="Palatino Linotype" w:cs="Palatino Linotype"/>
          <w:color w:val="000000"/>
          <w:kern w:val="2"/>
          <w:sz w:val="24"/>
          <w:lang w:val="ro-RO" w:eastAsia="ro-RO"/>
        </w:rPr>
        <w:t xml:space="preserve">tar. Fondul forestier amenajat in cadrul U.P. I Marasesti –Stanesti </w:t>
      </w:r>
      <w:r w:rsidRPr="003A546A">
        <w:rPr>
          <w:rFonts w:ascii="Palatino Linotype" w:eastAsia="Palatino Linotype" w:hAnsi="Palatino Linotype" w:cs="Palatino Linotype"/>
          <w:color w:val="000000"/>
          <w:kern w:val="2"/>
          <w:sz w:val="24"/>
          <w:lang w:val="ro-RO" w:eastAsia="ro-RO"/>
        </w:rPr>
        <w:t xml:space="preserve"> e</w:t>
      </w:r>
      <w:r w:rsidR="00BE0A1A" w:rsidRPr="003A546A">
        <w:rPr>
          <w:rFonts w:ascii="Palatino Linotype" w:eastAsia="Palatino Linotype" w:hAnsi="Palatino Linotype" w:cs="Palatino Linotype"/>
          <w:color w:val="000000"/>
          <w:kern w:val="2"/>
          <w:sz w:val="24"/>
          <w:lang w:val="ro-RO" w:eastAsia="ro-RO"/>
        </w:rPr>
        <w:t>ste inclus în proporție de 100 % (560,33 ha ) i</w:t>
      </w:r>
      <w:r w:rsidRPr="003A546A">
        <w:rPr>
          <w:rFonts w:ascii="Palatino Linotype" w:eastAsia="Palatino Linotype" w:hAnsi="Palatino Linotype" w:cs="Palatino Linotype"/>
          <w:color w:val="000000"/>
          <w:kern w:val="2"/>
          <w:sz w:val="24"/>
          <w:lang w:val="ro-RO" w:eastAsia="ro-RO"/>
        </w:rPr>
        <w:t xml:space="preserve">n </w:t>
      </w:r>
      <w:r w:rsidR="00EC56BA" w:rsidRPr="003A546A">
        <w:rPr>
          <w:rFonts w:ascii="Palatino Linotype" w:eastAsia="Palatino Linotype" w:hAnsi="Palatino Linotype" w:cs="Palatino Linotype"/>
          <w:color w:val="000000"/>
          <w:kern w:val="2"/>
          <w:sz w:val="24"/>
          <w:lang w:val="ro-RO" w:eastAsia="ro-RO"/>
        </w:rPr>
        <w:t>Geoparcului Platoul Mehedinti .</w:t>
      </w:r>
    </w:p>
    <w:p w:rsidR="00EC56BA" w:rsidRPr="003A546A" w:rsidRDefault="00EC56BA" w:rsidP="003A546A">
      <w:pPr>
        <w:spacing w:before="120" w:after="60" w:line="240" w:lineRule="auto"/>
        <w:ind w:firstLine="709"/>
        <w:jc w:val="both"/>
        <w:rPr>
          <w:rFonts w:ascii="Palatino Linotype" w:eastAsia="Palatino Linotype" w:hAnsi="Palatino Linotype" w:cs="Palatino Linotype"/>
          <w:color w:val="000000"/>
          <w:kern w:val="2"/>
          <w:sz w:val="24"/>
          <w:lang w:val="ro-RO" w:eastAsia="ro-RO"/>
        </w:rPr>
      </w:pPr>
      <w:r w:rsidRPr="003A546A">
        <w:rPr>
          <w:rFonts w:ascii="Palatino Linotype" w:eastAsia="Palatino Linotype" w:hAnsi="Palatino Linotype" w:cs="Palatino Linotype"/>
          <w:color w:val="000000"/>
          <w:kern w:val="2"/>
          <w:sz w:val="24"/>
          <w:lang w:val="ro-RO" w:eastAsia="ro-RO"/>
        </w:rPr>
        <w:t xml:space="preserve">Din analiza conținutului planului de management integrat ale siturilor Natura 2000 aflate în relație cu fondul forestier amenajat în cadrul UP I Marasesti –Stanesti  se constată faptul că nu sunt tratate aspecte relevante privind relaţiile structurale şi funcţionale care creează şi menţin integritatea acestor arii naturale protejate. Conform Ghidului metodologic privind evaluarea adecvată se constată că în structura unui studii de evaluare adecvată este solicitată analiza intervențiilor/ activităților PPului în raport cu relațiile structurale și funcționale și analiza relațiilor dintre habitate/ specii și ecosisteme prin completarea </w:t>
      </w:r>
      <w:r w:rsidRPr="00DA2A8F">
        <w:rPr>
          <w:rFonts w:ascii="Palatino Linotype" w:eastAsia="Palatino Linotype" w:hAnsi="Palatino Linotype" w:cs="Palatino Linotype"/>
          <w:b/>
          <w:i/>
          <w:color w:val="000000"/>
          <w:kern w:val="2"/>
          <w:sz w:val="24"/>
          <w:lang w:val="ro-RO" w:eastAsia="ro-RO"/>
        </w:rPr>
        <w:t>tabelului tabelului nr. 15 (Relațiile structurale și funcționale) din cadrul Anexei nr. 5A (Conținutul-cadru al studiului de evaluare adecvată) la Anexa la Ordinul MMAP nr. 1.682/202</w:t>
      </w:r>
      <w:r w:rsidRPr="003A546A">
        <w:rPr>
          <w:rFonts w:ascii="Palatino Linotype" w:eastAsia="Palatino Linotype" w:hAnsi="Palatino Linotype" w:cs="Palatino Linotype"/>
          <w:color w:val="000000"/>
          <w:kern w:val="2"/>
          <w:sz w:val="24"/>
          <w:lang w:val="ro-RO" w:eastAsia="ro-RO"/>
        </w:rPr>
        <w:t>3 pentru aprobarea Ghidului metodologic privind evaluarea adecvată a efectelor potențiale ale planurilor sau proiectelor asupra ariilor naturale protejate de interes comunitar. Având în vedere caracteristicile planului analizat, care vizează planificarea și aplicarea unor activități silvotehnice pe o perioadă de 10 ani, cu un caracter recurent pe termen lung, fără realizarea unor proiecte subsecvente care să conducă la reducerea de suprafețe ocupate de habitate forestiere de interes comunitar și/sau la pierderi de suprafețe corespunzătoare cerințelor ecologice de habitat ale unor specii de interes comunitar evaluate ca prezente sau potențial prezente în zona de influență a planului analizat, se constată următoarele aspect :</w:t>
      </w:r>
    </w:p>
    <w:p w:rsidR="00EC56BA" w:rsidRDefault="00EC56BA" w:rsidP="003A546A">
      <w:pPr>
        <w:jc w:val="both"/>
        <w:rPr>
          <w:sz w:val="24"/>
          <w:szCs w:val="24"/>
        </w:rPr>
      </w:pPr>
    </w:p>
    <w:p w:rsidR="00AF3E46" w:rsidRDefault="00AF3E46" w:rsidP="003A546A">
      <w:pPr>
        <w:jc w:val="both"/>
        <w:rPr>
          <w:sz w:val="24"/>
          <w:szCs w:val="24"/>
        </w:rPr>
      </w:pPr>
    </w:p>
    <w:p w:rsidR="00AF3E46" w:rsidRDefault="00AF3E46" w:rsidP="003A546A">
      <w:pPr>
        <w:jc w:val="both"/>
        <w:rPr>
          <w:sz w:val="24"/>
          <w:szCs w:val="24"/>
        </w:rPr>
      </w:pPr>
    </w:p>
    <w:p w:rsidR="00F52C56" w:rsidRDefault="00F52C56" w:rsidP="003A546A">
      <w:pPr>
        <w:jc w:val="both"/>
        <w:rPr>
          <w:sz w:val="24"/>
          <w:szCs w:val="24"/>
        </w:rPr>
      </w:pPr>
    </w:p>
    <w:p w:rsidR="00AF3E46" w:rsidRDefault="00AF3E46" w:rsidP="003A546A">
      <w:pPr>
        <w:jc w:val="both"/>
      </w:pPr>
    </w:p>
    <w:p w:rsidR="00DC6113" w:rsidRPr="003A546A" w:rsidRDefault="00AF3E46" w:rsidP="003A546A">
      <w:pPr>
        <w:jc w:val="both"/>
        <w:rPr>
          <w:rFonts w:ascii="Palatino Linotype" w:eastAsia="Palatino Linotype" w:hAnsi="Palatino Linotype" w:cs="Palatino Linotype"/>
          <w:color w:val="000000"/>
          <w:kern w:val="2"/>
          <w:sz w:val="24"/>
          <w:szCs w:val="24"/>
          <w:lang w:eastAsia="ro-RO"/>
        </w:rPr>
      </w:pPr>
      <w:r>
        <w:rPr>
          <w:rFonts w:ascii="Palatino Linotype" w:eastAsia="Palatino Linotype" w:hAnsi="Palatino Linotype" w:cs="Palatino Linotype"/>
          <w:color w:val="000000"/>
          <w:kern w:val="2"/>
          <w:sz w:val="24"/>
          <w:szCs w:val="24"/>
          <w:lang w:eastAsia="ro-RO"/>
        </w:rPr>
        <w:lastRenderedPageBreak/>
        <w:tab/>
      </w:r>
      <w:r w:rsidR="00DC6113" w:rsidRPr="003A546A">
        <w:rPr>
          <w:rFonts w:ascii="Palatino Linotype" w:eastAsia="Palatino Linotype" w:hAnsi="Palatino Linotype" w:cs="Palatino Linotype"/>
          <w:color w:val="000000"/>
          <w:kern w:val="2"/>
          <w:sz w:val="24"/>
          <w:szCs w:val="24"/>
          <w:lang w:eastAsia="ro-RO"/>
        </w:rPr>
        <w:t xml:space="preserve">Relațiile de dependență dintre ANPIC și corpurile de apă subterană şi de suprafaţă: </w:t>
      </w:r>
    </w:p>
    <w:p w:rsidR="00EC56BA" w:rsidRPr="003A546A" w:rsidRDefault="00AF3E46" w:rsidP="003A546A">
      <w:pPr>
        <w:jc w:val="both"/>
        <w:rPr>
          <w:rFonts w:ascii="Palatino Linotype" w:eastAsia="Palatino Linotype" w:hAnsi="Palatino Linotype" w:cs="Palatino Linotype"/>
          <w:color w:val="000000"/>
          <w:kern w:val="2"/>
          <w:sz w:val="24"/>
          <w:szCs w:val="24"/>
          <w:lang w:eastAsia="ro-RO"/>
        </w:rPr>
      </w:pPr>
      <w:r>
        <w:rPr>
          <w:rFonts w:ascii="Palatino Linotype" w:eastAsia="Palatino Linotype" w:hAnsi="Palatino Linotype" w:cs="Palatino Linotype"/>
          <w:color w:val="000000"/>
          <w:kern w:val="2"/>
          <w:sz w:val="24"/>
          <w:szCs w:val="24"/>
          <w:lang w:val="ro-RO" w:eastAsia="ro-RO"/>
        </w:rPr>
        <w:tab/>
      </w:r>
      <w:r w:rsidR="00DC6113" w:rsidRPr="003A546A">
        <w:rPr>
          <w:rFonts w:ascii="Palatino Linotype" w:eastAsia="Palatino Linotype" w:hAnsi="Palatino Linotype" w:cs="Palatino Linotype"/>
          <w:color w:val="000000"/>
          <w:kern w:val="2"/>
          <w:sz w:val="24"/>
          <w:szCs w:val="24"/>
          <w:lang w:val="ro-RO" w:eastAsia="ro-RO"/>
        </w:rPr>
        <w:t>Acest aspect nu este relevant din perspectiva evaluării impactului aplicării amenajamentului silvic asupra habitatelor și speciilor de interes comunitar. Reţeaua hidrografică raportată la suprafaţa studiată este reprezentată prin pâraie cu apă permanentă sau semipermanentă cu fenomene de torenţialitate variabile în funcţie de sezonul de vege Datorită faptului</w:t>
      </w:r>
      <w:r w:rsidR="00DC6113" w:rsidRPr="003A546A">
        <w:rPr>
          <w:rFonts w:ascii="Palatino Linotype" w:eastAsia="Palatino Linotype" w:hAnsi="Palatino Linotype" w:cs="Palatino Linotype"/>
          <w:color w:val="000000"/>
          <w:kern w:val="2"/>
          <w:sz w:val="24"/>
          <w:szCs w:val="24"/>
          <w:lang w:eastAsia="ro-RO"/>
        </w:rPr>
        <w:t xml:space="preserve"> că întreaga suprafaţă a unităţii de producţie este acoperită cu arboret</w:t>
      </w:r>
      <w:r w:rsidR="00836A83">
        <w:rPr>
          <w:rFonts w:ascii="Palatino Linotype" w:eastAsia="Palatino Linotype" w:hAnsi="Palatino Linotype" w:cs="Palatino Linotype"/>
          <w:color w:val="000000"/>
          <w:kern w:val="2"/>
          <w:sz w:val="24"/>
          <w:szCs w:val="24"/>
          <w:lang w:eastAsia="ro-RO"/>
        </w:rPr>
        <w:t xml:space="preserve">e formate din specii autohtone </w:t>
      </w:r>
      <w:r w:rsidR="00DC6113" w:rsidRPr="003A546A">
        <w:rPr>
          <w:rFonts w:ascii="Palatino Linotype" w:eastAsia="Palatino Linotype" w:hAnsi="Palatino Linotype" w:cs="Palatino Linotype"/>
          <w:color w:val="000000"/>
          <w:kern w:val="2"/>
          <w:sz w:val="24"/>
          <w:szCs w:val="24"/>
          <w:lang w:eastAsia="ro-RO"/>
        </w:rPr>
        <w:t>, care valorifică condiţiile staţionale existente avind un grad mare de acoperire a solului, acestea fac posibil ca intreaga cantitate de apă din precipitaţii să fie menţinută în cantitate suficientă pentru dezvoltarea pădurii . Din perspectiva formării rezervoarelor de apă, pădurile dețin capacitatea de a reține și înmagazina apa în sol. O parte din apa înmagazinată în sol formează rezerva prin care stratul freatic alimentează debitul izvoarelor, asigurându-se menţinerea permanentă şi echilibrată a debitului cursurilor de apă. Regularizarea regimului de scurgere al cursurilor de apă se datorează în mare măsură habitatelor forestiere, care, prin capacitatea ridicată de retenție a apei, reduc semnificativ volumul de apă ce se scurge la suprafața solului, cu impact pozitiv major in ceea ce privește diminuarea debitelor maxime la viituri.</w:t>
      </w:r>
    </w:p>
    <w:p w:rsidR="00DC6113" w:rsidRPr="003A546A" w:rsidRDefault="00DC6113" w:rsidP="003A546A">
      <w:pPr>
        <w:jc w:val="both"/>
        <w:rPr>
          <w:rFonts w:ascii="Palatino Linotype" w:eastAsia="Palatino Linotype" w:hAnsi="Palatino Linotype" w:cs="Palatino Linotype"/>
          <w:color w:val="000000"/>
          <w:kern w:val="2"/>
          <w:sz w:val="24"/>
          <w:szCs w:val="24"/>
          <w:lang w:eastAsia="ro-RO"/>
        </w:rPr>
      </w:pPr>
    </w:p>
    <w:p w:rsidR="00DC6113" w:rsidRPr="003A546A" w:rsidRDefault="00DC6113" w:rsidP="003A546A">
      <w:pPr>
        <w:jc w:val="both"/>
        <w:rPr>
          <w:rFonts w:ascii="Palatino Linotype" w:eastAsia="Palatino Linotype" w:hAnsi="Palatino Linotype" w:cs="Palatino Linotype"/>
          <w:color w:val="000000"/>
          <w:kern w:val="2"/>
          <w:sz w:val="24"/>
          <w:szCs w:val="24"/>
          <w:lang w:eastAsia="ro-RO"/>
        </w:rPr>
      </w:pPr>
      <w:r w:rsidRPr="003A546A">
        <w:rPr>
          <w:rFonts w:ascii="Palatino Linotype" w:eastAsia="Palatino Linotype" w:hAnsi="Palatino Linotype" w:cs="Palatino Linotype"/>
          <w:color w:val="000000"/>
          <w:kern w:val="2"/>
          <w:sz w:val="24"/>
          <w:szCs w:val="24"/>
          <w:lang w:eastAsia="ro-RO"/>
        </w:rPr>
        <w:t>2. Relațiile de dependență dintre speciile și habitatele de interes comunitar:</w:t>
      </w:r>
    </w:p>
    <w:p w:rsidR="00DC6113" w:rsidRPr="003A546A" w:rsidRDefault="00DC6113" w:rsidP="003A546A">
      <w:pPr>
        <w:jc w:val="both"/>
        <w:rPr>
          <w:rFonts w:ascii="Palatino Linotype" w:eastAsia="Palatino Linotype" w:hAnsi="Palatino Linotype" w:cs="Palatino Linotype"/>
          <w:color w:val="000000"/>
          <w:kern w:val="2"/>
          <w:sz w:val="24"/>
          <w:szCs w:val="24"/>
          <w:lang w:eastAsia="ro-RO"/>
        </w:rPr>
      </w:pPr>
    </w:p>
    <w:p w:rsidR="00F17F6E" w:rsidRPr="003A546A" w:rsidRDefault="00AF3E46" w:rsidP="003A546A">
      <w:pPr>
        <w:jc w:val="both"/>
        <w:rPr>
          <w:rFonts w:ascii="Palatino Linotype" w:eastAsia="Palatino Linotype" w:hAnsi="Palatino Linotype" w:cs="Palatino Linotype"/>
          <w:color w:val="000000"/>
          <w:kern w:val="2"/>
          <w:sz w:val="24"/>
          <w:szCs w:val="24"/>
          <w:lang w:eastAsia="ro-RO"/>
        </w:rPr>
      </w:pPr>
      <w:r>
        <w:rPr>
          <w:rFonts w:ascii="Palatino Linotype" w:eastAsia="Palatino Linotype" w:hAnsi="Palatino Linotype" w:cs="Palatino Linotype"/>
          <w:color w:val="000000"/>
          <w:kern w:val="2"/>
          <w:sz w:val="24"/>
          <w:szCs w:val="24"/>
          <w:lang w:eastAsia="ro-RO"/>
        </w:rPr>
        <w:tab/>
      </w:r>
      <w:r w:rsidR="00F17F6E" w:rsidRPr="003A546A">
        <w:rPr>
          <w:rFonts w:ascii="Palatino Linotype" w:eastAsia="Palatino Linotype" w:hAnsi="Palatino Linotype" w:cs="Palatino Linotype"/>
          <w:color w:val="000000"/>
          <w:kern w:val="2"/>
          <w:sz w:val="24"/>
          <w:szCs w:val="24"/>
          <w:lang w:eastAsia="ro-RO"/>
        </w:rPr>
        <w:t>Pentru toate speciile de interes comunitar evaluate ca prezente sau potențial prezente în zona fondului forestier analizat sunt furnizate informații relevante cu privire la cerințele ecologice de habitat (secțiunile I.b).2.2. - Date privind prezența, localizarea, populația și ecologia speciilor de interes comunitar din ariei speciale</w:t>
      </w:r>
      <w:r>
        <w:rPr>
          <w:rFonts w:ascii="Palatino Linotype" w:eastAsia="Palatino Linotype" w:hAnsi="Palatino Linotype" w:cs="Palatino Linotype"/>
          <w:color w:val="000000"/>
          <w:kern w:val="2"/>
          <w:sz w:val="24"/>
          <w:szCs w:val="24"/>
          <w:lang w:eastAsia="ro-RO"/>
        </w:rPr>
        <w:t xml:space="preserve"> </w:t>
      </w:r>
      <w:r w:rsidR="00F17F6E" w:rsidRPr="00AF3E46">
        <w:rPr>
          <w:rFonts w:ascii="Palatino Linotype" w:eastAsia="Palatino Linotype" w:hAnsi="Palatino Linotype" w:cs="Palatino Linotype"/>
          <w:b/>
          <w:i/>
          <w:color w:val="000000"/>
          <w:kern w:val="2"/>
          <w:sz w:val="24"/>
          <w:szCs w:val="24"/>
          <w:lang w:eastAsia="ro-RO"/>
        </w:rPr>
        <w:t>ROS</w:t>
      </w:r>
      <w:r w:rsidR="002B64B1">
        <w:rPr>
          <w:rFonts w:ascii="Palatino Linotype" w:eastAsia="Palatino Linotype" w:hAnsi="Palatino Linotype" w:cs="Palatino Linotype"/>
          <w:b/>
          <w:i/>
          <w:color w:val="000000"/>
          <w:kern w:val="2"/>
          <w:sz w:val="24"/>
          <w:szCs w:val="24"/>
          <w:lang w:eastAsia="ro-RO"/>
        </w:rPr>
        <w:t>AC0198</w:t>
      </w:r>
      <w:r w:rsidR="00F17F6E" w:rsidRPr="00AF3E46">
        <w:rPr>
          <w:rFonts w:ascii="Palatino Linotype" w:eastAsia="Palatino Linotype" w:hAnsi="Palatino Linotype" w:cs="Palatino Linotype"/>
          <w:b/>
          <w:i/>
          <w:color w:val="000000"/>
          <w:kern w:val="2"/>
          <w:sz w:val="24"/>
          <w:szCs w:val="24"/>
          <w:lang w:eastAsia="ro-RO"/>
        </w:rPr>
        <w:t xml:space="preserve">  Platoul Mehedinti</w:t>
      </w:r>
      <w:r w:rsidR="00F17F6E" w:rsidRPr="003A546A">
        <w:rPr>
          <w:rFonts w:ascii="Palatino Linotype" w:eastAsia="Palatino Linotype" w:hAnsi="Palatino Linotype" w:cs="Palatino Linotype"/>
          <w:color w:val="000000"/>
          <w:kern w:val="2"/>
          <w:sz w:val="24"/>
          <w:szCs w:val="24"/>
          <w:lang w:eastAsia="ro-RO"/>
        </w:rPr>
        <w:t xml:space="preserve"> , I.b).2.3. - Date privind prezența, localizarea, populația și ecologia speciilor de păsări de interes comunitar din perimetrul ariei de protecție specială avifaunistică </w:t>
      </w:r>
      <w:r w:rsidR="00F17F6E" w:rsidRPr="00AF3E46">
        <w:rPr>
          <w:rFonts w:ascii="Palatino Linotype" w:eastAsia="Palatino Linotype" w:hAnsi="Palatino Linotype" w:cs="Palatino Linotype"/>
          <w:b/>
          <w:i/>
          <w:color w:val="000000"/>
          <w:kern w:val="2"/>
          <w:sz w:val="24"/>
          <w:szCs w:val="24"/>
          <w:lang w:eastAsia="ro-RO"/>
        </w:rPr>
        <w:t>ROSPA0035 Domogled –Valea Cernei</w:t>
      </w:r>
      <w:r w:rsidR="00F17F6E" w:rsidRPr="003A546A">
        <w:rPr>
          <w:rFonts w:ascii="Palatino Linotype" w:eastAsia="Palatino Linotype" w:hAnsi="Palatino Linotype" w:cs="Palatino Linotype"/>
          <w:color w:val="000000"/>
          <w:kern w:val="2"/>
          <w:sz w:val="24"/>
          <w:szCs w:val="24"/>
          <w:lang w:eastAsia="ro-RO"/>
        </w:rPr>
        <w:t>). Pentru toate habitatele de interes comunitar evaluate ca prezente in zona fondului forestier analizat sunt furnizate informații relevante privind ecologia habitatelor și corespondența dintre tipurile de pădure din clasificarea națională și tipurile de habitate forestiere de interes comunitar (secțiunea I.b).2.1. - Date privind prezența, localizarea și ecologia habitatelor de interes comunitar din perimetrul ariei protejata de interes comunitar –</w:t>
      </w:r>
      <w:r w:rsidR="002B64B1" w:rsidRPr="002B64B1">
        <w:rPr>
          <w:rFonts w:ascii="Palatino Linotype" w:eastAsia="Palatino Linotype" w:hAnsi="Palatino Linotype" w:cs="Palatino Linotype"/>
          <w:b/>
          <w:i/>
          <w:color w:val="000000"/>
          <w:kern w:val="2"/>
          <w:sz w:val="24"/>
          <w:szCs w:val="24"/>
          <w:lang w:eastAsia="ro-RO"/>
        </w:rPr>
        <w:t xml:space="preserve"> </w:t>
      </w:r>
      <w:r w:rsidR="002B64B1" w:rsidRPr="00AF3E46">
        <w:rPr>
          <w:rFonts w:ascii="Palatino Linotype" w:eastAsia="Palatino Linotype" w:hAnsi="Palatino Linotype" w:cs="Palatino Linotype"/>
          <w:b/>
          <w:i/>
          <w:color w:val="000000"/>
          <w:kern w:val="2"/>
          <w:sz w:val="24"/>
          <w:szCs w:val="24"/>
          <w:lang w:eastAsia="ro-RO"/>
        </w:rPr>
        <w:t>ROS</w:t>
      </w:r>
      <w:r w:rsidR="002B64B1">
        <w:rPr>
          <w:rFonts w:ascii="Palatino Linotype" w:eastAsia="Palatino Linotype" w:hAnsi="Palatino Linotype" w:cs="Palatino Linotype"/>
          <w:b/>
          <w:i/>
          <w:color w:val="000000"/>
          <w:kern w:val="2"/>
          <w:sz w:val="24"/>
          <w:szCs w:val="24"/>
          <w:lang w:eastAsia="ro-RO"/>
        </w:rPr>
        <w:t xml:space="preserve">AC0198 </w:t>
      </w:r>
      <w:r w:rsidR="00F17F6E" w:rsidRPr="00AF3E46">
        <w:rPr>
          <w:rFonts w:ascii="Palatino Linotype" w:eastAsia="Palatino Linotype" w:hAnsi="Palatino Linotype" w:cs="Palatino Linotype"/>
          <w:b/>
          <w:i/>
          <w:color w:val="000000"/>
          <w:kern w:val="2"/>
          <w:sz w:val="24"/>
          <w:szCs w:val="24"/>
          <w:lang w:eastAsia="ro-RO"/>
        </w:rPr>
        <w:t>Platoul Mehedinti</w:t>
      </w:r>
      <w:r w:rsidR="00F17F6E" w:rsidRPr="003A546A">
        <w:rPr>
          <w:rFonts w:ascii="Palatino Linotype" w:eastAsia="Palatino Linotype" w:hAnsi="Palatino Linotype" w:cs="Palatino Linotype"/>
          <w:color w:val="000000"/>
          <w:kern w:val="2"/>
          <w:sz w:val="24"/>
          <w:szCs w:val="24"/>
          <w:lang w:eastAsia="ro-RO"/>
        </w:rPr>
        <w:t xml:space="preserve"> )</w:t>
      </w:r>
    </w:p>
    <w:p w:rsidR="00C610C1" w:rsidRPr="003A546A" w:rsidRDefault="00C610C1" w:rsidP="003A546A">
      <w:pPr>
        <w:jc w:val="both"/>
        <w:rPr>
          <w:rFonts w:ascii="Palatino Linotype" w:eastAsia="Palatino Linotype" w:hAnsi="Palatino Linotype" w:cs="Palatino Linotype"/>
          <w:color w:val="000000"/>
          <w:kern w:val="2"/>
          <w:sz w:val="24"/>
          <w:szCs w:val="24"/>
          <w:lang w:val="ro-RO" w:eastAsia="ro-RO"/>
        </w:rPr>
      </w:pPr>
      <w:r w:rsidRPr="003A546A">
        <w:rPr>
          <w:rFonts w:ascii="Palatino Linotype" w:eastAsia="Palatino Linotype" w:hAnsi="Palatino Linotype" w:cs="Palatino Linotype"/>
          <w:color w:val="000000"/>
          <w:kern w:val="2"/>
          <w:sz w:val="24"/>
          <w:szCs w:val="24"/>
          <w:lang w:val="ro-RO" w:eastAsia="ro-RO"/>
        </w:rPr>
        <w:lastRenderedPageBreak/>
        <w:t xml:space="preserve">                    Pentru toate speciile de interes comunitar evaluate ca prezente sau potențial prezente în zona fondului forestier analizat sunt furnizate informații relevante cu privire la cerințele ecologice de habitat (secțiunile I.b)  2.2. - Date privind prezența, localizarea, populația și ecologia speciilor de interes comunitar din arie</w:t>
      </w:r>
      <w:r w:rsidR="00AF3E46">
        <w:rPr>
          <w:rFonts w:ascii="Palatino Linotype" w:eastAsia="Palatino Linotype" w:hAnsi="Palatino Linotype" w:cs="Palatino Linotype"/>
          <w:color w:val="000000"/>
          <w:kern w:val="2"/>
          <w:sz w:val="24"/>
          <w:szCs w:val="24"/>
          <w:lang w:val="ro-RO" w:eastAsia="ro-RO"/>
        </w:rPr>
        <w:t xml:space="preserve"> </w:t>
      </w:r>
      <w:r w:rsidR="002B64B1">
        <w:rPr>
          <w:rFonts w:ascii="Palatino Linotype" w:eastAsia="Palatino Linotype" w:hAnsi="Palatino Linotype" w:cs="Palatino Linotype"/>
          <w:b/>
          <w:i/>
          <w:color w:val="000000"/>
          <w:kern w:val="2"/>
          <w:sz w:val="24"/>
          <w:szCs w:val="24"/>
          <w:lang w:val="ro-RO" w:eastAsia="ro-RO"/>
        </w:rPr>
        <w:t>ROSAC</w:t>
      </w:r>
      <w:r w:rsidRPr="00AF3E46">
        <w:rPr>
          <w:rFonts w:ascii="Palatino Linotype" w:eastAsia="Palatino Linotype" w:hAnsi="Palatino Linotype" w:cs="Palatino Linotype"/>
          <w:b/>
          <w:i/>
          <w:color w:val="000000"/>
          <w:kern w:val="2"/>
          <w:sz w:val="24"/>
          <w:szCs w:val="24"/>
          <w:lang w:val="ro-RO" w:eastAsia="ro-RO"/>
        </w:rPr>
        <w:t xml:space="preserve"> 0198 Platoul Mehedinti</w:t>
      </w:r>
      <w:r w:rsidRPr="003A546A">
        <w:rPr>
          <w:rFonts w:ascii="Palatino Linotype" w:eastAsia="Palatino Linotype" w:hAnsi="Palatino Linotype" w:cs="Palatino Linotype"/>
          <w:color w:val="000000"/>
          <w:kern w:val="2"/>
          <w:sz w:val="24"/>
          <w:szCs w:val="24"/>
          <w:lang w:val="ro-RO" w:eastAsia="ro-RO"/>
        </w:rPr>
        <w:t xml:space="preserve">  și I.b).2.3. - Date privind prezența, localizarea, populația și ecologia speciilor de păsări de interes comunitar din perimetrul ariei de protecție specială avifaunistică </w:t>
      </w:r>
      <w:r w:rsidRPr="00AF3E46">
        <w:rPr>
          <w:rFonts w:ascii="Palatino Linotype" w:eastAsia="Palatino Linotype" w:hAnsi="Palatino Linotype" w:cs="Palatino Linotype"/>
          <w:b/>
          <w:i/>
          <w:color w:val="000000"/>
          <w:kern w:val="2"/>
          <w:sz w:val="24"/>
          <w:szCs w:val="24"/>
          <w:lang w:val="ro-RO" w:eastAsia="ro-RO"/>
        </w:rPr>
        <w:t>ROSPA 0035 Domogled –Valea Cernei</w:t>
      </w:r>
      <w:r w:rsidRPr="003A546A">
        <w:rPr>
          <w:rFonts w:ascii="Palatino Linotype" w:eastAsia="Palatino Linotype" w:hAnsi="Palatino Linotype" w:cs="Palatino Linotype"/>
          <w:color w:val="000000"/>
          <w:kern w:val="2"/>
          <w:sz w:val="24"/>
          <w:szCs w:val="24"/>
          <w:lang w:val="ro-RO" w:eastAsia="ro-RO"/>
        </w:rPr>
        <w:t xml:space="preserve"> ). Pentru toate habitatele de interes </w:t>
      </w:r>
      <w:r w:rsidR="00AF3E46">
        <w:rPr>
          <w:rFonts w:ascii="Palatino Linotype" w:eastAsia="Palatino Linotype" w:hAnsi="Palatino Linotype" w:cs="Palatino Linotype"/>
          <w:color w:val="000000"/>
          <w:kern w:val="2"/>
          <w:sz w:val="24"/>
          <w:szCs w:val="24"/>
          <w:lang w:val="ro-RO" w:eastAsia="ro-RO"/>
        </w:rPr>
        <w:t>comunitar evaluate ca prezente î</w:t>
      </w:r>
      <w:r w:rsidRPr="003A546A">
        <w:rPr>
          <w:rFonts w:ascii="Palatino Linotype" w:eastAsia="Palatino Linotype" w:hAnsi="Palatino Linotype" w:cs="Palatino Linotype"/>
          <w:color w:val="000000"/>
          <w:kern w:val="2"/>
          <w:sz w:val="24"/>
          <w:szCs w:val="24"/>
          <w:lang w:val="ro-RO" w:eastAsia="ro-RO"/>
        </w:rPr>
        <w:t xml:space="preserve">n zona fondului forestier analizat sunt furnizate informații relevante privind ecologia habitatelor și corespondența dintre tipurile de pădure din clasificarea națională și tipurile de habitate forestiere de interes comunitar (secțiunea I.b).2.1. - Date privind prezența, localizarea și ecologia habitatelor de interes comunitar din perimetrul ariei de interes comunitar </w:t>
      </w:r>
      <w:r w:rsidR="002B64B1" w:rsidRPr="00AF3E46">
        <w:rPr>
          <w:rFonts w:ascii="Palatino Linotype" w:eastAsia="Palatino Linotype" w:hAnsi="Palatino Linotype" w:cs="Palatino Linotype"/>
          <w:b/>
          <w:i/>
          <w:color w:val="000000"/>
          <w:kern w:val="2"/>
          <w:sz w:val="24"/>
          <w:szCs w:val="24"/>
          <w:lang w:eastAsia="ro-RO"/>
        </w:rPr>
        <w:t>ROS</w:t>
      </w:r>
      <w:r w:rsidR="002B64B1">
        <w:rPr>
          <w:rFonts w:ascii="Palatino Linotype" w:eastAsia="Palatino Linotype" w:hAnsi="Palatino Linotype" w:cs="Palatino Linotype"/>
          <w:b/>
          <w:i/>
          <w:color w:val="000000"/>
          <w:kern w:val="2"/>
          <w:sz w:val="24"/>
          <w:szCs w:val="24"/>
          <w:lang w:eastAsia="ro-RO"/>
        </w:rPr>
        <w:t xml:space="preserve">AC0198 </w:t>
      </w:r>
      <w:r w:rsidR="00AF3E46" w:rsidRPr="00AF3E46">
        <w:rPr>
          <w:rFonts w:ascii="Palatino Linotype" w:eastAsia="Palatino Linotype" w:hAnsi="Palatino Linotype" w:cs="Palatino Linotype"/>
          <w:b/>
          <w:i/>
          <w:color w:val="000000"/>
          <w:kern w:val="2"/>
          <w:sz w:val="24"/>
          <w:szCs w:val="24"/>
          <w:lang w:val="ro-RO" w:eastAsia="ro-RO"/>
        </w:rPr>
        <w:t>Platoul Mehedinti</w:t>
      </w:r>
      <w:r w:rsidR="00AF3E46" w:rsidRPr="003A546A">
        <w:rPr>
          <w:rFonts w:ascii="Palatino Linotype" w:eastAsia="Palatino Linotype" w:hAnsi="Palatino Linotype" w:cs="Palatino Linotype"/>
          <w:color w:val="000000"/>
          <w:kern w:val="2"/>
          <w:sz w:val="24"/>
          <w:szCs w:val="24"/>
          <w:lang w:val="ro-RO" w:eastAsia="ro-RO"/>
        </w:rPr>
        <w:t xml:space="preserve">  </w:t>
      </w:r>
      <w:r w:rsidRPr="003A546A">
        <w:rPr>
          <w:rFonts w:ascii="Palatino Linotype" w:eastAsia="Palatino Linotype" w:hAnsi="Palatino Linotype" w:cs="Palatino Linotype"/>
          <w:color w:val="000000"/>
          <w:kern w:val="2"/>
          <w:sz w:val="24"/>
          <w:szCs w:val="24"/>
          <w:lang w:val="ro-RO" w:eastAsia="ro-RO"/>
        </w:rPr>
        <w:t>)</w:t>
      </w:r>
      <w:r w:rsidR="000F09D7" w:rsidRPr="003A546A">
        <w:rPr>
          <w:rFonts w:ascii="Palatino Linotype" w:eastAsia="Palatino Linotype" w:hAnsi="Palatino Linotype" w:cs="Palatino Linotype"/>
          <w:color w:val="000000"/>
          <w:kern w:val="2"/>
          <w:sz w:val="24"/>
          <w:szCs w:val="24"/>
          <w:lang w:val="ro-RO" w:eastAsia="ro-RO"/>
        </w:rPr>
        <w:t>.</w:t>
      </w:r>
    </w:p>
    <w:p w:rsidR="000F09D7" w:rsidRPr="003A546A" w:rsidRDefault="00BE4D43" w:rsidP="003A546A">
      <w:pPr>
        <w:spacing w:after="60"/>
        <w:jc w:val="both"/>
        <w:rPr>
          <w:rFonts w:ascii="Palatino Linotype" w:eastAsia="Palatino Linotype" w:hAnsi="Palatino Linotype" w:cs="Palatino Linotype"/>
          <w:color w:val="000000"/>
          <w:kern w:val="2"/>
          <w:sz w:val="24"/>
          <w:szCs w:val="24"/>
          <w:lang w:val="ro-RO" w:eastAsia="ro-RO"/>
        </w:rPr>
      </w:pPr>
      <w:r>
        <w:rPr>
          <w:rFonts w:ascii="Palatino Linotype" w:eastAsia="Palatino Linotype" w:hAnsi="Palatino Linotype" w:cs="Palatino Linotype"/>
          <w:color w:val="000000"/>
          <w:kern w:val="2"/>
          <w:sz w:val="24"/>
          <w:szCs w:val="24"/>
          <w:lang w:val="ro-RO" w:eastAsia="ro-RO"/>
        </w:rPr>
        <w:tab/>
      </w:r>
      <w:r w:rsidR="000F09D7" w:rsidRPr="003A546A">
        <w:rPr>
          <w:rFonts w:ascii="Palatino Linotype" w:eastAsia="Palatino Linotype" w:hAnsi="Palatino Linotype" w:cs="Palatino Linotype"/>
          <w:color w:val="000000"/>
          <w:kern w:val="2"/>
          <w:sz w:val="24"/>
          <w:szCs w:val="24"/>
          <w:lang w:val="ro-RO" w:eastAsia="ro-RO"/>
        </w:rPr>
        <w:t>Analiza relațiilor de dependență dintre speciile și habitatele de interes comunitar reprezintă, cu mici excepții, o abordare greșită, nerelevantă și inutilă din perspectiva evaluării adecvate a efectelor potențiale ale unui plan/proiect asupra capitalului natural de interes comunitar. În sprijinul acestor afirmații venim cu următoarele exemple ca și argumente:</w:t>
      </w:r>
    </w:p>
    <w:p w:rsidR="000F09D7" w:rsidRPr="003A546A" w:rsidRDefault="00BE4D43" w:rsidP="003A546A">
      <w:pPr>
        <w:spacing w:after="60"/>
        <w:jc w:val="both"/>
        <w:rPr>
          <w:rFonts w:ascii="Palatino Linotype" w:eastAsia="Palatino Linotype" w:hAnsi="Palatino Linotype" w:cs="Palatino Linotype"/>
          <w:color w:val="000000"/>
          <w:kern w:val="2"/>
          <w:sz w:val="24"/>
          <w:szCs w:val="24"/>
          <w:lang w:val="ro-RO" w:eastAsia="ro-RO"/>
        </w:rPr>
      </w:pPr>
      <w:r>
        <w:rPr>
          <w:rFonts w:ascii="Palatino Linotype" w:eastAsia="Palatino Linotype" w:hAnsi="Palatino Linotype" w:cs="Palatino Linotype"/>
          <w:color w:val="000000"/>
          <w:kern w:val="2"/>
          <w:sz w:val="24"/>
          <w:szCs w:val="24"/>
          <w:lang w:val="ro-RO" w:eastAsia="ro-RO"/>
        </w:rPr>
        <w:tab/>
      </w:r>
      <w:r w:rsidR="000F09D7" w:rsidRPr="003A546A">
        <w:rPr>
          <w:rFonts w:ascii="Palatino Linotype" w:eastAsia="Palatino Linotype" w:hAnsi="Palatino Linotype" w:cs="Palatino Linotype"/>
          <w:color w:val="000000"/>
          <w:kern w:val="2"/>
          <w:sz w:val="24"/>
          <w:szCs w:val="24"/>
          <w:lang w:val="ro-RO" w:eastAsia="ro-RO"/>
        </w:rPr>
        <w:t>În cazul carnivorelor mari, indivizii utilizează suprafețe mari de teren ce includ clase de habitate (păduri, pajiști, stâncării), care includ numeroase tipuri de habitate de interes comunitar, dar și asociații vegetale fără corespondență la clasificarea Natura 2000. Pentru aceste specii nu este relevantă prezența și distribuția habitatelor de interes comunitar. Favorabilitatea habitatelor utilizate depinde strict de condițiile de adăpost, liniște și hrană. De aceste condiții depind și prezența și densitatea populațională a speciilor de păsări sălbatice de interes comunitar.</w:t>
      </w:r>
    </w:p>
    <w:p w:rsidR="000F09D7" w:rsidRDefault="00BE4D43" w:rsidP="003A546A">
      <w:pPr>
        <w:spacing w:after="60"/>
        <w:jc w:val="both"/>
        <w:rPr>
          <w:rFonts w:ascii="Palatino Linotype" w:eastAsia="Palatino Linotype" w:hAnsi="Palatino Linotype" w:cs="Palatino Linotype"/>
          <w:color w:val="000000"/>
          <w:kern w:val="2"/>
          <w:sz w:val="24"/>
          <w:szCs w:val="24"/>
          <w:lang w:val="ro-RO" w:eastAsia="ro-RO"/>
        </w:rPr>
      </w:pPr>
      <w:r>
        <w:rPr>
          <w:rFonts w:ascii="Palatino Linotype" w:eastAsia="Palatino Linotype" w:hAnsi="Palatino Linotype" w:cs="Palatino Linotype"/>
          <w:color w:val="000000"/>
          <w:kern w:val="2"/>
          <w:sz w:val="24"/>
          <w:szCs w:val="24"/>
          <w:lang w:val="ro-RO" w:eastAsia="ro-RO"/>
        </w:rPr>
        <w:tab/>
      </w:r>
      <w:r w:rsidR="000F09D7" w:rsidRPr="003A546A">
        <w:rPr>
          <w:rFonts w:ascii="Palatino Linotype" w:eastAsia="Palatino Linotype" w:hAnsi="Palatino Linotype" w:cs="Palatino Linotype"/>
          <w:color w:val="000000"/>
          <w:kern w:val="2"/>
          <w:sz w:val="24"/>
          <w:szCs w:val="24"/>
          <w:lang w:val="ro-RO" w:eastAsia="ro-RO"/>
        </w:rPr>
        <w:t xml:space="preserve">În cazul speciilor de pești de interes comunitar, cursurile de apă reprezintă un ecosistem care nu este încadrat ca și habitat de interes comunitar. Unele specii, cum este cazul speciei </w:t>
      </w:r>
      <w:r w:rsidR="000F09D7" w:rsidRPr="00BE4D43">
        <w:rPr>
          <w:rFonts w:ascii="Palatino Linotype" w:eastAsia="Palatino Linotype" w:hAnsi="Palatino Linotype" w:cs="Palatino Linotype"/>
          <w:i/>
          <w:color w:val="000000"/>
          <w:kern w:val="2"/>
          <w:sz w:val="24"/>
          <w:szCs w:val="24"/>
          <w:lang w:val="ro-RO" w:eastAsia="ro-RO"/>
        </w:rPr>
        <w:t>Cottus gobio</w:t>
      </w:r>
      <w:r w:rsidR="000F09D7" w:rsidRPr="003A546A">
        <w:rPr>
          <w:rFonts w:ascii="Palatino Linotype" w:eastAsia="Palatino Linotype" w:hAnsi="Palatino Linotype" w:cs="Palatino Linotype"/>
          <w:color w:val="000000"/>
          <w:kern w:val="2"/>
          <w:sz w:val="24"/>
          <w:szCs w:val="24"/>
          <w:lang w:val="ro-RO" w:eastAsia="ro-RO"/>
        </w:rPr>
        <w:t xml:space="preserve">, necesită ape bine oxigenate. Pentru ca un râu să fie bine oxigenat, o condiție de bază o reprezintă și prezența unui grad ridicat de umbrire realizat de vegetația lemnoasă de pe malurile cursului de apă. Pentru această specie nu este relevant dacă umbrirea este realizată de o galerie de arini cu corespondență la habitatul prioritar de interes comunitar 91E0* - Păduri aluviale de </w:t>
      </w:r>
      <w:r w:rsidR="000F09D7" w:rsidRPr="00BE4D43">
        <w:rPr>
          <w:rFonts w:ascii="Palatino Linotype" w:eastAsia="Palatino Linotype" w:hAnsi="Palatino Linotype" w:cs="Palatino Linotype"/>
          <w:i/>
          <w:color w:val="000000"/>
          <w:kern w:val="2"/>
          <w:sz w:val="24"/>
          <w:szCs w:val="24"/>
          <w:lang w:val="ro-RO" w:eastAsia="ro-RO"/>
        </w:rPr>
        <w:t>Alnus glutinosa</w:t>
      </w:r>
      <w:r w:rsidR="000F09D7" w:rsidRPr="003A546A">
        <w:rPr>
          <w:rFonts w:ascii="Palatino Linotype" w:eastAsia="Palatino Linotype" w:hAnsi="Palatino Linotype" w:cs="Palatino Linotype"/>
          <w:color w:val="000000"/>
          <w:kern w:val="2"/>
          <w:sz w:val="24"/>
          <w:szCs w:val="24"/>
          <w:lang w:val="ro-RO" w:eastAsia="ro-RO"/>
        </w:rPr>
        <w:t xml:space="preserve"> şi </w:t>
      </w:r>
      <w:r w:rsidR="000F09D7" w:rsidRPr="00BE4D43">
        <w:rPr>
          <w:rFonts w:ascii="Palatino Linotype" w:eastAsia="Palatino Linotype" w:hAnsi="Palatino Linotype" w:cs="Palatino Linotype"/>
          <w:i/>
          <w:color w:val="000000"/>
          <w:kern w:val="2"/>
          <w:sz w:val="24"/>
          <w:szCs w:val="24"/>
          <w:lang w:val="ro-RO" w:eastAsia="ro-RO"/>
        </w:rPr>
        <w:t>Fraxinus excelsior</w:t>
      </w:r>
      <w:r w:rsidR="000F09D7" w:rsidRPr="003A546A">
        <w:rPr>
          <w:rFonts w:ascii="Palatino Linotype" w:eastAsia="Palatino Linotype" w:hAnsi="Palatino Linotype" w:cs="Palatino Linotype"/>
          <w:color w:val="000000"/>
          <w:kern w:val="2"/>
          <w:sz w:val="24"/>
          <w:szCs w:val="24"/>
          <w:lang w:val="ro-RO" w:eastAsia="ro-RO"/>
        </w:rPr>
        <w:t xml:space="preserve"> sau de către arborete edificate de alte specii de arbori (</w:t>
      </w:r>
      <w:r w:rsidR="000F09D7" w:rsidRPr="00BE4D43">
        <w:rPr>
          <w:rFonts w:ascii="Palatino Linotype" w:eastAsia="Palatino Linotype" w:hAnsi="Palatino Linotype" w:cs="Palatino Linotype"/>
          <w:i/>
          <w:color w:val="000000"/>
          <w:kern w:val="2"/>
          <w:sz w:val="24"/>
          <w:szCs w:val="24"/>
          <w:lang w:val="ro-RO" w:eastAsia="ro-RO"/>
        </w:rPr>
        <w:t>Picea abies</w:t>
      </w:r>
      <w:r w:rsidR="000F09D7" w:rsidRPr="003A546A">
        <w:rPr>
          <w:rFonts w:ascii="Palatino Linotype" w:eastAsia="Palatino Linotype" w:hAnsi="Palatino Linotype" w:cs="Palatino Linotype"/>
          <w:color w:val="000000"/>
          <w:kern w:val="2"/>
          <w:sz w:val="24"/>
          <w:szCs w:val="24"/>
          <w:lang w:val="ro-RO" w:eastAsia="ro-RO"/>
        </w:rPr>
        <w:t xml:space="preserve">, </w:t>
      </w:r>
      <w:r w:rsidR="000F09D7" w:rsidRPr="00BE4D43">
        <w:rPr>
          <w:rFonts w:ascii="Palatino Linotype" w:eastAsia="Palatino Linotype" w:hAnsi="Palatino Linotype" w:cs="Palatino Linotype"/>
          <w:i/>
          <w:color w:val="000000"/>
          <w:kern w:val="2"/>
          <w:sz w:val="24"/>
          <w:szCs w:val="24"/>
          <w:lang w:val="ro-RO" w:eastAsia="ro-RO"/>
        </w:rPr>
        <w:t>Fagus sylvatica</w:t>
      </w:r>
      <w:r w:rsidR="000F09D7" w:rsidRPr="003A546A">
        <w:rPr>
          <w:rFonts w:ascii="Palatino Linotype" w:eastAsia="Palatino Linotype" w:hAnsi="Palatino Linotype" w:cs="Palatino Linotype"/>
          <w:color w:val="000000"/>
          <w:kern w:val="2"/>
          <w:sz w:val="24"/>
          <w:szCs w:val="24"/>
          <w:lang w:val="ro-RO" w:eastAsia="ro-RO"/>
        </w:rPr>
        <w:t xml:space="preserve">), cu sau fără corespondență în clasificarea habitatelor de interes comunitar. </w:t>
      </w:r>
    </w:p>
    <w:p w:rsidR="00BE4D43" w:rsidRPr="003A546A" w:rsidRDefault="00BE4D43" w:rsidP="003A546A">
      <w:pPr>
        <w:spacing w:after="60"/>
        <w:jc w:val="both"/>
        <w:rPr>
          <w:rFonts w:ascii="Palatino Linotype" w:eastAsia="Palatino Linotype" w:hAnsi="Palatino Linotype" w:cs="Palatino Linotype"/>
          <w:color w:val="000000"/>
          <w:kern w:val="2"/>
          <w:sz w:val="24"/>
          <w:szCs w:val="24"/>
          <w:lang w:val="ro-RO" w:eastAsia="ro-RO"/>
        </w:rPr>
      </w:pPr>
    </w:p>
    <w:p w:rsidR="000F09D7" w:rsidRPr="003A546A" w:rsidRDefault="00BE4D43" w:rsidP="003A546A">
      <w:pPr>
        <w:spacing w:after="6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lastRenderedPageBreak/>
        <w:tab/>
      </w:r>
      <w:r w:rsidR="000F09D7" w:rsidRPr="003A546A">
        <w:rPr>
          <w:rFonts w:ascii="Palatino Linotype" w:eastAsia="Palatino Linotype" w:hAnsi="Palatino Linotype" w:cs="Palatino Linotype"/>
          <w:color w:val="000000"/>
          <w:kern w:val="2"/>
          <w:sz w:val="24"/>
          <w:lang w:val="ro-RO" w:eastAsia="ro-RO"/>
        </w:rPr>
        <w:t xml:space="preserve">In cazul coleopterelor xilofile de interes comunitar, acestea nu sunt legate de tipuri de habitate de păduri de interes comunitar, ci de anumite caracteristici ale arboretelor (spre exemplu, specia prioritară </w:t>
      </w:r>
      <w:r w:rsidR="000F09D7" w:rsidRPr="00BE4D43">
        <w:rPr>
          <w:rFonts w:ascii="Palatino Linotype" w:eastAsia="Palatino Linotype" w:hAnsi="Palatino Linotype" w:cs="Palatino Linotype"/>
          <w:i/>
          <w:color w:val="000000"/>
          <w:kern w:val="2"/>
          <w:sz w:val="24"/>
          <w:lang w:val="ro-RO" w:eastAsia="ro-RO"/>
        </w:rPr>
        <w:t>Rosalia alpina</w:t>
      </w:r>
      <w:r w:rsidR="000F09D7" w:rsidRPr="003A546A">
        <w:rPr>
          <w:rFonts w:ascii="Palatino Linotype" w:eastAsia="Palatino Linotype" w:hAnsi="Palatino Linotype" w:cs="Palatino Linotype"/>
          <w:color w:val="000000"/>
          <w:kern w:val="2"/>
          <w:sz w:val="24"/>
          <w:lang w:val="ro-RO" w:eastAsia="ro-RO"/>
        </w:rPr>
        <w:t xml:space="preserve"> habitează predominant în păduri de fag, indiferent dacă tipurile de pădure prezintă sau nu corespondență în clasificarea habitatelor forestiere de interes comunitar. De asemenea, habitarea speciei nu este limitată de caracterul actual al arboretelor, putind fi prezentă și în păduri artificiale sau derivate, condiția de bază fiind existența cumulată a unor condiții de mediu: prezența unor arbori bătrîni de fag (dar și de paltin, salcie, carpen, stejar, gorun, arin, măr ș.a.), expuși luminii – izolați în luminișuri sau la marginea pădurii, cu o stare de sănătate precară – parțial debilitați);</w:t>
      </w:r>
    </w:p>
    <w:p w:rsidR="008C32C8" w:rsidRPr="003A546A" w:rsidRDefault="00BE4D43" w:rsidP="003A546A">
      <w:pPr>
        <w:spacing w:after="6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sidR="000F09D7" w:rsidRPr="003A546A">
        <w:rPr>
          <w:rFonts w:ascii="Palatino Linotype" w:eastAsia="Palatino Linotype" w:hAnsi="Palatino Linotype" w:cs="Palatino Linotype"/>
          <w:color w:val="000000"/>
          <w:kern w:val="2"/>
          <w:sz w:val="24"/>
          <w:lang w:val="ro-RO" w:eastAsia="ro-RO"/>
        </w:rPr>
        <w:t xml:space="preserve">In cazul speciilor de plante de interes comunitar, acestea apar in cadrul unor asociații vegetale. În cele mai multe cazuri nu toate asociațiile vegetale în care </w:t>
      </w:r>
      <w:r w:rsidR="008C32C8" w:rsidRPr="003A546A">
        <w:rPr>
          <w:rFonts w:ascii="Palatino Linotype" w:eastAsia="Palatino Linotype" w:hAnsi="Palatino Linotype" w:cs="Palatino Linotype"/>
          <w:color w:val="000000"/>
          <w:kern w:val="2"/>
          <w:sz w:val="24"/>
          <w:lang w:val="ro-RO" w:eastAsia="ro-RO"/>
        </w:rPr>
        <w:t>poate fi identificată prezența unei astfel de specii prezintă corespondență la tipuri de habitate de interes comunitar.</w:t>
      </w:r>
    </w:p>
    <w:p w:rsidR="008C32C8" w:rsidRDefault="008C32C8" w:rsidP="000F09D7">
      <w:pPr>
        <w:spacing w:after="60"/>
      </w:pPr>
    </w:p>
    <w:p w:rsidR="008C32C8" w:rsidRPr="003A546A" w:rsidRDefault="008C32C8" w:rsidP="003A546A">
      <w:pPr>
        <w:spacing w:after="60"/>
        <w:jc w:val="both"/>
        <w:rPr>
          <w:rFonts w:ascii="Palatino Linotype" w:eastAsia="Palatino Linotype" w:hAnsi="Palatino Linotype" w:cs="Palatino Linotype"/>
          <w:color w:val="000000"/>
          <w:kern w:val="2"/>
          <w:sz w:val="24"/>
          <w:lang w:val="ro-RO" w:eastAsia="ro-RO"/>
        </w:rPr>
      </w:pPr>
      <w:r w:rsidRPr="003A546A">
        <w:rPr>
          <w:rFonts w:ascii="Palatino Linotype" w:eastAsia="Palatino Linotype" w:hAnsi="Palatino Linotype" w:cs="Palatino Linotype"/>
          <w:color w:val="000000"/>
          <w:kern w:val="2"/>
          <w:sz w:val="24"/>
          <w:lang w:val="ro-RO" w:eastAsia="ro-RO"/>
        </w:rPr>
        <w:t>3. Relațiile de dependență dintre speciile/ habitate și alte caracteristici (de relief, geologice, altitudinale, altele):</w:t>
      </w:r>
    </w:p>
    <w:p w:rsidR="001D3D68" w:rsidRPr="003A546A" w:rsidRDefault="001D3D68" w:rsidP="003A546A">
      <w:pPr>
        <w:spacing w:after="60"/>
        <w:jc w:val="both"/>
        <w:rPr>
          <w:rFonts w:ascii="Palatino Linotype" w:eastAsia="Palatino Linotype" w:hAnsi="Palatino Linotype" w:cs="Palatino Linotype"/>
          <w:color w:val="000000"/>
          <w:kern w:val="2"/>
          <w:sz w:val="24"/>
          <w:lang w:val="ro-RO" w:eastAsia="ro-RO"/>
        </w:rPr>
      </w:pPr>
    </w:p>
    <w:p w:rsidR="001D3D68" w:rsidRPr="003A546A" w:rsidRDefault="00BE4D43" w:rsidP="003A546A">
      <w:pPr>
        <w:spacing w:after="6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sidR="001D3D68" w:rsidRPr="003A546A">
        <w:rPr>
          <w:rFonts w:ascii="Palatino Linotype" w:eastAsia="Palatino Linotype" w:hAnsi="Palatino Linotype" w:cs="Palatino Linotype"/>
          <w:color w:val="000000"/>
          <w:kern w:val="2"/>
          <w:sz w:val="24"/>
          <w:lang w:val="ro-RO" w:eastAsia="ro-RO"/>
        </w:rPr>
        <w:t xml:space="preserve">Pentru toate habitatele de interes comunitar evaluate ca prezente In zona fondului forestier analizat sunt furnizate informații relevante privind ecologia habitatelor și condițiile staționale. (secțiunea I.b).2.1. - Date privind prezența, localizarea și ecologia habitatelor de interes comunitar din perimetrul ariei  de interes comunitar </w:t>
      </w:r>
      <w:r w:rsidR="002B64B1">
        <w:rPr>
          <w:rFonts w:ascii="Palatino Linotype" w:eastAsia="Palatino Linotype" w:hAnsi="Palatino Linotype" w:cs="Palatino Linotype"/>
          <w:b/>
          <w:i/>
          <w:color w:val="000000"/>
          <w:kern w:val="2"/>
          <w:sz w:val="24"/>
          <w:lang w:val="ro-RO" w:eastAsia="ro-RO"/>
        </w:rPr>
        <w:t>ROSAC</w:t>
      </w:r>
      <w:r w:rsidR="001D3D68" w:rsidRPr="00BE4D43">
        <w:rPr>
          <w:rFonts w:ascii="Palatino Linotype" w:eastAsia="Palatino Linotype" w:hAnsi="Palatino Linotype" w:cs="Palatino Linotype"/>
          <w:b/>
          <w:i/>
          <w:color w:val="000000"/>
          <w:kern w:val="2"/>
          <w:sz w:val="24"/>
          <w:lang w:val="ro-RO" w:eastAsia="ro-RO"/>
        </w:rPr>
        <w:t xml:space="preserve"> 0198 Platoul Mehedinti</w:t>
      </w:r>
      <w:r w:rsidR="001D3D68" w:rsidRPr="003A546A">
        <w:rPr>
          <w:rFonts w:ascii="Palatino Linotype" w:eastAsia="Palatino Linotype" w:hAnsi="Palatino Linotype" w:cs="Palatino Linotype"/>
          <w:color w:val="000000"/>
          <w:kern w:val="2"/>
          <w:sz w:val="24"/>
          <w:lang w:val="ro-RO" w:eastAsia="ro-RO"/>
        </w:rPr>
        <w:t xml:space="preserve"> ). Aspectele tratate la condițiile staționale ale unui tip de habitat forestier de interes comunitar sunt următoarele:</w:t>
      </w:r>
    </w:p>
    <w:p w:rsidR="001D3D68" w:rsidRPr="003A546A" w:rsidRDefault="001D3D68" w:rsidP="003A546A">
      <w:pPr>
        <w:spacing w:after="60"/>
        <w:jc w:val="both"/>
        <w:rPr>
          <w:rFonts w:ascii="Palatino Linotype" w:eastAsia="Palatino Linotype" w:hAnsi="Palatino Linotype" w:cs="Palatino Linotype"/>
          <w:color w:val="000000"/>
          <w:kern w:val="2"/>
          <w:sz w:val="24"/>
          <w:lang w:val="ro-RO" w:eastAsia="ro-RO"/>
        </w:rPr>
      </w:pPr>
      <w:r w:rsidRPr="003A546A">
        <w:rPr>
          <w:rFonts w:ascii="Palatino Linotype" w:eastAsia="Palatino Linotype" w:hAnsi="Palatino Linotype" w:cs="Palatino Linotype"/>
          <w:color w:val="000000"/>
          <w:kern w:val="2"/>
          <w:sz w:val="24"/>
          <w:lang w:val="ro-RO" w:eastAsia="ro-RO"/>
        </w:rPr>
        <w:t xml:space="preserve"> limitele altitudinale, limitele tempereturii medii anuale, limitele cantităților medii anuale de precipitații, caracteristicile reliefului specific tipului de habitat, aspecte geologice și tipurile de soluri. De asemenea, pentru fiecare habitat forestier de interes comunitar evaluat ca prezent in zona fondului forestier analizat sunt furnizate codurile tipurilor de pădure din clasificarea națională ce au corespondență la aceste habitate. Tipurile de pădure prezintă corespondențe cu tipurile de stațiuni și se grupează în grupe ecologice. Grupele ecologice, în număr de 114 în țara noastră, pornesc altitudinal de la G.E. 1 (Subalpin de răriști de molid și zambru (i), puternic v‚ntuit, soluri predominant brune feriiluviale, volum edafic mic) și coboară până la G.E. 114 (Lunca și Delta Dunării- incinte indiguite, soluri hidromorfe, volum edafic mijlociu). Repartizările arboretelor pe tipuri de pădure și pe tipuri de stațiuni sunt prezentate în cadrul secțiunii I.a).1. - Prezentarea planului.</w:t>
      </w:r>
      <w:r w:rsidR="00392D0C" w:rsidRPr="003A546A">
        <w:rPr>
          <w:rFonts w:ascii="Palatino Linotype" w:eastAsia="Palatino Linotype" w:hAnsi="Palatino Linotype" w:cs="Palatino Linotype"/>
          <w:color w:val="000000"/>
          <w:kern w:val="2"/>
          <w:sz w:val="24"/>
          <w:lang w:val="ro-RO" w:eastAsia="ro-RO"/>
        </w:rPr>
        <w:t xml:space="preserve"> Relațiile de dependență dintre habitatele forestiere de interes comunitar și alte caracteristici (de relief, </w:t>
      </w:r>
      <w:r w:rsidR="00392D0C" w:rsidRPr="003A546A">
        <w:rPr>
          <w:rFonts w:ascii="Palatino Linotype" w:eastAsia="Palatino Linotype" w:hAnsi="Palatino Linotype" w:cs="Palatino Linotype"/>
          <w:color w:val="000000"/>
          <w:kern w:val="2"/>
          <w:sz w:val="24"/>
          <w:lang w:val="ro-RO" w:eastAsia="ro-RO"/>
        </w:rPr>
        <w:lastRenderedPageBreak/>
        <w:t xml:space="preserve">geologice, altitudinale ș.a.) sunt extrem de importante la faza de amenajare a unui fond forestier, întrucât în funcție de pantă, structura solului, altitudini etc., arboretelor amenajate le sunt atribuite grupele, subgrupele și categoriile funcționale, în acord cu normele de amenajare în vigoare. Totalitatea categoriilor funcţionale care necesită acelaşi regim de gestionare se grupează în tipuri funcționale, 6 la număr, care pornesc de la funcții de protecție strictă (tipul I funcțional) și devin tot mai permisive activităților silvice, culminând cu tipul VI funcțional (păduri cu funcții de producție și protecție în care se poate aplica întreaga gamă a tratamentelor silviculturale.). </w:t>
      </w:r>
      <w:r w:rsidR="00763E81">
        <w:rPr>
          <w:rFonts w:ascii="Palatino Linotype" w:eastAsia="Palatino Linotype" w:hAnsi="Palatino Linotype" w:cs="Palatino Linotype"/>
          <w:color w:val="000000"/>
          <w:kern w:val="2"/>
          <w:sz w:val="24"/>
          <w:lang w:val="ro-RO" w:eastAsia="ro-RO"/>
        </w:rPr>
        <w:tab/>
      </w:r>
      <w:r w:rsidR="00392D0C" w:rsidRPr="003A546A">
        <w:rPr>
          <w:rFonts w:ascii="Palatino Linotype" w:eastAsia="Palatino Linotype" w:hAnsi="Palatino Linotype" w:cs="Palatino Linotype"/>
          <w:color w:val="000000"/>
          <w:kern w:val="2"/>
          <w:sz w:val="24"/>
          <w:lang w:val="ro-RO" w:eastAsia="ro-RO"/>
        </w:rPr>
        <w:t>Conceptul de tip funcţional asociază fiecărei categorii funcţionale unul sau mai multe tratamente recomandate, făcându-se astfel mai uşor legătura funcţie – structură – tratament de aplicat. Astfel, tipul funcțional funcționează ca un indicator al intensității funcționale pe scara protecție – producție. În sensul celor prezentate anterior, arboretelor din interiorul rețelei Natura 2000 le sunt destinate categoriile funcționale 1.5.R și 1.5.Q – pentru aceste arborete se vor proiecta măsuri de gospodărire care să favorizeze menținerea stării lor de conservare, corespunzătoare intensității funcționale a tipurilor TII și TIV. Tipul IV funcțional cuprinde păduri cu funcții speciale de protecție pentru care se reglementează procesul de producție lemnoasă — produse principale, fiind admise, de regulă, tratamente care promovează regenerarea naturală. Din aceast punct de vedere, dacă din perspectivă polifuncțională arboretele nu sunt încadrate în tipuri funcționale mai restrictive ca și management silvic, elaboratorii studiilor de evaluare adecvată le revine obligația de a an</w:t>
      </w:r>
      <w:r w:rsidR="00BE4D43">
        <w:rPr>
          <w:rFonts w:ascii="Palatino Linotype" w:eastAsia="Palatino Linotype" w:hAnsi="Palatino Linotype" w:cs="Palatino Linotype"/>
          <w:color w:val="000000"/>
          <w:kern w:val="2"/>
          <w:sz w:val="24"/>
          <w:lang w:val="ro-RO" w:eastAsia="ro-RO"/>
        </w:rPr>
        <w:t>aliza dacă arboretelor incluse î</w:t>
      </w:r>
      <w:r w:rsidR="00392D0C" w:rsidRPr="003A546A">
        <w:rPr>
          <w:rFonts w:ascii="Palatino Linotype" w:eastAsia="Palatino Linotype" w:hAnsi="Palatino Linotype" w:cs="Palatino Linotype"/>
          <w:color w:val="000000"/>
          <w:kern w:val="2"/>
          <w:sz w:val="24"/>
          <w:lang w:val="ro-RO" w:eastAsia="ro-RO"/>
        </w:rPr>
        <w:t xml:space="preserve">n situri Natura 2000 li s-a atribuit maxim tipul IV </w:t>
      </w:r>
      <w:r w:rsidR="00392D0C" w:rsidRPr="0084254C">
        <w:rPr>
          <w:rFonts w:ascii="Palatino Linotype" w:eastAsia="Palatino Linotype" w:hAnsi="Palatino Linotype" w:cs="Palatino Linotype"/>
          <w:kern w:val="2"/>
          <w:sz w:val="24"/>
          <w:lang w:val="ro-RO" w:eastAsia="ro-RO"/>
        </w:rPr>
        <w:t>funcțional. Pentru toate speciile de interes comunitar evaluate ca prezente sau potențial prezente în zona fondului forestier analizat sunt furnizate informații relevante cu privire la cerințele ecologice de habitat (secțiunile I.b).2.</w:t>
      </w:r>
      <w:r w:rsidR="0084254C" w:rsidRPr="0084254C">
        <w:rPr>
          <w:rFonts w:ascii="Palatino Linotype" w:eastAsia="Palatino Linotype" w:hAnsi="Palatino Linotype" w:cs="Palatino Linotype"/>
          <w:kern w:val="2"/>
          <w:sz w:val="24"/>
          <w:lang w:val="ro-RO" w:eastAsia="ro-RO"/>
        </w:rPr>
        <w:t>1</w:t>
      </w:r>
      <w:r w:rsidR="00392D0C" w:rsidRPr="0084254C">
        <w:rPr>
          <w:rFonts w:ascii="Palatino Linotype" w:eastAsia="Palatino Linotype" w:hAnsi="Palatino Linotype" w:cs="Palatino Linotype"/>
          <w:kern w:val="2"/>
          <w:sz w:val="24"/>
          <w:lang w:val="ro-RO" w:eastAsia="ro-RO"/>
        </w:rPr>
        <w:t xml:space="preserve">. - Date privind prezența, localizarea, populația și ecologia speciilor de interes comunitar din </w:t>
      </w:r>
      <w:r w:rsidR="0084254C" w:rsidRPr="0084254C">
        <w:rPr>
          <w:rFonts w:ascii="Palatino Linotype" w:eastAsia="Palatino Linotype" w:hAnsi="Palatino Linotype" w:cs="Palatino Linotype"/>
          <w:kern w:val="2"/>
          <w:sz w:val="24"/>
          <w:lang w:val="ro-RO" w:eastAsia="ro-RO"/>
        </w:rPr>
        <w:t>perimetrul rezervatiei naturale</w:t>
      </w:r>
      <w:r w:rsidR="00392D0C" w:rsidRPr="0084254C">
        <w:rPr>
          <w:rFonts w:ascii="Palatino Linotype" w:eastAsia="Palatino Linotype" w:hAnsi="Palatino Linotype" w:cs="Palatino Linotype"/>
          <w:kern w:val="2"/>
          <w:sz w:val="24"/>
          <w:lang w:val="ro-RO" w:eastAsia="ro-RO"/>
        </w:rPr>
        <w:t xml:space="preserve"> </w:t>
      </w:r>
      <w:r w:rsidR="0084254C" w:rsidRPr="0084254C">
        <w:rPr>
          <w:rFonts w:ascii="Palatino Linotype" w:eastAsia="Palatino Linotype" w:hAnsi="Palatino Linotype" w:cs="Palatino Linotype"/>
          <w:b/>
          <w:i/>
          <w:kern w:val="2"/>
          <w:sz w:val="24"/>
          <w:lang w:val="ro-RO" w:eastAsia="ro-RO"/>
        </w:rPr>
        <w:t>RONPA 0456-Padurea Gorganu</w:t>
      </w:r>
      <w:r w:rsidR="0084254C" w:rsidRPr="0084254C">
        <w:rPr>
          <w:rFonts w:ascii="Palatino Linotype" w:eastAsia="Palatino Linotype" w:hAnsi="Palatino Linotype" w:cs="Palatino Linotype"/>
          <w:kern w:val="2"/>
          <w:sz w:val="24"/>
          <w:lang w:val="ro-RO" w:eastAsia="ro-RO"/>
        </w:rPr>
        <w:t>,</w:t>
      </w:r>
      <w:r w:rsidR="0084254C">
        <w:rPr>
          <w:rFonts w:ascii="Palatino Linotype" w:eastAsia="Palatino Linotype" w:hAnsi="Palatino Linotype" w:cs="Palatino Linotype"/>
          <w:kern w:val="2"/>
          <w:sz w:val="24"/>
          <w:lang w:val="ro-RO" w:eastAsia="ro-RO"/>
        </w:rPr>
        <w:t xml:space="preserve"> </w:t>
      </w:r>
      <w:r w:rsidR="0084254C" w:rsidRPr="0084254C">
        <w:rPr>
          <w:rFonts w:ascii="Palatino Linotype" w:eastAsia="Palatino Linotype" w:hAnsi="Palatino Linotype" w:cs="Palatino Linotype"/>
          <w:kern w:val="2"/>
          <w:sz w:val="24"/>
          <w:lang w:val="ro-RO" w:eastAsia="ro-RO"/>
        </w:rPr>
        <w:t xml:space="preserve">I.b).2.2.- Date privind prezența, localizarea, populația și ecologia speciilor de păsări de interes comunitar din perimetrul sitului de importanta comunitara  </w:t>
      </w:r>
      <w:r w:rsidR="002B64B1">
        <w:rPr>
          <w:rFonts w:ascii="Palatino Linotype" w:eastAsia="Palatino Linotype" w:hAnsi="Palatino Linotype" w:cs="Palatino Linotype"/>
          <w:b/>
          <w:i/>
          <w:kern w:val="2"/>
          <w:sz w:val="24"/>
          <w:lang w:val="ro-RO" w:eastAsia="ro-RO"/>
        </w:rPr>
        <w:t>ROSAC</w:t>
      </w:r>
      <w:r w:rsidR="0084254C" w:rsidRPr="0084254C">
        <w:rPr>
          <w:rFonts w:ascii="Palatino Linotype" w:eastAsia="Palatino Linotype" w:hAnsi="Palatino Linotype" w:cs="Palatino Linotype"/>
          <w:b/>
          <w:i/>
          <w:kern w:val="2"/>
          <w:sz w:val="24"/>
          <w:lang w:val="ro-RO" w:eastAsia="ro-RO"/>
        </w:rPr>
        <w:t xml:space="preserve"> 0198-Platoul Mehedinti, </w:t>
      </w:r>
      <w:r w:rsidR="00392D0C" w:rsidRPr="0084254C">
        <w:rPr>
          <w:rFonts w:ascii="Palatino Linotype" w:eastAsia="Palatino Linotype" w:hAnsi="Palatino Linotype" w:cs="Palatino Linotype"/>
          <w:kern w:val="2"/>
          <w:sz w:val="24"/>
          <w:lang w:val="ro-RO" w:eastAsia="ro-RO"/>
        </w:rPr>
        <w:t xml:space="preserve"> I.b).2.3. - Date privind prezența, localizarea, populația și ecologia speciilor de păsări de interes comunitar din perimetrul ariei de protecție specială avifaunistică </w:t>
      </w:r>
      <w:r w:rsidR="00392D0C" w:rsidRPr="0084254C">
        <w:rPr>
          <w:rFonts w:ascii="Palatino Linotype" w:eastAsia="Palatino Linotype" w:hAnsi="Palatino Linotype" w:cs="Palatino Linotype"/>
          <w:b/>
          <w:i/>
          <w:kern w:val="2"/>
          <w:sz w:val="24"/>
          <w:lang w:val="ro-RO" w:eastAsia="ro-RO"/>
        </w:rPr>
        <w:t>ROSPA00</w:t>
      </w:r>
      <w:r w:rsidR="00836A83" w:rsidRPr="0084254C">
        <w:rPr>
          <w:rFonts w:ascii="Palatino Linotype" w:eastAsia="Palatino Linotype" w:hAnsi="Palatino Linotype" w:cs="Palatino Linotype"/>
          <w:b/>
          <w:i/>
          <w:kern w:val="2"/>
          <w:sz w:val="24"/>
          <w:lang w:val="ro-RO" w:eastAsia="ro-RO"/>
        </w:rPr>
        <w:t>35 Domogled-Valea Cernei</w:t>
      </w:r>
      <w:r w:rsidR="0084254C" w:rsidRPr="0084254C">
        <w:rPr>
          <w:rFonts w:ascii="Palatino Linotype" w:eastAsia="Palatino Linotype" w:hAnsi="Palatino Linotype" w:cs="Palatino Linotype"/>
          <w:kern w:val="2"/>
          <w:sz w:val="24"/>
          <w:lang w:val="ro-RO" w:eastAsia="ro-RO"/>
        </w:rPr>
        <w:t xml:space="preserve">) respectiv I.b).2.4.- Date privind prezența, localizarea, populația și ecologia speciilor de păsări de interes comunitar din perimetrul rezervatiei naturale  </w:t>
      </w:r>
      <w:r w:rsidR="0084254C" w:rsidRPr="0084254C">
        <w:rPr>
          <w:rFonts w:ascii="Palatino Linotype" w:eastAsia="Palatino Linotype" w:hAnsi="Palatino Linotype" w:cs="Palatino Linotype"/>
          <w:b/>
          <w:i/>
          <w:kern w:val="2"/>
          <w:sz w:val="24"/>
          <w:lang w:val="ro-RO" w:eastAsia="ro-RO"/>
        </w:rPr>
        <w:t>RONPA0931-Geoparcul Platoul Mehedinti.</w:t>
      </w:r>
      <w:r w:rsidR="00392D0C" w:rsidRPr="0084254C">
        <w:rPr>
          <w:rFonts w:ascii="Palatino Linotype" w:eastAsia="Palatino Linotype" w:hAnsi="Palatino Linotype" w:cs="Palatino Linotype"/>
          <w:kern w:val="2"/>
          <w:sz w:val="24"/>
          <w:lang w:val="ro-RO" w:eastAsia="ro-RO"/>
        </w:rPr>
        <w:t xml:space="preserve"> Relațiile de dependență dintre speciile de interes comunitar și alte caracteristici </w:t>
      </w:r>
      <w:r w:rsidR="00392D0C" w:rsidRPr="003A546A">
        <w:rPr>
          <w:rFonts w:ascii="Palatino Linotype" w:eastAsia="Palatino Linotype" w:hAnsi="Palatino Linotype" w:cs="Palatino Linotype"/>
          <w:color w:val="000000"/>
          <w:kern w:val="2"/>
          <w:sz w:val="24"/>
          <w:lang w:val="ro-RO" w:eastAsia="ro-RO"/>
        </w:rPr>
        <w:t xml:space="preserve">(de relief, geologice, altitudinale ș.a.) sunt mult mai limitate decât relațiile de dependență dintre habitatele de interes comunitar și aceste caracteristici, mult mai importantă fiind calitatea habitatelor (prezența de arbori bătrâni în cadrul arboretelor, cu volume </w:t>
      </w:r>
      <w:r w:rsidR="00392D0C" w:rsidRPr="003A546A">
        <w:rPr>
          <w:rFonts w:ascii="Palatino Linotype" w:eastAsia="Palatino Linotype" w:hAnsi="Palatino Linotype" w:cs="Palatino Linotype"/>
          <w:color w:val="000000"/>
          <w:kern w:val="2"/>
          <w:sz w:val="24"/>
          <w:lang w:val="ro-RO" w:eastAsia="ro-RO"/>
        </w:rPr>
        <w:lastRenderedPageBreak/>
        <w:t>ridicate de lemn mort, pentru specii de coleoptere xilofile și unele specii de chiroptere ce se adăpostesc în habitate forestiere, disponibilitatea adăposturilor subterane pentru unele specii de chiroptere, cursuri de apă cu debite naturale și fără conectivitate longitudinală întreruptă de lucrări antropice, densitatea populațională a speciilor pradă pentru lup și râs). Cu toate acestea, din analiza studiului de evaluare adecvată se poate constata că în raport cu distribuțiile spațiale ale speciilor de interes comunitar furnizate de Planurile de management ale ariilor naturale protejate, Ón cazul multor specii elaboratorii au extins distribuțiile potențiale ale unor specii în zona de influență a amenajamentului silvic, ținându-se cont atât de relațiile de dependență dintre aceste specii cu caracteristici legate de relief, geologie, altitudine, etc., dar și de calitatea și caracteristicile habitatelor forestiere.</w:t>
      </w:r>
    </w:p>
    <w:p w:rsidR="00392D0C" w:rsidRDefault="00392D0C" w:rsidP="000F09D7">
      <w:pPr>
        <w:spacing w:after="60"/>
      </w:pPr>
    </w:p>
    <w:p w:rsidR="00392D0C" w:rsidRPr="003A546A" w:rsidRDefault="00392D0C" w:rsidP="003A546A">
      <w:pPr>
        <w:spacing w:after="60"/>
        <w:jc w:val="both"/>
        <w:rPr>
          <w:rFonts w:ascii="Palatino Linotype" w:eastAsia="Palatino Linotype" w:hAnsi="Palatino Linotype" w:cs="Palatino Linotype"/>
          <w:color w:val="000000"/>
          <w:kern w:val="2"/>
          <w:sz w:val="24"/>
          <w:lang w:val="ro-RO" w:eastAsia="ro-RO"/>
        </w:rPr>
      </w:pPr>
      <w:r>
        <w:t>4</w:t>
      </w:r>
      <w:r w:rsidRPr="003A546A">
        <w:rPr>
          <w:rFonts w:ascii="Palatino Linotype" w:eastAsia="Palatino Linotype" w:hAnsi="Palatino Linotype" w:cs="Palatino Linotype"/>
          <w:color w:val="000000"/>
          <w:kern w:val="2"/>
          <w:sz w:val="24"/>
          <w:lang w:val="ro-RO" w:eastAsia="ro-RO"/>
        </w:rPr>
        <w:t>. Relațiile între speciile de interes comunitar pe baza relațiilor trofice sau a altor relații interspecifice:</w:t>
      </w:r>
    </w:p>
    <w:p w:rsidR="00392D0C" w:rsidRPr="003A546A" w:rsidRDefault="00392D0C" w:rsidP="003A546A">
      <w:pPr>
        <w:spacing w:after="60"/>
        <w:jc w:val="both"/>
        <w:rPr>
          <w:rFonts w:ascii="Palatino Linotype" w:eastAsia="Palatino Linotype" w:hAnsi="Palatino Linotype" w:cs="Palatino Linotype"/>
          <w:color w:val="000000"/>
          <w:kern w:val="2"/>
          <w:sz w:val="24"/>
          <w:lang w:val="ro-RO" w:eastAsia="ro-RO"/>
        </w:rPr>
      </w:pPr>
    </w:p>
    <w:p w:rsidR="006566FC" w:rsidRPr="003A546A" w:rsidRDefault="00EF5941" w:rsidP="003A546A">
      <w:pPr>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sidR="00392D0C" w:rsidRPr="003A546A">
        <w:rPr>
          <w:rFonts w:ascii="Palatino Linotype" w:eastAsia="Palatino Linotype" w:hAnsi="Palatino Linotype" w:cs="Palatino Linotype"/>
          <w:color w:val="000000"/>
          <w:kern w:val="2"/>
          <w:sz w:val="24"/>
          <w:lang w:val="ro-RO" w:eastAsia="ro-RO"/>
        </w:rPr>
        <w:t>Acest aspect nu este relevant din perspectiva evaluării impactului aplicării amenajamentului silvic asupra speciilor de interes comunitar. Faptul că indivizi de Lutra lutra se hrănesc, printre altele, cu exemplare de Cotus gobbio, sau că exemplare de Tetrao urogallus fac parte din meniul trofic al unor indivizi de Lynx lynx, ține de ecologia speciilor. Aceste relații trofice, sau alte relații interspecifice, nu sunt afectate de un management silvic durabil, bazat pe continuitatea pădurii, pe promovarea tipului fundamental de pădure și pe echilibrarea claselor de vârstă, și nu prezintă importanță în analizele necesare reglementării de mediu a amenajamentelor silvice .</w:t>
      </w:r>
    </w:p>
    <w:p w:rsidR="00392D0C" w:rsidRPr="003A546A" w:rsidRDefault="00392D0C" w:rsidP="003A546A">
      <w:pPr>
        <w:jc w:val="both"/>
        <w:rPr>
          <w:rFonts w:ascii="Palatino Linotype" w:eastAsia="Palatino Linotype" w:hAnsi="Palatino Linotype" w:cs="Palatino Linotype"/>
          <w:color w:val="000000"/>
          <w:kern w:val="2"/>
          <w:sz w:val="24"/>
          <w:lang w:val="ro-RO" w:eastAsia="ro-RO"/>
        </w:rPr>
      </w:pPr>
      <w:r w:rsidRPr="003A546A">
        <w:rPr>
          <w:rFonts w:ascii="Palatino Linotype" w:eastAsia="Palatino Linotype" w:hAnsi="Palatino Linotype" w:cs="Palatino Linotype"/>
          <w:color w:val="000000"/>
          <w:kern w:val="2"/>
          <w:sz w:val="24"/>
          <w:lang w:val="ro-RO" w:eastAsia="ro-RO"/>
        </w:rPr>
        <w:t>5. Relaționarea dintre specii și coridoarele ecologice:</w:t>
      </w:r>
    </w:p>
    <w:p w:rsidR="00046C70" w:rsidRPr="003A546A" w:rsidRDefault="00EF5941" w:rsidP="003A546A">
      <w:pPr>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sidR="00046C70" w:rsidRPr="003A546A">
        <w:rPr>
          <w:rFonts w:ascii="Palatino Linotype" w:eastAsia="Palatino Linotype" w:hAnsi="Palatino Linotype" w:cs="Palatino Linotype"/>
          <w:color w:val="000000"/>
          <w:kern w:val="2"/>
          <w:sz w:val="24"/>
          <w:lang w:val="ro-RO" w:eastAsia="ro-RO"/>
        </w:rPr>
        <w:t>Prevederile art. 14 din OUG nr. 57/2007 privind regimul ariilor naturale protejate, conservarea habitatelor naturale, a florei şi faunei sălbatice, cu modificările și completările ulterioare, stipulează că:</w:t>
      </w:r>
    </w:p>
    <w:p w:rsidR="00046C70" w:rsidRPr="003A546A" w:rsidRDefault="00EF5941" w:rsidP="003A546A">
      <w:pPr>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 xml:space="preserve"> </w:t>
      </w:r>
      <w:r>
        <w:rPr>
          <w:rFonts w:ascii="Palatino Linotype" w:eastAsia="Palatino Linotype" w:hAnsi="Palatino Linotype" w:cs="Palatino Linotype"/>
          <w:color w:val="000000"/>
          <w:kern w:val="2"/>
          <w:sz w:val="24"/>
          <w:lang w:val="ro-RO" w:eastAsia="ro-RO"/>
        </w:rPr>
        <w:tab/>
      </w:r>
      <w:r w:rsidR="00046C70" w:rsidRPr="003A546A">
        <w:rPr>
          <w:rFonts w:ascii="Palatino Linotype" w:eastAsia="Palatino Linotype" w:hAnsi="Palatino Linotype" w:cs="Palatino Linotype"/>
          <w:color w:val="000000"/>
          <w:kern w:val="2"/>
          <w:sz w:val="24"/>
          <w:lang w:val="ro-RO" w:eastAsia="ro-RO"/>
        </w:rPr>
        <w:t>Coridoarele ecologice se stabilesc pe baza unor studii de specialitate şi sunt desemnate prin ordin al conducătorului autorităţii publice centrale pentru protecţia mediului şi pădurilor, cu avizul Academiei Române;</w:t>
      </w:r>
    </w:p>
    <w:p w:rsidR="00046C70" w:rsidRPr="003A546A" w:rsidRDefault="00EF5941" w:rsidP="003A546A">
      <w:pPr>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sidR="00046C70" w:rsidRPr="003A546A">
        <w:rPr>
          <w:rFonts w:ascii="Palatino Linotype" w:eastAsia="Palatino Linotype" w:hAnsi="Palatino Linotype" w:cs="Palatino Linotype"/>
          <w:color w:val="000000"/>
          <w:kern w:val="2"/>
          <w:sz w:val="24"/>
          <w:lang w:val="ro-RO" w:eastAsia="ro-RO"/>
        </w:rPr>
        <w:t xml:space="preserve">Tipologia coridoarelor ecologice, precum şi normativul de conţinut al documentaţiei necesare în vederea desemnării coridoarelor ecologice se stabilesc prin ordin al conducătorului autorităţii publice centrale pentru protecţia mediului şi pădurilor. </w:t>
      </w:r>
    </w:p>
    <w:p w:rsidR="00046C70" w:rsidRPr="003A546A" w:rsidRDefault="00EF5941" w:rsidP="003A546A">
      <w:pPr>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lastRenderedPageBreak/>
        <w:tab/>
      </w:r>
      <w:r w:rsidR="00046C70" w:rsidRPr="003A546A">
        <w:rPr>
          <w:rFonts w:ascii="Palatino Linotype" w:eastAsia="Palatino Linotype" w:hAnsi="Palatino Linotype" w:cs="Palatino Linotype"/>
          <w:color w:val="000000"/>
          <w:kern w:val="2"/>
          <w:sz w:val="24"/>
          <w:lang w:val="ro-RO" w:eastAsia="ro-RO"/>
        </w:rPr>
        <w:t xml:space="preserve">Măsurile de management pentru menţinerea funcţiilor coridoarelor ecologice se stabilesc prin ordinul prevăzut la alin. (3). Realitatea la nivel național arată însă că, până la ora actuală, nu au fost stabilite coridoare ecologice și nu a fost nici aprobat un normativ de conținut al documentației necesare în vederea desemnării  coridoarelor ecologice, prin care să fie stabilite inclusiv măsurile de management pentru menţinerea funcţiilor acestor coridoare. Din această perspectivă nu este posibilă în prezent efectuarea unei analize dintre speciile de interes comunitar și coridoarele ecologice. Cu toate acestea, observațiile efectuate de-a lungul timpului arată că managementul silvic promovat în țara noastră nu a condus la afectarea semnificativă a conectivității populațiilor speciilor de faună de interes comunitar cu mobilitate ridicată ce habitează in elemente de relief in vecinate. De asemenea, avind in vedere proiectele subsecvente managementului silvic, și aici ne referim în mod concret la drumuri forestiere, implementarea acestora nu poate conduce la fragmentare de populații ale unor specii de interes comunitar, din cel puțin două motive: </w:t>
      </w:r>
    </w:p>
    <w:p w:rsidR="00046C70" w:rsidRPr="00EF5941" w:rsidRDefault="00046C70" w:rsidP="00EF5941">
      <w:pPr>
        <w:pStyle w:val="ListParagraph"/>
        <w:numPr>
          <w:ilvl w:val="0"/>
          <w:numId w:val="51"/>
        </w:numPr>
        <w:jc w:val="both"/>
        <w:rPr>
          <w:rFonts w:ascii="Palatino Linotype" w:eastAsia="Palatino Linotype" w:hAnsi="Palatino Linotype" w:cs="Palatino Linotype"/>
          <w:color w:val="000000"/>
          <w:kern w:val="2"/>
          <w:sz w:val="24"/>
          <w:lang w:eastAsia="ro-RO"/>
        </w:rPr>
      </w:pPr>
      <w:r w:rsidRPr="00EF5941">
        <w:rPr>
          <w:rFonts w:ascii="Palatino Linotype" w:eastAsia="Palatino Linotype" w:hAnsi="Palatino Linotype" w:cs="Palatino Linotype"/>
          <w:color w:val="000000"/>
          <w:kern w:val="2"/>
          <w:sz w:val="24"/>
          <w:lang w:eastAsia="ro-RO"/>
        </w:rPr>
        <w:t xml:space="preserve">aceste drumuri asigură o permeabilitate ridicată pentru deplasarea faunei de interes comunitar, </w:t>
      </w:r>
    </w:p>
    <w:p w:rsidR="00046C70" w:rsidRDefault="00046C70" w:rsidP="00EF5941">
      <w:pPr>
        <w:pStyle w:val="ListParagraph"/>
        <w:numPr>
          <w:ilvl w:val="0"/>
          <w:numId w:val="51"/>
        </w:numPr>
        <w:jc w:val="both"/>
        <w:rPr>
          <w:rFonts w:ascii="Palatino Linotype" w:eastAsia="Palatino Linotype" w:hAnsi="Palatino Linotype" w:cs="Palatino Linotype"/>
          <w:color w:val="000000"/>
          <w:kern w:val="2"/>
          <w:sz w:val="24"/>
          <w:lang w:eastAsia="ro-RO"/>
        </w:rPr>
      </w:pPr>
      <w:r w:rsidRPr="00EF5941">
        <w:rPr>
          <w:rFonts w:ascii="Palatino Linotype" w:eastAsia="Palatino Linotype" w:hAnsi="Palatino Linotype" w:cs="Palatino Linotype"/>
          <w:color w:val="000000"/>
          <w:kern w:val="2"/>
          <w:sz w:val="24"/>
          <w:lang w:eastAsia="ro-RO"/>
        </w:rPr>
        <w:t>pe aceste drumuri disturbarea generată este redusă ca urmare a traficului auto redus. Este evident faptul că viitoarele coridoare ecologice vor trebui să facă față presiunii proiectelor mari de investiții din domeniul transporturilor și dezvoltărilor urbanistice</w:t>
      </w:r>
    </w:p>
    <w:p w:rsidR="00760949" w:rsidRPr="00760949" w:rsidRDefault="00760949" w:rsidP="00760949">
      <w:pPr>
        <w:jc w:val="both"/>
        <w:rPr>
          <w:rFonts w:ascii="Palatino Linotype" w:eastAsia="Palatino Linotype" w:hAnsi="Palatino Linotype" w:cs="Palatino Linotype"/>
          <w:color w:val="000000"/>
          <w:kern w:val="2"/>
          <w:sz w:val="24"/>
          <w:lang w:eastAsia="ro-RO"/>
        </w:rPr>
      </w:pPr>
    </w:p>
    <w:p w:rsidR="00EF5941" w:rsidRDefault="00EF5941" w:rsidP="00EF5941">
      <w:pPr>
        <w:pStyle w:val="ListParagraph"/>
        <w:ind w:left="1440" w:firstLine="0"/>
        <w:jc w:val="both"/>
        <w:rPr>
          <w:rFonts w:ascii="Palatino Linotype" w:eastAsia="Palatino Linotype" w:hAnsi="Palatino Linotype" w:cs="Palatino Linotype"/>
          <w:color w:val="000000"/>
          <w:kern w:val="2"/>
          <w:sz w:val="24"/>
          <w:lang w:eastAsia="ro-RO"/>
        </w:rPr>
      </w:pPr>
    </w:p>
    <w:p w:rsidR="00046C70" w:rsidRPr="00760949" w:rsidRDefault="00760949" w:rsidP="00760949">
      <w:pPr>
        <w:pStyle w:val="Heading2"/>
        <w:jc w:val="center"/>
        <w:rPr>
          <w:rFonts w:ascii="Palatino Linotype" w:eastAsia="Palatino Linotype" w:hAnsi="Palatino Linotype"/>
          <w:b/>
          <w:color w:val="auto"/>
          <w:sz w:val="28"/>
          <w:szCs w:val="28"/>
          <w:lang w:val="ro-RO" w:eastAsia="ro-RO"/>
        </w:rPr>
      </w:pPr>
      <w:bookmarkStart w:id="65" w:name="_Toc169602439"/>
      <w:r>
        <w:rPr>
          <w:rFonts w:ascii="Palatino Linotype" w:eastAsia="Palatino Linotype" w:hAnsi="Palatino Linotype"/>
          <w:b/>
          <w:color w:val="auto"/>
          <w:sz w:val="28"/>
          <w:szCs w:val="28"/>
          <w:lang w:val="ro-RO" w:eastAsia="ro-RO"/>
        </w:rPr>
        <w:t>b)</w:t>
      </w:r>
      <w:r w:rsidR="00046C70" w:rsidRPr="00760949">
        <w:rPr>
          <w:rFonts w:ascii="Palatino Linotype" w:eastAsia="Palatino Linotype" w:hAnsi="Palatino Linotype"/>
          <w:b/>
          <w:color w:val="auto"/>
          <w:sz w:val="28"/>
          <w:szCs w:val="28"/>
          <w:lang w:val="ro-RO" w:eastAsia="ro-RO"/>
        </w:rPr>
        <w:t>4. Obiectivele de conservare ale ariilor naturale protejate de interes comunitar aflate în relație cu planul analiza</w:t>
      </w:r>
      <w:r w:rsidR="00B21221" w:rsidRPr="00760949">
        <w:rPr>
          <w:rFonts w:ascii="Palatino Linotype" w:eastAsia="Palatino Linotype" w:hAnsi="Palatino Linotype"/>
          <w:b/>
          <w:color w:val="auto"/>
          <w:sz w:val="28"/>
          <w:szCs w:val="28"/>
          <w:lang w:val="ro-RO" w:eastAsia="ro-RO"/>
        </w:rPr>
        <w:t>t</w:t>
      </w:r>
      <w:bookmarkEnd w:id="65"/>
    </w:p>
    <w:p w:rsidR="00F14E78" w:rsidRPr="00F14E78" w:rsidRDefault="00F14E78" w:rsidP="00F14E78">
      <w:pPr>
        <w:rPr>
          <w:lang w:val="ro-RO" w:eastAsia="ro-RO"/>
        </w:rPr>
      </w:pPr>
    </w:p>
    <w:p w:rsidR="00D358DE" w:rsidRPr="003A546A" w:rsidRDefault="00CE3D78" w:rsidP="00CE3D78">
      <w:pPr>
        <w:spacing w:after="13"/>
        <w:ind w:left="-5"/>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D358DE" w:rsidRPr="003A546A">
        <w:rPr>
          <w:rFonts w:ascii="Palatino Linotype" w:eastAsia="Palatino Linotype" w:hAnsi="Palatino Linotype" w:cs="Palatino Linotype"/>
          <w:color w:val="000000"/>
          <w:kern w:val="2"/>
          <w:sz w:val="24"/>
          <w:lang w:val="ro-RO" w:eastAsia="ro-RO"/>
        </w:rPr>
        <w:t xml:space="preserve">Fondul forestier amenajat </w:t>
      </w:r>
      <w:r w:rsidR="00EF5941">
        <w:rPr>
          <w:rFonts w:ascii="Palatino Linotype" w:eastAsia="Palatino Linotype" w:hAnsi="Palatino Linotype" w:cs="Palatino Linotype"/>
          <w:color w:val="000000"/>
          <w:kern w:val="2"/>
          <w:sz w:val="24"/>
          <w:lang w:val="ro-RO" w:eastAsia="ro-RO"/>
        </w:rPr>
        <w:t>î</w:t>
      </w:r>
      <w:r w:rsidR="00D358DE" w:rsidRPr="003A546A">
        <w:rPr>
          <w:rFonts w:ascii="Palatino Linotype" w:eastAsia="Palatino Linotype" w:hAnsi="Palatino Linotype" w:cs="Palatino Linotype"/>
          <w:color w:val="000000"/>
          <w:kern w:val="2"/>
          <w:sz w:val="24"/>
          <w:lang w:val="ro-RO" w:eastAsia="ro-RO"/>
        </w:rPr>
        <w:t xml:space="preserve">n cadrul U.P.I Marasesti –Stanesti  este inclus </w:t>
      </w:r>
    </w:p>
    <w:p w:rsidR="00D358DE" w:rsidRPr="003A546A" w:rsidRDefault="00EF5941" w:rsidP="00CE3D78">
      <w:pPr>
        <w:spacing w:after="242"/>
        <w:ind w:left="-5"/>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î</w:t>
      </w:r>
      <w:r w:rsidR="00D358DE" w:rsidRPr="003A546A">
        <w:rPr>
          <w:rFonts w:ascii="Palatino Linotype" w:eastAsia="Palatino Linotype" w:hAnsi="Palatino Linotype" w:cs="Palatino Linotype"/>
          <w:color w:val="000000"/>
          <w:kern w:val="2"/>
          <w:sz w:val="24"/>
          <w:lang w:val="ro-RO" w:eastAsia="ro-RO"/>
        </w:rPr>
        <w:t xml:space="preserve">n interiorul sitului de importanta comunitara </w:t>
      </w:r>
      <w:r w:rsidR="002B64B1">
        <w:rPr>
          <w:rFonts w:ascii="Palatino Linotype" w:eastAsia="Palatino Linotype" w:hAnsi="Palatino Linotype" w:cs="Palatino Linotype"/>
          <w:b/>
          <w:i/>
          <w:color w:val="000000"/>
          <w:kern w:val="2"/>
          <w:sz w:val="24"/>
          <w:lang w:val="ro-RO" w:eastAsia="ro-RO"/>
        </w:rPr>
        <w:t>ROSAC</w:t>
      </w:r>
      <w:r w:rsidR="00D358DE" w:rsidRPr="00EF5941">
        <w:rPr>
          <w:rFonts w:ascii="Palatino Linotype" w:eastAsia="Palatino Linotype" w:hAnsi="Palatino Linotype" w:cs="Palatino Linotype"/>
          <w:b/>
          <w:i/>
          <w:color w:val="000000"/>
          <w:kern w:val="2"/>
          <w:sz w:val="24"/>
          <w:lang w:val="ro-RO" w:eastAsia="ro-RO"/>
        </w:rPr>
        <w:t xml:space="preserve"> 0198-Platoul Mehedinti</w:t>
      </w:r>
      <w:r w:rsidR="00D358DE" w:rsidRPr="003A546A">
        <w:rPr>
          <w:rFonts w:ascii="Palatino Linotype" w:eastAsia="Palatino Linotype" w:hAnsi="Palatino Linotype" w:cs="Palatino Linotype"/>
          <w:color w:val="000000"/>
          <w:kern w:val="2"/>
          <w:sz w:val="24"/>
          <w:lang w:val="ro-RO" w:eastAsia="ro-RO"/>
        </w:rPr>
        <w:t xml:space="preserve">   și al ariei de protecție specială avifaunistică </w:t>
      </w:r>
      <w:r w:rsidR="00D358DE" w:rsidRPr="00EF5941">
        <w:rPr>
          <w:rFonts w:ascii="Palatino Linotype" w:eastAsia="Palatino Linotype" w:hAnsi="Palatino Linotype" w:cs="Palatino Linotype"/>
          <w:b/>
          <w:i/>
          <w:color w:val="000000"/>
          <w:kern w:val="2"/>
          <w:sz w:val="24"/>
          <w:lang w:val="ro-RO" w:eastAsia="ro-RO"/>
        </w:rPr>
        <w:t>ROSPA0039 Domogled –Valea Cernei</w:t>
      </w:r>
      <w:r w:rsidR="00D358DE" w:rsidRPr="003A546A">
        <w:rPr>
          <w:rFonts w:ascii="Palatino Linotype" w:eastAsia="Palatino Linotype" w:hAnsi="Palatino Linotype" w:cs="Palatino Linotype"/>
          <w:color w:val="000000"/>
          <w:kern w:val="2"/>
          <w:sz w:val="24"/>
          <w:lang w:val="ro-RO" w:eastAsia="ro-RO"/>
        </w:rPr>
        <w:t xml:space="preserve"> . </w:t>
      </w:r>
    </w:p>
    <w:p w:rsidR="00D358DE" w:rsidRPr="003A546A" w:rsidRDefault="00EF5941" w:rsidP="003A546A">
      <w:pPr>
        <w:ind w:left="-5"/>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D358DE" w:rsidRPr="003A546A">
        <w:rPr>
          <w:rFonts w:ascii="Palatino Linotype" w:eastAsia="Palatino Linotype" w:hAnsi="Palatino Linotype" w:cs="Palatino Linotype"/>
          <w:color w:val="000000"/>
          <w:kern w:val="2"/>
          <w:sz w:val="24"/>
          <w:lang w:val="ro-RO" w:eastAsia="ro-RO"/>
        </w:rPr>
        <w:t>Situl de im</w:t>
      </w:r>
      <w:r w:rsidR="0084254C">
        <w:rPr>
          <w:rFonts w:ascii="Palatino Linotype" w:eastAsia="Palatino Linotype" w:hAnsi="Palatino Linotype" w:cs="Palatino Linotype"/>
          <w:color w:val="000000"/>
          <w:kern w:val="2"/>
          <w:sz w:val="24"/>
          <w:lang w:val="ro-RO" w:eastAsia="ro-RO"/>
        </w:rPr>
        <w:t>p</w:t>
      </w:r>
      <w:r w:rsidR="00D358DE" w:rsidRPr="003A546A">
        <w:rPr>
          <w:rFonts w:ascii="Palatino Linotype" w:eastAsia="Palatino Linotype" w:hAnsi="Palatino Linotype" w:cs="Palatino Linotype"/>
          <w:color w:val="000000"/>
          <w:kern w:val="2"/>
          <w:sz w:val="24"/>
          <w:lang w:val="ro-RO" w:eastAsia="ro-RO"/>
        </w:rPr>
        <w:t xml:space="preserve">ortanta comunitara  </w:t>
      </w:r>
      <w:r w:rsidR="002B64B1">
        <w:rPr>
          <w:rFonts w:ascii="Palatino Linotype" w:eastAsia="Palatino Linotype" w:hAnsi="Palatino Linotype" w:cs="Palatino Linotype"/>
          <w:b/>
          <w:i/>
          <w:color w:val="000000"/>
          <w:kern w:val="2"/>
          <w:sz w:val="24"/>
          <w:lang w:val="ro-RO" w:eastAsia="ro-RO"/>
        </w:rPr>
        <w:t>ROSAC</w:t>
      </w:r>
      <w:r w:rsidR="00D358DE" w:rsidRPr="00EF5941">
        <w:rPr>
          <w:rFonts w:ascii="Palatino Linotype" w:eastAsia="Palatino Linotype" w:hAnsi="Palatino Linotype" w:cs="Palatino Linotype"/>
          <w:b/>
          <w:i/>
          <w:color w:val="000000"/>
          <w:kern w:val="2"/>
          <w:sz w:val="24"/>
          <w:lang w:val="ro-RO" w:eastAsia="ro-RO"/>
        </w:rPr>
        <w:t xml:space="preserve"> 0198 Platoul Mehedinti</w:t>
      </w:r>
      <w:r w:rsidR="00D358DE" w:rsidRPr="003A546A">
        <w:rPr>
          <w:rFonts w:ascii="Palatino Linotype" w:eastAsia="Palatino Linotype" w:hAnsi="Palatino Linotype" w:cs="Palatino Linotype"/>
          <w:color w:val="000000"/>
          <w:kern w:val="2"/>
          <w:sz w:val="24"/>
          <w:lang w:val="ro-RO" w:eastAsia="ro-RO"/>
        </w:rPr>
        <w:t xml:space="preserve">  și aria de protecție specială avifaunistică </w:t>
      </w:r>
      <w:r w:rsidR="00D358DE" w:rsidRPr="00EF5941">
        <w:rPr>
          <w:rFonts w:ascii="Palatino Linotype" w:eastAsia="Palatino Linotype" w:hAnsi="Palatino Linotype" w:cs="Palatino Linotype"/>
          <w:b/>
          <w:i/>
          <w:color w:val="000000"/>
          <w:kern w:val="2"/>
          <w:sz w:val="24"/>
          <w:lang w:val="ro-RO" w:eastAsia="ro-RO"/>
        </w:rPr>
        <w:t>ROSPA0039-Domogled –Valea Cernei</w:t>
      </w:r>
      <w:r w:rsidR="00D358DE" w:rsidRPr="003A546A">
        <w:rPr>
          <w:rFonts w:ascii="Palatino Linotype" w:eastAsia="Palatino Linotype" w:hAnsi="Palatino Linotype" w:cs="Palatino Linotype"/>
          <w:color w:val="000000"/>
          <w:kern w:val="2"/>
          <w:sz w:val="24"/>
          <w:lang w:val="ro-RO" w:eastAsia="ro-RO"/>
        </w:rPr>
        <w:t xml:space="preserve"> beneficiază în prezent de un Plan de management integrat în vigoare, aprobat prin Ordinul ministrului mediului, apelor și pădurilor nr. 1.158/2016 privind aprobarea Planului de management și Regulamentului siturilor Natura 2000 </w:t>
      </w:r>
      <w:r w:rsidR="002B64B1" w:rsidRPr="00AF3E46">
        <w:rPr>
          <w:rFonts w:ascii="Palatino Linotype" w:eastAsia="Palatino Linotype" w:hAnsi="Palatino Linotype" w:cs="Palatino Linotype"/>
          <w:b/>
          <w:i/>
          <w:color w:val="000000"/>
          <w:kern w:val="2"/>
          <w:sz w:val="24"/>
          <w:szCs w:val="24"/>
          <w:lang w:eastAsia="ro-RO"/>
        </w:rPr>
        <w:t>ROS</w:t>
      </w:r>
      <w:r w:rsidR="002B64B1">
        <w:rPr>
          <w:rFonts w:ascii="Palatino Linotype" w:eastAsia="Palatino Linotype" w:hAnsi="Palatino Linotype" w:cs="Palatino Linotype"/>
          <w:b/>
          <w:i/>
          <w:color w:val="000000"/>
          <w:kern w:val="2"/>
          <w:sz w:val="24"/>
          <w:szCs w:val="24"/>
          <w:lang w:eastAsia="ro-RO"/>
        </w:rPr>
        <w:t>AC0198</w:t>
      </w:r>
      <w:r w:rsidR="00D358DE" w:rsidRPr="00EF5941">
        <w:rPr>
          <w:rFonts w:ascii="Palatino Linotype" w:eastAsia="Palatino Linotype" w:hAnsi="Palatino Linotype" w:cs="Palatino Linotype"/>
          <w:b/>
          <w:i/>
          <w:color w:val="000000"/>
          <w:kern w:val="2"/>
          <w:sz w:val="24"/>
          <w:lang w:val="ro-RO" w:eastAsia="ro-RO"/>
        </w:rPr>
        <w:t xml:space="preserve">  Platoul Mehedinti</w:t>
      </w:r>
      <w:r w:rsidR="00D358DE" w:rsidRPr="003A546A">
        <w:rPr>
          <w:rFonts w:ascii="Palatino Linotype" w:eastAsia="Palatino Linotype" w:hAnsi="Palatino Linotype" w:cs="Palatino Linotype"/>
          <w:color w:val="000000"/>
          <w:kern w:val="2"/>
          <w:sz w:val="24"/>
          <w:lang w:val="ro-RO" w:eastAsia="ro-RO"/>
        </w:rPr>
        <w:t xml:space="preserve">  și </w:t>
      </w:r>
      <w:r w:rsidR="00D358DE" w:rsidRPr="00EF5941">
        <w:rPr>
          <w:rFonts w:ascii="Palatino Linotype" w:eastAsia="Palatino Linotype" w:hAnsi="Palatino Linotype" w:cs="Palatino Linotype"/>
          <w:b/>
          <w:i/>
          <w:color w:val="000000"/>
          <w:kern w:val="2"/>
          <w:sz w:val="24"/>
          <w:lang w:val="ro-RO" w:eastAsia="ro-RO"/>
        </w:rPr>
        <w:t>ROSPA0039 Domogled Valea Cernei</w:t>
      </w:r>
      <w:r w:rsidR="00D358DE" w:rsidRPr="003A546A">
        <w:rPr>
          <w:rFonts w:ascii="Palatino Linotype" w:eastAsia="Palatino Linotype" w:hAnsi="Palatino Linotype" w:cs="Palatino Linotype"/>
          <w:color w:val="000000"/>
          <w:kern w:val="2"/>
          <w:sz w:val="24"/>
          <w:lang w:val="ro-RO" w:eastAsia="ro-RO"/>
        </w:rPr>
        <w:t xml:space="preserve"> . </w:t>
      </w:r>
    </w:p>
    <w:p w:rsidR="005A5AC9" w:rsidRDefault="00EF5941" w:rsidP="00536320">
      <w:pPr>
        <w:spacing w:after="7"/>
        <w:ind w:left="-5"/>
        <w:jc w:val="both"/>
        <w:rPr>
          <w:rFonts w:ascii="Palatino Linotype" w:eastAsia="Palatino Linotype" w:hAnsi="Palatino Linotype" w:cs="Palatino Linotype"/>
          <w:b/>
          <w:i/>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D358DE" w:rsidRPr="003A546A">
        <w:rPr>
          <w:rFonts w:ascii="Palatino Linotype" w:eastAsia="Palatino Linotype" w:hAnsi="Palatino Linotype" w:cs="Palatino Linotype"/>
          <w:color w:val="000000"/>
          <w:kern w:val="2"/>
          <w:sz w:val="24"/>
          <w:lang w:val="ro-RO" w:eastAsia="ro-RO"/>
        </w:rPr>
        <w:t xml:space="preserve">Ulterior aprobării Planului de management integrat al siturilor Natura 2000 </w:t>
      </w:r>
      <w:r w:rsidR="002B64B1" w:rsidRPr="00AF3E46">
        <w:rPr>
          <w:rFonts w:ascii="Palatino Linotype" w:eastAsia="Palatino Linotype" w:hAnsi="Palatino Linotype" w:cs="Palatino Linotype"/>
          <w:b/>
          <w:i/>
          <w:color w:val="000000"/>
          <w:kern w:val="2"/>
          <w:sz w:val="24"/>
          <w:szCs w:val="24"/>
          <w:lang w:eastAsia="ro-RO"/>
        </w:rPr>
        <w:t>ROS</w:t>
      </w:r>
      <w:r w:rsidR="002B64B1">
        <w:rPr>
          <w:rFonts w:ascii="Palatino Linotype" w:eastAsia="Palatino Linotype" w:hAnsi="Palatino Linotype" w:cs="Palatino Linotype"/>
          <w:b/>
          <w:i/>
          <w:color w:val="000000"/>
          <w:kern w:val="2"/>
          <w:sz w:val="24"/>
          <w:szCs w:val="24"/>
          <w:lang w:eastAsia="ro-RO"/>
        </w:rPr>
        <w:t xml:space="preserve">AC0198 </w:t>
      </w:r>
      <w:r w:rsidR="00D358DE" w:rsidRPr="00EF5941">
        <w:rPr>
          <w:rFonts w:ascii="Palatino Linotype" w:eastAsia="Palatino Linotype" w:hAnsi="Palatino Linotype" w:cs="Palatino Linotype"/>
          <w:b/>
          <w:i/>
          <w:color w:val="000000"/>
          <w:kern w:val="2"/>
          <w:sz w:val="24"/>
          <w:lang w:val="ro-RO" w:eastAsia="ro-RO"/>
        </w:rPr>
        <w:t>Platoul Mehedinti</w:t>
      </w:r>
      <w:r w:rsidR="00D358DE" w:rsidRPr="003A546A">
        <w:rPr>
          <w:rFonts w:ascii="Palatino Linotype" w:eastAsia="Palatino Linotype" w:hAnsi="Palatino Linotype" w:cs="Palatino Linotype"/>
          <w:color w:val="000000"/>
          <w:kern w:val="2"/>
          <w:sz w:val="24"/>
          <w:lang w:val="ro-RO" w:eastAsia="ro-RO"/>
        </w:rPr>
        <w:t xml:space="preserve"> și </w:t>
      </w:r>
      <w:r w:rsidR="00D358DE" w:rsidRPr="00EF5941">
        <w:rPr>
          <w:rFonts w:ascii="Palatino Linotype" w:eastAsia="Palatino Linotype" w:hAnsi="Palatino Linotype" w:cs="Palatino Linotype"/>
          <w:b/>
          <w:i/>
          <w:color w:val="000000"/>
          <w:kern w:val="2"/>
          <w:sz w:val="24"/>
          <w:lang w:val="ro-RO" w:eastAsia="ro-RO"/>
        </w:rPr>
        <w:t>ROSPA0039 Domogled –Valea Cernei</w:t>
      </w:r>
      <w:r w:rsidR="00D358DE" w:rsidRPr="003A546A">
        <w:rPr>
          <w:rFonts w:ascii="Palatino Linotype" w:eastAsia="Palatino Linotype" w:hAnsi="Palatino Linotype" w:cs="Palatino Linotype"/>
          <w:color w:val="000000"/>
          <w:kern w:val="2"/>
          <w:sz w:val="24"/>
          <w:lang w:val="ro-RO" w:eastAsia="ro-RO"/>
        </w:rPr>
        <w:t xml:space="preserve"> , Agenția </w:t>
      </w:r>
      <w:r w:rsidR="00D358DE" w:rsidRPr="003A546A">
        <w:rPr>
          <w:rFonts w:ascii="Palatino Linotype" w:eastAsia="Palatino Linotype" w:hAnsi="Palatino Linotype" w:cs="Palatino Linotype"/>
          <w:color w:val="000000"/>
          <w:kern w:val="2"/>
          <w:sz w:val="24"/>
          <w:lang w:val="ro-RO" w:eastAsia="ro-RO"/>
        </w:rPr>
        <w:lastRenderedPageBreak/>
        <w:t xml:space="preserve">Națională pentru Arii Naturale Protejate (ANANP), instituția publică responsabilă în prezent cu administrarea acestor arii naturale protejate, a emis Decizia nr. </w:t>
      </w:r>
      <w:r w:rsidR="00B2717A">
        <w:rPr>
          <w:rFonts w:ascii="Palatino Linotype" w:eastAsia="Palatino Linotype" w:hAnsi="Palatino Linotype" w:cs="Palatino Linotype"/>
          <w:color w:val="000000"/>
          <w:kern w:val="2"/>
          <w:sz w:val="24"/>
          <w:lang w:val="ro-RO" w:eastAsia="ro-RO"/>
        </w:rPr>
        <w:t>700/23.11.2022</w:t>
      </w:r>
      <w:r w:rsidR="00D358DE" w:rsidRPr="003A546A">
        <w:rPr>
          <w:rFonts w:ascii="Palatino Linotype" w:eastAsia="Palatino Linotype" w:hAnsi="Palatino Linotype" w:cs="Palatino Linotype"/>
          <w:color w:val="000000"/>
          <w:kern w:val="2"/>
          <w:sz w:val="24"/>
          <w:lang w:val="ro-RO" w:eastAsia="ro-RO"/>
        </w:rPr>
        <w:t xml:space="preserve"> privind aprobarea Normelor metodologice de implementare a obiectivelor de </w:t>
      </w:r>
      <w:r w:rsidR="00D358DE" w:rsidRPr="007855A5">
        <w:rPr>
          <w:rFonts w:ascii="Palatino Linotype" w:eastAsia="Palatino Linotype" w:hAnsi="Palatino Linotype" w:cs="Palatino Linotype"/>
          <w:kern w:val="2"/>
          <w:sz w:val="24"/>
          <w:lang w:val="ro-RO" w:eastAsia="ro-RO"/>
        </w:rPr>
        <w:t xml:space="preserve">conservare prevăzute în Anexa nr. 1 la OMMAP nr. 1.158/2016 pentru </w:t>
      </w:r>
      <w:r w:rsidR="00B2717A" w:rsidRPr="007855A5">
        <w:rPr>
          <w:rFonts w:ascii="Palatino Linotype" w:eastAsia="Palatino Linotype" w:hAnsi="Palatino Linotype" w:cs="Palatino Linotype"/>
          <w:kern w:val="2"/>
          <w:sz w:val="24"/>
          <w:lang w:val="ro-RO" w:eastAsia="ro-RO"/>
        </w:rPr>
        <w:t xml:space="preserve">situl de </w:t>
      </w:r>
      <w:r w:rsidR="007855A5">
        <w:rPr>
          <w:rFonts w:ascii="Palatino Linotype" w:eastAsia="Palatino Linotype" w:hAnsi="Palatino Linotype" w:cs="Palatino Linotype"/>
          <w:kern w:val="2"/>
          <w:sz w:val="24"/>
          <w:lang w:val="ro-RO" w:eastAsia="ro-RO"/>
        </w:rPr>
        <w:t>importanta</w:t>
      </w:r>
      <w:r w:rsidR="00B2717A" w:rsidRPr="007855A5">
        <w:rPr>
          <w:rFonts w:ascii="Palatino Linotype" w:eastAsia="Palatino Linotype" w:hAnsi="Palatino Linotype" w:cs="Palatino Linotype"/>
          <w:kern w:val="2"/>
          <w:sz w:val="24"/>
          <w:lang w:val="ro-RO" w:eastAsia="ro-RO"/>
        </w:rPr>
        <w:t xml:space="preserve"> comunitar</w:t>
      </w:r>
      <w:r w:rsidR="007855A5">
        <w:rPr>
          <w:rFonts w:ascii="Palatino Linotype" w:eastAsia="Palatino Linotype" w:hAnsi="Palatino Linotype" w:cs="Palatino Linotype"/>
          <w:kern w:val="2"/>
          <w:sz w:val="24"/>
          <w:lang w:val="ro-RO" w:eastAsia="ro-RO"/>
        </w:rPr>
        <w:t>a</w:t>
      </w:r>
      <w:r w:rsidR="00D358DE" w:rsidRPr="007855A5">
        <w:rPr>
          <w:rFonts w:ascii="Palatino Linotype" w:eastAsia="Palatino Linotype" w:hAnsi="Palatino Linotype" w:cs="Palatino Linotype"/>
          <w:kern w:val="2"/>
          <w:sz w:val="24"/>
          <w:lang w:val="ro-RO" w:eastAsia="ro-RO"/>
        </w:rPr>
        <w:t xml:space="preserve"> </w:t>
      </w:r>
      <w:r w:rsidR="002B64B1" w:rsidRPr="00AF3E46">
        <w:rPr>
          <w:rFonts w:ascii="Palatino Linotype" w:eastAsia="Palatino Linotype" w:hAnsi="Palatino Linotype" w:cs="Palatino Linotype"/>
          <w:b/>
          <w:i/>
          <w:color w:val="000000"/>
          <w:kern w:val="2"/>
          <w:sz w:val="24"/>
          <w:szCs w:val="24"/>
          <w:lang w:eastAsia="ro-RO"/>
        </w:rPr>
        <w:t>ROS</w:t>
      </w:r>
      <w:r w:rsidR="002B64B1">
        <w:rPr>
          <w:rFonts w:ascii="Palatino Linotype" w:eastAsia="Palatino Linotype" w:hAnsi="Palatino Linotype" w:cs="Palatino Linotype"/>
          <w:b/>
          <w:i/>
          <w:color w:val="000000"/>
          <w:kern w:val="2"/>
          <w:sz w:val="24"/>
          <w:szCs w:val="24"/>
          <w:lang w:eastAsia="ro-RO"/>
        </w:rPr>
        <w:t xml:space="preserve">AC0198 </w:t>
      </w:r>
      <w:r w:rsidR="00B2717A" w:rsidRPr="007855A5">
        <w:rPr>
          <w:rFonts w:ascii="Palatino Linotype" w:eastAsia="Palatino Linotype" w:hAnsi="Palatino Linotype" w:cs="Palatino Linotype"/>
          <w:b/>
          <w:i/>
          <w:kern w:val="2"/>
          <w:sz w:val="24"/>
          <w:lang w:val="ro-RO" w:eastAsia="ro-RO"/>
        </w:rPr>
        <w:t>-Platoul Mehedinti</w:t>
      </w:r>
      <w:r w:rsidR="00D358DE" w:rsidRPr="007855A5">
        <w:rPr>
          <w:rFonts w:ascii="Palatino Linotype" w:eastAsia="Palatino Linotype" w:hAnsi="Palatino Linotype" w:cs="Palatino Linotype"/>
          <w:kern w:val="2"/>
          <w:sz w:val="24"/>
          <w:lang w:val="ro-RO" w:eastAsia="ro-RO"/>
        </w:rPr>
        <w:t xml:space="preserve">, precum </w:t>
      </w:r>
      <w:r w:rsidR="00D358DE" w:rsidRPr="003A546A">
        <w:rPr>
          <w:rFonts w:ascii="Palatino Linotype" w:eastAsia="Palatino Linotype" w:hAnsi="Palatino Linotype" w:cs="Palatino Linotype"/>
          <w:color w:val="000000"/>
          <w:kern w:val="2"/>
          <w:sz w:val="24"/>
          <w:lang w:val="ro-RO" w:eastAsia="ro-RO"/>
        </w:rPr>
        <w:t xml:space="preserve">și Decizia nr. </w:t>
      </w:r>
      <w:r w:rsidR="00B2717A">
        <w:rPr>
          <w:rFonts w:ascii="Palatino Linotype" w:eastAsia="Palatino Linotype" w:hAnsi="Palatino Linotype" w:cs="Palatino Linotype"/>
          <w:color w:val="000000"/>
          <w:kern w:val="2"/>
          <w:sz w:val="24"/>
          <w:lang w:val="ro-RO" w:eastAsia="ro-RO"/>
        </w:rPr>
        <w:t>191/21.05.2021</w:t>
      </w:r>
      <w:r w:rsidR="00D358DE" w:rsidRPr="003A546A">
        <w:rPr>
          <w:rFonts w:ascii="Palatino Linotype" w:eastAsia="Palatino Linotype" w:hAnsi="Palatino Linotype" w:cs="Palatino Linotype"/>
          <w:color w:val="000000"/>
          <w:kern w:val="2"/>
          <w:sz w:val="24"/>
          <w:lang w:val="ro-RO" w:eastAsia="ro-RO"/>
        </w:rPr>
        <w:t xml:space="preserve"> privind aprobarea normelor metodologie de implementare a obiective</w:t>
      </w:r>
      <w:r w:rsidR="00536320">
        <w:rPr>
          <w:rFonts w:ascii="Palatino Linotype" w:eastAsia="Palatino Linotype" w:hAnsi="Palatino Linotype" w:cs="Palatino Linotype"/>
          <w:color w:val="000000"/>
          <w:kern w:val="2"/>
          <w:sz w:val="24"/>
          <w:lang w:val="ro-RO" w:eastAsia="ro-RO"/>
        </w:rPr>
        <w:t xml:space="preserve">lor de conservare prevăzute în </w:t>
      </w:r>
      <w:r w:rsidR="00D358DE" w:rsidRPr="003A546A">
        <w:rPr>
          <w:rFonts w:ascii="Palatino Linotype" w:eastAsia="Palatino Linotype" w:hAnsi="Palatino Linotype" w:cs="Palatino Linotype"/>
          <w:color w:val="000000"/>
          <w:kern w:val="2"/>
          <w:sz w:val="24"/>
          <w:lang w:val="ro-RO" w:eastAsia="ro-RO"/>
        </w:rPr>
        <w:t>Anexa nr. 1 la OMMAP nr. 1.158/2016 pen</w:t>
      </w:r>
      <w:r w:rsidR="008E335D" w:rsidRPr="003A546A">
        <w:rPr>
          <w:rFonts w:ascii="Palatino Linotype" w:eastAsia="Palatino Linotype" w:hAnsi="Palatino Linotype" w:cs="Palatino Linotype"/>
          <w:color w:val="000000"/>
          <w:kern w:val="2"/>
          <w:sz w:val="24"/>
          <w:lang w:val="ro-RO" w:eastAsia="ro-RO"/>
        </w:rPr>
        <w:t>tru aria de protecție</w:t>
      </w:r>
      <w:r w:rsidR="00B2717A">
        <w:rPr>
          <w:rFonts w:ascii="Palatino Linotype" w:eastAsia="Palatino Linotype" w:hAnsi="Palatino Linotype" w:cs="Palatino Linotype"/>
          <w:color w:val="000000"/>
          <w:kern w:val="2"/>
          <w:sz w:val="24"/>
          <w:lang w:val="ro-RO" w:eastAsia="ro-RO"/>
        </w:rPr>
        <w:t xml:space="preserve"> speciala avifaunistică</w:t>
      </w:r>
      <w:r>
        <w:rPr>
          <w:rFonts w:ascii="Palatino Linotype" w:eastAsia="Palatino Linotype" w:hAnsi="Palatino Linotype" w:cs="Palatino Linotype"/>
          <w:color w:val="000000"/>
          <w:kern w:val="2"/>
          <w:sz w:val="24"/>
          <w:lang w:val="ro-RO" w:eastAsia="ro-RO"/>
        </w:rPr>
        <w:t xml:space="preserve"> </w:t>
      </w:r>
      <w:r w:rsidR="00B2717A">
        <w:rPr>
          <w:rFonts w:ascii="Palatino Linotype" w:eastAsia="Palatino Linotype" w:hAnsi="Palatino Linotype" w:cs="Palatino Linotype"/>
          <w:b/>
          <w:i/>
          <w:color w:val="000000"/>
          <w:kern w:val="2"/>
          <w:sz w:val="24"/>
          <w:lang w:val="ro-RO" w:eastAsia="ro-RO"/>
        </w:rPr>
        <w:t>ROSPA 0035-Domogled-Valea Cernei.</w:t>
      </w:r>
      <w:r w:rsidR="008E335D" w:rsidRPr="00B71A22">
        <w:rPr>
          <w:rFonts w:ascii="Palatino Linotype" w:eastAsia="Palatino Linotype" w:hAnsi="Palatino Linotype" w:cs="Palatino Linotype"/>
          <w:b/>
          <w:i/>
          <w:color w:val="000000"/>
          <w:kern w:val="2"/>
          <w:sz w:val="24"/>
          <w:lang w:val="ro-RO" w:eastAsia="ro-RO"/>
        </w:rPr>
        <w:t xml:space="preserve"> </w:t>
      </w:r>
    </w:p>
    <w:p w:rsidR="008E335D" w:rsidRPr="00B71A22" w:rsidRDefault="00D358DE" w:rsidP="005A5AC9">
      <w:pPr>
        <w:spacing w:after="7"/>
        <w:ind w:left="-5"/>
        <w:jc w:val="both"/>
        <w:rPr>
          <w:b/>
          <w:i/>
        </w:rPr>
      </w:pPr>
      <w:r w:rsidRPr="00B71A22">
        <w:rPr>
          <w:rFonts w:ascii="Palatino Linotype" w:eastAsia="Palatino Linotype" w:hAnsi="Palatino Linotype" w:cs="Palatino Linotype"/>
          <w:b/>
          <w:i/>
          <w:color w:val="000000"/>
          <w:kern w:val="2"/>
          <w:sz w:val="24"/>
          <w:lang w:val="ro-RO" w:eastAsia="ro-RO"/>
        </w:rPr>
        <w:t xml:space="preserve"> </w:t>
      </w:r>
      <w:r w:rsidR="00EF5941">
        <w:rPr>
          <w:rFonts w:ascii="Palatino Linotype" w:eastAsia="Palatino Linotype" w:hAnsi="Palatino Linotype" w:cs="Palatino Linotype"/>
          <w:color w:val="000000"/>
          <w:kern w:val="2"/>
          <w:sz w:val="24"/>
          <w:lang w:val="ro-RO" w:eastAsia="ro-RO"/>
        </w:rPr>
        <w:tab/>
      </w:r>
      <w:r w:rsidR="00EF5941">
        <w:rPr>
          <w:rFonts w:ascii="Palatino Linotype" w:eastAsia="Palatino Linotype" w:hAnsi="Palatino Linotype" w:cs="Palatino Linotype"/>
          <w:color w:val="000000"/>
          <w:kern w:val="2"/>
          <w:sz w:val="24"/>
          <w:lang w:val="ro-RO" w:eastAsia="ro-RO"/>
        </w:rPr>
        <w:tab/>
      </w:r>
      <w:r w:rsidRPr="003A546A">
        <w:rPr>
          <w:rFonts w:ascii="Palatino Linotype" w:eastAsia="Palatino Linotype" w:hAnsi="Palatino Linotype" w:cs="Palatino Linotype"/>
          <w:color w:val="000000"/>
          <w:kern w:val="2"/>
          <w:sz w:val="24"/>
          <w:lang w:val="ro-RO" w:eastAsia="ro-RO"/>
        </w:rPr>
        <w:t xml:space="preserve">În tabelul următor sunt prezentate obiectivele de conservare, conform deciziei ANANP nr. </w:t>
      </w:r>
      <w:r w:rsidR="00240E40">
        <w:rPr>
          <w:rFonts w:ascii="Palatino Linotype" w:eastAsia="Palatino Linotype" w:hAnsi="Palatino Linotype" w:cs="Palatino Linotype"/>
          <w:color w:val="000000"/>
          <w:kern w:val="2"/>
          <w:sz w:val="24"/>
          <w:lang w:val="ro-RO" w:eastAsia="ro-RO"/>
        </w:rPr>
        <w:t>700/23.11.2022</w:t>
      </w:r>
      <w:r w:rsidRPr="003A546A">
        <w:rPr>
          <w:rFonts w:ascii="Palatino Linotype" w:eastAsia="Palatino Linotype" w:hAnsi="Palatino Linotype" w:cs="Palatino Linotype"/>
          <w:color w:val="000000"/>
          <w:kern w:val="2"/>
          <w:sz w:val="24"/>
          <w:lang w:val="ro-RO" w:eastAsia="ro-RO"/>
        </w:rPr>
        <w:t>, destinate habitatelor de interes comu</w:t>
      </w:r>
      <w:r w:rsidR="008E335D" w:rsidRPr="003A546A">
        <w:rPr>
          <w:rFonts w:ascii="Palatino Linotype" w:eastAsia="Palatino Linotype" w:hAnsi="Palatino Linotype" w:cs="Palatino Linotype"/>
          <w:color w:val="000000"/>
          <w:kern w:val="2"/>
          <w:sz w:val="24"/>
          <w:lang w:val="ro-RO" w:eastAsia="ro-RO"/>
        </w:rPr>
        <w:t xml:space="preserve">nitar din cadrul </w:t>
      </w:r>
      <w:r w:rsidR="002B64B1" w:rsidRPr="00AF3E46">
        <w:rPr>
          <w:rFonts w:ascii="Palatino Linotype" w:eastAsia="Palatino Linotype" w:hAnsi="Palatino Linotype" w:cs="Palatino Linotype"/>
          <w:b/>
          <w:i/>
          <w:color w:val="000000"/>
          <w:kern w:val="2"/>
          <w:sz w:val="24"/>
          <w:szCs w:val="24"/>
          <w:lang w:eastAsia="ro-RO"/>
        </w:rPr>
        <w:t>ROS</w:t>
      </w:r>
      <w:r w:rsidR="002B64B1">
        <w:rPr>
          <w:rFonts w:ascii="Palatino Linotype" w:eastAsia="Palatino Linotype" w:hAnsi="Palatino Linotype" w:cs="Palatino Linotype"/>
          <w:b/>
          <w:i/>
          <w:color w:val="000000"/>
          <w:kern w:val="2"/>
          <w:sz w:val="24"/>
          <w:szCs w:val="24"/>
          <w:lang w:eastAsia="ro-RO"/>
        </w:rPr>
        <w:t>AC0198</w:t>
      </w:r>
      <w:r w:rsidR="005A5AC9">
        <w:rPr>
          <w:rFonts w:ascii="Palatino Linotype" w:eastAsia="Palatino Linotype" w:hAnsi="Palatino Linotype" w:cs="Palatino Linotype"/>
          <w:b/>
          <w:i/>
          <w:color w:val="000000"/>
          <w:kern w:val="2"/>
          <w:sz w:val="24"/>
          <w:szCs w:val="24"/>
          <w:lang w:eastAsia="ro-RO"/>
        </w:rPr>
        <w:t xml:space="preserve"> </w:t>
      </w:r>
      <w:r w:rsidR="008E335D" w:rsidRPr="00B71A22">
        <w:rPr>
          <w:rFonts w:ascii="Palatino Linotype" w:eastAsia="Palatino Linotype" w:hAnsi="Palatino Linotype" w:cs="Palatino Linotype"/>
          <w:b/>
          <w:i/>
          <w:color w:val="000000"/>
          <w:kern w:val="2"/>
          <w:sz w:val="24"/>
          <w:lang w:val="ro-RO" w:eastAsia="ro-RO"/>
        </w:rPr>
        <w:t>Platoul Mehedinti</w:t>
      </w:r>
      <w:r w:rsidR="008E335D" w:rsidRPr="00B71A22">
        <w:rPr>
          <w:b/>
          <w:i/>
        </w:rPr>
        <w:t xml:space="preserve"> .</w:t>
      </w:r>
    </w:p>
    <w:tbl>
      <w:tblPr>
        <w:tblStyle w:val="TableGrid9"/>
        <w:tblW w:w="9016" w:type="dxa"/>
        <w:tblInd w:w="6" w:type="dxa"/>
        <w:tblCellMar>
          <w:top w:w="67" w:type="dxa"/>
          <w:left w:w="107" w:type="dxa"/>
          <w:right w:w="61" w:type="dxa"/>
        </w:tblCellMar>
        <w:tblLook w:val="04A0" w:firstRow="1" w:lastRow="0" w:firstColumn="1" w:lastColumn="0" w:noHBand="0" w:noVBand="1"/>
      </w:tblPr>
      <w:tblGrid>
        <w:gridCol w:w="515"/>
        <w:gridCol w:w="911"/>
        <w:gridCol w:w="4233"/>
        <w:gridCol w:w="3357"/>
      </w:tblGrid>
      <w:tr w:rsidR="00057B71"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8E335D" w:rsidRPr="004471D8" w:rsidRDefault="008E335D" w:rsidP="008E335D">
            <w:pPr>
              <w:spacing w:line="259" w:lineRule="auto"/>
              <w:ind w:left="5" w:hanging="5"/>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b/>
                <w:color w:val="000000" w:themeColor="text1"/>
                <w:sz w:val="20"/>
                <w:szCs w:val="20"/>
              </w:rPr>
              <w:t xml:space="preserve">Nr. crt. </w:t>
            </w:r>
          </w:p>
        </w:tc>
        <w:tc>
          <w:tcPr>
            <w:tcW w:w="911" w:type="dxa"/>
            <w:tcBorders>
              <w:top w:val="single" w:sz="4" w:space="0" w:color="000000"/>
              <w:left w:val="single" w:sz="4" w:space="0" w:color="000000"/>
              <w:bottom w:val="single" w:sz="4" w:space="0" w:color="000000"/>
              <w:right w:val="single" w:sz="4" w:space="0" w:color="000000"/>
            </w:tcBorders>
            <w:shd w:val="clear" w:color="auto" w:fill="F2F2F2"/>
          </w:tcPr>
          <w:p w:rsidR="008E335D" w:rsidRPr="004471D8" w:rsidRDefault="008E335D" w:rsidP="008E335D">
            <w:pPr>
              <w:spacing w:line="259" w:lineRule="auto"/>
              <w:ind w:right="48"/>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b/>
                <w:color w:val="000000" w:themeColor="text1"/>
                <w:sz w:val="20"/>
                <w:szCs w:val="20"/>
              </w:rPr>
              <w:t xml:space="preserve">Cod </w:t>
            </w:r>
          </w:p>
          <w:p w:rsidR="008E335D" w:rsidRPr="004471D8" w:rsidRDefault="008E335D" w:rsidP="008E335D">
            <w:pPr>
              <w:spacing w:line="259" w:lineRule="auto"/>
              <w:ind w:left="25"/>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b/>
                <w:color w:val="000000" w:themeColor="text1"/>
                <w:sz w:val="20"/>
                <w:szCs w:val="20"/>
              </w:rPr>
              <w:t xml:space="preserve">Natura </w:t>
            </w:r>
          </w:p>
          <w:p w:rsidR="008E335D" w:rsidRPr="004471D8" w:rsidRDefault="008E335D"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b/>
                <w:color w:val="000000" w:themeColor="text1"/>
                <w:sz w:val="20"/>
                <w:szCs w:val="20"/>
              </w:rPr>
              <w:t xml:space="preserve">2000 </w:t>
            </w:r>
          </w:p>
        </w:tc>
        <w:tc>
          <w:tcPr>
            <w:tcW w:w="4233"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8E335D" w:rsidRPr="004471D8" w:rsidRDefault="008E335D" w:rsidP="008E335D">
            <w:pPr>
              <w:spacing w:line="259" w:lineRule="auto"/>
              <w:ind w:right="5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b/>
                <w:color w:val="000000" w:themeColor="text1"/>
                <w:sz w:val="20"/>
                <w:szCs w:val="20"/>
              </w:rPr>
              <w:t xml:space="preserve">Habitat de interes comunitar </w:t>
            </w:r>
          </w:p>
        </w:tc>
        <w:tc>
          <w:tcPr>
            <w:tcW w:w="3357"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8E335D" w:rsidRPr="004471D8" w:rsidRDefault="008E335D" w:rsidP="008E335D">
            <w:pPr>
              <w:spacing w:line="259" w:lineRule="auto"/>
              <w:ind w:right="5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b/>
                <w:color w:val="000000" w:themeColor="text1"/>
                <w:sz w:val="20"/>
                <w:szCs w:val="20"/>
              </w:rPr>
              <w:t xml:space="preserve">Obiectiv specific de conservare </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8E335D" w:rsidP="008E335D">
            <w:pPr>
              <w:spacing w:line="259" w:lineRule="auto"/>
              <w:ind w:right="48"/>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1. </w:t>
            </w:r>
          </w:p>
        </w:tc>
        <w:tc>
          <w:tcPr>
            <w:tcW w:w="911"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9B0461"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40A0</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9B0461" w:rsidP="008E335D">
            <w:pPr>
              <w:spacing w:line="259" w:lineRule="auto"/>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 Tufărișuri subcontinetale peripanonice</w:t>
            </w:r>
          </w:p>
        </w:tc>
        <w:tc>
          <w:tcPr>
            <w:tcW w:w="3357"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057B71" w:rsidP="008E335D">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tcPr>
          <w:p w:rsidR="008E335D" w:rsidRPr="004471D8" w:rsidRDefault="008E335D" w:rsidP="008E335D">
            <w:pPr>
              <w:spacing w:line="259" w:lineRule="auto"/>
              <w:ind w:right="48"/>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2. </w:t>
            </w:r>
          </w:p>
        </w:tc>
        <w:tc>
          <w:tcPr>
            <w:tcW w:w="911" w:type="dxa"/>
            <w:tcBorders>
              <w:top w:val="single" w:sz="4" w:space="0" w:color="000000"/>
              <w:left w:val="single" w:sz="4" w:space="0" w:color="000000"/>
              <w:bottom w:val="single" w:sz="4" w:space="0" w:color="000000"/>
              <w:right w:val="single" w:sz="4" w:space="0" w:color="000000"/>
            </w:tcBorders>
          </w:tcPr>
          <w:p w:rsidR="008E335D" w:rsidRPr="004471D8" w:rsidRDefault="009B0461"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6210</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9B0461" w:rsidP="008E335D">
            <w:pPr>
              <w:spacing w:line="259" w:lineRule="auto"/>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 Pajiști uscate seminaturale și faciesuri cu tufărișuri pe substrat calcaros (</w:t>
            </w:r>
            <w:r w:rsidRPr="004471D8">
              <w:rPr>
                <w:rFonts w:ascii="Palatino Linotype" w:eastAsia="Palatino Linotype" w:hAnsi="Palatino Linotype" w:cs="Palatino Linotype"/>
                <w:i/>
                <w:color w:val="000000" w:themeColor="text1"/>
                <w:sz w:val="20"/>
                <w:szCs w:val="20"/>
              </w:rPr>
              <w:t>Festuco-Brometalia</w:t>
            </w:r>
            <w:r w:rsidRPr="004471D8">
              <w:rPr>
                <w:rFonts w:ascii="Palatino Linotype" w:eastAsia="Palatino Linotype" w:hAnsi="Palatino Linotype" w:cs="Palatino Linotype"/>
                <w:color w:val="000000" w:themeColor="text1"/>
                <w:sz w:val="20"/>
                <w:szCs w:val="20"/>
              </w:rPr>
              <w:t>)</w:t>
            </w:r>
          </w:p>
        </w:tc>
        <w:tc>
          <w:tcPr>
            <w:tcW w:w="3357" w:type="dxa"/>
            <w:tcBorders>
              <w:top w:val="single" w:sz="4" w:space="0" w:color="000000"/>
              <w:left w:val="single" w:sz="4" w:space="0" w:color="000000"/>
              <w:bottom w:val="single" w:sz="4" w:space="0" w:color="000000"/>
              <w:right w:val="single" w:sz="4" w:space="0" w:color="000000"/>
            </w:tcBorders>
          </w:tcPr>
          <w:p w:rsidR="008E335D" w:rsidRPr="004471D8" w:rsidRDefault="00057B71" w:rsidP="008E335D">
            <w:pPr>
              <w:spacing w:line="259" w:lineRule="auto"/>
              <w:ind w:right="54"/>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9B0461" w:rsidP="008E335D">
            <w:pPr>
              <w:spacing w:line="259" w:lineRule="auto"/>
              <w:ind w:right="48"/>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3</w:t>
            </w:r>
          </w:p>
        </w:tc>
        <w:tc>
          <w:tcPr>
            <w:tcW w:w="911"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9B0461" w:rsidP="008E335D">
            <w:pPr>
              <w:spacing w:line="259" w:lineRule="auto"/>
              <w:ind w:right="44"/>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6430</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9B0461" w:rsidP="008E335D">
            <w:pPr>
              <w:spacing w:line="259" w:lineRule="auto"/>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 Comunități de lizieră cu ierburi înalte higrofile de la nivelul câmpiilor, până la cel montan și alpin</w:t>
            </w:r>
          </w:p>
        </w:tc>
        <w:tc>
          <w:tcPr>
            <w:tcW w:w="3357"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057B71" w:rsidP="008E335D">
            <w:pPr>
              <w:spacing w:line="259" w:lineRule="auto"/>
              <w:ind w:right="52"/>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tcPr>
          <w:p w:rsidR="008E335D" w:rsidRPr="004471D8" w:rsidRDefault="008E335D" w:rsidP="008E335D">
            <w:pPr>
              <w:spacing w:line="259" w:lineRule="auto"/>
              <w:ind w:right="48"/>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4. </w:t>
            </w:r>
          </w:p>
        </w:tc>
        <w:tc>
          <w:tcPr>
            <w:tcW w:w="911" w:type="dxa"/>
            <w:tcBorders>
              <w:top w:val="single" w:sz="4" w:space="0" w:color="000000"/>
              <w:left w:val="single" w:sz="4" w:space="0" w:color="000000"/>
              <w:bottom w:val="single" w:sz="4" w:space="0" w:color="000000"/>
              <w:right w:val="single" w:sz="4" w:space="0" w:color="000000"/>
            </w:tcBorders>
          </w:tcPr>
          <w:p w:rsidR="008E335D" w:rsidRPr="004471D8" w:rsidRDefault="009B0461"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6520</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9B0461" w:rsidP="008E335D">
            <w:pPr>
              <w:spacing w:line="259" w:lineRule="auto"/>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 Fânețe montane</w:t>
            </w:r>
          </w:p>
        </w:tc>
        <w:tc>
          <w:tcPr>
            <w:tcW w:w="3357" w:type="dxa"/>
            <w:tcBorders>
              <w:top w:val="single" w:sz="4" w:space="0" w:color="000000"/>
              <w:left w:val="single" w:sz="4" w:space="0" w:color="000000"/>
              <w:bottom w:val="single" w:sz="4" w:space="0" w:color="000000"/>
              <w:right w:val="single" w:sz="4" w:space="0" w:color="000000"/>
            </w:tcBorders>
          </w:tcPr>
          <w:p w:rsidR="008E335D" w:rsidRPr="004471D8" w:rsidRDefault="00057B71" w:rsidP="008E335D">
            <w:pPr>
              <w:spacing w:line="259" w:lineRule="auto"/>
              <w:ind w:right="54"/>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tcPr>
          <w:p w:rsidR="008E335D" w:rsidRPr="004471D8" w:rsidRDefault="008E335D" w:rsidP="008E335D">
            <w:pPr>
              <w:spacing w:line="259" w:lineRule="auto"/>
              <w:ind w:right="48"/>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5. </w:t>
            </w:r>
          </w:p>
        </w:tc>
        <w:tc>
          <w:tcPr>
            <w:tcW w:w="911" w:type="dxa"/>
            <w:tcBorders>
              <w:top w:val="single" w:sz="4" w:space="0" w:color="000000"/>
              <w:left w:val="single" w:sz="4" w:space="0" w:color="000000"/>
              <w:bottom w:val="single" w:sz="4" w:space="0" w:color="000000"/>
              <w:right w:val="single" w:sz="4" w:space="0" w:color="000000"/>
            </w:tcBorders>
          </w:tcPr>
          <w:p w:rsidR="008E335D" w:rsidRPr="004471D8" w:rsidRDefault="009B0461" w:rsidP="008E335D">
            <w:pPr>
              <w:spacing w:line="259" w:lineRule="auto"/>
              <w:ind w:left="76"/>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8310</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9B0461" w:rsidP="008E335D">
            <w:pPr>
              <w:spacing w:line="259" w:lineRule="auto"/>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Peșteri în care accesul publicului este interzis</w:t>
            </w:r>
          </w:p>
        </w:tc>
        <w:tc>
          <w:tcPr>
            <w:tcW w:w="3357" w:type="dxa"/>
            <w:tcBorders>
              <w:top w:val="single" w:sz="4" w:space="0" w:color="000000"/>
              <w:left w:val="single" w:sz="4" w:space="0" w:color="000000"/>
              <w:bottom w:val="single" w:sz="4" w:space="0" w:color="000000"/>
              <w:right w:val="single" w:sz="4" w:space="0" w:color="000000"/>
            </w:tcBorders>
          </w:tcPr>
          <w:p w:rsidR="008E335D" w:rsidRPr="004471D8" w:rsidRDefault="00057B71" w:rsidP="008E335D">
            <w:pPr>
              <w:spacing w:line="259" w:lineRule="auto"/>
              <w:ind w:right="54"/>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tcPr>
          <w:p w:rsidR="008E335D" w:rsidRPr="004471D8" w:rsidRDefault="008E335D" w:rsidP="008E335D">
            <w:pPr>
              <w:spacing w:line="259" w:lineRule="auto"/>
              <w:ind w:right="48"/>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6. </w:t>
            </w:r>
          </w:p>
        </w:tc>
        <w:tc>
          <w:tcPr>
            <w:tcW w:w="911" w:type="dxa"/>
            <w:tcBorders>
              <w:top w:val="single" w:sz="4" w:space="0" w:color="000000"/>
              <w:left w:val="single" w:sz="4" w:space="0" w:color="000000"/>
              <w:bottom w:val="single" w:sz="4" w:space="0" w:color="000000"/>
              <w:right w:val="single" w:sz="4" w:space="0" w:color="000000"/>
            </w:tcBorders>
          </w:tcPr>
          <w:p w:rsidR="008E335D" w:rsidRPr="004471D8" w:rsidRDefault="009B0461"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9110</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9B0461" w:rsidP="008E335D">
            <w:pPr>
              <w:spacing w:line="259" w:lineRule="auto"/>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Păduri de fag de tip </w:t>
            </w:r>
            <w:r w:rsidRPr="004471D8">
              <w:rPr>
                <w:rFonts w:ascii="Palatino Linotype" w:eastAsia="Palatino Linotype" w:hAnsi="Palatino Linotype" w:cs="Palatino Linotype"/>
                <w:i/>
                <w:color w:val="000000" w:themeColor="text1"/>
                <w:sz w:val="20"/>
                <w:szCs w:val="20"/>
              </w:rPr>
              <w:t>Luzulo-Fagetum</w:t>
            </w:r>
          </w:p>
        </w:tc>
        <w:tc>
          <w:tcPr>
            <w:tcW w:w="3357" w:type="dxa"/>
            <w:tcBorders>
              <w:top w:val="single" w:sz="4" w:space="0" w:color="000000"/>
              <w:left w:val="single" w:sz="4" w:space="0" w:color="000000"/>
              <w:bottom w:val="single" w:sz="4" w:space="0" w:color="000000"/>
              <w:right w:val="single" w:sz="4" w:space="0" w:color="000000"/>
            </w:tcBorders>
          </w:tcPr>
          <w:p w:rsidR="008E335D" w:rsidRPr="004471D8" w:rsidRDefault="00057B71" w:rsidP="008E335D">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8E335D" w:rsidP="008E335D">
            <w:pPr>
              <w:spacing w:line="259" w:lineRule="auto"/>
              <w:ind w:right="48"/>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7. </w:t>
            </w:r>
          </w:p>
        </w:tc>
        <w:tc>
          <w:tcPr>
            <w:tcW w:w="911"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9B0461" w:rsidP="008E335D">
            <w:pPr>
              <w:spacing w:line="259" w:lineRule="auto"/>
              <w:ind w:right="44"/>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9150</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9B0461" w:rsidP="008E335D">
            <w:pPr>
              <w:spacing w:line="259" w:lineRule="auto"/>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 Păduri medio-europene de fag din </w:t>
            </w:r>
            <w:r w:rsidRPr="004471D8">
              <w:rPr>
                <w:rFonts w:ascii="Palatino Linotype" w:eastAsia="Palatino Linotype" w:hAnsi="Palatino Linotype" w:cs="Palatino Linotype"/>
                <w:i/>
                <w:color w:val="000000" w:themeColor="text1"/>
                <w:sz w:val="20"/>
                <w:szCs w:val="20"/>
              </w:rPr>
              <w:t>Cephalanthero-Fagion</w:t>
            </w:r>
          </w:p>
        </w:tc>
        <w:tc>
          <w:tcPr>
            <w:tcW w:w="3357"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9B0461" w:rsidP="008E335D">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Mentinerea </w:t>
            </w:r>
            <w:r w:rsidR="008E335D" w:rsidRPr="004471D8">
              <w:rPr>
                <w:rFonts w:ascii="Palatino Linotype" w:eastAsia="Palatino Linotype" w:hAnsi="Palatino Linotype" w:cs="Palatino Linotype"/>
                <w:color w:val="000000" w:themeColor="text1"/>
                <w:sz w:val="20"/>
                <w:szCs w:val="20"/>
              </w:rPr>
              <w:t xml:space="preserve">stării de conservare </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8E335D" w:rsidP="008E335D">
            <w:pPr>
              <w:spacing w:line="259" w:lineRule="auto"/>
              <w:ind w:right="48"/>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8. </w:t>
            </w:r>
          </w:p>
        </w:tc>
        <w:tc>
          <w:tcPr>
            <w:tcW w:w="911"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9B0461"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9180</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9B0461" w:rsidP="008E335D">
            <w:pPr>
              <w:spacing w:line="259" w:lineRule="auto"/>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 Păduri din </w:t>
            </w:r>
            <w:r w:rsidRPr="004471D8">
              <w:rPr>
                <w:rFonts w:ascii="Palatino Linotype" w:eastAsia="Palatino Linotype" w:hAnsi="Palatino Linotype" w:cs="Palatino Linotype"/>
                <w:i/>
                <w:color w:val="000000" w:themeColor="text1"/>
                <w:sz w:val="20"/>
                <w:szCs w:val="20"/>
              </w:rPr>
              <w:t>Tilio-Acerion</w:t>
            </w:r>
            <w:r w:rsidRPr="004471D8">
              <w:rPr>
                <w:rFonts w:ascii="Palatino Linotype" w:eastAsia="Palatino Linotype" w:hAnsi="Palatino Linotype" w:cs="Palatino Linotype"/>
                <w:color w:val="000000" w:themeColor="text1"/>
                <w:sz w:val="20"/>
                <w:szCs w:val="20"/>
              </w:rPr>
              <w:t xml:space="preserve"> pe versanți abrupți, grohotișuri și ravene</w:t>
            </w:r>
          </w:p>
        </w:tc>
        <w:tc>
          <w:tcPr>
            <w:tcW w:w="3357"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057B71" w:rsidP="008E335D">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8E335D" w:rsidP="008E335D">
            <w:pPr>
              <w:spacing w:line="259" w:lineRule="auto"/>
              <w:ind w:right="48"/>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9. </w:t>
            </w:r>
          </w:p>
        </w:tc>
        <w:tc>
          <w:tcPr>
            <w:tcW w:w="911"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9B0461"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91K0</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9B0461" w:rsidP="008E335D">
            <w:pPr>
              <w:spacing w:line="259" w:lineRule="auto"/>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 Păduri ilirice de </w:t>
            </w:r>
            <w:r w:rsidRPr="004471D8">
              <w:rPr>
                <w:rFonts w:ascii="Palatino Linotype" w:eastAsia="Palatino Linotype" w:hAnsi="Palatino Linotype" w:cs="Palatino Linotype"/>
                <w:i/>
                <w:color w:val="000000" w:themeColor="text1"/>
                <w:sz w:val="20"/>
                <w:szCs w:val="20"/>
              </w:rPr>
              <w:t>Fagus sylvatica</w:t>
            </w:r>
            <w:r w:rsidRPr="004471D8">
              <w:rPr>
                <w:rFonts w:ascii="Palatino Linotype" w:eastAsia="Palatino Linotype" w:hAnsi="Palatino Linotype" w:cs="Palatino Linotype"/>
                <w:color w:val="000000" w:themeColor="text1"/>
                <w:sz w:val="20"/>
                <w:szCs w:val="20"/>
              </w:rPr>
              <w:t xml:space="preserve"> (</w:t>
            </w:r>
            <w:r w:rsidRPr="004471D8">
              <w:rPr>
                <w:rFonts w:ascii="Palatino Linotype" w:eastAsia="Palatino Linotype" w:hAnsi="Palatino Linotype" w:cs="Palatino Linotype"/>
                <w:i/>
                <w:color w:val="000000" w:themeColor="text1"/>
                <w:sz w:val="20"/>
                <w:szCs w:val="20"/>
              </w:rPr>
              <w:t>Aremonio-Fagion</w:t>
            </w:r>
            <w:r w:rsidRPr="004471D8">
              <w:rPr>
                <w:rFonts w:ascii="Palatino Linotype" w:eastAsia="Palatino Linotype" w:hAnsi="Palatino Linotype" w:cs="Palatino Linotype"/>
                <w:color w:val="000000" w:themeColor="text1"/>
                <w:sz w:val="20"/>
                <w:szCs w:val="20"/>
              </w:rPr>
              <w:t>)</w:t>
            </w:r>
          </w:p>
        </w:tc>
        <w:tc>
          <w:tcPr>
            <w:tcW w:w="3357"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057B71" w:rsidP="008E335D">
            <w:pPr>
              <w:spacing w:line="259" w:lineRule="auto"/>
              <w:ind w:right="50"/>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tcPr>
          <w:p w:rsidR="008E335D" w:rsidRPr="004471D8" w:rsidRDefault="008E335D"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10. </w:t>
            </w:r>
          </w:p>
        </w:tc>
        <w:tc>
          <w:tcPr>
            <w:tcW w:w="911" w:type="dxa"/>
            <w:tcBorders>
              <w:top w:val="single" w:sz="4" w:space="0" w:color="000000"/>
              <w:left w:val="single" w:sz="4" w:space="0" w:color="000000"/>
              <w:bottom w:val="single" w:sz="4" w:space="0" w:color="000000"/>
              <w:right w:val="single" w:sz="4" w:space="0" w:color="000000"/>
            </w:tcBorders>
          </w:tcPr>
          <w:p w:rsidR="008E335D" w:rsidRPr="004471D8" w:rsidRDefault="009B0461"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91L0</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9B0461" w:rsidP="008E335D">
            <w:pPr>
              <w:spacing w:line="259" w:lineRule="auto"/>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 xml:space="preserve"> Păduri ilirice de stejar cu carpen (</w:t>
            </w:r>
            <w:r w:rsidRPr="004471D8">
              <w:rPr>
                <w:rFonts w:ascii="Palatino Linotype" w:eastAsia="Palatino Linotype" w:hAnsi="Palatino Linotype" w:cs="Palatino Linotype"/>
                <w:i/>
                <w:color w:val="000000" w:themeColor="text1"/>
                <w:sz w:val="20"/>
                <w:szCs w:val="20"/>
              </w:rPr>
              <w:t>Erythronio-Carpiniori</w:t>
            </w:r>
            <w:r w:rsidRPr="004471D8">
              <w:rPr>
                <w:rFonts w:ascii="Palatino Linotype" w:eastAsia="Palatino Linotype" w:hAnsi="Palatino Linotype" w:cs="Palatino Linotype"/>
                <w:color w:val="000000" w:themeColor="text1"/>
                <w:sz w:val="20"/>
                <w:szCs w:val="20"/>
              </w:rPr>
              <w:t>)</w:t>
            </w:r>
          </w:p>
        </w:tc>
        <w:tc>
          <w:tcPr>
            <w:tcW w:w="3357" w:type="dxa"/>
            <w:tcBorders>
              <w:top w:val="single" w:sz="4" w:space="0" w:color="000000"/>
              <w:left w:val="single" w:sz="4" w:space="0" w:color="000000"/>
              <w:bottom w:val="single" w:sz="4" w:space="0" w:color="000000"/>
              <w:right w:val="single" w:sz="4" w:space="0" w:color="000000"/>
            </w:tcBorders>
          </w:tcPr>
          <w:p w:rsidR="008E335D" w:rsidRPr="004471D8" w:rsidRDefault="00057B71" w:rsidP="008E335D">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tcPr>
          <w:p w:rsidR="008E335D" w:rsidRPr="004471D8" w:rsidRDefault="00150013"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11</w:t>
            </w:r>
          </w:p>
        </w:tc>
        <w:tc>
          <w:tcPr>
            <w:tcW w:w="911" w:type="dxa"/>
            <w:tcBorders>
              <w:top w:val="single" w:sz="4" w:space="0" w:color="000000"/>
              <w:left w:val="single" w:sz="4" w:space="0" w:color="000000"/>
              <w:bottom w:val="single" w:sz="4" w:space="0" w:color="000000"/>
              <w:right w:val="single" w:sz="4" w:space="0" w:color="000000"/>
            </w:tcBorders>
          </w:tcPr>
          <w:p w:rsidR="008E335D" w:rsidRPr="004471D8" w:rsidRDefault="00150013" w:rsidP="008E335D">
            <w:pPr>
              <w:spacing w:line="259" w:lineRule="auto"/>
              <w:ind w:right="44"/>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1193</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150013" w:rsidP="008E335D">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Bombina variegata</w:t>
            </w:r>
          </w:p>
        </w:tc>
        <w:tc>
          <w:tcPr>
            <w:tcW w:w="3357" w:type="dxa"/>
            <w:tcBorders>
              <w:top w:val="single" w:sz="4" w:space="0" w:color="000000"/>
              <w:left w:val="single" w:sz="4" w:space="0" w:color="000000"/>
              <w:bottom w:val="single" w:sz="4" w:space="0" w:color="000000"/>
              <w:right w:val="single" w:sz="4" w:space="0" w:color="000000"/>
            </w:tcBorders>
          </w:tcPr>
          <w:p w:rsidR="008E335D" w:rsidRPr="004471D8" w:rsidRDefault="000C7168" w:rsidP="008E335D">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150013"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12</w:t>
            </w:r>
          </w:p>
        </w:tc>
        <w:tc>
          <w:tcPr>
            <w:tcW w:w="911"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150013"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1166</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150013" w:rsidP="008E335D">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Triturus cristatus</w:t>
            </w:r>
          </w:p>
        </w:tc>
        <w:tc>
          <w:tcPr>
            <w:tcW w:w="3357"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0C7168" w:rsidP="008E335D">
            <w:pPr>
              <w:spacing w:line="259" w:lineRule="auto"/>
              <w:ind w:right="50"/>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tcPr>
          <w:p w:rsidR="008E335D" w:rsidRPr="004471D8" w:rsidRDefault="00150013"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13</w:t>
            </w:r>
          </w:p>
        </w:tc>
        <w:tc>
          <w:tcPr>
            <w:tcW w:w="911" w:type="dxa"/>
            <w:tcBorders>
              <w:top w:val="single" w:sz="4" w:space="0" w:color="000000"/>
              <w:left w:val="single" w:sz="4" w:space="0" w:color="000000"/>
              <w:bottom w:val="single" w:sz="4" w:space="0" w:color="000000"/>
              <w:right w:val="single" w:sz="4" w:space="0" w:color="000000"/>
            </w:tcBorders>
          </w:tcPr>
          <w:p w:rsidR="008E335D" w:rsidRPr="004471D8" w:rsidRDefault="00150013"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5261</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150013" w:rsidP="008E335D">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Barbus balcanicus</w:t>
            </w:r>
          </w:p>
        </w:tc>
        <w:tc>
          <w:tcPr>
            <w:tcW w:w="3357" w:type="dxa"/>
            <w:tcBorders>
              <w:top w:val="single" w:sz="4" w:space="0" w:color="000000"/>
              <w:left w:val="single" w:sz="4" w:space="0" w:color="000000"/>
              <w:bottom w:val="single" w:sz="4" w:space="0" w:color="000000"/>
              <w:right w:val="single" w:sz="4" w:space="0" w:color="000000"/>
            </w:tcBorders>
          </w:tcPr>
          <w:p w:rsidR="008E335D" w:rsidRPr="004471D8" w:rsidRDefault="000C7168" w:rsidP="008E335D">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150013"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14</w:t>
            </w:r>
          </w:p>
        </w:tc>
        <w:tc>
          <w:tcPr>
            <w:tcW w:w="911"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AC0706"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6965</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AC0706" w:rsidP="008E335D">
            <w:pPr>
              <w:spacing w:line="259" w:lineRule="auto"/>
              <w:ind w:right="18"/>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Cottus gobio all others</w:t>
            </w:r>
          </w:p>
        </w:tc>
        <w:tc>
          <w:tcPr>
            <w:tcW w:w="3357"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0C7168" w:rsidP="008E335D">
            <w:pPr>
              <w:spacing w:line="259" w:lineRule="auto"/>
              <w:ind w:right="54"/>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tcPr>
          <w:p w:rsidR="008E335D" w:rsidRPr="004471D8" w:rsidRDefault="00150013"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15</w:t>
            </w:r>
          </w:p>
        </w:tc>
        <w:tc>
          <w:tcPr>
            <w:tcW w:w="911" w:type="dxa"/>
            <w:tcBorders>
              <w:top w:val="single" w:sz="4" w:space="0" w:color="000000"/>
              <w:left w:val="single" w:sz="4" w:space="0" w:color="000000"/>
              <w:bottom w:val="single" w:sz="4" w:space="0" w:color="000000"/>
              <w:right w:val="single" w:sz="4" w:space="0" w:color="000000"/>
            </w:tcBorders>
          </w:tcPr>
          <w:p w:rsidR="008E335D" w:rsidRPr="004471D8" w:rsidRDefault="00AC0706"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5347</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AC0706" w:rsidP="008E335D">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Sabanejewia bulgarica</w:t>
            </w:r>
          </w:p>
        </w:tc>
        <w:tc>
          <w:tcPr>
            <w:tcW w:w="3357" w:type="dxa"/>
            <w:tcBorders>
              <w:top w:val="single" w:sz="4" w:space="0" w:color="000000"/>
              <w:left w:val="single" w:sz="4" w:space="0" w:color="000000"/>
              <w:bottom w:val="single" w:sz="4" w:space="0" w:color="000000"/>
              <w:right w:val="single" w:sz="4" w:space="0" w:color="000000"/>
            </w:tcBorders>
          </w:tcPr>
          <w:p w:rsidR="008E335D" w:rsidRPr="004471D8" w:rsidRDefault="004471D8" w:rsidP="008E335D">
            <w:pPr>
              <w:spacing w:line="259" w:lineRule="auto"/>
              <w:ind w:right="54"/>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057B71"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tcPr>
          <w:p w:rsidR="008E335D" w:rsidRPr="004471D8" w:rsidRDefault="00AC0706"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lastRenderedPageBreak/>
              <w:t>16</w:t>
            </w:r>
          </w:p>
        </w:tc>
        <w:tc>
          <w:tcPr>
            <w:tcW w:w="911" w:type="dxa"/>
            <w:tcBorders>
              <w:top w:val="single" w:sz="4" w:space="0" w:color="000000"/>
              <w:left w:val="single" w:sz="4" w:space="0" w:color="000000"/>
              <w:bottom w:val="single" w:sz="4" w:space="0" w:color="000000"/>
              <w:right w:val="single" w:sz="4" w:space="0" w:color="000000"/>
            </w:tcBorders>
          </w:tcPr>
          <w:p w:rsidR="008E335D" w:rsidRPr="004471D8" w:rsidRDefault="00AC0706"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1093</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AC0706" w:rsidP="008E335D">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Austropotamobius torrentium</w:t>
            </w:r>
          </w:p>
        </w:tc>
        <w:tc>
          <w:tcPr>
            <w:tcW w:w="3357" w:type="dxa"/>
            <w:tcBorders>
              <w:top w:val="single" w:sz="4" w:space="0" w:color="000000"/>
              <w:left w:val="single" w:sz="4" w:space="0" w:color="000000"/>
              <w:bottom w:val="single" w:sz="4" w:space="0" w:color="000000"/>
              <w:right w:val="single" w:sz="4" w:space="0" w:color="000000"/>
            </w:tcBorders>
          </w:tcPr>
          <w:p w:rsidR="00820EC8" w:rsidRPr="004471D8" w:rsidRDefault="004471D8" w:rsidP="008E335D">
            <w:pPr>
              <w:spacing w:line="259" w:lineRule="auto"/>
              <w:ind w:right="54"/>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r w:rsidRPr="004471D8">
              <w:rPr>
                <w:rFonts w:ascii="Palatino Linotype" w:eastAsia="Palatino Linotype" w:hAnsi="Palatino Linotype" w:cs="Palatino Linotype"/>
                <w:color w:val="000000" w:themeColor="text1"/>
                <w:sz w:val="20"/>
                <w:szCs w:val="20"/>
              </w:rPr>
              <w:t xml:space="preserve"> </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B71A22" w:rsidRPr="004471D8" w:rsidRDefault="00B71A22" w:rsidP="00F80839">
            <w:pPr>
              <w:spacing w:line="259" w:lineRule="auto"/>
              <w:ind w:left="5" w:hanging="5"/>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b/>
                <w:color w:val="000000" w:themeColor="text1"/>
                <w:sz w:val="20"/>
                <w:szCs w:val="20"/>
              </w:rPr>
              <w:t xml:space="preserve">Nr. crt. </w:t>
            </w:r>
          </w:p>
        </w:tc>
        <w:tc>
          <w:tcPr>
            <w:tcW w:w="911" w:type="dxa"/>
            <w:tcBorders>
              <w:top w:val="single" w:sz="4" w:space="0" w:color="000000"/>
              <w:left w:val="single" w:sz="4" w:space="0" w:color="000000"/>
              <w:bottom w:val="single" w:sz="4" w:space="0" w:color="000000"/>
              <w:right w:val="single" w:sz="4" w:space="0" w:color="000000"/>
            </w:tcBorders>
            <w:shd w:val="clear" w:color="auto" w:fill="F2F2F2"/>
          </w:tcPr>
          <w:p w:rsidR="00B71A22" w:rsidRPr="004471D8" w:rsidRDefault="00B71A22" w:rsidP="00F80839">
            <w:pPr>
              <w:spacing w:line="259" w:lineRule="auto"/>
              <w:ind w:right="48"/>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b/>
                <w:color w:val="000000" w:themeColor="text1"/>
                <w:sz w:val="20"/>
                <w:szCs w:val="20"/>
              </w:rPr>
              <w:t xml:space="preserve">Cod </w:t>
            </w:r>
          </w:p>
          <w:p w:rsidR="00B71A22" w:rsidRPr="004471D8" w:rsidRDefault="00B71A22" w:rsidP="00F80839">
            <w:pPr>
              <w:spacing w:line="259" w:lineRule="auto"/>
              <w:ind w:left="25"/>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b/>
                <w:color w:val="000000" w:themeColor="text1"/>
                <w:sz w:val="20"/>
                <w:szCs w:val="20"/>
              </w:rPr>
              <w:t xml:space="preserve">Natura </w:t>
            </w:r>
          </w:p>
          <w:p w:rsidR="00B71A22" w:rsidRPr="004471D8" w:rsidRDefault="00B71A22" w:rsidP="00F80839">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b/>
                <w:color w:val="000000" w:themeColor="text1"/>
                <w:sz w:val="20"/>
                <w:szCs w:val="20"/>
              </w:rPr>
              <w:t xml:space="preserve">2000 </w:t>
            </w:r>
          </w:p>
        </w:tc>
        <w:tc>
          <w:tcPr>
            <w:tcW w:w="4233"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B71A22" w:rsidRPr="004471D8" w:rsidRDefault="00B71A22" w:rsidP="00F80839">
            <w:pPr>
              <w:spacing w:line="259" w:lineRule="auto"/>
              <w:ind w:right="5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b/>
                <w:color w:val="000000" w:themeColor="text1"/>
                <w:sz w:val="20"/>
                <w:szCs w:val="20"/>
              </w:rPr>
              <w:t xml:space="preserve">Habitat de interes comunitar </w:t>
            </w:r>
          </w:p>
        </w:tc>
        <w:tc>
          <w:tcPr>
            <w:tcW w:w="3357"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B71A22" w:rsidRPr="004471D8" w:rsidRDefault="00B71A22" w:rsidP="00F80839">
            <w:pPr>
              <w:spacing w:line="259" w:lineRule="auto"/>
              <w:ind w:right="5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b/>
                <w:color w:val="000000" w:themeColor="text1"/>
                <w:sz w:val="20"/>
                <w:szCs w:val="20"/>
              </w:rPr>
              <w:t xml:space="preserve">Obiectiv specific de conservare </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AC0706"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17</w:t>
            </w:r>
          </w:p>
        </w:tc>
        <w:tc>
          <w:tcPr>
            <w:tcW w:w="911"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AC0706"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1088</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AC0706" w:rsidP="008E335D">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Cerambyx cerdo</w:t>
            </w:r>
          </w:p>
        </w:tc>
        <w:tc>
          <w:tcPr>
            <w:tcW w:w="3357" w:type="dxa"/>
            <w:tcBorders>
              <w:top w:val="single" w:sz="4" w:space="0" w:color="000000"/>
              <w:left w:val="single" w:sz="4" w:space="0" w:color="000000"/>
              <w:bottom w:val="single" w:sz="4" w:space="0" w:color="000000"/>
              <w:right w:val="single" w:sz="4" w:space="0" w:color="000000"/>
            </w:tcBorders>
          </w:tcPr>
          <w:p w:rsidR="008E335D" w:rsidRPr="004471D8" w:rsidRDefault="000C7168" w:rsidP="008E335D">
            <w:pPr>
              <w:spacing w:line="259" w:lineRule="auto"/>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AC0706"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18</w:t>
            </w:r>
          </w:p>
        </w:tc>
        <w:tc>
          <w:tcPr>
            <w:tcW w:w="911"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AC0706" w:rsidP="008E335D">
            <w:pPr>
              <w:spacing w:line="259" w:lineRule="auto"/>
              <w:ind w:left="76"/>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4057</w:t>
            </w:r>
          </w:p>
        </w:tc>
        <w:tc>
          <w:tcPr>
            <w:tcW w:w="4233"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AC0706" w:rsidP="008E335D">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Chilostoma banaticum</w:t>
            </w:r>
          </w:p>
        </w:tc>
        <w:tc>
          <w:tcPr>
            <w:tcW w:w="3357" w:type="dxa"/>
            <w:tcBorders>
              <w:top w:val="single" w:sz="4" w:space="0" w:color="000000"/>
              <w:left w:val="single" w:sz="4" w:space="0" w:color="000000"/>
              <w:bottom w:val="single" w:sz="4" w:space="0" w:color="000000"/>
              <w:right w:val="single" w:sz="4" w:space="0" w:color="000000"/>
            </w:tcBorders>
          </w:tcPr>
          <w:p w:rsidR="008E335D" w:rsidRPr="004471D8" w:rsidRDefault="004471D8" w:rsidP="004471D8">
            <w:pPr>
              <w:spacing w:line="259" w:lineRule="auto"/>
              <w:ind w:right="54"/>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r w:rsidRPr="004471D8">
              <w:rPr>
                <w:rFonts w:ascii="Palatino Linotype" w:eastAsia="Palatino Linotype" w:hAnsi="Palatino Linotype" w:cs="Palatino Linotype"/>
                <w:color w:val="000000" w:themeColor="text1"/>
                <w:sz w:val="20"/>
                <w:szCs w:val="20"/>
              </w:rPr>
              <w:t xml:space="preserve"> </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8E602B"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19</w:t>
            </w:r>
          </w:p>
        </w:tc>
        <w:tc>
          <w:tcPr>
            <w:tcW w:w="911"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8E602B" w:rsidP="008E335D">
            <w:pPr>
              <w:spacing w:line="259" w:lineRule="auto"/>
              <w:ind w:right="48"/>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4045</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8E602B" w:rsidP="008E335D">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Coenagrion ornatum</w:t>
            </w:r>
          </w:p>
        </w:tc>
        <w:tc>
          <w:tcPr>
            <w:tcW w:w="3357"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4471D8" w:rsidP="008E335D">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8E602B"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20</w:t>
            </w:r>
          </w:p>
        </w:tc>
        <w:tc>
          <w:tcPr>
            <w:tcW w:w="911"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F66984" w:rsidP="008E335D">
            <w:pPr>
              <w:spacing w:line="259" w:lineRule="auto"/>
              <w:ind w:right="47"/>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1083</w:t>
            </w:r>
          </w:p>
        </w:tc>
        <w:tc>
          <w:tcPr>
            <w:tcW w:w="4233"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8E602B" w:rsidP="008E335D">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Lucanus cervus</w:t>
            </w:r>
          </w:p>
        </w:tc>
        <w:tc>
          <w:tcPr>
            <w:tcW w:w="3357" w:type="dxa"/>
            <w:tcBorders>
              <w:top w:val="single" w:sz="4" w:space="0" w:color="000000"/>
              <w:left w:val="single" w:sz="4" w:space="0" w:color="000000"/>
              <w:bottom w:val="single" w:sz="4" w:space="0" w:color="000000"/>
              <w:right w:val="single" w:sz="4" w:space="0" w:color="000000"/>
            </w:tcBorders>
          </w:tcPr>
          <w:p w:rsidR="008E335D" w:rsidRPr="004471D8" w:rsidRDefault="000C7168" w:rsidP="008E335D">
            <w:pPr>
              <w:spacing w:line="259" w:lineRule="auto"/>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F66984"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21</w:t>
            </w:r>
          </w:p>
        </w:tc>
        <w:tc>
          <w:tcPr>
            <w:tcW w:w="911"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F66984"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6908</w:t>
            </w:r>
          </w:p>
        </w:tc>
        <w:tc>
          <w:tcPr>
            <w:tcW w:w="4233" w:type="dxa"/>
            <w:tcBorders>
              <w:top w:val="single" w:sz="4" w:space="0" w:color="000000"/>
              <w:left w:val="single" w:sz="4" w:space="0" w:color="000000"/>
              <w:bottom w:val="single" w:sz="4" w:space="0" w:color="000000"/>
              <w:right w:val="single" w:sz="4" w:space="0" w:color="000000"/>
            </w:tcBorders>
          </w:tcPr>
          <w:p w:rsidR="008E335D" w:rsidRPr="004471D8" w:rsidRDefault="00F66984" w:rsidP="008E335D">
            <w:pPr>
              <w:spacing w:line="259" w:lineRule="auto"/>
              <w:ind w:right="25"/>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Morimus asper funereus</w:t>
            </w:r>
          </w:p>
        </w:tc>
        <w:tc>
          <w:tcPr>
            <w:tcW w:w="3357" w:type="dxa"/>
            <w:tcBorders>
              <w:top w:val="single" w:sz="4" w:space="0" w:color="000000"/>
              <w:left w:val="single" w:sz="4" w:space="0" w:color="000000"/>
              <w:bottom w:val="single" w:sz="4" w:space="0" w:color="000000"/>
              <w:right w:val="single" w:sz="4" w:space="0" w:color="000000"/>
            </w:tcBorders>
            <w:vAlign w:val="center"/>
          </w:tcPr>
          <w:p w:rsidR="008E335D" w:rsidRPr="004471D8" w:rsidRDefault="000C7168" w:rsidP="008E335D">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F66984"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22</w:t>
            </w:r>
          </w:p>
        </w:tc>
        <w:tc>
          <w:tcPr>
            <w:tcW w:w="911"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F66984"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4053</w:t>
            </w:r>
          </w:p>
        </w:tc>
        <w:tc>
          <w:tcPr>
            <w:tcW w:w="4233" w:type="dxa"/>
            <w:tcBorders>
              <w:top w:val="single" w:sz="4" w:space="0" w:color="000000"/>
              <w:left w:val="single" w:sz="4" w:space="0" w:color="000000"/>
              <w:bottom w:val="single" w:sz="4" w:space="0" w:color="000000"/>
              <w:right w:val="single" w:sz="4" w:space="0" w:color="000000"/>
            </w:tcBorders>
          </w:tcPr>
          <w:p w:rsidR="00F66984" w:rsidRPr="004471D8" w:rsidRDefault="00F66984" w:rsidP="008E335D">
            <w:pPr>
              <w:spacing w:line="259" w:lineRule="auto"/>
              <w:ind w:right="25"/>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Paracaloptenus caloptenoides</w:t>
            </w:r>
          </w:p>
        </w:tc>
        <w:tc>
          <w:tcPr>
            <w:tcW w:w="3357"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0C7168" w:rsidP="008E335D">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F66984"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23</w:t>
            </w:r>
          </w:p>
          <w:p w:rsidR="00F66984" w:rsidRPr="004471D8" w:rsidRDefault="00F66984" w:rsidP="008E335D">
            <w:pPr>
              <w:spacing w:line="259" w:lineRule="auto"/>
              <w:ind w:left="22"/>
              <w:rPr>
                <w:rFonts w:ascii="Palatino Linotype" w:eastAsia="Palatino Linotype" w:hAnsi="Palatino Linotype" w:cs="Palatino Linotype"/>
                <w:color w:val="000000" w:themeColor="text1"/>
                <w:sz w:val="20"/>
                <w:szCs w:val="20"/>
              </w:rPr>
            </w:pPr>
          </w:p>
        </w:tc>
        <w:tc>
          <w:tcPr>
            <w:tcW w:w="911"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F66984"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1308</w:t>
            </w:r>
          </w:p>
        </w:tc>
        <w:tc>
          <w:tcPr>
            <w:tcW w:w="4233" w:type="dxa"/>
            <w:tcBorders>
              <w:top w:val="single" w:sz="4" w:space="0" w:color="000000"/>
              <w:left w:val="single" w:sz="4" w:space="0" w:color="000000"/>
              <w:bottom w:val="single" w:sz="4" w:space="0" w:color="000000"/>
              <w:right w:val="single" w:sz="4" w:space="0" w:color="000000"/>
            </w:tcBorders>
          </w:tcPr>
          <w:p w:rsidR="00F66984" w:rsidRPr="004471D8" w:rsidRDefault="00F66984" w:rsidP="008E335D">
            <w:pPr>
              <w:spacing w:line="259" w:lineRule="auto"/>
              <w:ind w:right="25"/>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Barbastella barbastellus</w:t>
            </w:r>
          </w:p>
        </w:tc>
        <w:tc>
          <w:tcPr>
            <w:tcW w:w="3357"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4471D8" w:rsidP="008E335D">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F66984"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24</w:t>
            </w:r>
          </w:p>
        </w:tc>
        <w:tc>
          <w:tcPr>
            <w:tcW w:w="911"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F66984"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1352</w:t>
            </w:r>
          </w:p>
        </w:tc>
        <w:tc>
          <w:tcPr>
            <w:tcW w:w="4233" w:type="dxa"/>
            <w:tcBorders>
              <w:top w:val="single" w:sz="4" w:space="0" w:color="000000"/>
              <w:left w:val="single" w:sz="4" w:space="0" w:color="000000"/>
              <w:bottom w:val="single" w:sz="4" w:space="0" w:color="000000"/>
              <w:right w:val="single" w:sz="4" w:space="0" w:color="000000"/>
            </w:tcBorders>
          </w:tcPr>
          <w:p w:rsidR="00F66984" w:rsidRPr="004471D8" w:rsidRDefault="00F66984" w:rsidP="00F66984">
            <w:pPr>
              <w:spacing w:line="259" w:lineRule="auto"/>
              <w:ind w:right="25"/>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Canis lupus</w:t>
            </w:r>
          </w:p>
          <w:p w:rsidR="00F66984" w:rsidRPr="004471D8" w:rsidRDefault="00F66984" w:rsidP="00F66984">
            <w:pPr>
              <w:spacing w:line="259" w:lineRule="auto"/>
              <w:ind w:right="25"/>
              <w:rPr>
                <w:rFonts w:ascii="Palatino Linotype" w:eastAsia="Palatino Linotype" w:hAnsi="Palatino Linotype" w:cs="Palatino Linotype"/>
                <w:i/>
                <w:color w:val="000000" w:themeColor="text1"/>
                <w:sz w:val="20"/>
                <w:szCs w:val="20"/>
              </w:rPr>
            </w:pPr>
          </w:p>
        </w:tc>
        <w:tc>
          <w:tcPr>
            <w:tcW w:w="3357"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4471D8" w:rsidP="008E335D">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F66984"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25</w:t>
            </w:r>
          </w:p>
        </w:tc>
        <w:tc>
          <w:tcPr>
            <w:tcW w:w="911"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F66984"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1355</w:t>
            </w:r>
          </w:p>
        </w:tc>
        <w:tc>
          <w:tcPr>
            <w:tcW w:w="4233" w:type="dxa"/>
            <w:tcBorders>
              <w:top w:val="single" w:sz="4" w:space="0" w:color="000000"/>
              <w:left w:val="single" w:sz="4" w:space="0" w:color="000000"/>
              <w:bottom w:val="single" w:sz="4" w:space="0" w:color="000000"/>
              <w:right w:val="single" w:sz="4" w:space="0" w:color="000000"/>
            </w:tcBorders>
          </w:tcPr>
          <w:p w:rsidR="00F66984" w:rsidRPr="004471D8" w:rsidRDefault="00F66984" w:rsidP="008E335D">
            <w:pPr>
              <w:spacing w:line="259" w:lineRule="auto"/>
              <w:ind w:right="25"/>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Lutra lutra</w:t>
            </w:r>
          </w:p>
        </w:tc>
        <w:tc>
          <w:tcPr>
            <w:tcW w:w="3357"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4471D8" w:rsidP="008E335D">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F66984"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26</w:t>
            </w:r>
          </w:p>
        </w:tc>
        <w:tc>
          <w:tcPr>
            <w:tcW w:w="911"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F66984"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1310</w:t>
            </w:r>
          </w:p>
        </w:tc>
        <w:tc>
          <w:tcPr>
            <w:tcW w:w="4233" w:type="dxa"/>
            <w:tcBorders>
              <w:top w:val="single" w:sz="4" w:space="0" w:color="000000"/>
              <w:left w:val="single" w:sz="4" w:space="0" w:color="000000"/>
              <w:bottom w:val="single" w:sz="4" w:space="0" w:color="000000"/>
              <w:right w:val="single" w:sz="4" w:space="0" w:color="000000"/>
            </w:tcBorders>
          </w:tcPr>
          <w:p w:rsidR="00F66984" w:rsidRPr="004471D8" w:rsidRDefault="00F66984" w:rsidP="00F66984">
            <w:pPr>
              <w:spacing w:line="259" w:lineRule="auto"/>
              <w:ind w:right="25"/>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Miniopterus schreibersii</w:t>
            </w:r>
          </w:p>
        </w:tc>
        <w:tc>
          <w:tcPr>
            <w:tcW w:w="3357"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0C7168" w:rsidP="008E335D">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F66984"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27</w:t>
            </w:r>
          </w:p>
        </w:tc>
        <w:tc>
          <w:tcPr>
            <w:tcW w:w="911"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F66984"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1323</w:t>
            </w:r>
          </w:p>
        </w:tc>
        <w:tc>
          <w:tcPr>
            <w:tcW w:w="4233" w:type="dxa"/>
            <w:tcBorders>
              <w:top w:val="single" w:sz="4" w:space="0" w:color="000000"/>
              <w:left w:val="single" w:sz="4" w:space="0" w:color="000000"/>
              <w:bottom w:val="single" w:sz="4" w:space="0" w:color="000000"/>
              <w:right w:val="single" w:sz="4" w:space="0" w:color="000000"/>
            </w:tcBorders>
          </w:tcPr>
          <w:p w:rsidR="00F66984" w:rsidRPr="004471D8" w:rsidRDefault="00F66984" w:rsidP="00F66984">
            <w:pPr>
              <w:spacing w:line="259" w:lineRule="auto"/>
              <w:ind w:right="25"/>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Myotis bechsteinii</w:t>
            </w:r>
          </w:p>
        </w:tc>
        <w:tc>
          <w:tcPr>
            <w:tcW w:w="3357"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0C7168" w:rsidP="008E335D">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F66984" w:rsidP="008E335D">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28</w:t>
            </w:r>
          </w:p>
        </w:tc>
        <w:tc>
          <w:tcPr>
            <w:tcW w:w="911"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F66984" w:rsidP="008E335D">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1307</w:t>
            </w:r>
          </w:p>
        </w:tc>
        <w:tc>
          <w:tcPr>
            <w:tcW w:w="4233" w:type="dxa"/>
            <w:tcBorders>
              <w:top w:val="single" w:sz="4" w:space="0" w:color="000000"/>
              <w:left w:val="single" w:sz="4" w:space="0" w:color="000000"/>
              <w:bottom w:val="single" w:sz="4" w:space="0" w:color="000000"/>
              <w:right w:val="single" w:sz="4" w:space="0" w:color="000000"/>
            </w:tcBorders>
          </w:tcPr>
          <w:p w:rsidR="00F66984" w:rsidRPr="004471D8" w:rsidRDefault="00F66984" w:rsidP="00F66984">
            <w:pPr>
              <w:spacing w:line="259" w:lineRule="auto"/>
              <w:ind w:right="25"/>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Myotis blythii</w:t>
            </w:r>
          </w:p>
        </w:tc>
        <w:tc>
          <w:tcPr>
            <w:tcW w:w="3357" w:type="dxa"/>
            <w:tcBorders>
              <w:top w:val="single" w:sz="4" w:space="0" w:color="000000"/>
              <w:left w:val="single" w:sz="4" w:space="0" w:color="000000"/>
              <w:bottom w:val="single" w:sz="4" w:space="0" w:color="000000"/>
              <w:right w:val="single" w:sz="4" w:space="0" w:color="000000"/>
            </w:tcBorders>
            <w:vAlign w:val="center"/>
          </w:tcPr>
          <w:p w:rsidR="00F66984" w:rsidRPr="004471D8" w:rsidRDefault="000C7168" w:rsidP="008E335D">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29</w:t>
            </w:r>
          </w:p>
        </w:tc>
        <w:tc>
          <w:tcPr>
            <w:tcW w:w="911"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1316</w:t>
            </w:r>
          </w:p>
        </w:tc>
        <w:tc>
          <w:tcPr>
            <w:tcW w:w="4233" w:type="dxa"/>
            <w:tcBorders>
              <w:top w:val="single" w:sz="4" w:space="0" w:color="000000"/>
              <w:left w:val="single" w:sz="4" w:space="0" w:color="000000"/>
              <w:bottom w:val="single" w:sz="4" w:space="0" w:color="000000"/>
              <w:right w:val="single" w:sz="4" w:space="0" w:color="000000"/>
            </w:tcBorders>
          </w:tcPr>
          <w:p w:rsidR="00D112E1" w:rsidRPr="004471D8" w:rsidRDefault="00D112E1" w:rsidP="00D112E1">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Myotis capaccinii</w:t>
            </w:r>
          </w:p>
          <w:p w:rsidR="00D112E1" w:rsidRPr="004471D8" w:rsidRDefault="00D112E1" w:rsidP="00D112E1">
            <w:pPr>
              <w:spacing w:line="259" w:lineRule="auto"/>
              <w:rPr>
                <w:rFonts w:ascii="Palatino Linotype" w:eastAsia="Palatino Linotype" w:hAnsi="Palatino Linotype" w:cs="Palatino Linotype"/>
                <w:i/>
                <w:color w:val="000000" w:themeColor="text1"/>
                <w:sz w:val="20"/>
                <w:szCs w:val="20"/>
              </w:rPr>
            </w:pPr>
          </w:p>
        </w:tc>
        <w:tc>
          <w:tcPr>
            <w:tcW w:w="3357"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0C7168" w:rsidP="00D112E1">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30</w:t>
            </w:r>
          </w:p>
        </w:tc>
        <w:tc>
          <w:tcPr>
            <w:tcW w:w="911"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1324</w:t>
            </w:r>
          </w:p>
        </w:tc>
        <w:tc>
          <w:tcPr>
            <w:tcW w:w="4233" w:type="dxa"/>
            <w:tcBorders>
              <w:top w:val="single" w:sz="4" w:space="0" w:color="000000"/>
              <w:left w:val="single" w:sz="4" w:space="0" w:color="000000"/>
              <w:bottom w:val="single" w:sz="4" w:space="0" w:color="000000"/>
              <w:right w:val="single" w:sz="4" w:space="0" w:color="000000"/>
            </w:tcBorders>
          </w:tcPr>
          <w:p w:rsidR="00D112E1" w:rsidRPr="004471D8" w:rsidRDefault="00D112E1" w:rsidP="00D112E1">
            <w:pPr>
              <w:spacing w:line="259" w:lineRule="auto"/>
              <w:rPr>
                <w:rFonts w:ascii="Palatino Linotype" w:eastAsia="Palatino Linotype" w:hAnsi="Palatino Linotype" w:cs="Palatino Linotype"/>
                <w:i/>
                <w:color w:val="000000" w:themeColor="text1"/>
                <w:sz w:val="20"/>
                <w:szCs w:val="20"/>
              </w:rPr>
            </w:pPr>
          </w:p>
          <w:p w:rsidR="00D112E1" w:rsidRPr="004471D8" w:rsidRDefault="00D112E1" w:rsidP="00D112E1">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Myotis myotis</w:t>
            </w:r>
          </w:p>
        </w:tc>
        <w:tc>
          <w:tcPr>
            <w:tcW w:w="3357"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0C7168" w:rsidP="00D112E1">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31</w:t>
            </w:r>
          </w:p>
        </w:tc>
        <w:tc>
          <w:tcPr>
            <w:tcW w:w="911"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1306</w:t>
            </w:r>
          </w:p>
        </w:tc>
        <w:tc>
          <w:tcPr>
            <w:tcW w:w="4233" w:type="dxa"/>
            <w:tcBorders>
              <w:top w:val="single" w:sz="4" w:space="0" w:color="000000"/>
              <w:left w:val="single" w:sz="4" w:space="0" w:color="000000"/>
              <w:bottom w:val="single" w:sz="4" w:space="0" w:color="000000"/>
              <w:right w:val="single" w:sz="4" w:space="0" w:color="000000"/>
            </w:tcBorders>
          </w:tcPr>
          <w:p w:rsidR="00D112E1" w:rsidRPr="004471D8" w:rsidRDefault="00D112E1" w:rsidP="00D112E1">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Rhinolophus blasii</w:t>
            </w:r>
          </w:p>
        </w:tc>
        <w:tc>
          <w:tcPr>
            <w:tcW w:w="3357"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0C7168" w:rsidP="00D112E1">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32</w:t>
            </w:r>
          </w:p>
        </w:tc>
        <w:tc>
          <w:tcPr>
            <w:tcW w:w="911"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1305</w:t>
            </w:r>
          </w:p>
        </w:tc>
        <w:tc>
          <w:tcPr>
            <w:tcW w:w="4233" w:type="dxa"/>
            <w:tcBorders>
              <w:top w:val="single" w:sz="4" w:space="0" w:color="000000"/>
              <w:left w:val="single" w:sz="4" w:space="0" w:color="000000"/>
              <w:bottom w:val="single" w:sz="4" w:space="0" w:color="000000"/>
              <w:right w:val="single" w:sz="4" w:space="0" w:color="000000"/>
            </w:tcBorders>
          </w:tcPr>
          <w:p w:rsidR="00D112E1" w:rsidRPr="004471D8" w:rsidRDefault="00D112E1" w:rsidP="00D112E1">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Rhinolophus euryale</w:t>
            </w:r>
          </w:p>
        </w:tc>
        <w:tc>
          <w:tcPr>
            <w:tcW w:w="3357"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0C7168" w:rsidP="00D112E1">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33</w:t>
            </w:r>
          </w:p>
        </w:tc>
        <w:tc>
          <w:tcPr>
            <w:tcW w:w="911"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1304</w:t>
            </w:r>
          </w:p>
        </w:tc>
        <w:tc>
          <w:tcPr>
            <w:tcW w:w="4233" w:type="dxa"/>
            <w:tcBorders>
              <w:top w:val="single" w:sz="4" w:space="0" w:color="000000"/>
              <w:left w:val="single" w:sz="4" w:space="0" w:color="000000"/>
              <w:bottom w:val="single" w:sz="4" w:space="0" w:color="000000"/>
              <w:right w:val="single" w:sz="4" w:space="0" w:color="000000"/>
            </w:tcBorders>
          </w:tcPr>
          <w:p w:rsidR="00D112E1" w:rsidRPr="004471D8" w:rsidRDefault="00D112E1" w:rsidP="00D112E1">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Rhinolophus ferrumequinum</w:t>
            </w:r>
          </w:p>
        </w:tc>
        <w:tc>
          <w:tcPr>
            <w:tcW w:w="3357"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0C7168" w:rsidP="00D112E1">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34</w:t>
            </w:r>
          </w:p>
        </w:tc>
        <w:tc>
          <w:tcPr>
            <w:tcW w:w="911"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1303</w:t>
            </w:r>
          </w:p>
        </w:tc>
        <w:tc>
          <w:tcPr>
            <w:tcW w:w="4233" w:type="dxa"/>
            <w:tcBorders>
              <w:top w:val="single" w:sz="4" w:space="0" w:color="000000"/>
              <w:left w:val="single" w:sz="4" w:space="0" w:color="000000"/>
              <w:bottom w:val="single" w:sz="4" w:space="0" w:color="000000"/>
              <w:right w:val="single" w:sz="4" w:space="0" w:color="000000"/>
            </w:tcBorders>
          </w:tcPr>
          <w:p w:rsidR="00D112E1" w:rsidRPr="004471D8" w:rsidRDefault="00D112E1" w:rsidP="00D112E1">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Rhinolophus hipposideros</w:t>
            </w:r>
          </w:p>
        </w:tc>
        <w:tc>
          <w:tcPr>
            <w:tcW w:w="3357"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0C7168" w:rsidP="00D112E1">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35</w:t>
            </w:r>
          </w:p>
        </w:tc>
        <w:tc>
          <w:tcPr>
            <w:tcW w:w="911"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1354</w:t>
            </w:r>
          </w:p>
        </w:tc>
        <w:tc>
          <w:tcPr>
            <w:tcW w:w="4233" w:type="dxa"/>
            <w:tcBorders>
              <w:top w:val="single" w:sz="4" w:space="0" w:color="000000"/>
              <w:left w:val="single" w:sz="4" w:space="0" w:color="000000"/>
              <w:bottom w:val="single" w:sz="4" w:space="0" w:color="000000"/>
              <w:right w:val="single" w:sz="4" w:space="0" w:color="000000"/>
            </w:tcBorders>
          </w:tcPr>
          <w:p w:rsidR="00D112E1" w:rsidRPr="004471D8" w:rsidRDefault="00D112E1" w:rsidP="00D112E1">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Ursus arctos</w:t>
            </w:r>
          </w:p>
        </w:tc>
        <w:tc>
          <w:tcPr>
            <w:tcW w:w="3357"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4471D8" w:rsidP="00D112E1">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36</w:t>
            </w:r>
          </w:p>
        </w:tc>
        <w:tc>
          <w:tcPr>
            <w:tcW w:w="911"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4070</w:t>
            </w:r>
          </w:p>
        </w:tc>
        <w:tc>
          <w:tcPr>
            <w:tcW w:w="4233" w:type="dxa"/>
            <w:tcBorders>
              <w:top w:val="single" w:sz="4" w:space="0" w:color="000000"/>
              <w:left w:val="single" w:sz="4" w:space="0" w:color="000000"/>
              <w:bottom w:val="single" w:sz="4" w:space="0" w:color="000000"/>
              <w:right w:val="single" w:sz="4" w:space="0" w:color="000000"/>
            </w:tcBorders>
          </w:tcPr>
          <w:p w:rsidR="00D112E1" w:rsidRPr="004471D8" w:rsidRDefault="00D112E1" w:rsidP="00D112E1">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Campanula serrata</w:t>
            </w:r>
          </w:p>
        </w:tc>
        <w:tc>
          <w:tcPr>
            <w:tcW w:w="3357"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4471D8" w:rsidP="00D112E1">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37</w:t>
            </w:r>
          </w:p>
        </w:tc>
        <w:tc>
          <w:tcPr>
            <w:tcW w:w="911"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6927</w:t>
            </w:r>
          </w:p>
        </w:tc>
        <w:tc>
          <w:tcPr>
            <w:tcW w:w="4233" w:type="dxa"/>
            <w:tcBorders>
              <w:top w:val="single" w:sz="4" w:space="0" w:color="000000"/>
              <w:left w:val="single" w:sz="4" w:space="0" w:color="000000"/>
              <w:bottom w:val="single" w:sz="4" w:space="0" w:color="000000"/>
              <w:right w:val="single" w:sz="4" w:space="0" w:color="000000"/>
            </w:tcBorders>
          </w:tcPr>
          <w:p w:rsidR="00D112E1" w:rsidRPr="004471D8" w:rsidRDefault="00D112E1" w:rsidP="00D112E1">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Himantoglossum jankae</w:t>
            </w:r>
          </w:p>
        </w:tc>
        <w:tc>
          <w:tcPr>
            <w:tcW w:w="3357"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4471D8" w:rsidP="00D112E1">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hAnsi="Palatino Linotype"/>
                <w:color w:val="000000" w:themeColor="text1"/>
                <w:sz w:val="20"/>
                <w:szCs w:val="20"/>
              </w:rPr>
              <w:t>Neîntâlnit  in U.P. I Marasesti-Stanesti</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D112E1" w:rsidP="00D112E1">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38</w:t>
            </w:r>
          </w:p>
        </w:tc>
        <w:tc>
          <w:tcPr>
            <w:tcW w:w="911"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0C7168" w:rsidP="00D112E1">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1220</w:t>
            </w:r>
          </w:p>
        </w:tc>
        <w:tc>
          <w:tcPr>
            <w:tcW w:w="4233" w:type="dxa"/>
            <w:tcBorders>
              <w:top w:val="single" w:sz="4" w:space="0" w:color="000000"/>
              <w:left w:val="single" w:sz="4" w:space="0" w:color="000000"/>
              <w:bottom w:val="single" w:sz="4" w:space="0" w:color="000000"/>
              <w:right w:val="single" w:sz="4" w:space="0" w:color="000000"/>
            </w:tcBorders>
          </w:tcPr>
          <w:p w:rsidR="00D112E1" w:rsidRPr="004471D8" w:rsidRDefault="00D112E1" w:rsidP="00D112E1">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Emys orbicularis</w:t>
            </w:r>
          </w:p>
        </w:tc>
        <w:tc>
          <w:tcPr>
            <w:tcW w:w="3357" w:type="dxa"/>
            <w:tcBorders>
              <w:top w:val="single" w:sz="4" w:space="0" w:color="000000"/>
              <w:left w:val="single" w:sz="4" w:space="0" w:color="000000"/>
              <w:bottom w:val="single" w:sz="4" w:space="0" w:color="000000"/>
              <w:right w:val="single" w:sz="4" w:space="0" w:color="000000"/>
            </w:tcBorders>
            <w:vAlign w:val="center"/>
          </w:tcPr>
          <w:p w:rsidR="00D112E1" w:rsidRPr="004471D8" w:rsidRDefault="00685AD0" w:rsidP="00D112E1">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r w:rsidR="004471D8" w:rsidRPr="004471D8" w:rsidTr="005A5AC9">
        <w:trPr>
          <w:trHeight w:val="20"/>
        </w:trPr>
        <w:tc>
          <w:tcPr>
            <w:tcW w:w="515" w:type="dxa"/>
            <w:tcBorders>
              <w:top w:val="single" w:sz="4" w:space="0" w:color="000000"/>
              <w:left w:val="single" w:sz="4" w:space="0" w:color="000000"/>
              <w:bottom w:val="single" w:sz="4" w:space="0" w:color="000000"/>
              <w:right w:val="single" w:sz="4" w:space="0" w:color="000000"/>
            </w:tcBorders>
            <w:vAlign w:val="center"/>
          </w:tcPr>
          <w:p w:rsidR="000C7168" w:rsidRPr="004471D8" w:rsidRDefault="000C7168" w:rsidP="00D112E1">
            <w:pPr>
              <w:spacing w:line="259" w:lineRule="auto"/>
              <w:ind w:left="22"/>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39</w:t>
            </w:r>
          </w:p>
        </w:tc>
        <w:tc>
          <w:tcPr>
            <w:tcW w:w="911" w:type="dxa"/>
            <w:tcBorders>
              <w:top w:val="single" w:sz="4" w:space="0" w:color="000000"/>
              <w:left w:val="single" w:sz="4" w:space="0" w:color="000000"/>
              <w:bottom w:val="single" w:sz="4" w:space="0" w:color="000000"/>
              <w:right w:val="single" w:sz="4" w:space="0" w:color="000000"/>
            </w:tcBorders>
            <w:vAlign w:val="center"/>
          </w:tcPr>
          <w:p w:rsidR="000C7168" w:rsidRPr="004471D8" w:rsidRDefault="000C7168" w:rsidP="00D112E1">
            <w:pPr>
              <w:spacing w:line="259" w:lineRule="auto"/>
              <w:ind w:right="46"/>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1227</w:t>
            </w:r>
          </w:p>
        </w:tc>
        <w:tc>
          <w:tcPr>
            <w:tcW w:w="4233" w:type="dxa"/>
            <w:tcBorders>
              <w:top w:val="single" w:sz="4" w:space="0" w:color="000000"/>
              <w:left w:val="single" w:sz="4" w:space="0" w:color="000000"/>
              <w:bottom w:val="single" w:sz="4" w:space="0" w:color="000000"/>
              <w:right w:val="single" w:sz="4" w:space="0" w:color="000000"/>
            </w:tcBorders>
          </w:tcPr>
          <w:p w:rsidR="000C7168" w:rsidRPr="004471D8" w:rsidRDefault="000C7168" w:rsidP="00D112E1">
            <w:pPr>
              <w:spacing w:line="259" w:lineRule="auto"/>
              <w:rPr>
                <w:rFonts w:ascii="Palatino Linotype" w:eastAsia="Palatino Linotype" w:hAnsi="Palatino Linotype" w:cs="Palatino Linotype"/>
                <w:i/>
                <w:color w:val="000000" w:themeColor="text1"/>
                <w:sz w:val="20"/>
                <w:szCs w:val="20"/>
              </w:rPr>
            </w:pPr>
            <w:r w:rsidRPr="004471D8">
              <w:rPr>
                <w:rFonts w:ascii="Palatino Linotype" w:eastAsia="Palatino Linotype" w:hAnsi="Palatino Linotype" w:cs="Palatino Linotype"/>
                <w:i/>
                <w:color w:val="000000" w:themeColor="text1"/>
                <w:sz w:val="20"/>
                <w:szCs w:val="20"/>
              </w:rPr>
              <w:t>Testudo hermanni</w:t>
            </w:r>
          </w:p>
        </w:tc>
        <w:tc>
          <w:tcPr>
            <w:tcW w:w="3357" w:type="dxa"/>
            <w:tcBorders>
              <w:top w:val="single" w:sz="4" w:space="0" w:color="000000"/>
              <w:left w:val="single" w:sz="4" w:space="0" w:color="000000"/>
              <w:bottom w:val="single" w:sz="4" w:space="0" w:color="000000"/>
              <w:right w:val="single" w:sz="4" w:space="0" w:color="000000"/>
            </w:tcBorders>
            <w:vAlign w:val="center"/>
          </w:tcPr>
          <w:p w:rsidR="000C7168" w:rsidRPr="004471D8" w:rsidRDefault="00685AD0" w:rsidP="00D112E1">
            <w:pPr>
              <w:spacing w:line="259" w:lineRule="auto"/>
              <w:ind w:right="53"/>
              <w:jc w:val="center"/>
              <w:rPr>
                <w:rFonts w:ascii="Palatino Linotype" w:eastAsia="Palatino Linotype" w:hAnsi="Palatino Linotype" w:cs="Palatino Linotype"/>
                <w:color w:val="000000" w:themeColor="text1"/>
                <w:sz w:val="20"/>
                <w:szCs w:val="20"/>
              </w:rPr>
            </w:pPr>
            <w:r w:rsidRPr="004471D8">
              <w:rPr>
                <w:rFonts w:ascii="Palatino Linotype" w:eastAsia="Palatino Linotype" w:hAnsi="Palatino Linotype" w:cs="Palatino Linotype"/>
                <w:color w:val="000000" w:themeColor="text1"/>
                <w:sz w:val="20"/>
                <w:szCs w:val="20"/>
              </w:rPr>
              <w:t>Mentinerea stării de conservare</w:t>
            </w:r>
          </w:p>
        </w:tc>
      </w:tr>
    </w:tbl>
    <w:p w:rsidR="00D358DE" w:rsidRDefault="00D358DE" w:rsidP="008E335D">
      <w:pPr>
        <w:spacing w:after="0"/>
      </w:pPr>
    </w:p>
    <w:p w:rsidR="006566FC" w:rsidRDefault="006566FC" w:rsidP="006566FC">
      <w:pPr>
        <w:pStyle w:val="ListParagraph"/>
        <w:ind w:left="720" w:firstLine="0"/>
        <w:rPr>
          <w:b/>
          <w:sz w:val="24"/>
          <w:szCs w:val="24"/>
        </w:rPr>
      </w:pPr>
    </w:p>
    <w:p w:rsidR="00B71A22" w:rsidRDefault="00B71A22" w:rsidP="006566FC">
      <w:pPr>
        <w:pStyle w:val="ListParagraph"/>
        <w:ind w:left="720" w:firstLine="0"/>
        <w:rPr>
          <w:b/>
          <w:sz w:val="24"/>
          <w:szCs w:val="24"/>
        </w:rPr>
      </w:pPr>
    </w:p>
    <w:p w:rsidR="00B71A22" w:rsidRDefault="00B71A22" w:rsidP="006566FC">
      <w:pPr>
        <w:pStyle w:val="ListParagraph"/>
        <w:ind w:left="720" w:firstLine="0"/>
        <w:rPr>
          <w:b/>
          <w:sz w:val="24"/>
          <w:szCs w:val="24"/>
        </w:rPr>
      </w:pPr>
    </w:p>
    <w:p w:rsidR="00B71A22" w:rsidRPr="00046C70" w:rsidRDefault="00B71A22" w:rsidP="006566FC">
      <w:pPr>
        <w:pStyle w:val="ListParagraph"/>
        <w:ind w:left="720" w:firstLine="0"/>
        <w:rPr>
          <w:b/>
          <w:sz w:val="24"/>
          <w:szCs w:val="24"/>
        </w:rPr>
      </w:pPr>
    </w:p>
    <w:p w:rsidR="00AD046F" w:rsidRDefault="00E667A9" w:rsidP="00AD046F">
      <w:pPr>
        <w:pStyle w:val="titlutabel"/>
        <w:keepNext/>
        <w:rPr>
          <w:rFonts w:ascii="Palatino Linotype" w:eastAsia="Palatino Linotype" w:hAnsi="Palatino Linotype" w:cs="Palatino Linotype"/>
          <w:i w:val="0"/>
          <w:color w:val="000000"/>
          <w:kern w:val="2"/>
          <w:sz w:val="24"/>
          <w:lang w:eastAsia="ro-RO"/>
        </w:rPr>
      </w:pPr>
      <w:r w:rsidRPr="00E667A9">
        <w:rPr>
          <w:rFonts w:ascii="Palatino Linotype" w:eastAsia="Palatino Linotype" w:hAnsi="Palatino Linotype" w:cs="Palatino Linotype"/>
          <w:i w:val="0"/>
          <w:color w:val="000000"/>
          <w:kern w:val="2"/>
          <w:sz w:val="24"/>
          <w:lang w:eastAsia="ro-RO"/>
        </w:rPr>
        <w:t xml:space="preserve">În tabelul următor sunt prezentate obiectivele de conservare, conform deciziei ANANP nr. </w:t>
      </w:r>
      <w:r w:rsidR="005A5AC9">
        <w:rPr>
          <w:rFonts w:ascii="Palatino Linotype" w:eastAsia="Palatino Linotype" w:hAnsi="Palatino Linotype" w:cs="Palatino Linotype"/>
          <w:i w:val="0"/>
          <w:color w:val="000000"/>
          <w:kern w:val="2"/>
          <w:sz w:val="24"/>
          <w:lang w:eastAsia="ro-RO"/>
        </w:rPr>
        <w:t>191/21.05.2021</w:t>
      </w:r>
      <w:r>
        <w:rPr>
          <w:rFonts w:ascii="Palatino Linotype" w:eastAsia="Palatino Linotype" w:hAnsi="Palatino Linotype" w:cs="Palatino Linotype"/>
          <w:i w:val="0"/>
          <w:color w:val="000000"/>
          <w:kern w:val="2"/>
          <w:sz w:val="24"/>
          <w:lang w:eastAsia="ro-RO"/>
        </w:rPr>
        <w:t xml:space="preserve">, destinate speciilor </w:t>
      </w:r>
      <w:r w:rsidRPr="00E667A9">
        <w:rPr>
          <w:rFonts w:ascii="Palatino Linotype" w:eastAsia="Palatino Linotype" w:hAnsi="Palatino Linotype" w:cs="Palatino Linotype"/>
          <w:i w:val="0"/>
          <w:color w:val="000000"/>
          <w:kern w:val="2"/>
          <w:sz w:val="24"/>
          <w:lang w:eastAsia="ro-RO"/>
        </w:rPr>
        <w:t xml:space="preserve">păsări de interes comunitar din cadrul ariei de protecție specială </w:t>
      </w:r>
      <w:r>
        <w:rPr>
          <w:rFonts w:ascii="Palatino Linotype" w:eastAsia="Palatino Linotype" w:hAnsi="Palatino Linotype" w:cs="Palatino Linotype"/>
          <w:i w:val="0"/>
          <w:color w:val="000000"/>
          <w:kern w:val="2"/>
          <w:sz w:val="24"/>
          <w:lang w:eastAsia="ro-RO"/>
        </w:rPr>
        <w:t xml:space="preserve">avifaunistică </w:t>
      </w:r>
      <w:r w:rsidRPr="00820EC8">
        <w:rPr>
          <w:rFonts w:ascii="Palatino Linotype" w:eastAsia="Palatino Linotype" w:hAnsi="Palatino Linotype" w:cs="Palatino Linotype"/>
          <w:b/>
          <w:color w:val="000000"/>
          <w:kern w:val="2"/>
          <w:sz w:val="24"/>
          <w:lang w:eastAsia="ro-RO"/>
        </w:rPr>
        <w:t>ROSPA0035 Domogled –Valea Cernei</w:t>
      </w:r>
      <w:r>
        <w:rPr>
          <w:rFonts w:ascii="Palatino Linotype" w:eastAsia="Palatino Linotype" w:hAnsi="Palatino Linotype" w:cs="Palatino Linotype"/>
          <w:i w:val="0"/>
          <w:color w:val="000000"/>
          <w:kern w:val="2"/>
          <w:sz w:val="24"/>
          <w:lang w:eastAsia="ro-RO"/>
        </w:rPr>
        <w:t xml:space="preserve"> </w:t>
      </w:r>
    </w:p>
    <w:p w:rsidR="005820E4" w:rsidRPr="00AD046F" w:rsidRDefault="00E15D84" w:rsidP="00AD046F">
      <w:pPr>
        <w:pStyle w:val="titlutabel"/>
        <w:keepNext/>
        <w:rPr>
          <w:b/>
          <w:i w:val="0"/>
          <w:szCs w:val="24"/>
        </w:rPr>
      </w:pPr>
      <w:r>
        <w:rPr>
          <w:rFonts w:ascii="Palatino Linotype" w:eastAsia="Palatino Linotype" w:hAnsi="Palatino Linotype" w:cs="Palatino Linotype"/>
          <w:i w:val="0"/>
          <w:color w:val="000000"/>
          <w:kern w:val="2"/>
          <w:sz w:val="24"/>
          <w:lang w:eastAsia="ro-RO"/>
        </w:rPr>
        <w:t xml:space="preserve">    </w:t>
      </w:r>
      <w:r w:rsidR="00E667A9">
        <w:rPr>
          <w:rFonts w:ascii="Palatino Linotype" w:eastAsia="Palatino Linotype" w:hAnsi="Palatino Linotype" w:cs="Palatino Linotype"/>
          <w:i w:val="0"/>
          <w:color w:val="000000"/>
          <w:kern w:val="2"/>
          <w:sz w:val="24"/>
          <w:lang w:eastAsia="ro-RO"/>
        </w:rPr>
        <w:t xml:space="preserve">                                        </w:t>
      </w:r>
    </w:p>
    <w:tbl>
      <w:tblPr>
        <w:tblStyle w:val="TableGrid0"/>
        <w:tblpPr w:leftFromText="180" w:rightFromText="180" w:vertAnchor="text" w:tblpY="1"/>
        <w:tblOverlap w:val="never"/>
        <w:tblW w:w="0" w:type="auto"/>
        <w:tblLook w:val="04A0" w:firstRow="1" w:lastRow="0" w:firstColumn="1" w:lastColumn="0" w:noHBand="0" w:noVBand="1"/>
      </w:tblPr>
      <w:tblGrid>
        <w:gridCol w:w="511"/>
        <w:gridCol w:w="911"/>
        <w:gridCol w:w="4226"/>
        <w:gridCol w:w="3373"/>
      </w:tblGrid>
      <w:tr w:rsidR="00E15D84" w:rsidRPr="00820EC8" w:rsidTr="00820EC8">
        <w:tc>
          <w:tcPr>
            <w:tcW w:w="51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E15D84" w:rsidRPr="00820EC8" w:rsidRDefault="00E15D84" w:rsidP="00820EC8">
            <w:pPr>
              <w:spacing w:line="259" w:lineRule="auto"/>
              <w:ind w:left="5" w:hanging="5"/>
              <w:jc w:val="center"/>
              <w:rPr>
                <w:rFonts w:ascii="Palatino Linotype" w:eastAsia="Palatino Linotype" w:hAnsi="Palatino Linotype" w:cs="Palatino Linotype"/>
                <w:b/>
                <w:color w:val="000000"/>
                <w:sz w:val="20"/>
              </w:rPr>
            </w:pPr>
            <w:r w:rsidRPr="00820EC8">
              <w:rPr>
                <w:rFonts w:ascii="Palatino Linotype" w:eastAsia="Palatino Linotype" w:hAnsi="Palatino Linotype" w:cs="Palatino Linotype"/>
                <w:b/>
                <w:color w:val="000000"/>
                <w:sz w:val="20"/>
              </w:rPr>
              <w:t>Nr. crt</w:t>
            </w:r>
          </w:p>
        </w:tc>
        <w:tc>
          <w:tcPr>
            <w:tcW w:w="91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E15D84" w:rsidRPr="00820EC8" w:rsidRDefault="00E15D84" w:rsidP="00820EC8">
            <w:pPr>
              <w:spacing w:line="259" w:lineRule="auto"/>
              <w:ind w:left="5" w:right="46" w:hanging="5"/>
              <w:jc w:val="center"/>
              <w:rPr>
                <w:rFonts w:ascii="Palatino Linotype" w:eastAsia="Palatino Linotype" w:hAnsi="Palatino Linotype" w:cs="Palatino Linotype"/>
                <w:b/>
                <w:color w:val="000000"/>
                <w:sz w:val="20"/>
              </w:rPr>
            </w:pPr>
            <w:r w:rsidRPr="00820EC8">
              <w:rPr>
                <w:rFonts w:ascii="Palatino Linotype" w:eastAsia="Palatino Linotype" w:hAnsi="Palatino Linotype" w:cs="Palatino Linotype"/>
                <w:b/>
                <w:color w:val="000000"/>
                <w:sz w:val="20"/>
              </w:rPr>
              <w:t>Cod</w:t>
            </w:r>
          </w:p>
          <w:p w:rsidR="00E15D84" w:rsidRPr="00820EC8" w:rsidRDefault="00E15D84" w:rsidP="00820EC8">
            <w:pPr>
              <w:spacing w:line="259" w:lineRule="auto"/>
              <w:ind w:left="5" w:right="46" w:hanging="5"/>
              <w:jc w:val="center"/>
              <w:rPr>
                <w:rFonts w:ascii="Palatino Linotype" w:eastAsia="Palatino Linotype" w:hAnsi="Palatino Linotype" w:cs="Palatino Linotype"/>
                <w:b/>
                <w:color w:val="000000"/>
                <w:sz w:val="20"/>
              </w:rPr>
            </w:pPr>
            <w:r w:rsidRPr="00820EC8">
              <w:rPr>
                <w:rFonts w:ascii="Palatino Linotype" w:eastAsia="Palatino Linotype" w:hAnsi="Palatino Linotype" w:cs="Palatino Linotype"/>
                <w:b/>
                <w:color w:val="000000"/>
                <w:sz w:val="20"/>
              </w:rPr>
              <w:t>Natura</w:t>
            </w:r>
          </w:p>
          <w:p w:rsidR="00E15D84" w:rsidRPr="00820EC8" w:rsidRDefault="00E15D84" w:rsidP="00820EC8">
            <w:pPr>
              <w:spacing w:line="259" w:lineRule="auto"/>
              <w:ind w:left="5" w:right="46" w:hanging="5"/>
              <w:jc w:val="center"/>
              <w:rPr>
                <w:rFonts w:ascii="Palatino Linotype" w:eastAsia="Palatino Linotype" w:hAnsi="Palatino Linotype" w:cs="Palatino Linotype"/>
                <w:b/>
                <w:color w:val="000000"/>
                <w:sz w:val="20"/>
              </w:rPr>
            </w:pPr>
            <w:r w:rsidRPr="00820EC8">
              <w:rPr>
                <w:rFonts w:ascii="Palatino Linotype" w:eastAsia="Palatino Linotype" w:hAnsi="Palatino Linotype" w:cs="Palatino Linotype"/>
                <w:b/>
                <w:color w:val="000000"/>
                <w:sz w:val="20"/>
              </w:rPr>
              <w:t>2000</w:t>
            </w:r>
          </w:p>
        </w:tc>
        <w:tc>
          <w:tcPr>
            <w:tcW w:w="42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E15D84" w:rsidRPr="00820EC8" w:rsidRDefault="00E15D84" w:rsidP="00820EC8">
            <w:pPr>
              <w:spacing w:line="259" w:lineRule="auto"/>
              <w:ind w:left="5" w:hanging="5"/>
              <w:jc w:val="center"/>
              <w:rPr>
                <w:rFonts w:ascii="Palatino Linotype" w:eastAsia="Palatino Linotype" w:hAnsi="Palatino Linotype" w:cs="Palatino Linotype"/>
                <w:b/>
                <w:color w:val="000000"/>
                <w:sz w:val="20"/>
              </w:rPr>
            </w:pPr>
            <w:r w:rsidRPr="00820EC8">
              <w:rPr>
                <w:rFonts w:ascii="Palatino Linotype" w:eastAsia="Palatino Linotype" w:hAnsi="Palatino Linotype" w:cs="Palatino Linotype"/>
                <w:b/>
                <w:color w:val="000000"/>
                <w:sz w:val="20"/>
              </w:rPr>
              <w:t>Habitat de interes comunitar</w:t>
            </w:r>
          </w:p>
        </w:tc>
        <w:tc>
          <w:tcPr>
            <w:tcW w:w="337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E15D84" w:rsidRPr="00820EC8" w:rsidRDefault="00E15D84" w:rsidP="00820EC8">
            <w:pPr>
              <w:spacing w:line="259" w:lineRule="auto"/>
              <w:ind w:left="5" w:right="53" w:hanging="5"/>
              <w:jc w:val="center"/>
              <w:rPr>
                <w:rFonts w:ascii="Palatino Linotype" w:eastAsia="Palatino Linotype" w:hAnsi="Palatino Linotype" w:cs="Palatino Linotype"/>
                <w:b/>
                <w:color w:val="000000"/>
                <w:sz w:val="20"/>
              </w:rPr>
            </w:pPr>
            <w:r w:rsidRPr="00820EC8">
              <w:rPr>
                <w:rFonts w:ascii="Palatino Linotype" w:eastAsia="Palatino Linotype" w:hAnsi="Palatino Linotype" w:cs="Palatino Linotype"/>
                <w:b/>
                <w:color w:val="000000"/>
                <w:sz w:val="20"/>
              </w:rPr>
              <w:t>Obiectiv specific de conservare</w:t>
            </w:r>
          </w:p>
        </w:tc>
      </w:tr>
      <w:tr w:rsidR="00E15D84" w:rsidRPr="00CE3D78" w:rsidTr="00820EC8">
        <w:tc>
          <w:tcPr>
            <w:tcW w:w="511" w:type="dxa"/>
          </w:tcPr>
          <w:p w:rsidR="00E15D84" w:rsidRPr="00CE3D78" w:rsidRDefault="00E15D84" w:rsidP="00427F8F">
            <w:pPr>
              <w:spacing w:before="120" w:after="60"/>
              <w:jc w:val="both"/>
              <w:rPr>
                <w:rFonts w:ascii="Palatino Linotype" w:hAnsi="Palatino Linotype"/>
              </w:rPr>
            </w:pPr>
            <w:r w:rsidRPr="00CE3D78">
              <w:rPr>
                <w:rFonts w:ascii="Palatino Linotype" w:hAnsi="Palatino Linotype"/>
              </w:rPr>
              <w:t>1</w:t>
            </w:r>
          </w:p>
        </w:tc>
        <w:tc>
          <w:tcPr>
            <w:tcW w:w="911"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A259</w:t>
            </w:r>
          </w:p>
        </w:tc>
        <w:tc>
          <w:tcPr>
            <w:tcW w:w="4226" w:type="dxa"/>
          </w:tcPr>
          <w:p w:rsidR="00E15D84" w:rsidRPr="001F2EEE" w:rsidRDefault="00E15D84" w:rsidP="00427F8F">
            <w:pPr>
              <w:spacing w:before="120" w:after="60"/>
              <w:jc w:val="both"/>
              <w:rPr>
                <w:rFonts w:ascii="Palatino Linotype" w:hAnsi="Palatino Linotype"/>
                <w:i/>
              </w:rPr>
            </w:pPr>
            <w:r w:rsidRPr="001F2EEE">
              <w:rPr>
                <w:rFonts w:ascii="Palatino Linotype" w:hAnsi="Palatino Linotype"/>
                <w:i/>
              </w:rPr>
              <w:t>Anthus spinoletta</w:t>
            </w:r>
          </w:p>
        </w:tc>
        <w:tc>
          <w:tcPr>
            <w:tcW w:w="3373"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Specie neintalnite in U.P. I Marasesti-Stanesti</w:t>
            </w:r>
          </w:p>
        </w:tc>
      </w:tr>
      <w:tr w:rsidR="00E15D84" w:rsidRPr="00CE3D78" w:rsidTr="00820EC8">
        <w:tc>
          <w:tcPr>
            <w:tcW w:w="511"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2</w:t>
            </w:r>
          </w:p>
        </w:tc>
        <w:tc>
          <w:tcPr>
            <w:tcW w:w="911"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A256</w:t>
            </w:r>
          </w:p>
        </w:tc>
        <w:tc>
          <w:tcPr>
            <w:tcW w:w="4226" w:type="dxa"/>
          </w:tcPr>
          <w:p w:rsidR="00E15D84" w:rsidRPr="001F2EEE" w:rsidRDefault="00601C5C" w:rsidP="00427F8F">
            <w:pPr>
              <w:spacing w:before="120" w:after="60"/>
              <w:jc w:val="both"/>
              <w:rPr>
                <w:rFonts w:ascii="Palatino Linotype" w:hAnsi="Palatino Linotype"/>
                <w:i/>
              </w:rPr>
            </w:pPr>
            <w:r w:rsidRPr="001F2EEE">
              <w:rPr>
                <w:rFonts w:ascii="Palatino Linotype" w:hAnsi="Palatino Linotype"/>
                <w:i/>
              </w:rPr>
              <w:t>Anthus trivialis</w:t>
            </w:r>
          </w:p>
        </w:tc>
        <w:tc>
          <w:tcPr>
            <w:tcW w:w="3373"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Specie neintalnite in U.P. I Marasesti-Stanesti</w:t>
            </w:r>
          </w:p>
        </w:tc>
      </w:tr>
      <w:tr w:rsidR="00E15D84" w:rsidRPr="00CE3D78" w:rsidTr="00820EC8">
        <w:tc>
          <w:tcPr>
            <w:tcW w:w="511"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3</w:t>
            </w:r>
          </w:p>
        </w:tc>
        <w:tc>
          <w:tcPr>
            <w:tcW w:w="911"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A091</w:t>
            </w:r>
          </w:p>
        </w:tc>
        <w:tc>
          <w:tcPr>
            <w:tcW w:w="4226" w:type="dxa"/>
          </w:tcPr>
          <w:p w:rsidR="00E15D84" w:rsidRPr="001F2EEE" w:rsidRDefault="00601C5C" w:rsidP="00427F8F">
            <w:pPr>
              <w:spacing w:before="120" w:after="60"/>
              <w:jc w:val="both"/>
              <w:rPr>
                <w:rFonts w:ascii="Palatino Linotype" w:hAnsi="Palatino Linotype"/>
                <w:i/>
              </w:rPr>
            </w:pPr>
            <w:r w:rsidRPr="001F2EEE">
              <w:rPr>
                <w:rFonts w:ascii="Palatino Linotype" w:hAnsi="Palatino Linotype"/>
                <w:i/>
              </w:rPr>
              <w:t>Aquila chrysaetos</w:t>
            </w:r>
          </w:p>
        </w:tc>
        <w:tc>
          <w:tcPr>
            <w:tcW w:w="3373"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Specie neintalnite in U.P. I Marasesti-Stanesti</w:t>
            </w:r>
          </w:p>
        </w:tc>
      </w:tr>
      <w:tr w:rsidR="00E15D84" w:rsidRPr="00CE3D78" w:rsidTr="00820EC8">
        <w:tc>
          <w:tcPr>
            <w:tcW w:w="511"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4</w:t>
            </w:r>
          </w:p>
        </w:tc>
        <w:tc>
          <w:tcPr>
            <w:tcW w:w="911"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A104</w:t>
            </w:r>
          </w:p>
        </w:tc>
        <w:tc>
          <w:tcPr>
            <w:tcW w:w="4226" w:type="dxa"/>
          </w:tcPr>
          <w:p w:rsidR="00E15D84" w:rsidRPr="001F2EEE" w:rsidRDefault="00601C5C" w:rsidP="00427F8F">
            <w:pPr>
              <w:spacing w:before="120" w:after="60"/>
              <w:jc w:val="both"/>
              <w:rPr>
                <w:rFonts w:ascii="Palatino Linotype" w:hAnsi="Palatino Linotype"/>
                <w:i/>
              </w:rPr>
            </w:pPr>
            <w:r w:rsidRPr="001F2EEE">
              <w:rPr>
                <w:rFonts w:ascii="Palatino Linotype" w:hAnsi="Palatino Linotype"/>
                <w:i/>
              </w:rPr>
              <w:t>Bonasa bonasia</w:t>
            </w:r>
          </w:p>
        </w:tc>
        <w:tc>
          <w:tcPr>
            <w:tcW w:w="3373"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Specie neintalnite in U.P. I Marasesti-Stanesti</w:t>
            </w:r>
          </w:p>
        </w:tc>
      </w:tr>
      <w:tr w:rsidR="00E15D84" w:rsidRPr="00CE3D78" w:rsidTr="00820EC8">
        <w:tc>
          <w:tcPr>
            <w:tcW w:w="511"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5</w:t>
            </w:r>
          </w:p>
        </w:tc>
        <w:tc>
          <w:tcPr>
            <w:tcW w:w="911"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A 215</w:t>
            </w:r>
          </w:p>
        </w:tc>
        <w:tc>
          <w:tcPr>
            <w:tcW w:w="4226" w:type="dxa"/>
          </w:tcPr>
          <w:p w:rsidR="00E15D84" w:rsidRPr="001F2EEE" w:rsidRDefault="00601C5C" w:rsidP="00427F8F">
            <w:pPr>
              <w:spacing w:before="120" w:after="60"/>
              <w:jc w:val="both"/>
              <w:rPr>
                <w:rFonts w:ascii="Palatino Linotype" w:hAnsi="Palatino Linotype"/>
                <w:i/>
              </w:rPr>
            </w:pPr>
            <w:r w:rsidRPr="001F2EEE">
              <w:rPr>
                <w:rFonts w:ascii="Palatino Linotype" w:hAnsi="Palatino Linotype"/>
                <w:i/>
              </w:rPr>
              <w:t>Bubo bubo</w:t>
            </w:r>
          </w:p>
        </w:tc>
        <w:tc>
          <w:tcPr>
            <w:tcW w:w="3373"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Specie neintalnite in U.P. I Marasesti-Stanesti</w:t>
            </w:r>
          </w:p>
        </w:tc>
      </w:tr>
      <w:tr w:rsidR="00E15D84" w:rsidRPr="00CE3D78" w:rsidTr="00820EC8">
        <w:tc>
          <w:tcPr>
            <w:tcW w:w="511"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6</w:t>
            </w:r>
          </w:p>
        </w:tc>
        <w:tc>
          <w:tcPr>
            <w:tcW w:w="911"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A224</w:t>
            </w:r>
          </w:p>
        </w:tc>
        <w:tc>
          <w:tcPr>
            <w:tcW w:w="4226" w:type="dxa"/>
          </w:tcPr>
          <w:p w:rsidR="00E15D84" w:rsidRPr="001F2EEE" w:rsidRDefault="00601C5C" w:rsidP="00427F8F">
            <w:pPr>
              <w:spacing w:before="120" w:after="60"/>
              <w:jc w:val="both"/>
              <w:rPr>
                <w:rFonts w:ascii="Palatino Linotype" w:hAnsi="Palatino Linotype"/>
                <w:i/>
              </w:rPr>
            </w:pPr>
            <w:r w:rsidRPr="001F2EEE">
              <w:rPr>
                <w:rFonts w:ascii="Palatino Linotype" w:hAnsi="Palatino Linotype"/>
                <w:i/>
              </w:rPr>
              <w:t>Caprimulgus europaeus</w:t>
            </w:r>
          </w:p>
        </w:tc>
        <w:tc>
          <w:tcPr>
            <w:tcW w:w="3373"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Mentinerea starii de conservare</w:t>
            </w:r>
          </w:p>
        </w:tc>
      </w:tr>
      <w:tr w:rsidR="00E15D84" w:rsidRPr="00CE3D78" w:rsidTr="00820EC8">
        <w:tc>
          <w:tcPr>
            <w:tcW w:w="511" w:type="dxa"/>
          </w:tcPr>
          <w:p w:rsidR="00E15D84" w:rsidRPr="00CE3D78" w:rsidRDefault="00601C5C" w:rsidP="00427F8F">
            <w:pPr>
              <w:spacing w:before="120" w:after="60"/>
              <w:jc w:val="both"/>
              <w:rPr>
                <w:rFonts w:ascii="Palatino Linotype" w:hAnsi="Palatino Linotype"/>
              </w:rPr>
            </w:pPr>
            <w:r w:rsidRPr="00CE3D78">
              <w:rPr>
                <w:rFonts w:ascii="Palatino Linotype" w:hAnsi="Palatino Linotype"/>
              </w:rPr>
              <w:t>7</w:t>
            </w:r>
          </w:p>
        </w:tc>
        <w:tc>
          <w:tcPr>
            <w:tcW w:w="911" w:type="dxa"/>
          </w:tcPr>
          <w:p w:rsidR="00E15D84" w:rsidRPr="00CE3D78" w:rsidRDefault="00427F8F" w:rsidP="00427F8F">
            <w:pPr>
              <w:spacing w:before="120" w:after="60"/>
              <w:jc w:val="both"/>
              <w:rPr>
                <w:rFonts w:ascii="Palatino Linotype" w:hAnsi="Palatino Linotype"/>
              </w:rPr>
            </w:pPr>
            <w:r w:rsidRPr="00CE3D78">
              <w:rPr>
                <w:rFonts w:ascii="Palatino Linotype" w:hAnsi="Palatino Linotype"/>
              </w:rPr>
              <w:t>A080</w:t>
            </w:r>
          </w:p>
        </w:tc>
        <w:tc>
          <w:tcPr>
            <w:tcW w:w="4226" w:type="dxa"/>
          </w:tcPr>
          <w:p w:rsidR="00E15D84" w:rsidRPr="001F2EEE" w:rsidRDefault="00427F8F" w:rsidP="00427F8F">
            <w:pPr>
              <w:spacing w:before="120" w:after="60"/>
              <w:jc w:val="both"/>
              <w:rPr>
                <w:rFonts w:ascii="Palatino Linotype" w:hAnsi="Palatino Linotype"/>
                <w:i/>
              </w:rPr>
            </w:pPr>
            <w:r w:rsidRPr="001F2EEE">
              <w:rPr>
                <w:rFonts w:ascii="Palatino Linotype" w:hAnsi="Palatino Linotype"/>
                <w:i/>
              </w:rPr>
              <w:t>Circaetus gallicus</w:t>
            </w:r>
          </w:p>
        </w:tc>
        <w:tc>
          <w:tcPr>
            <w:tcW w:w="3373" w:type="dxa"/>
          </w:tcPr>
          <w:p w:rsidR="00E15D84" w:rsidRPr="00CE3D78" w:rsidRDefault="00427F8F" w:rsidP="00427F8F">
            <w:pPr>
              <w:spacing w:before="120" w:after="60"/>
              <w:jc w:val="both"/>
              <w:rPr>
                <w:rFonts w:ascii="Palatino Linotype" w:hAnsi="Palatino Linotype"/>
              </w:rPr>
            </w:pPr>
            <w:r w:rsidRPr="00CE3D78">
              <w:rPr>
                <w:rFonts w:ascii="Palatino Linotype" w:hAnsi="Palatino Linotype"/>
              </w:rPr>
              <w:t>Specie neintalnite in U.P. I Marasesti-Stanesti</w:t>
            </w:r>
          </w:p>
        </w:tc>
      </w:tr>
      <w:tr w:rsidR="00E15D84" w:rsidRPr="00CE3D78" w:rsidTr="00820EC8">
        <w:tc>
          <w:tcPr>
            <w:tcW w:w="511" w:type="dxa"/>
          </w:tcPr>
          <w:p w:rsidR="00E15D84" w:rsidRPr="00CE3D78" w:rsidRDefault="00427F8F" w:rsidP="00427F8F">
            <w:pPr>
              <w:spacing w:before="120" w:after="60"/>
              <w:jc w:val="both"/>
              <w:rPr>
                <w:rFonts w:ascii="Palatino Linotype" w:hAnsi="Palatino Linotype"/>
              </w:rPr>
            </w:pPr>
            <w:r w:rsidRPr="00CE3D78">
              <w:rPr>
                <w:rFonts w:ascii="Palatino Linotype" w:hAnsi="Palatino Linotype"/>
              </w:rPr>
              <w:t>8</w:t>
            </w:r>
          </w:p>
        </w:tc>
        <w:tc>
          <w:tcPr>
            <w:tcW w:w="911" w:type="dxa"/>
          </w:tcPr>
          <w:p w:rsidR="00E15D84" w:rsidRPr="00CE3D78" w:rsidRDefault="00427F8F" w:rsidP="00427F8F">
            <w:pPr>
              <w:spacing w:before="120" w:after="60"/>
              <w:jc w:val="both"/>
              <w:rPr>
                <w:rFonts w:ascii="Palatino Linotype" w:hAnsi="Palatino Linotype"/>
              </w:rPr>
            </w:pPr>
            <w:r w:rsidRPr="00CE3D78">
              <w:rPr>
                <w:rFonts w:ascii="Palatino Linotype" w:hAnsi="Palatino Linotype"/>
              </w:rPr>
              <w:t>A212</w:t>
            </w:r>
          </w:p>
        </w:tc>
        <w:tc>
          <w:tcPr>
            <w:tcW w:w="4226" w:type="dxa"/>
          </w:tcPr>
          <w:p w:rsidR="00E15D84" w:rsidRPr="001F2EEE" w:rsidRDefault="00427F8F" w:rsidP="00427F8F">
            <w:pPr>
              <w:spacing w:before="120" w:after="60"/>
              <w:jc w:val="both"/>
              <w:rPr>
                <w:rFonts w:ascii="Palatino Linotype" w:hAnsi="Palatino Linotype"/>
                <w:i/>
              </w:rPr>
            </w:pPr>
            <w:r w:rsidRPr="001F2EEE">
              <w:rPr>
                <w:rFonts w:ascii="Palatino Linotype" w:hAnsi="Palatino Linotype"/>
                <w:i/>
              </w:rPr>
              <w:t>Cuculus canorus</w:t>
            </w:r>
          </w:p>
        </w:tc>
        <w:tc>
          <w:tcPr>
            <w:tcW w:w="3373" w:type="dxa"/>
          </w:tcPr>
          <w:p w:rsidR="00E15D84" w:rsidRPr="00CE3D78" w:rsidRDefault="00427F8F" w:rsidP="00427F8F">
            <w:pPr>
              <w:spacing w:before="120" w:after="60"/>
              <w:jc w:val="both"/>
              <w:rPr>
                <w:rFonts w:ascii="Palatino Linotype" w:hAnsi="Palatino Linotype"/>
              </w:rPr>
            </w:pPr>
            <w:r w:rsidRPr="00CE3D78">
              <w:rPr>
                <w:rFonts w:ascii="Palatino Linotype" w:hAnsi="Palatino Linotype"/>
              </w:rPr>
              <w:t>Specie neintalnite in U.P. I Marasesti-Stanesti</w:t>
            </w:r>
          </w:p>
        </w:tc>
      </w:tr>
      <w:tr w:rsidR="00E15D84" w:rsidRPr="00CE3D78" w:rsidTr="00820EC8">
        <w:tc>
          <w:tcPr>
            <w:tcW w:w="511" w:type="dxa"/>
          </w:tcPr>
          <w:p w:rsidR="00E15D84" w:rsidRPr="00CE3D78" w:rsidRDefault="00427F8F" w:rsidP="00427F8F">
            <w:pPr>
              <w:spacing w:before="120" w:after="60"/>
              <w:jc w:val="both"/>
              <w:rPr>
                <w:rFonts w:ascii="Palatino Linotype" w:hAnsi="Palatino Linotype"/>
              </w:rPr>
            </w:pPr>
            <w:r w:rsidRPr="00CE3D78">
              <w:rPr>
                <w:rFonts w:ascii="Palatino Linotype" w:hAnsi="Palatino Linotype"/>
              </w:rPr>
              <w:t>9</w:t>
            </w:r>
          </w:p>
        </w:tc>
        <w:tc>
          <w:tcPr>
            <w:tcW w:w="911" w:type="dxa"/>
          </w:tcPr>
          <w:p w:rsidR="00E15D84" w:rsidRPr="00CE3D78" w:rsidRDefault="00427F8F" w:rsidP="00427F8F">
            <w:pPr>
              <w:spacing w:before="120" w:after="60"/>
              <w:jc w:val="both"/>
              <w:rPr>
                <w:rFonts w:ascii="Palatino Linotype" w:hAnsi="Palatino Linotype"/>
              </w:rPr>
            </w:pPr>
            <w:r w:rsidRPr="00CE3D78">
              <w:rPr>
                <w:rFonts w:ascii="Palatino Linotype" w:hAnsi="Palatino Linotype"/>
              </w:rPr>
              <w:t>A239</w:t>
            </w:r>
          </w:p>
        </w:tc>
        <w:tc>
          <w:tcPr>
            <w:tcW w:w="4226" w:type="dxa"/>
          </w:tcPr>
          <w:p w:rsidR="00E15D84" w:rsidRPr="001F2EEE" w:rsidRDefault="00427F8F" w:rsidP="00427F8F">
            <w:pPr>
              <w:spacing w:before="120" w:after="60"/>
              <w:jc w:val="both"/>
              <w:rPr>
                <w:rFonts w:ascii="Palatino Linotype" w:hAnsi="Palatino Linotype"/>
                <w:i/>
              </w:rPr>
            </w:pPr>
            <w:r w:rsidRPr="001F2EEE">
              <w:rPr>
                <w:rFonts w:ascii="Palatino Linotype" w:hAnsi="Palatino Linotype"/>
                <w:i/>
              </w:rPr>
              <w:t>Dendrocopos leucotos</w:t>
            </w:r>
          </w:p>
        </w:tc>
        <w:tc>
          <w:tcPr>
            <w:tcW w:w="3373" w:type="dxa"/>
          </w:tcPr>
          <w:p w:rsidR="00E15D84" w:rsidRPr="00CE3D78" w:rsidRDefault="00427F8F" w:rsidP="00427F8F">
            <w:pPr>
              <w:spacing w:before="120" w:after="60"/>
              <w:jc w:val="both"/>
              <w:rPr>
                <w:rFonts w:ascii="Palatino Linotype" w:hAnsi="Palatino Linotype"/>
              </w:rPr>
            </w:pPr>
            <w:r w:rsidRPr="00CE3D78">
              <w:rPr>
                <w:rFonts w:ascii="Palatino Linotype" w:hAnsi="Palatino Linotype"/>
              </w:rPr>
              <w:t>Mentinerea starii de conservare</w:t>
            </w:r>
          </w:p>
        </w:tc>
      </w:tr>
      <w:tr w:rsidR="00427F8F" w:rsidRPr="00CE3D78" w:rsidTr="00820EC8">
        <w:tc>
          <w:tcPr>
            <w:tcW w:w="511" w:type="dxa"/>
          </w:tcPr>
          <w:p w:rsidR="00427F8F" w:rsidRPr="00CE3D78" w:rsidRDefault="00427F8F" w:rsidP="00427F8F">
            <w:pPr>
              <w:spacing w:before="120" w:after="60"/>
              <w:jc w:val="both"/>
              <w:rPr>
                <w:rFonts w:ascii="Palatino Linotype" w:hAnsi="Palatino Linotype"/>
              </w:rPr>
            </w:pPr>
            <w:r w:rsidRPr="00CE3D78">
              <w:rPr>
                <w:rFonts w:ascii="Palatino Linotype" w:hAnsi="Palatino Linotype"/>
              </w:rPr>
              <w:t>10</w:t>
            </w:r>
          </w:p>
        </w:tc>
        <w:tc>
          <w:tcPr>
            <w:tcW w:w="911" w:type="dxa"/>
          </w:tcPr>
          <w:p w:rsidR="00427F8F" w:rsidRPr="00CE3D78" w:rsidRDefault="00427F8F" w:rsidP="00427F8F">
            <w:pPr>
              <w:spacing w:before="120" w:after="60"/>
              <w:jc w:val="both"/>
              <w:rPr>
                <w:rFonts w:ascii="Palatino Linotype" w:hAnsi="Palatino Linotype"/>
              </w:rPr>
            </w:pPr>
            <w:r w:rsidRPr="00CE3D78">
              <w:rPr>
                <w:rFonts w:ascii="Palatino Linotype" w:hAnsi="Palatino Linotype"/>
              </w:rPr>
              <w:t>A237</w:t>
            </w:r>
          </w:p>
        </w:tc>
        <w:tc>
          <w:tcPr>
            <w:tcW w:w="4226" w:type="dxa"/>
          </w:tcPr>
          <w:p w:rsidR="00427F8F" w:rsidRPr="001F2EEE" w:rsidRDefault="00427F8F" w:rsidP="00427F8F">
            <w:pPr>
              <w:spacing w:before="120" w:after="60"/>
              <w:jc w:val="both"/>
              <w:rPr>
                <w:rFonts w:ascii="Palatino Linotype" w:hAnsi="Palatino Linotype"/>
                <w:i/>
              </w:rPr>
            </w:pPr>
            <w:r w:rsidRPr="001F2EEE">
              <w:rPr>
                <w:rFonts w:ascii="Palatino Linotype" w:hAnsi="Palatino Linotype"/>
                <w:i/>
              </w:rPr>
              <w:t>Dendrocopos major</w:t>
            </w:r>
          </w:p>
        </w:tc>
        <w:tc>
          <w:tcPr>
            <w:tcW w:w="3373" w:type="dxa"/>
          </w:tcPr>
          <w:p w:rsidR="00427F8F" w:rsidRPr="00CE3D78" w:rsidRDefault="00427F8F" w:rsidP="00427F8F">
            <w:pPr>
              <w:spacing w:before="120" w:after="60"/>
              <w:jc w:val="both"/>
              <w:rPr>
                <w:rFonts w:ascii="Palatino Linotype" w:hAnsi="Palatino Linotype"/>
              </w:rPr>
            </w:pPr>
            <w:r w:rsidRPr="00CE3D78">
              <w:rPr>
                <w:rFonts w:ascii="Palatino Linotype" w:hAnsi="Palatino Linotype"/>
              </w:rPr>
              <w:t>Specie neintalnite in U.P. I Marasesti-Stanesti</w:t>
            </w:r>
          </w:p>
        </w:tc>
      </w:tr>
      <w:tr w:rsidR="00427F8F" w:rsidRPr="00CE3D78" w:rsidTr="00820EC8">
        <w:tc>
          <w:tcPr>
            <w:tcW w:w="511" w:type="dxa"/>
          </w:tcPr>
          <w:p w:rsidR="00427F8F" w:rsidRPr="00CE3D78" w:rsidRDefault="00427F8F" w:rsidP="00427F8F">
            <w:pPr>
              <w:spacing w:before="120" w:after="60"/>
              <w:jc w:val="both"/>
              <w:rPr>
                <w:rFonts w:ascii="Palatino Linotype" w:hAnsi="Palatino Linotype"/>
              </w:rPr>
            </w:pPr>
            <w:r w:rsidRPr="00CE3D78">
              <w:rPr>
                <w:rFonts w:ascii="Palatino Linotype" w:hAnsi="Palatino Linotype"/>
              </w:rPr>
              <w:t>11</w:t>
            </w:r>
          </w:p>
        </w:tc>
        <w:tc>
          <w:tcPr>
            <w:tcW w:w="911" w:type="dxa"/>
          </w:tcPr>
          <w:p w:rsidR="00427F8F" w:rsidRPr="00CE3D78" w:rsidRDefault="00427F8F" w:rsidP="00427F8F">
            <w:pPr>
              <w:spacing w:before="120" w:after="60"/>
              <w:jc w:val="both"/>
              <w:rPr>
                <w:rFonts w:ascii="Palatino Linotype" w:hAnsi="Palatino Linotype"/>
              </w:rPr>
            </w:pPr>
            <w:r w:rsidRPr="00CE3D78">
              <w:rPr>
                <w:rFonts w:ascii="Palatino Linotype" w:hAnsi="Palatino Linotype"/>
              </w:rPr>
              <w:t>A238</w:t>
            </w:r>
          </w:p>
        </w:tc>
        <w:tc>
          <w:tcPr>
            <w:tcW w:w="4226" w:type="dxa"/>
          </w:tcPr>
          <w:p w:rsidR="00427F8F" w:rsidRPr="001F2EEE" w:rsidRDefault="00427F8F" w:rsidP="00427F8F">
            <w:pPr>
              <w:spacing w:before="120" w:after="60"/>
              <w:jc w:val="both"/>
              <w:rPr>
                <w:rFonts w:ascii="Palatino Linotype" w:hAnsi="Palatino Linotype"/>
                <w:i/>
              </w:rPr>
            </w:pPr>
            <w:r w:rsidRPr="001F2EEE">
              <w:rPr>
                <w:rFonts w:ascii="Palatino Linotype" w:hAnsi="Palatino Linotype"/>
                <w:i/>
              </w:rPr>
              <w:t>Dendrocopos medius</w:t>
            </w:r>
          </w:p>
        </w:tc>
        <w:tc>
          <w:tcPr>
            <w:tcW w:w="3373" w:type="dxa"/>
          </w:tcPr>
          <w:p w:rsidR="00427F8F" w:rsidRPr="00CE3D78" w:rsidRDefault="00427F8F" w:rsidP="00427F8F">
            <w:pPr>
              <w:spacing w:before="120" w:after="60"/>
              <w:jc w:val="both"/>
              <w:rPr>
                <w:rFonts w:ascii="Palatino Linotype" w:hAnsi="Palatino Linotype"/>
              </w:rPr>
            </w:pPr>
            <w:r w:rsidRPr="00CE3D78">
              <w:rPr>
                <w:rFonts w:ascii="Palatino Linotype" w:hAnsi="Palatino Linotype"/>
              </w:rPr>
              <w:t>Specie neintalnite in U.P. I Marasesti-Stanesti</w:t>
            </w:r>
          </w:p>
        </w:tc>
      </w:tr>
      <w:tr w:rsidR="00427F8F" w:rsidRPr="00CE3D78" w:rsidTr="00820EC8">
        <w:tc>
          <w:tcPr>
            <w:tcW w:w="511" w:type="dxa"/>
          </w:tcPr>
          <w:p w:rsidR="00427F8F" w:rsidRPr="00CE3D78" w:rsidRDefault="00427F8F" w:rsidP="00427F8F">
            <w:pPr>
              <w:spacing w:before="120" w:after="60"/>
              <w:jc w:val="both"/>
              <w:rPr>
                <w:rFonts w:ascii="Palatino Linotype" w:hAnsi="Palatino Linotype"/>
              </w:rPr>
            </w:pPr>
            <w:r w:rsidRPr="00CE3D78">
              <w:rPr>
                <w:rFonts w:ascii="Palatino Linotype" w:hAnsi="Palatino Linotype"/>
              </w:rPr>
              <w:t>12</w:t>
            </w:r>
          </w:p>
        </w:tc>
        <w:tc>
          <w:tcPr>
            <w:tcW w:w="911" w:type="dxa"/>
          </w:tcPr>
          <w:p w:rsidR="00427F8F" w:rsidRPr="00CE3D78" w:rsidRDefault="00427F8F" w:rsidP="00427F8F">
            <w:pPr>
              <w:spacing w:before="120" w:after="60"/>
              <w:jc w:val="both"/>
              <w:rPr>
                <w:rFonts w:ascii="Palatino Linotype" w:hAnsi="Palatino Linotype"/>
              </w:rPr>
            </w:pPr>
            <w:r w:rsidRPr="00CE3D78">
              <w:rPr>
                <w:rFonts w:ascii="Palatino Linotype" w:hAnsi="Palatino Linotype"/>
              </w:rPr>
              <w:t>A429</w:t>
            </w:r>
          </w:p>
        </w:tc>
        <w:tc>
          <w:tcPr>
            <w:tcW w:w="4226" w:type="dxa"/>
          </w:tcPr>
          <w:p w:rsidR="00427F8F" w:rsidRPr="001F2EEE" w:rsidRDefault="00427F8F" w:rsidP="00427F8F">
            <w:pPr>
              <w:spacing w:before="120" w:after="60"/>
              <w:jc w:val="both"/>
              <w:rPr>
                <w:rFonts w:ascii="Palatino Linotype" w:hAnsi="Palatino Linotype"/>
                <w:i/>
              </w:rPr>
            </w:pPr>
            <w:r w:rsidRPr="001F2EEE">
              <w:rPr>
                <w:rFonts w:ascii="Palatino Linotype" w:hAnsi="Palatino Linotype"/>
                <w:i/>
              </w:rPr>
              <w:t>Dendrocopos syriacus</w:t>
            </w:r>
          </w:p>
        </w:tc>
        <w:tc>
          <w:tcPr>
            <w:tcW w:w="3373" w:type="dxa"/>
          </w:tcPr>
          <w:p w:rsidR="00427F8F" w:rsidRPr="00CE3D78" w:rsidRDefault="00427F8F" w:rsidP="00427F8F">
            <w:pPr>
              <w:spacing w:before="120" w:after="60"/>
              <w:jc w:val="both"/>
              <w:rPr>
                <w:rFonts w:ascii="Palatino Linotype" w:hAnsi="Palatino Linotype"/>
              </w:rPr>
            </w:pPr>
            <w:r w:rsidRPr="00CE3D78">
              <w:rPr>
                <w:rFonts w:ascii="Palatino Linotype" w:hAnsi="Palatino Linotype"/>
              </w:rPr>
              <w:t xml:space="preserve">Specie neintalnite in U.P. I </w:t>
            </w:r>
          </w:p>
        </w:tc>
      </w:tr>
      <w:tr w:rsidR="00532E63" w:rsidRPr="00CE3D78" w:rsidTr="00820EC8">
        <w:tc>
          <w:tcPr>
            <w:tcW w:w="511" w:type="dxa"/>
          </w:tcPr>
          <w:p w:rsidR="00532E63" w:rsidRPr="00CE3D78" w:rsidRDefault="00532E63" w:rsidP="00427F8F">
            <w:pPr>
              <w:spacing w:before="120" w:after="60"/>
              <w:jc w:val="both"/>
              <w:rPr>
                <w:rFonts w:ascii="Palatino Linotype" w:hAnsi="Palatino Linotype"/>
              </w:rPr>
            </w:pPr>
            <w:r w:rsidRPr="00CE3D78">
              <w:rPr>
                <w:rFonts w:ascii="Palatino Linotype" w:hAnsi="Palatino Linotype"/>
              </w:rPr>
              <w:t>13</w:t>
            </w:r>
          </w:p>
        </w:tc>
        <w:tc>
          <w:tcPr>
            <w:tcW w:w="911" w:type="dxa"/>
          </w:tcPr>
          <w:p w:rsidR="00532E63" w:rsidRPr="00CE3D78" w:rsidRDefault="00532E63" w:rsidP="00532E63">
            <w:pPr>
              <w:spacing w:before="120" w:after="60"/>
              <w:jc w:val="both"/>
              <w:rPr>
                <w:rFonts w:ascii="Palatino Linotype" w:hAnsi="Palatino Linotype"/>
              </w:rPr>
            </w:pPr>
            <w:r w:rsidRPr="00CE3D78">
              <w:rPr>
                <w:rFonts w:ascii="Palatino Linotype" w:hAnsi="Palatino Linotype"/>
              </w:rPr>
              <w:t>A236</w:t>
            </w:r>
          </w:p>
        </w:tc>
        <w:tc>
          <w:tcPr>
            <w:tcW w:w="4226" w:type="dxa"/>
          </w:tcPr>
          <w:p w:rsidR="00532E63" w:rsidRPr="001F2EEE" w:rsidRDefault="00532E63" w:rsidP="00427F8F">
            <w:pPr>
              <w:spacing w:before="120" w:after="60"/>
              <w:jc w:val="both"/>
              <w:rPr>
                <w:rFonts w:ascii="Palatino Linotype" w:hAnsi="Palatino Linotype"/>
                <w:i/>
              </w:rPr>
            </w:pPr>
            <w:r w:rsidRPr="001F2EEE">
              <w:rPr>
                <w:rFonts w:ascii="Palatino Linotype" w:hAnsi="Palatino Linotype"/>
                <w:i/>
              </w:rPr>
              <w:t>Dryocopus martius</w:t>
            </w:r>
          </w:p>
        </w:tc>
        <w:tc>
          <w:tcPr>
            <w:tcW w:w="3373" w:type="dxa"/>
          </w:tcPr>
          <w:p w:rsidR="00532E63" w:rsidRPr="00CE3D78" w:rsidRDefault="00763E81" w:rsidP="00427F8F">
            <w:pPr>
              <w:spacing w:before="120" w:after="60"/>
              <w:jc w:val="both"/>
              <w:rPr>
                <w:rFonts w:ascii="Palatino Linotype" w:hAnsi="Palatino Linotype"/>
              </w:rPr>
            </w:pPr>
            <w:r w:rsidRPr="00CE3D78">
              <w:rPr>
                <w:rFonts w:ascii="Palatino Linotype" w:hAnsi="Palatino Linotype"/>
              </w:rPr>
              <w:t>Mentinerea starii de conservare</w:t>
            </w:r>
          </w:p>
        </w:tc>
      </w:tr>
      <w:tr w:rsidR="00532E63" w:rsidRPr="00CE3D78" w:rsidTr="00820EC8">
        <w:tc>
          <w:tcPr>
            <w:tcW w:w="511" w:type="dxa"/>
          </w:tcPr>
          <w:p w:rsidR="00532E63" w:rsidRPr="00CE3D78" w:rsidRDefault="00532E63" w:rsidP="00427F8F">
            <w:pPr>
              <w:spacing w:before="120" w:after="60"/>
              <w:jc w:val="both"/>
              <w:rPr>
                <w:rFonts w:ascii="Palatino Linotype" w:hAnsi="Palatino Linotype"/>
              </w:rPr>
            </w:pPr>
            <w:r w:rsidRPr="00CE3D78">
              <w:rPr>
                <w:rFonts w:ascii="Palatino Linotype" w:hAnsi="Palatino Linotype"/>
              </w:rPr>
              <w:t>14</w:t>
            </w:r>
          </w:p>
        </w:tc>
        <w:tc>
          <w:tcPr>
            <w:tcW w:w="911" w:type="dxa"/>
          </w:tcPr>
          <w:p w:rsidR="00532E63" w:rsidRPr="00CE3D78" w:rsidRDefault="00532E63" w:rsidP="00532E63">
            <w:pPr>
              <w:spacing w:before="120" w:after="60"/>
              <w:jc w:val="both"/>
              <w:rPr>
                <w:rFonts w:ascii="Palatino Linotype" w:hAnsi="Palatino Linotype"/>
              </w:rPr>
            </w:pPr>
            <w:r w:rsidRPr="00CE3D78">
              <w:rPr>
                <w:rFonts w:ascii="Palatino Linotype" w:hAnsi="Palatino Linotype"/>
              </w:rPr>
              <w:t>A379</w:t>
            </w:r>
          </w:p>
        </w:tc>
        <w:tc>
          <w:tcPr>
            <w:tcW w:w="4226" w:type="dxa"/>
          </w:tcPr>
          <w:p w:rsidR="00532E63" w:rsidRPr="001F2EEE" w:rsidRDefault="00532E63" w:rsidP="00427F8F">
            <w:pPr>
              <w:spacing w:before="120" w:after="60"/>
              <w:jc w:val="both"/>
              <w:rPr>
                <w:rFonts w:ascii="Palatino Linotype" w:hAnsi="Palatino Linotype"/>
                <w:i/>
              </w:rPr>
            </w:pPr>
            <w:r w:rsidRPr="001F2EEE">
              <w:rPr>
                <w:rFonts w:ascii="Palatino Linotype" w:hAnsi="Palatino Linotype"/>
                <w:i/>
              </w:rPr>
              <w:t>Emberiza hortulana</w:t>
            </w:r>
          </w:p>
        </w:tc>
        <w:tc>
          <w:tcPr>
            <w:tcW w:w="3373" w:type="dxa"/>
          </w:tcPr>
          <w:p w:rsidR="00532E63" w:rsidRPr="00CE3D78" w:rsidRDefault="00532E63" w:rsidP="00427F8F">
            <w:pPr>
              <w:spacing w:before="120" w:after="60"/>
              <w:jc w:val="both"/>
              <w:rPr>
                <w:rFonts w:ascii="Palatino Linotype" w:hAnsi="Palatino Linotype"/>
              </w:rPr>
            </w:pPr>
            <w:r w:rsidRPr="00CE3D78">
              <w:rPr>
                <w:rFonts w:ascii="Palatino Linotype" w:hAnsi="Palatino Linotype"/>
              </w:rPr>
              <w:t>Specie neintalnite in U.P. I Marasesti-Stanesti</w:t>
            </w:r>
          </w:p>
        </w:tc>
      </w:tr>
      <w:tr w:rsidR="00532E63" w:rsidRPr="00CE3D78" w:rsidTr="00820EC8">
        <w:tc>
          <w:tcPr>
            <w:tcW w:w="511" w:type="dxa"/>
          </w:tcPr>
          <w:p w:rsidR="00532E63" w:rsidRPr="00CE3D78" w:rsidRDefault="00532E63" w:rsidP="00427F8F">
            <w:pPr>
              <w:spacing w:before="120" w:after="60"/>
              <w:jc w:val="both"/>
              <w:rPr>
                <w:rFonts w:ascii="Palatino Linotype" w:hAnsi="Palatino Linotype"/>
              </w:rPr>
            </w:pPr>
            <w:r w:rsidRPr="00CE3D78">
              <w:rPr>
                <w:rFonts w:ascii="Palatino Linotype" w:hAnsi="Palatino Linotype"/>
              </w:rPr>
              <w:t>15</w:t>
            </w:r>
          </w:p>
        </w:tc>
        <w:tc>
          <w:tcPr>
            <w:tcW w:w="911" w:type="dxa"/>
          </w:tcPr>
          <w:p w:rsidR="00532E63" w:rsidRPr="00CE3D78" w:rsidRDefault="00532E63" w:rsidP="00532E63">
            <w:pPr>
              <w:spacing w:before="120" w:after="60"/>
              <w:jc w:val="both"/>
              <w:rPr>
                <w:rFonts w:ascii="Palatino Linotype" w:hAnsi="Palatino Linotype"/>
              </w:rPr>
            </w:pPr>
            <w:r w:rsidRPr="00CE3D78">
              <w:rPr>
                <w:rFonts w:ascii="Palatino Linotype" w:hAnsi="Palatino Linotype"/>
              </w:rPr>
              <w:t>A103</w:t>
            </w:r>
          </w:p>
        </w:tc>
        <w:tc>
          <w:tcPr>
            <w:tcW w:w="4226" w:type="dxa"/>
          </w:tcPr>
          <w:p w:rsidR="00532E63" w:rsidRPr="001F2EEE" w:rsidRDefault="00532E63" w:rsidP="00427F8F">
            <w:pPr>
              <w:spacing w:before="120" w:after="60"/>
              <w:jc w:val="both"/>
              <w:rPr>
                <w:rFonts w:ascii="Palatino Linotype" w:hAnsi="Palatino Linotype"/>
                <w:i/>
              </w:rPr>
            </w:pPr>
            <w:r w:rsidRPr="001F2EEE">
              <w:rPr>
                <w:rFonts w:ascii="Palatino Linotype" w:hAnsi="Palatino Linotype"/>
                <w:i/>
              </w:rPr>
              <w:t>Falco peregrinus</w:t>
            </w:r>
          </w:p>
        </w:tc>
        <w:tc>
          <w:tcPr>
            <w:tcW w:w="3373" w:type="dxa"/>
          </w:tcPr>
          <w:p w:rsidR="00532E63" w:rsidRPr="00CE3D78" w:rsidRDefault="00532E63" w:rsidP="00427F8F">
            <w:pPr>
              <w:spacing w:before="120" w:after="60"/>
              <w:jc w:val="both"/>
              <w:rPr>
                <w:rFonts w:ascii="Palatino Linotype" w:hAnsi="Palatino Linotype"/>
              </w:rPr>
            </w:pPr>
            <w:r w:rsidRPr="00CE3D78">
              <w:rPr>
                <w:rFonts w:ascii="Palatino Linotype" w:hAnsi="Palatino Linotype"/>
              </w:rPr>
              <w:t>Specie neintalnite in U.P. I Marasesti-Stanesti</w:t>
            </w:r>
          </w:p>
        </w:tc>
      </w:tr>
      <w:tr w:rsidR="00763E81" w:rsidRPr="00CE3D78" w:rsidTr="00820EC8">
        <w:tc>
          <w:tcPr>
            <w:tcW w:w="511" w:type="dxa"/>
          </w:tcPr>
          <w:p w:rsidR="00763E81" w:rsidRPr="00CE3D78" w:rsidRDefault="00763E81" w:rsidP="00763E81">
            <w:pPr>
              <w:spacing w:before="120" w:after="60"/>
              <w:jc w:val="both"/>
              <w:rPr>
                <w:rFonts w:ascii="Palatino Linotype" w:hAnsi="Palatino Linotype"/>
              </w:rPr>
            </w:pPr>
            <w:r w:rsidRPr="00CE3D78">
              <w:rPr>
                <w:rFonts w:ascii="Palatino Linotype" w:hAnsi="Palatino Linotype"/>
              </w:rPr>
              <w:t>16</w:t>
            </w:r>
          </w:p>
        </w:tc>
        <w:tc>
          <w:tcPr>
            <w:tcW w:w="911" w:type="dxa"/>
          </w:tcPr>
          <w:p w:rsidR="00763E81" w:rsidRPr="00CE3D78" w:rsidRDefault="00763E81" w:rsidP="00763E81">
            <w:pPr>
              <w:spacing w:before="120" w:after="60"/>
              <w:jc w:val="both"/>
              <w:rPr>
                <w:rFonts w:ascii="Palatino Linotype" w:hAnsi="Palatino Linotype"/>
              </w:rPr>
            </w:pPr>
            <w:r w:rsidRPr="00CE3D78">
              <w:rPr>
                <w:rFonts w:ascii="Palatino Linotype" w:hAnsi="Palatino Linotype"/>
              </w:rPr>
              <w:t>A321</w:t>
            </w:r>
          </w:p>
        </w:tc>
        <w:tc>
          <w:tcPr>
            <w:tcW w:w="4226" w:type="dxa"/>
          </w:tcPr>
          <w:p w:rsidR="00763E81" w:rsidRPr="001F2EEE" w:rsidRDefault="00763E81" w:rsidP="00763E81">
            <w:pPr>
              <w:spacing w:before="120" w:after="60"/>
              <w:jc w:val="both"/>
              <w:rPr>
                <w:rFonts w:ascii="Palatino Linotype" w:hAnsi="Palatino Linotype"/>
                <w:i/>
              </w:rPr>
            </w:pPr>
            <w:r w:rsidRPr="001F2EEE">
              <w:rPr>
                <w:rFonts w:ascii="Palatino Linotype" w:hAnsi="Palatino Linotype"/>
                <w:i/>
              </w:rPr>
              <w:t>Ficedula albicollis</w:t>
            </w:r>
          </w:p>
        </w:tc>
        <w:tc>
          <w:tcPr>
            <w:tcW w:w="3373" w:type="dxa"/>
          </w:tcPr>
          <w:p w:rsidR="00763E81" w:rsidRDefault="00763E81" w:rsidP="00763E81">
            <w:r w:rsidRPr="00A86A97">
              <w:rPr>
                <w:rFonts w:ascii="Palatino Linotype" w:hAnsi="Palatino Linotype"/>
              </w:rPr>
              <w:t>Mentinerea starii de conservare</w:t>
            </w:r>
          </w:p>
        </w:tc>
      </w:tr>
      <w:tr w:rsidR="00763E81" w:rsidRPr="00CE3D78" w:rsidTr="00820EC8">
        <w:tc>
          <w:tcPr>
            <w:tcW w:w="511" w:type="dxa"/>
          </w:tcPr>
          <w:p w:rsidR="00763E81" w:rsidRPr="00CE3D78" w:rsidRDefault="00763E81" w:rsidP="00763E81">
            <w:pPr>
              <w:spacing w:before="120" w:after="60"/>
              <w:jc w:val="both"/>
              <w:rPr>
                <w:rFonts w:ascii="Palatino Linotype" w:hAnsi="Palatino Linotype"/>
              </w:rPr>
            </w:pPr>
            <w:r w:rsidRPr="00CE3D78">
              <w:rPr>
                <w:rFonts w:ascii="Palatino Linotype" w:hAnsi="Palatino Linotype"/>
              </w:rPr>
              <w:t>17</w:t>
            </w:r>
          </w:p>
        </w:tc>
        <w:tc>
          <w:tcPr>
            <w:tcW w:w="911" w:type="dxa"/>
          </w:tcPr>
          <w:p w:rsidR="00763E81" w:rsidRPr="00CE3D78" w:rsidRDefault="00763E81" w:rsidP="00763E81">
            <w:pPr>
              <w:spacing w:before="120" w:after="60"/>
              <w:jc w:val="both"/>
              <w:rPr>
                <w:rFonts w:ascii="Palatino Linotype" w:hAnsi="Palatino Linotype"/>
              </w:rPr>
            </w:pPr>
            <w:r w:rsidRPr="00CE3D78">
              <w:rPr>
                <w:rFonts w:ascii="Palatino Linotype" w:hAnsi="Palatino Linotype"/>
              </w:rPr>
              <w:t>A320</w:t>
            </w:r>
          </w:p>
        </w:tc>
        <w:tc>
          <w:tcPr>
            <w:tcW w:w="4226" w:type="dxa"/>
          </w:tcPr>
          <w:p w:rsidR="00763E81" w:rsidRPr="001F2EEE" w:rsidRDefault="00763E81" w:rsidP="00763E81">
            <w:pPr>
              <w:spacing w:before="120" w:after="60"/>
              <w:jc w:val="both"/>
              <w:rPr>
                <w:rFonts w:ascii="Palatino Linotype" w:hAnsi="Palatino Linotype"/>
                <w:i/>
              </w:rPr>
            </w:pPr>
            <w:r w:rsidRPr="001F2EEE">
              <w:rPr>
                <w:rFonts w:ascii="Palatino Linotype" w:hAnsi="Palatino Linotype"/>
                <w:i/>
              </w:rPr>
              <w:t>Ficedula parva</w:t>
            </w:r>
          </w:p>
        </w:tc>
        <w:tc>
          <w:tcPr>
            <w:tcW w:w="3373" w:type="dxa"/>
          </w:tcPr>
          <w:p w:rsidR="00763E81" w:rsidRDefault="00763E81" w:rsidP="00763E81">
            <w:pPr>
              <w:rPr>
                <w:rFonts w:ascii="Palatino Linotype" w:hAnsi="Palatino Linotype"/>
              </w:rPr>
            </w:pPr>
            <w:r w:rsidRPr="00A86A97">
              <w:rPr>
                <w:rFonts w:ascii="Palatino Linotype" w:hAnsi="Palatino Linotype"/>
              </w:rPr>
              <w:t>Mentinerea starii de conservare</w:t>
            </w:r>
          </w:p>
          <w:p w:rsidR="0099068C" w:rsidRDefault="0099068C" w:rsidP="00763E81"/>
        </w:tc>
      </w:tr>
      <w:tr w:rsidR="00820EC8" w:rsidRPr="00820EC8" w:rsidTr="00F80839">
        <w:tc>
          <w:tcPr>
            <w:tcW w:w="51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20EC8" w:rsidRPr="00820EC8" w:rsidRDefault="00820EC8" w:rsidP="00820EC8">
            <w:pPr>
              <w:spacing w:line="259" w:lineRule="auto"/>
              <w:ind w:left="5" w:hanging="5"/>
              <w:jc w:val="center"/>
              <w:rPr>
                <w:rFonts w:ascii="Palatino Linotype" w:eastAsia="Palatino Linotype" w:hAnsi="Palatino Linotype" w:cs="Palatino Linotype"/>
                <w:b/>
                <w:color w:val="000000"/>
                <w:sz w:val="20"/>
              </w:rPr>
            </w:pPr>
            <w:r w:rsidRPr="00820EC8">
              <w:rPr>
                <w:rFonts w:ascii="Palatino Linotype" w:eastAsia="Palatino Linotype" w:hAnsi="Palatino Linotype" w:cs="Palatino Linotype"/>
                <w:b/>
                <w:color w:val="000000"/>
                <w:sz w:val="20"/>
              </w:rPr>
              <w:lastRenderedPageBreak/>
              <w:t>Nr. crt</w:t>
            </w:r>
          </w:p>
        </w:tc>
        <w:tc>
          <w:tcPr>
            <w:tcW w:w="91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20EC8" w:rsidRPr="00820EC8" w:rsidRDefault="00820EC8" w:rsidP="00820EC8">
            <w:pPr>
              <w:spacing w:line="259" w:lineRule="auto"/>
              <w:ind w:left="5" w:right="46" w:hanging="5"/>
              <w:jc w:val="center"/>
              <w:rPr>
                <w:rFonts w:ascii="Palatino Linotype" w:eastAsia="Palatino Linotype" w:hAnsi="Palatino Linotype" w:cs="Palatino Linotype"/>
                <w:b/>
                <w:color w:val="000000"/>
                <w:sz w:val="20"/>
              </w:rPr>
            </w:pPr>
            <w:r w:rsidRPr="00820EC8">
              <w:rPr>
                <w:rFonts w:ascii="Palatino Linotype" w:eastAsia="Palatino Linotype" w:hAnsi="Palatino Linotype" w:cs="Palatino Linotype"/>
                <w:b/>
                <w:color w:val="000000"/>
                <w:sz w:val="20"/>
              </w:rPr>
              <w:t>Cod</w:t>
            </w:r>
          </w:p>
          <w:p w:rsidR="00820EC8" w:rsidRPr="00820EC8" w:rsidRDefault="00820EC8" w:rsidP="00820EC8">
            <w:pPr>
              <w:spacing w:line="259" w:lineRule="auto"/>
              <w:ind w:left="5" w:right="46" w:hanging="5"/>
              <w:jc w:val="center"/>
              <w:rPr>
                <w:rFonts w:ascii="Palatino Linotype" w:eastAsia="Palatino Linotype" w:hAnsi="Palatino Linotype" w:cs="Palatino Linotype"/>
                <w:b/>
                <w:color w:val="000000"/>
                <w:sz w:val="20"/>
              </w:rPr>
            </w:pPr>
            <w:r w:rsidRPr="00820EC8">
              <w:rPr>
                <w:rFonts w:ascii="Palatino Linotype" w:eastAsia="Palatino Linotype" w:hAnsi="Palatino Linotype" w:cs="Palatino Linotype"/>
                <w:b/>
                <w:color w:val="000000"/>
                <w:sz w:val="20"/>
              </w:rPr>
              <w:t>Natura</w:t>
            </w:r>
          </w:p>
          <w:p w:rsidR="00820EC8" w:rsidRPr="00820EC8" w:rsidRDefault="00820EC8" w:rsidP="00820EC8">
            <w:pPr>
              <w:spacing w:line="259" w:lineRule="auto"/>
              <w:ind w:left="5" w:right="46" w:hanging="5"/>
              <w:jc w:val="center"/>
              <w:rPr>
                <w:rFonts w:ascii="Palatino Linotype" w:eastAsia="Palatino Linotype" w:hAnsi="Palatino Linotype" w:cs="Palatino Linotype"/>
                <w:b/>
                <w:color w:val="000000"/>
                <w:sz w:val="20"/>
              </w:rPr>
            </w:pPr>
            <w:r w:rsidRPr="00820EC8">
              <w:rPr>
                <w:rFonts w:ascii="Palatino Linotype" w:eastAsia="Palatino Linotype" w:hAnsi="Palatino Linotype" w:cs="Palatino Linotype"/>
                <w:b/>
                <w:color w:val="000000"/>
                <w:sz w:val="20"/>
              </w:rPr>
              <w:t>2000</w:t>
            </w:r>
          </w:p>
        </w:tc>
        <w:tc>
          <w:tcPr>
            <w:tcW w:w="42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820EC8" w:rsidRPr="00820EC8" w:rsidRDefault="00820EC8" w:rsidP="00820EC8">
            <w:pPr>
              <w:spacing w:line="259" w:lineRule="auto"/>
              <w:ind w:left="5" w:hanging="5"/>
              <w:jc w:val="center"/>
              <w:rPr>
                <w:rFonts w:ascii="Palatino Linotype" w:eastAsia="Palatino Linotype" w:hAnsi="Palatino Linotype" w:cs="Palatino Linotype"/>
                <w:b/>
                <w:color w:val="000000"/>
                <w:sz w:val="20"/>
              </w:rPr>
            </w:pPr>
            <w:r w:rsidRPr="00820EC8">
              <w:rPr>
                <w:rFonts w:ascii="Palatino Linotype" w:eastAsia="Palatino Linotype" w:hAnsi="Palatino Linotype" w:cs="Palatino Linotype"/>
                <w:b/>
                <w:color w:val="000000"/>
                <w:sz w:val="20"/>
              </w:rPr>
              <w:t>Habitat de interes comunitar</w:t>
            </w:r>
          </w:p>
        </w:tc>
        <w:tc>
          <w:tcPr>
            <w:tcW w:w="337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20EC8" w:rsidRPr="00820EC8" w:rsidRDefault="00820EC8" w:rsidP="00820EC8">
            <w:pPr>
              <w:spacing w:line="259" w:lineRule="auto"/>
              <w:ind w:left="5" w:right="53" w:hanging="5"/>
              <w:jc w:val="center"/>
              <w:rPr>
                <w:rFonts w:ascii="Palatino Linotype" w:eastAsia="Palatino Linotype" w:hAnsi="Palatino Linotype" w:cs="Palatino Linotype"/>
                <w:b/>
                <w:color w:val="000000"/>
                <w:sz w:val="20"/>
              </w:rPr>
            </w:pPr>
            <w:r w:rsidRPr="00820EC8">
              <w:rPr>
                <w:rFonts w:ascii="Palatino Linotype" w:eastAsia="Palatino Linotype" w:hAnsi="Palatino Linotype" w:cs="Palatino Linotype"/>
                <w:b/>
                <w:color w:val="000000"/>
                <w:sz w:val="20"/>
              </w:rPr>
              <w:t>Obiectiv specific de conservare</w:t>
            </w:r>
          </w:p>
        </w:tc>
      </w:tr>
      <w:tr w:rsidR="00763E81" w:rsidRPr="00CE3D78" w:rsidTr="00820EC8">
        <w:tc>
          <w:tcPr>
            <w:tcW w:w="511" w:type="dxa"/>
          </w:tcPr>
          <w:p w:rsidR="00763E81" w:rsidRPr="00CE3D78" w:rsidRDefault="00763E81" w:rsidP="00763E81">
            <w:pPr>
              <w:spacing w:before="120" w:after="60"/>
              <w:jc w:val="both"/>
              <w:rPr>
                <w:rFonts w:ascii="Palatino Linotype" w:hAnsi="Palatino Linotype"/>
              </w:rPr>
            </w:pPr>
            <w:r w:rsidRPr="00CE3D78">
              <w:rPr>
                <w:rFonts w:ascii="Palatino Linotype" w:hAnsi="Palatino Linotype"/>
              </w:rPr>
              <w:t>18</w:t>
            </w:r>
          </w:p>
        </w:tc>
        <w:tc>
          <w:tcPr>
            <w:tcW w:w="911" w:type="dxa"/>
          </w:tcPr>
          <w:p w:rsidR="00763E81" w:rsidRPr="00CE3D78" w:rsidRDefault="00763E81" w:rsidP="00763E81">
            <w:pPr>
              <w:spacing w:before="120" w:after="60"/>
              <w:jc w:val="both"/>
              <w:rPr>
                <w:rFonts w:ascii="Palatino Linotype" w:hAnsi="Palatino Linotype"/>
              </w:rPr>
            </w:pPr>
            <w:r w:rsidRPr="00CE3D78">
              <w:rPr>
                <w:rFonts w:ascii="Palatino Linotype" w:hAnsi="Palatino Linotype"/>
              </w:rPr>
              <w:t>A338</w:t>
            </w:r>
          </w:p>
        </w:tc>
        <w:tc>
          <w:tcPr>
            <w:tcW w:w="4226" w:type="dxa"/>
          </w:tcPr>
          <w:p w:rsidR="00763E81" w:rsidRPr="001F2EEE" w:rsidRDefault="00763E81" w:rsidP="00763E81">
            <w:pPr>
              <w:spacing w:before="120" w:after="60"/>
              <w:jc w:val="both"/>
              <w:rPr>
                <w:rFonts w:ascii="Palatino Linotype" w:hAnsi="Palatino Linotype"/>
                <w:i/>
              </w:rPr>
            </w:pPr>
            <w:r w:rsidRPr="001F2EEE">
              <w:rPr>
                <w:rFonts w:ascii="Palatino Linotype" w:hAnsi="Palatino Linotype"/>
                <w:i/>
              </w:rPr>
              <w:t>Lanius collurio</w:t>
            </w:r>
          </w:p>
        </w:tc>
        <w:tc>
          <w:tcPr>
            <w:tcW w:w="3373" w:type="dxa"/>
          </w:tcPr>
          <w:p w:rsidR="00763E81" w:rsidRDefault="00763E81" w:rsidP="00763E81">
            <w:r w:rsidRPr="001445EC">
              <w:rPr>
                <w:rFonts w:ascii="Palatino Linotype" w:hAnsi="Palatino Linotype"/>
              </w:rPr>
              <w:t>Mentinerea starii de conservare</w:t>
            </w:r>
          </w:p>
        </w:tc>
      </w:tr>
      <w:tr w:rsidR="00763E81" w:rsidRPr="00CE3D78" w:rsidTr="00820EC8">
        <w:tc>
          <w:tcPr>
            <w:tcW w:w="511" w:type="dxa"/>
          </w:tcPr>
          <w:p w:rsidR="00763E81" w:rsidRPr="00CE3D78" w:rsidRDefault="00763E81" w:rsidP="00763E81">
            <w:pPr>
              <w:spacing w:before="120" w:after="60"/>
              <w:jc w:val="both"/>
              <w:rPr>
                <w:rFonts w:ascii="Palatino Linotype" w:hAnsi="Palatino Linotype"/>
              </w:rPr>
            </w:pPr>
            <w:r w:rsidRPr="00CE3D78">
              <w:rPr>
                <w:rFonts w:ascii="Palatino Linotype" w:hAnsi="Palatino Linotype"/>
              </w:rPr>
              <w:t>19</w:t>
            </w:r>
          </w:p>
        </w:tc>
        <w:tc>
          <w:tcPr>
            <w:tcW w:w="911" w:type="dxa"/>
          </w:tcPr>
          <w:p w:rsidR="00763E81" w:rsidRPr="00CE3D78" w:rsidRDefault="00763E81" w:rsidP="00763E81">
            <w:pPr>
              <w:spacing w:before="120" w:after="60"/>
              <w:jc w:val="both"/>
              <w:rPr>
                <w:rFonts w:ascii="Palatino Linotype" w:hAnsi="Palatino Linotype"/>
              </w:rPr>
            </w:pPr>
            <w:r w:rsidRPr="00CE3D78">
              <w:rPr>
                <w:rFonts w:ascii="Palatino Linotype" w:hAnsi="Palatino Linotype"/>
              </w:rPr>
              <w:t>A246</w:t>
            </w:r>
          </w:p>
        </w:tc>
        <w:tc>
          <w:tcPr>
            <w:tcW w:w="4226" w:type="dxa"/>
          </w:tcPr>
          <w:p w:rsidR="00763E81" w:rsidRPr="001F2EEE" w:rsidRDefault="00763E81" w:rsidP="00763E81">
            <w:pPr>
              <w:spacing w:before="120" w:after="60"/>
              <w:jc w:val="both"/>
              <w:rPr>
                <w:rFonts w:ascii="Palatino Linotype" w:hAnsi="Palatino Linotype"/>
                <w:i/>
              </w:rPr>
            </w:pPr>
            <w:r w:rsidRPr="001F2EEE">
              <w:rPr>
                <w:rFonts w:ascii="Palatino Linotype" w:hAnsi="Palatino Linotype"/>
                <w:i/>
              </w:rPr>
              <w:t>Lullula arborea</w:t>
            </w:r>
          </w:p>
        </w:tc>
        <w:tc>
          <w:tcPr>
            <w:tcW w:w="3373" w:type="dxa"/>
          </w:tcPr>
          <w:p w:rsidR="00763E81" w:rsidRDefault="00763E81" w:rsidP="00763E81">
            <w:r w:rsidRPr="001445EC">
              <w:rPr>
                <w:rFonts w:ascii="Palatino Linotype" w:hAnsi="Palatino Linotype"/>
              </w:rPr>
              <w:t>Mentinerea starii de conservare</w:t>
            </w:r>
          </w:p>
        </w:tc>
      </w:tr>
      <w:tr w:rsidR="00532E63" w:rsidRPr="00CE3D78" w:rsidTr="00820EC8">
        <w:tc>
          <w:tcPr>
            <w:tcW w:w="511" w:type="dxa"/>
          </w:tcPr>
          <w:p w:rsidR="00532E63" w:rsidRPr="00CE3D78" w:rsidRDefault="00532E63" w:rsidP="00427F8F">
            <w:pPr>
              <w:spacing w:before="120" w:after="60"/>
              <w:jc w:val="both"/>
              <w:rPr>
                <w:rFonts w:ascii="Palatino Linotype" w:hAnsi="Palatino Linotype"/>
              </w:rPr>
            </w:pPr>
            <w:r w:rsidRPr="00CE3D78">
              <w:rPr>
                <w:rFonts w:ascii="Palatino Linotype" w:hAnsi="Palatino Linotype"/>
              </w:rPr>
              <w:t>20</w:t>
            </w:r>
          </w:p>
        </w:tc>
        <w:tc>
          <w:tcPr>
            <w:tcW w:w="911" w:type="dxa"/>
          </w:tcPr>
          <w:p w:rsidR="00532E63" w:rsidRPr="00CE3D78" w:rsidRDefault="006C038F" w:rsidP="00532E63">
            <w:pPr>
              <w:spacing w:before="120" w:after="60"/>
              <w:jc w:val="both"/>
              <w:rPr>
                <w:rFonts w:ascii="Palatino Linotype" w:hAnsi="Palatino Linotype"/>
              </w:rPr>
            </w:pPr>
            <w:r w:rsidRPr="00CE3D78">
              <w:rPr>
                <w:rFonts w:ascii="Palatino Linotype" w:hAnsi="Palatino Linotype"/>
              </w:rPr>
              <w:t>A072</w:t>
            </w:r>
          </w:p>
        </w:tc>
        <w:tc>
          <w:tcPr>
            <w:tcW w:w="4226" w:type="dxa"/>
          </w:tcPr>
          <w:p w:rsidR="00532E63" w:rsidRPr="001F2EEE" w:rsidRDefault="006C038F" w:rsidP="00427F8F">
            <w:pPr>
              <w:spacing w:before="120" w:after="60"/>
              <w:jc w:val="both"/>
              <w:rPr>
                <w:rFonts w:ascii="Palatino Linotype" w:hAnsi="Palatino Linotype"/>
                <w:i/>
              </w:rPr>
            </w:pPr>
            <w:r w:rsidRPr="001F2EEE">
              <w:rPr>
                <w:rFonts w:ascii="Palatino Linotype" w:hAnsi="Palatino Linotype"/>
                <w:i/>
              </w:rPr>
              <w:t>Pernis apivorus</w:t>
            </w:r>
          </w:p>
        </w:tc>
        <w:tc>
          <w:tcPr>
            <w:tcW w:w="3373" w:type="dxa"/>
          </w:tcPr>
          <w:p w:rsidR="00532E63" w:rsidRPr="00CE3D78" w:rsidRDefault="006C038F" w:rsidP="00427F8F">
            <w:pPr>
              <w:spacing w:before="120" w:after="60"/>
              <w:jc w:val="both"/>
              <w:rPr>
                <w:rFonts w:ascii="Palatino Linotype" w:hAnsi="Palatino Linotype"/>
              </w:rPr>
            </w:pPr>
            <w:r w:rsidRPr="00CE3D78">
              <w:rPr>
                <w:rFonts w:ascii="Palatino Linotype" w:hAnsi="Palatino Linotype"/>
              </w:rPr>
              <w:t>Specie neintalnite in U.P. I Marasesti-Stanesti</w:t>
            </w:r>
          </w:p>
        </w:tc>
      </w:tr>
      <w:tr w:rsidR="006C038F" w:rsidRPr="00CE3D78" w:rsidTr="00820EC8">
        <w:tc>
          <w:tcPr>
            <w:tcW w:w="511" w:type="dxa"/>
          </w:tcPr>
          <w:p w:rsidR="006C038F" w:rsidRPr="00CE3D78" w:rsidRDefault="006C038F" w:rsidP="00427F8F">
            <w:pPr>
              <w:spacing w:before="120" w:after="60"/>
              <w:jc w:val="both"/>
              <w:rPr>
                <w:rFonts w:ascii="Palatino Linotype" w:hAnsi="Palatino Linotype"/>
              </w:rPr>
            </w:pPr>
            <w:r w:rsidRPr="00CE3D78">
              <w:rPr>
                <w:rFonts w:ascii="Palatino Linotype" w:hAnsi="Palatino Linotype"/>
              </w:rPr>
              <w:t>21</w:t>
            </w:r>
          </w:p>
        </w:tc>
        <w:tc>
          <w:tcPr>
            <w:tcW w:w="911" w:type="dxa"/>
          </w:tcPr>
          <w:p w:rsidR="006C038F" w:rsidRPr="00CE3D78" w:rsidRDefault="006C038F" w:rsidP="00532E63">
            <w:pPr>
              <w:spacing w:before="120" w:after="60"/>
              <w:jc w:val="both"/>
              <w:rPr>
                <w:rFonts w:ascii="Palatino Linotype" w:hAnsi="Palatino Linotype"/>
              </w:rPr>
            </w:pPr>
            <w:r w:rsidRPr="00CE3D78">
              <w:rPr>
                <w:rFonts w:ascii="Palatino Linotype" w:hAnsi="Palatino Linotype"/>
              </w:rPr>
              <w:t>A234</w:t>
            </w:r>
          </w:p>
        </w:tc>
        <w:tc>
          <w:tcPr>
            <w:tcW w:w="4226" w:type="dxa"/>
          </w:tcPr>
          <w:p w:rsidR="006C038F" w:rsidRPr="001F2EEE" w:rsidRDefault="006C038F" w:rsidP="00427F8F">
            <w:pPr>
              <w:spacing w:before="120" w:after="60"/>
              <w:jc w:val="both"/>
              <w:rPr>
                <w:rFonts w:ascii="Palatino Linotype" w:hAnsi="Palatino Linotype"/>
                <w:i/>
              </w:rPr>
            </w:pPr>
            <w:r w:rsidRPr="001F2EEE">
              <w:rPr>
                <w:rFonts w:ascii="Palatino Linotype" w:hAnsi="Palatino Linotype"/>
                <w:i/>
              </w:rPr>
              <w:t>Picus canus</w:t>
            </w:r>
          </w:p>
        </w:tc>
        <w:tc>
          <w:tcPr>
            <w:tcW w:w="3373" w:type="dxa"/>
          </w:tcPr>
          <w:p w:rsidR="006C038F" w:rsidRPr="00CE3D78" w:rsidRDefault="00763E81" w:rsidP="00427F8F">
            <w:pPr>
              <w:spacing w:before="120" w:after="60"/>
              <w:jc w:val="both"/>
              <w:rPr>
                <w:rFonts w:ascii="Palatino Linotype" w:hAnsi="Palatino Linotype"/>
              </w:rPr>
            </w:pPr>
            <w:r w:rsidRPr="00CE3D78">
              <w:rPr>
                <w:rFonts w:ascii="Palatino Linotype" w:hAnsi="Palatino Linotype"/>
              </w:rPr>
              <w:t>Mentinerea starii de conservare</w:t>
            </w:r>
          </w:p>
        </w:tc>
      </w:tr>
      <w:tr w:rsidR="006C038F" w:rsidRPr="00CE3D78" w:rsidTr="00820EC8">
        <w:tc>
          <w:tcPr>
            <w:tcW w:w="511" w:type="dxa"/>
          </w:tcPr>
          <w:p w:rsidR="006C038F" w:rsidRPr="00CE3D78" w:rsidRDefault="006C038F" w:rsidP="00427F8F">
            <w:pPr>
              <w:spacing w:before="120" w:after="60"/>
              <w:jc w:val="both"/>
              <w:rPr>
                <w:rFonts w:ascii="Palatino Linotype" w:hAnsi="Palatino Linotype"/>
              </w:rPr>
            </w:pPr>
            <w:r w:rsidRPr="00CE3D78">
              <w:rPr>
                <w:rFonts w:ascii="Palatino Linotype" w:hAnsi="Palatino Linotype"/>
              </w:rPr>
              <w:t>22</w:t>
            </w:r>
          </w:p>
        </w:tc>
        <w:tc>
          <w:tcPr>
            <w:tcW w:w="911" w:type="dxa"/>
          </w:tcPr>
          <w:p w:rsidR="006C038F" w:rsidRPr="00CE3D78" w:rsidRDefault="006C038F" w:rsidP="00532E63">
            <w:pPr>
              <w:spacing w:before="120" w:after="60"/>
              <w:jc w:val="both"/>
              <w:rPr>
                <w:rFonts w:ascii="Palatino Linotype" w:hAnsi="Palatino Linotype"/>
              </w:rPr>
            </w:pPr>
            <w:r w:rsidRPr="00CE3D78">
              <w:rPr>
                <w:rFonts w:ascii="Palatino Linotype" w:hAnsi="Palatino Linotype"/>
              </w:rPr>
              <w:t>A 220</w:t>
            </w:r>
          </w:p>
        </w:tc>
        <w:tc>
          <w:tcPr>
            <w:tcW w:w="4226" w:type="dxa"/>
          </w:tcPr>
          <w:p w:rsidR="006C038F" w:rsidRPr="001F2EEE" w:rsidRDefault="006C038F" w:rsidP="00427F8F">
            <w:pPr>
              <w:spacing w:before="120" w:after="60"/>
              <w:jc w:val="both"/>
              <w:rPr>
                <w:rFonts w:ascii="Palatino Linotype" w:hAnsi="Palatino Linotype"/>
                <w:i/>
              </w:rPr>
            </w:pPr>
            <w:r w:rsidRPr="001F2EEE">
              <w:rPr>
                <w:rFonts w:ascii="Palatino Linotype" w:hAnsi="Palatino Linotype"/>
                <w:i/>
              </w:rPr>
              <w:t>Strix uralensis</w:t>
            </w:r>
          </w:p>
        </w:tc>
        <w:tc>
          <w:tcPr>
            <w:tcW w:w="3373" w:type="dxa"/>
          </w:tcPr>
          <w:p w:rsidR="006C038F" w:rsidRPr="00CE3D78" w:rsidRDefault="006C038F" w:rsidP="00427F8F">
            <w:pPr>
              <w:spacing w:before="120" w:after="60"/>
              <w:jc w:val="both"/>
              <w:rPr>
                <w:rFonts w:ascii="Palatino Linotype" w:hAnsi="Palatino Linotype"/>
              </w:rPr>
            </w:pPr>
            <w:r w:rsidRPr="00CE3D78">
              <w:rPr>
                <w:rFonts w:ascii="Palatino Linotype" w:hAnsi="Palatino Linotype"/>
              </w:rPr>
              <w:t>Specie neintalnite in U.P. I Marasesti-Stanesti</w:t>
            </w:r>
          </w:p>
        </w:tc>
      </w:tr>
      <w:tr w:rsidR="006C038F" w:rsidRPr="00CE3D78" w:rsidTr="00820EC8">
        <w:tc>
          <w:tcPr>
            <w:tcW w:w="511" w:type="dxa"/>
          </w:tcPr>
          <w:p w:rsidR="006C038F" w:rsidRPr="00CE3D78" w:rsidRDefault="006C038F" w:rsidP="00427F8F">
            <w:pPr>
              <w:spacing w:before="120" w:after="60"/>
              <w:jc w:val="both"/>
              <w:rPr>
                <w:rFonts w:ascii="Palatino Linotype" w:hAnsi="Palatino Linotype"/>
              </w:rPr>
            </w:pPr>
            <w:r w:rsidRPr="00CE3D78">
              <w:rPr>
                <w:rFonts w:ascii="Palatino Linotype" w:hAnsi="Palatino Linotype"/>
              </w:rPr>
              <w:t>23</w:t>
            </w:r>
          </w:p>
        </w:tc>
        <w:tc>
          <w:tcPr>
            <w:tcW w:w="911" w:type="dxa"/>
          </w:tcPr>
          <w:p w:rsidR="006C038F" w:rsidRPr="00CE3D78" w:rsidRDefault="006C038F" w:rsidP="00532E63">
            <w:pPr>
              <w:spacing w:before="120" w:after="60"/>
              <w:jc w:val="both"/>
              <w:rPr>
                <w:rFonts w:ascii="Palatino Linotype" w:hAnsi="Palatino Linotype"/>
              </w:rPr>
            </w:pPr>
            <w:r w:rsidRPr="00CE3D78">
              <w:rPr>
                <w:rFonts w:ascii="Palatino Linotype" w:hAnsi="Palatino Linotype"/>
              </w:rPr>
              <w:t>A 307</w:t>
            </w:r>
          </w:p>
        </w:tc>
        <w:tc>
          <w:tcPr>
            <w:tcW w:w="4226" w:type="dxa"/>
          </w:tcPr>
          <w:p w:rsidR="006C038F" w:rsidRPr="001F2EEE" w:rsidRDefault="006C038F" w:rsidP="00427F8F">
            <w:pPr>
              <w:spacing w:before="120" w:after="60"/>
              <w:jc w:val="both"/>
              <w:rPr>
                <w:rFonts w:ascii="Palatino Linotype" w:hAnsi="Palatino Linotype"/>
                <w:i/>
              </w:rPr>
            </w:pPr>
            <w:r w:rsidRPr="001F2EEE">
              <w:rPr>
                <w:rFonts w:ascii="Palatino Linotype" w:hAnsi="Palatino Linotype"/>
                <w:i/>
              </w:rPr>
              <w:t>Sylvia nisoria</w:t>
            </w:r>
          </w:p>
        </w:tc>
        <w:tc>
          <w:tcPr>
            <w:tcW w:w="3373" w:type="dxa"/>
          </w:tcPr>
          <w:p w:rsidR="006C038F" w:rsidRPr="00CE3D78" w:rsidRDefault="006C038F" w:rsidP="00427F8F">
            <w:pPr>
              <w:spacing w:before="120" w:after="60"/>
              <w:jc w:val="both"/>
              <w:rPr>
                <w:rFonts w:ascii="Palatino Linotype" w:hAnsi="Palatino Linotype"/>
              </w:rPr>
            </w:pPr>
            <w:r w:rsidRPr="00CE3D78">
              <w:rPr>
                <w:rFonts w:ascii="Palatino Linotype" w:hAnsi="Palatino Linotype"/>
              </w:rPr>
              <w:t>Specie neintalnite in U.P. I Marasesti-Stanesti</w:t>
            </w:r>
          </w:p>
        </w:tc>
      </w:tr>
    </w:tbl>
    <w:p w:rsidR="00427F8F" w:rsidRPr="00427F8F" w:rsidRDefault="00427F8F" w:rsidP="00427F8F">
      <w:pPr>
        <w:rPr>
          <w:szCs w:val="24"/>
        </w:rPr>
      </w:pPr>
    </w:p>
    <w:p w:rsidR="00017268" w:rsidRPr="00760949" w:rsidRDefault="00DA2A8F" w:rsidP="00760949">
      <w:pPr>
        <w:pStyle w:val="Heading2"/>
        <w:jc w:val="center"/>
        <w:rPr>
          <w:rFonts w:ascii="Palatino Linotype" w:eastAsia="Palatino Linotype" w:hAnsi="Palatino Linotype"/>
          <w:b/>
          <w:color w:val="auto"/>
          <w:sz w:val="28"/>
          <w:szCs w:val="28"/>
          <w:lang w:val="ro-RO" w:eastAsia="ro-RO"/>
        </w:rPr>
      </w:pPr>
      <w:bookmarkStart w:id="66" w:name="_Toc169602440"/>
      <w:r w:rsidRPr="00760949">
        <w:rPr>
          <w:rFonts w:ascii="Palatino Linotype" w:eastAsia="Palatino Linotype" w:hAnsi="Palatino Linotype"/>
          <w:b/>
          <w:color w:val="auto"/>
          <w:sz w:val="28"/>
          <w:szCs w:val="28"/>
          <w:lang w:val="ro-RO" w:eastAsia="ro-RO"/>
        </w:rPr>
        <w:lastRenderedPageBreak/>
        <w:t>b. 5)</w:t>
      </w:r>
      <w:r w:rsidR="00CE334F" w:rsidRPr="00760949">
        <w:rPr>
          <w:rFonts w:ascii="Palatino Linotype" w:eastAsia="Palatino Linotype" w:hAnsi="Palatino Linotype"/>
          <w:b/>
          <w:color w:val="auto"/>
          <w:sz w:val="28"/>
          <w:szCs w:val="28"/>
          <w:lang w:val="ro-RO" w:eastAsia="ro-RO"/>
        </w:rPr>
        <w:t xml:space="preserve"> Analiza măsurilor de conservare din Planul de management integrat al ariilor naturale protejate de interes comunitar aflate în relație cu planul analizat</w:t>
      </w:r>
      <w:bookmarkEnd w:id="66"/>
    </w:p>
    <w:p w:rsidR="00CE334F" w:rsidRPr="00017268" w:rsidRDefault="00017268" w:rsidP="00CE334F">
      <w:pPr>
        <w:keepNext/>
        <w:keepLines/>
        <w:spacing w:after="251" w:line="268" w:lineRule="auto"/>
        <w:ind w:left="-5" w:right="59" w:hanging="10"/>
        <w:jc w:val="both"/>
        <w:outlineLvl w:val="1"/>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bookmarkStart w:id="67" w:name="_Toc163455234"/>
      <w:bookmarkStart w:id="68" w:name="_Toc163476512"/>
      <w:bookmarkStart w:id="69" w:name="_Toc163560295"/>
      <w:bookmarkStart w:id="70" w:name="_Toc164082041"/>
      <w:bookmarkStart w:id="71" w:name="_Toc169602441"/>
      <w:r w:rsidR="00CE334F" w:rsidRPr="00017268">
        <w:rPr>
          <w:rFonts w:ascii="Palatino Linotype" w:eastAsia="Palatino Linotype" w:hAnsi="Palatino Linotype" w:cs="Palatino Linotype"/>
          <w:color w:val="000000"/>
          <w:kern w:val="2"/>
          <w:sz w:val="24"/>
          <w:lang w:val="ro-RO" w:eastAsia="ro-RO"/>
        </w:rPr>
        <w:t>In conformitate cu prevederile Anexei nr. 5A la Anexa la Ordinul MMAP nr. 1.682/2023 pentru aprobarea Ghidului metodologic privind evaluarea adecvată a efectelor potențiale ale planurilor sau proiectelor asupra ariilor naturale protejate de interes comunitar, trebuie avută în vedere ”analiza măsurilor de conservare din planul de management/ regulamentul ANPIC care pot limita/ influența intervențiile și activitățile propuse de PP”. În cazul de față analizele vor viza măsurile de conservare stabilite pentru presiunile venite din domeniu managementului forestier asupra acelor habitate și specii de interes comunitar evaluate ca fiind prezente sau potențial prezente în zona de influență a amenajamentului silvic analizat.</w:t>
      </w:r>
      <w:bookmarkEnd w:id="67"/>
      <w:bookmarkEnd w:id="68"/>
      <w:bookmarkEnd w:id="69"/>
      <w:bookmarkEnd w:id="70"/>
      <w:bookmarkEnd w:id="71"/>
      <w:r w:rsidR="00CE334F" w:rsidRPr="00017268">
        <w:rPr>
          <w:rFonts w:ascii="Palatino Linotype" w:eastAsia="Palatino Linotype" w:hAnsi="Palatino Linotype" w:cs="Palatino Linotype"/>
          <w:color w:val="000000"/>
          <w:kern w:val="2"/>
          <w:sz w:val="24"/>
          <w:lang w:val="ro-RO" w:eastAsia="ro-RO"/>
        </w:rPr>
        <w:t xml:space="preserve"> </w:t>
      </w:r>
    </w:p>
    <w:p w:rsidR="00CE334F" w:rsidRPr="00017268" w:rsidRDefault="00017268" w:rsidP="00017268">
      <w:pPr>
        <w:keepNext/>
        <w:keepLines/>
        <w:spacing w:after="251" w:line="268" w:lineRule="auto"/>
        <w:ind w:left="-5" w:right="59" w:hanging="10"/>
        <w:jc w:val="both"/>
        <w:outlineLvl w:val="1"/>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bookmarkStart w:id="72" w:name="_Toc163455235"/>
      <w:bookmarkStart w:id="73" w:name="_Toc163476513"/>
      <w:bookmarkStart w:id="74" w:name="_Toc163560296"/>
      <w:bookmarkStart w:id="75" w:name="_Toc164082042"/>
      <w:bookmarkStart w:id="76" w:name="_Toc169602442"/>
      <w:r w:rsidR="00CE334F" w:rsidRPr="00017268">
        <w:rPr>
          <w:rFonts w:ascii="Palatino Linotype" w:eastAsia="Palatino Linotype" w:hAnsi="Palatino Linotype" w:cs="Palatino Linotype"/>
          <w:color w:val="000000"/>
          <w:kern w:val="2"/>
          <w:sz w:val="24"/>
          <w:lang w:val="ro-RO" w:eastAsia="ro-RO"/>
        </w:rPr>
        <w:t xml:space="preserve">Pentru identificarea habitatelor forestiere de interes comunitar amenajate n cadrul U.P. I Stanesti-Marasesti  au fost analizate în GIS datele spațiale privind distribuția habitatelor de interes comunitar, date ce au stat la baza elaborării Planului de management integrat sitului Natura 2000 </w:t>
      </w:r>
      <w:r w:rsidR="002B64B1" w:rsidRPr="00AF3E46">
        <w:rPr>
          <w:rFonts w:ascii="Palatino Linotype" w:eastAsia="Palatino Linotype" w:hAnsi="Palatino Linotype" w:cs="Palatino Linotype"/>
          <w:b/>
          <w:i/>
          <w:color w:val="000000"/>
          <w:kern w:val="2"/>
          <w:sz w:val="24"/>
          <w:szCs w:val="24"/>
          <w:lang w:eastAsia="ro-RO"/>
        </w:rPr>
        <w:t>ROS</w:t>
      </w:r>
      <w:r w:rsidR="002B64B1">
        <w:rPr>
          <w:rFonts w:ascii="Palatino Linotype" w:eastAsia="Palatino Linotype" w:hAnsi="Palatino Linotype" w:cs="Palatino Linotype"/>
          <w:b/>
          <w:i/>
          <w:color w:val="000000"/>
          <w:kern w:val="2"/>
          <w:sz w:val="24"/>
          <w:szCs w:val="24"/>
          <w:lang w:eastAsia="ro-RO"/>
        </w:rPr>
        <w:t>AC0198</w:t>
      </w:r>
      <w:r w:rsidR="00CE334F" w:rsidRPr="00745964">
        <w:rPr>
          <w:rFonts w:ascii="Palatino Linotype" w:eastAsia="Palatino Linotype" w:hAnsi="Palatino Linotype" w:cs="Palatino Linotype"/>
          <w:b/>
          <w:i/>
          <w:color w:val="000000"/>
          <w:kern w:val="2"/>
          <w:sz w:val="24"/>
          <w:lang w:val="ro-RO" w:eastAsia="ro-RO"/>
        </w:rPr>
        <w:t xml:space="preserve"> Platoul Mehedinti</w:t>
      </w:r>
      <w:r w:rsidR="00CE334F" w:rsidRPr="00017268">
        <w:rPr>
          <w:rFonts w:ascii="Palatino Linotype" w:eastAsia="Palatino Linotype" w:hAnsi="Palatino Linotype" w:cs="Palatino Linotype"/>
          <w:color w:val="000000"/>
          <w:kern w:val="2"/>
          <w:sz w:val="24"/>
          <w:lang w:val="ro-RO" w:eastAsia="ro-RO"/>
        </w:rPr>
        <w:t xml:space="preserve"> . Complementar, a fost realizatăcorespondența dintre tipurile de păduri și habitatele de interes comunitar, ținându-secont de caracterul actual al fiecărui arboret în parte. Corespondența a fost realizată după Anexa nr. 2 (Corespondența dintre tipurile de habitate din România și cele din principalele sisteme de clasificare utilizate la nivel european) din Doniță N et al., 2006 – ”Habitatele din Romania – Modificări conform amendamentelor propuse de România și Bulgaria la Directiva Habitate (92/43/EEC)”. </w:t>
      </w:r>
      <w:r w:rsidR="006B1D62">
        <w:rPr>
          <w:rFonts w:ascii="Palatino Linotype" w:eastAsia="Palatino Linotype" w:hAnsi="Palatino Linotype" w:cs="Palatino Linotype"/>
          <w:color w:val="000000"/>
          <w:kern w:val="2"/>
          <w:sz w:val="24"/>
          <w:lang w:val="ro-RO" w:eastAsia="ro-RO"/>
        </w:rPr>
        <w:tab/>
      </w:r>
      <w:r w:rsidR="006B1D62" w:rsidRPr="007D6B5F">
        <w:rPr>
          <w:rFonts w:ascii="Palatino Linotype" w:eastAsia="Palatino Linotype" w:hAnsi="Palatino Linotype" w:cs="Palatino Linotype"/>
          <w:kern w:val="2"/>
          <w:sz w:val="24"/>
          <w:lang w:val="ro-RO" w:eastAsia="ro-RO"/>
        </w:rPr>
        <w:tab/>
      </w:r>
      <w:r w:rsidR="00CE334F" w:rsidRPr="007D6B5F">
        <w:rPr>
          <w:rFonts w:ascii="Palatino Linotype" w:eastAsia="Palatino Linotype" w:hAnsi="Palatino Linotype" w:cs="Palatino Linotype"/>
          <w:kern w:val="2"/>
          <w:sz w:val="24"/>
          <w:lang w:val="ro-RO" w:eastAsia="ro-RO"/>
        </w:rPr>
        <w:t xml:space="preserve">Analizele efectuate în cadrul studiului de evaluare adecvată revelă faptul că în perimetrul fondului forestier analizat </w:t>
      </w:r>
      <w:r w:rsidR="007E1927">
        <w:rPr>
          <w:rFonts w:ascii="Palatino Linotype" w:eastAsia="Palatino Linotype" w:hAnsi="Palatino Linotype" w:cs="Palatino Linotype"/>
          <w:kern w:val="2"/>
          <w:sz w:val="24"/>
          <w:lang w:val="ro-RO" w:eastAsia="ro-RO"/>
        </w:rPr>
        <w:t>este prezent un singur tip de habitat</w:t>
      </w:r>
      <w:r w:rsidR="00CE334F" w:rsidRPr="007D6B5F">
        <w:rPr>
          <w:rFonts w:ascii="Palatino Linotype" w:eastAsia="Palatino Linotype" w:hAnsi="Palatino Linotype" w:cs="Palatino Linotype"/>
          <w:kern w:val="2"/>
          <w:sz w:val="24"/>
          <w:lang w:val="ro-RO" w:eastAsia="ro-RO"/>
        </w:rPr>
        <w:t xml:space="preserve"> de interes comunitar</w:t>
      </w:r>
      <w:r w:rsidR="007E1927">
        <w:rPr>
          <w:rFonts w:ascii="Palatino Linotype" w:eastAsia="Palatino Linotype" w:hAnsi="Palatino Linotype" w:cs="Palatino Linotype"/>
          <w:kern w:val="2"/>
          <w:sz w:val="24"/>
          <w:lang w:val="ro-RO" w:eastAsia="ro-RO"/>
        </w:rPr>
        <w:t xml:space="preserve"> si anume</w:t>
      </w:r>
      <w:r w:rsidR="00CE334F" w:rsidRPr="007D6B5F">
        <w:rPr>
          <w:rFonts w:ascii="Palatino Linotype" w:eastAsia="Palatino Linotype" w:hAnsi="Palatino Linotype" w:cs="Palatino Linotype"/>
          <w:kern w:val="2"/>
          <w:sz w:val="24"/>
          <w:lang w:val="ro-RO" w:eastAsia="ro-RO"/>
        </w:rPr>
        <w:t xml:space="preserve"> </w:t>
      </w:r>
      <w:r w:rsidR="002D7CCE">
        <w:rPr>
          <w:rFonts w:ascii="Palatino Linotype" w:eastAsia="Palatino Linotype" w:hAnsi="Palatino Linotype" w:cs="Palatino Linotype"/>
          <w:kern w:val="2"/>
          <w:sz w:val="24"/>
          <w:lang w:val="ro-RO" w:eastAsia="ro-RO"/>
        </w:rPr>
        <w:t xml:space="preserve"> </w:t>
      </w:r>
      <w:r w:rsidR="00CE334F" w:rsidRPr="007E1927">
        <w:rPr>
          <w:rFonts w:ascii="Palatino Linotype" w:eastAsia="Palatino Linotype" w:hAnsi="Palatino Linotype" w:cs="Palatino Linotype"/>
          <w:b/>
          <w:kern w:val="2"/>
          <w:sz w:val="24"/>
          <w:lang w:val="ro-RO" w:eastAsia="ro-RO"/>
        </w:rPr>
        <w:t>9150 –Paduri</w:t>
      </w:r>
      <w:r w:rsidR="007D6B5F" w:rsidRPr="007E1927">
        <w:rPr>
          <w:rFonts w:ascii="Palatino Linotype" w:eastAsia="Palatino Linotype" w:hAnsi="Palatino Linotype" w:cs="Palatino Linotype"/>
          <w:b/>
          <w:kern w:val="2"/>
          <w:sz w:val="24"/>
          <w:lang w:val="ro-RO" w:eastAsia="ro-RO"/>
        </w:rPr>
        <w:t xml:space="preserve"> medio-europene de fag din </w:t>
      </w:r>
      <w:r w:rsidR="007D6B5F" w:rsidRPr="007E1927">
        <w:rPr>
          <w:rFonts w:ascii="Palatino Linotype" w:eastAsia="Palatino Linotype" w:hAnsi="Palatino Linotype" w:cs="Palatino Linotype"/>
          <w:b/>
          <w:i/>
          <w:kern w:val="2"/>
          <w:sz w:val="24"/>
          <w:lang w:val="ro-RO" w:eastAsia="ro-RO"/>
        </w:rPr>
        <w:t>Cephalanthero-Fagion</w:t>
      </w:r>
      <w:bookmarkStart w:id="77" w:name="_Toc163455236"/>
      <w:bookmarkStart w:id="78" w:name="_Toc163476514"/>
      <w:bookmarkStart w:id="79" w:name="_Toc163560297"/>
      <w:bookmarkEnd w:id="72"/>
      <w:bookmarkEnd w:id="73"/>
      <w:bookmarkEnd w:id="74"/>
      <w:r w:rsidR="007E1927">
        <w:rPr>
          <w:rFonts w:ascii="Palatino Linotype" w:eastAsia="Palatino Linotype" w:hAnsi="Palatino Linotype" w:cs="Palatino Linotype"/>
          <w:color w:val="000000"/>
          <w:kern w:val="2"/>
          <w:sz w:val="24"/>
          <w:lang w:val="ro-RO" w:eastAsia="ro-RO"/>
        </w:rPr>
        <w:tab/>
      </w:r>
      <w:r w:rsidR="007E1927">
        <w:rPr>
          <w:rFonts w:ascii="Palatino Linotype" w:eastAsia="Palatino Linotype" w:hAnsi="Palatino Linotype" w:cs="Palatino Linotype"/>
          <w:color w:val="000000"/>
          <w:kern w:val="2"/>
          <w:sz w:val="24"/>
          <w:lang w:val="ro-RO" w:eastAsia="ro-RO"/>
        </w:rPr>
        <w:tab/>
      </w:r>
      <w:r w:rsidR="00CE334F" w:rsidRPr="00017268">
        <w:rPr>
          <w:rFonts w:ascii="Palatino Linotype" w:eastAsia="Palatino Linotype" w:hAnsi="Palatino Linotype" w:cs="Palatino Linotype"/>
          <w:color w:val="000000"/>
          <w:kern w:val="2"/>
          <w:sz w:val="24"/>
          <w:lang w:val="ro-RO" w:eastAsia="ro-RO"/>
        </w:rPr>
        <w:t>Ca urmare a analizelor efectuate în cadrul studiului de evaluare adecvată, ținându-se cont de datele spațiale privind distribuția speciilor de interes comunitar, date ce au stat la baza elaborării Planului de management integrat al sitului Natura 2000</w:t>
      </w:r>
      <w:bookmarkEnd w:id="75"/>
      <w:bookmarkEnd w:id="76"/>
      <w:bookmarkEnd w:id="77"/>
      <w:bookmarkEnd w:id="78"/>
      <w:bookmarkEnd w:id="79"/>
      <w:r w:rsidR="00CE334F" w:rsidRPr="00017268">
        <w:rPr>
          <w:rFonts w:ascii="Palatino Linotype" w:eastAsia="Palatino Linotype" w:hAnsi="Palatino Linotype" w:cs="Palatino Linotype"/>
          <w:color w:val="000000"/>
          <w:kern w:val="2"/>
          <w:sz w:val="24"/>
          <w:lang w:val="ro-RO" w:eastAsia="ro-RO"/>
        </w:rPr>
        <w:t xml:space="preserve"> </w:t>
      </w:r>
    </w:p>
    <w:p w:rsidR="00427F8F" w:rsidRPr="00745964" w:rsidRDefault="007D6B5F" w:rsidP="00017268">
      <w:pPr>
        <w:keepNext/>
        <w:keepLines/>
        <w:spacing w:after="251" w:line="268" w:lineRule="auto"/>
        <w:ind w:left="-5" w:right="59" w:hanging="10"/>
        <w:jc w:val="both"/>
        <w:outlineLvl w:val="1"/>
        <w:rPr>
          <w:rFonts w:ascii="Palatino Linotype" w:eastAsia="Palatino Linotype" w:hAnsi="Palatino Linotype" w:cs="Palatino Linotype"/>
          <w:i/>
          <w:color w:val="000000"/>
          <w:kern w:val="2"/>
          <w:sz w:val="24"/>
          <w:lang w:val="ro-RO" w:eastAsia="ro-RO"/>
        </w:rPr>
      </w:pPr>
      <w:bookmarkStart w:id="80" w:name="_Toc163455237"/>
      <w:bookmarkStart w:id="81" w:name="_Toc163476515"/>
      <w:r>
        <w:rPr>
          <w:rFonts w:ascii="Palatino Linotype" w:eastAsia="Palatino Linotype" w:hAnsi="Palatino Linotype" w:cs="Palatino Linotype"/>
          <w:b/>
          <w:i/>
          <w:color w:val="000000"/>
          <w:kern w:val="2"/>
          <w:sz w:val="24"/>
          <w:lang w:val="ro-RO" w:eastAsia="ro-RO"/>
        </w:rPr>
        <w:tab/>
      </w:r>
      <w:r>
        <w:rPr>
          <w:rFonts w:ascii="Palatino Linotype" w:eastAsia="Palatino Linotype" w:hAnsi="Palatino Linotype" w:cs="Palatino Linotype"/>
          <w:b/>
          <w:i/>
          <w:color w:val="000000"/>
          <w:kern w:val="2"/>
          <w:sz w:val="24"/>
          <w:lang w:val="ro-RO" w:eastAsia="ro-RO"/>
        </w:rPr>
        <w:tab/>
      </w:r>
      <w:r>
        <w:rPr>
          <w:rFonts w:ascii="Palatino Linotype" w:eastAsia="Palatino Linotype" w:hAnsi="Palatino Linotype" w:cs="Palatino Linotype"/>
          <w:b/>
          <w:i/>
          <w:color w:val="000000"/>
          <w:kern w:val="2"/>
          <w:sz w:val="24"/>
          <w:lang w:val="ro-RO" w:eastAsia="ro-RO"/>
        </w:rPr>
        <w:tab/>
      </w:r>
      <w:bookmarkStart w:id="82" w:name="_Toc163560298"/>
      <w:bookmarkStart w:id="83" w:name="_Toc164082043"/>
      <w:bookmarkStart w:id="84" w:name="_Toc169602443"/>
      <w:r w:rsidR="002B64B1">
        <w:rPr>
          <w:rFonts w:ascii="Palatino Linotype" w:eastAsia="Palatino Linotype" w:hAnsi="Palatino Linotype" w:cs="Palatino Linotype"/>
          <w:b/>
          <w:i/>
          <w:color w:val="000000"/>
          <w:kern w:val="2"/>
          <w:sz w:val="24"/>
          <w:lang w:val="ro-RO" w:eastAsia="ro-RO"/>
        </w:rPr>
        <w:t>ROSAC</w:t>
      </w:r>
      <w:r w:rsidR="00CE334F" w:rsidRPr="00745964">
        <w:rPr>
          <w:rFonts w:ascii="Palatino Linotype" w:eastAsia="Palatino Linotype" w:hAnsi="Palatino Linotype" w:cs="Palatino Linotype"/>
          <w:b/>
          <w:i/>
          <w:color w:val="000000"/>
          <w:kern w:val="2"/>
          <w:sz w:val="24"/>
          <w:lang w:val="ro-RO" w:eastAsia="ro-RO"/>
        </w:rPr>
        <w:t xml:space="preserve"> 0198 Platoul Mehedinti</w:t>
      </w:r>
      <w:r w:rsidR="00CE334F" w:rsidRPr="00017268">
        <w:rPr>
          <w:rFonts w:ascii="Palatino Linotype" w:eastAsia="Palatino Linotype" w:hAnsi="Palatino Linotype" w:cs="Palatino Linotype"/>
          <w:color w:val="000000"/>
          <w:kern w:val="2"/>
          <w:sz w:val="24"/>
          <w:lang w:val="ro-RO" w:eastAsia="ro-RO"/>
        </w:rPr>
        <w:t xml:space="preserve"> , precum și de corelarea caracteristicilor ecologice ale fondului forestier analizat cu cerințele ecologice de habitat ale speciilor de interes conservativ, se constată că în zona fondului forestier amenajat în cadrul U.P. I </w:t>
      </w:r>
      <w:r w:rsidR="005A5AC9">
        <w:rPr>
          <w:rFonts w:ascii="Palatino Linotype" w:eastAsia="Palatino Linotype" w:hAnsi="Palatino Linotype" w:cs="Palatino Linotype"/>
          <w:color w:val="000000"/>
          <w:kern w:val="2"/>
          <w:sz w:val="24"/>
          <w:lang w:val="ro-RO" w:eastAsia="ro-RO"/>
        </w:rPr>
        <w:t>Mărășeș</w:t>
      </w:r>
      <w:r w:rsidR="00CE334F" w:rsidRPr="00017268">
        <w:rPr>
          <w:rFonts w:ascii="Palatino Linotype" w:eastAsia="Palatino Linotype" w:hAnsi="Palatino Linotype" w:cs="Palatino Linotype"/>
          <w:color w:val="000000"/>
          <w:kern w:val="2"/>
          <w:sz w:val="24"/>
          <w:lang w:val="ro-RO" w:eastAsia="ro-RO"/>
        </w:rPr>
        <w:t>ti</w:t>
      </w:r>
      <w:r w:rsidR="005A5AC9">
        <w:rPr>
          <w:rFonts w:ascii="Palatino Linotype" w:eastAsia="Palatino Linotype" w:hAnsi="Palatino Linotype" w:cs="Palatino Linotype"/>
          <w:color w:val="000000"/>
          <w:kern w:val="2"/>
          <w:sz w:val="24"/>
          <w:lang w:val="ro-RO" w:eastAsia="ro-RO"/>
        </w:rPr>
        <w:t>-Stănești</w:t>
      </w:r>
      <w:r w:rsidR="00CE334F" w:rsidRPr="00017268">
        <w:rPr>
          <w:rFonts w:ascii="Palatino Linotype" w:eastAsia="Palatino Linotype" w:hAnsi="Palatino Linotype" w:cs="Palatino Linotype"/>
          <w:color w:val="000000"/>
          <w:kern w:val="2"/>
          <w:sz w:val="24"/>
          <w:lang w:val="ro-RO" w:eastAsia="ro-RO"/>
        </w:rPr>
        <w:t xml:space="preserve">  sunt prezente sau potențial prezente speciile    </w:t>
      </w:r>
      <w:r w:rsidR="00CE334F" w:rsidRPr="00745964">
        <w:rPr>
          <w:rFonts w:ascii="Palatino Linotype" w:eastAsia="Palatino Linotype" w:hAnsi="Palatino Linotype" w:cs="Palatino Linotype"/>
          <w:i/>
          <w:color w:val="000000"/>
          <w:kern w:val="2"/>
          <w:sz w:val="24"/>
          <w:lang w:val="ro-RO" w:eastAsia="ro-RO"/>
        </w:rPr>
        <w:t>Bombina variegata, Cottus gobio, Cerambiyx  cerdo,</w:t>
      </w:r>
      <w:r>
        <w:rPr>
          <w:rFonts w:ascii="Palatino Linotype" w:eastAsia="Palatino Linotype" w:hAnsi="Palatino Linotype" w:cs="Palatino Linotype"/>
          <w:i/>
          <w:color w:val="000000"/>
          <w:kern w:val="2"/>
          <w:sz w:val="24"/>
          <w:lang w:val="ro-RO" w:eastAsia="ro-RO"/>
        </w:rPr>
        <w:t xml:space="preserve"> </w:t>
      </w:r>
      <w:r w:rsidR="00CE334F" w:rsidRPr="00745964">
        <w:rPr>
          <w:rFonts w:ascii="Palatino Linotype" w:eastAsia="Palatino Linotype" w:hAnsi="Palatino Linotype" w:cs="Palatino Linotype"/>
          <w:i/>
          <w:color w:val="000000"/>
          <w:kern w:val="2"/>
          <w:sz w:val="24"/>
          <w:lang w:val="ro-RO" w:eastAsia="ro-RO"/>
        </w:rPr>
        <w:t>Lucanus cervus ,Morimus asper funereus,Paracaloptenus caloptenoides ,Miniopterus schreibersii ,Miotis bechsteinii ,Miotis miotis ,Rinolophus blasii,Rinolophus euryale, Emys orbicularis ,Testudo hermanni,Bubo bubo ,Triturus cristatus</w:t>
      </w:r>
      <w:bookmarkEnd w:id="80"/>
      <w:bookmarkEnd w:id="81"/>
      <w:bookmarkEnd w:id="82"/>
      <w:bookmarkEnd w:id="83"/>
      <w:bookmarkEnd w:id="84"/>
    </w:p>
    <w:p w:rsidR="00CE334F" w:rsidRPr="00745964" w:rsidRDefault="00017268" w:rsidP="00CE334F">
      <w:pPr>
        <w:spacing w:after="249" w:line="269" w:lineRule="auto"/>
        <w:ind w:left="-5" w:hanging="10"/>
        <w:jc w:val="both"/>
        <w:rPr>
          <w:rFonts w:ascii="Palatino Linotype" w:eastAsia="Palatino Linotype" w:hAnsi="Palatino Linotype" w:cs="Palatino Linotype"/>
          <w:i/>
          <w:color w:val="000000"/>
          <w:kern w:val="2"/>
          <w:sz w:val="24"/>
          <w:lang w:val="ro-RO" w:eastAsia="ro-RO"/>
        </w:rPr>
      </w:pPr>
      <w:r>
        <w:rPr>
          <w:rFonts w:ascii="Palatino Linotype" w:eastAsia="Palatino Linotype" w:hAnsi="Palatino Linotype" w:cs="Palatino Linotype"/>
          <w:color w:val="000000"/>
          <w:kern w:val="2"/>
          <w:sz w:val="24"/>
          <w:lang w:val="ro-RO" w:eastAsia="ro-RO"/>
        </w:rPr>
        <w:lastRenderedPageBreak/>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CE334F" w:rsidRPr="00CE334F">
        <w:rPr>
          <w:rFonts w:ascii="Palatino Linotype" w:eastAsia="Palatino Linotype" w:hAnsi="Palatino Linotype" w:cs="Palatino Linotype"/>
          <w:color w:val="000000"/>
          <w:kern w:val="2"/>
          <w:sz w:val="24"/>
          <w:lang w:val="ro-RO" w:eastAsia="ro-RO"/>
        </w:rPr>
        <w:t xml:space="preserve">De asemenea, ca urmare a analizelor efectuate in cadrul studiului de evaluare adecvată, ținându-se cont de datele spațiale privind distribuția speciilor de păsări de interes comunitar, date ce au stat la baza elaborării Planului de management integrat al sitului Natura 2000 </w:t>
      </w:r>
      <w:r w:rsidR="00CE334F" w:rsidRPr="00745964">
        <w:rPr>
          <w:rFonts w:ascii="Palatino Linotype" w:eastAsia="Palatino Linotype" w:hAnsi="Palatino Linotype" w:cs="Palatino Linotype"/>
          <w:i/>
          <w:color w:val="000000"/>
          <w:kern w:val="2"/>
          <w:sz w:val="24"/>
          <w:lang w:val="ro-RO" w:eastAsia="ro-RO"/>
        </w:rPr>
        <w:t>ROSPA 0035 Domogled- Valea Cernei</w:t>
      </w:r>
      <w:r w:rsidR="00CE334F" w:rsidRPr="00CE334F">
        <w:rPr>
          <w:rFonts w:ascii="Palatino Linotype" w:eastAsia="Palatino Linotype" w:hAnsi="Palatino Linotype" w:cs="Palatino Linotype"/>
          <w:color w:val="000000"/>
          <w:kern w:val="2"/>
          <w:sz w:val="24"/>
          <w:lang w:val="ro-RO" w:eastAsia="ro-RO"/>
        </w:rPr>
        <w:t xml:space="preserve">  precum și de corelarea caracteristicilor ecologice ale fondului forestier analizat cu cerințele ecologice de habitat ale speciilor de păsări de interes conservativ, se constată că în zona fondului forestier amenajat în cadrul U.P.I Marasesti – Stanesti  sunt prezente sau potențial prezente speciile </w:t>
      </w:r>
      <w:r w:rsidR="00CE334F" w:rsidRPr="00745964">
        <w:rPr>
          <w:rFonts w:ascii="Palatino Linotype" w:eastAsia="Palatino Linotype" w:hAnsi="Palatino Linotype" w:cs="Palatino Linotype"/>
          <w:i/>
          <w:color w:val="000000"/>
          <w:kern w:val="2"/>
          <w:sz w:val="24"/>
          <w:lang w:val="ro-RO" w:eastAsia="ro-RO"/>
        </w:rPr>
        <w:t>Caprimulgus europaeus,Dendrocopos leucotos ,Droycopus martius Ficedula albicollis ,Ficedula parva ,Lanius collurio,Lullula arborea ,Picus canus .</w:t>
      </w:r>
    </w:p>
    <w:p w:rsidR="00427F8F" w:rsidRDefault="00017268" w:rsidP="000E1F7F">
      <w:pPr>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sidR="00CE334F" w:rsidRPr="00CE334F">
        <w:rPr>
          <w:rFonts w:ascii="Palatino Linotype" w:eastAsia="Palatino Linotype" w:hAnsi="Palatino Linotype" w:cs="Palatino Linotype"/>
          <w:color w:val="000000"/>
          <w:kern w:val="2"/>
          <w:sz w:val="24"/>
          <w:lang w:val="ro-RO" w:eastAsia="ro-RO"/>
        </w:rPr>
        <w:t xml:space="preserve">În tabelul următor sunt prezentate măsurile de conservare stabilite prin Planul de management integrat al siturilor Natura 2000 </w:t>
      </w:r>
      <w:r w:rsidR="002B64B1">
        <w:rPr>
          <w:rFonts w:ascii="Palatino Linotype" w:eastAsia="Palatino Linotype" w:hAnsi="Palatino Linotype" w:cs="Palatino Linotype"/>
          <w:i/>
          <w:color w:val="000000"/>
          <w:kern w:val="2"/>
          <w:sz w:val="24"/>
          <w:lang w:val="ro-RO" w:eastAsia="ro-RO"/>
        </w:rPr>
        <w:t>ROSAC</w:t>
      </w:r>
      <w:r w:rsidR="00CE334F" w:rsidRPr="00745964">
        <w:rPr>
          <w:rFonts w:ascii="Palatino Linotype" w:eastAsia="Palatino Linotype" w:hAnsi="Palatino Linotype" w:cs="Palatino Linotype"/>
          <w:i/>
          <w:color w:val="000000"/>
          <w:kern w:val="2"/>
          <w:sz w:val="24"/>
          <w:lang w:val="ro-RO" w:eastAsia="ro-RO"/>
        </w:rPr>
        <w:t xml:space="preserve"> 0198 Platoul Mehedinti</w:t>
      </w:r>
      <w:r w:rsidR="00CE334F" w:rsidRPr="00CE334F">
        <w:rPr>
          <w:rFonts w:ascii="Palatino Linotype" w:eastAsia="Palatino Linotype" w:hAnsi="Palatino Linotype" w:cs="Palatino Linotype"/>
          <w:color w:val="000000"/>
          <w:kern w:val="2"/>
          <w:sz w:val="24"/>
          <w:lang w:val="ro-RO" w:eastAsia="ro-RO"/>
        </w:rPr>
        <w:t xml:space="preserve">  și </w:t>
      </w:r>
      <w:r w:rsidR="00CE334F" w:rsidRPr="00745964">
        <w:rPr>
          <w:rFonts w:ascii="Palatino Linotype" w:eastAsia="Palatino Linotype" w:hAnsi="Palatino Linotype" w:cs="Palatino Linotype"/>
          <w:i/>
          <w:color w:val="000000"/>
          <w:kern w:val="2"/>
          <w:sz w:val="24"/>
          <w:lang w:val="ro-RO" w:eastAsia="ro-RO"/>
        </w:rPr>
        <w:t>ROSPA0035 Domogled – Valea Cernei</w:t>
      </w:r>
      <w:r w:rsidR="00CE334F" w:rsidRPr="00CE334F">
        <w:rPr>
          <w:rFonts w:ascii="Palatino Linotype" w:eastAsia="Palatino Linotype" w:hAnsi="Palatino Linotype" w:cs="Palatino Linotype"/>
          <w:color w:val="000000"/>
          <w:kern w:val="2"/>
          <w:sz w:val="24"/>
          <w:lang w:val="ro-RO" w:eastAsia="ro-RO"/>
        </w:rPr>
        <w:t xml:space="preserve"> , opozabile sau relativ opozabile managementului silvic și destinate acelor habitate și specii de interes comunitar evaluate ca fiind prezente sau potențial prezente în zona de influență a amenajamentului silvic analizat.</w:t>
      </w:r>
    </w:p>
    <w:p w:rsidR="006A5516" w:rsidRPr="006A5516" w:rsidRDefault="006A5516" w:rsidP="006A5516">
      <w:pPr>
        <w:jc w:val="both"/>
        <w:rPr>
          <w:rFonts w:ascii="Palatino Linotype" w:hAnsi="Palatino Linotype"/>
          <w:sz w:val="24"/>
          <w:szCs w:val="24"/>
        </w:rPr>
      </w:pPr>
      <w:r w:rsidRPr="006A5516">
        <w:rPr>
          <w:rFonts w:ascii="Palatino Linotype" w:hAnsi="Palatino Linotype"/>
          <w:b/>
          <w:sz w:val="24"/>
          <w:szCs w:val="24"/>
          <w:u w:val="single"/>
        </w:rPr>
        <w:t>Măsurile de conservare care vizează habitatul 9150 din ROSAC0198 Platoul Mehedinti</w:t>
      </w:r>
      <w:r w:rsidRPr="006A5516">
        <w:rPr>
          <w:rFonts w:ascii="Palatino Linotype" w:hAnsi="Palatino Linotype"/>
          <w:sz w:val="24"/>
          <w:szCs w:val="24"/>
        </w:rPr>
        <w:t>:</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xml:space="preserve">- menţinerea suprafeţei şi a compoziţiei specifice habitatelor – în sarcina beneficiarului; </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interzicerea modificării categoriei de folosinţă a terenurilor – în sarcina beneficiarului;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xml:space="preserve">- efectuarea lucrărilor de îngrijire conform planurilor din amenajamentele silvice – în sarcina beneficiarului; </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interzicerea campării, a focului şi a arderii resturilor vegetale în apropierea habitatelor forestiere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menţinerea vegetaţiei naturale pe mal şi plantarea de pâlcuri adiţionale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xml:space="preserve">- folosirea exclusivă, în cazul plantărilor, a speciilor caracteristice tipului de habitat – în sarcina beneficiarului; </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interzicerea executării de construcţii ori lucrări de amenajare, cu excepţia celor care completează infrastructura de management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completarea măsurilor silvotehnice recomandate cu alte măsuri suplimentare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lastRenderedPageBreak/>
        <w:t>- evaluarea efectului măsurilor silvotehnice din punct de vedere al eficienţei ecologice, socio-econo- mice şi tehnice, de durată lungă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interzicerea păşunatului în pădure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combaterea tăierilor ilegale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controlul activităţilor turistice – în sarcina custodelui;</w:t>
      </w:r>
    </w:p>
    <w:p w:rsidR="006A5516" w:rsidRPr="006A5516" w:rsidRDefault="006A5516" w:rsidP="006A5516">
      <w:pPr>
        <w:spacing w:after="240"/>
        <w:ind w:firstLine="720"/>
        <w:jc w:val="both"/>
        <w:rPr>
          <w:rFonts w:ascii="Palatino Linotype" w:hAnsi="Palatino Linotype"/>
          <w:sz w:val="24"/>
          <w:szCs w:val="24"/>
          <w:u w:val="single"/>
        </w:rPr>
      </w:pPr>
      <w:r w:rsidRPr="006A5516">
        <w:rPr>
          <w:rFonts w:ascii="Palatino Linotype" w:hAnsi="Palatino Linotype"/>
          <w:sz w:val="24"/>
          <w:szCs w:val="24"/>
          <w:u w:val="single"/>
        </w:rPr>
        <w:t>Observăm că, majoritatea măsurilor impuse de PM al ANPIC corespund obiectivelor amenajamentului silvic și se suprapun sau sunt identice cu măsurile impuse de amenajament</w:t>
      </w:r>
      <w:r w:rsidRPr="006A5516">
        <w:rPr>
          <w:rFonts w:ascii="Palatino Linotype" w:hAnsi="Palatino Linotype"/>
          <w:sz w:val="24"/>
          <w:szCs w:val="24"/>
        </w:rPr>
        <w:t>.</w:t>
      </w:r>
    </w:p>
    <w:p w:rsidR="006A5516" w:rsidRPr="006A5516" w:rsidRDefault="006A5516" w:rsidP="006A5516">
      <w:pPr>
        <w:jc w:val="both"/>
        <w:rPr>
          <w:rFonts w:ascii="Palatino Linotype" w:hAnsi="Palatino Linotype"/>
          <w:sz w:val="24"/>
          <w:szCs w:val="24"/>
        </w:rPr>
      </w:pPr>
      <w:r w:rsidRPr="006A5516">
        <w:rPr>
          <w:rFonts w:ascii="Palatino Linotype" w:hAnsi="Palatino Linotype"/>
          <w:sz w:val="24"/>
          <w:szCs w:val="24"/>
        </w:rPr>
        <w:tab/>
      </w:r>
      <w:r w:rsidRPr="006A5516">
        <w:rPr>
          <w:rFonts w:ascii="Palatino Linotype" w:hAnsi="Palatino Linotype"/>
          <w:b/>
          <w:sz w:val="24"/>
          <w:szCs w:val="24"/>
          <w:u w:val="single"/>
        </w:rPr>
        <w:t>Măsurile de conservare care vizează speciile(fauna) (</w:t>
      </w:r>
      <w:r w:rsidRPr="006A5516">
        <w:rPr>
          <w:rFonts w:ascii="Palatino Linotype" w:hAnsi="Palatino Linotype"/>
          <w:b/>
          <w:i/>
          <w:sz w:val="24"/>
          <w:szCs w:val="24"/>
          <w:u w:val="single"/>
        </w:rPr>
        <w:t>Bombina variegata,Triturus cristatus, Barbus balcanicus, cottus gobio, Cerambyx cerdo, Lucanus cervus, morimus asper funereus, Paracaloptenus caloptenoides, Miniopterus schreibersii, Myotis bechsteinii, Myotis blythii, Myotis capaccinii, Myotis myotis, Rhinolophus blasii, Rhinolophus euryale, Rhinolophus ferrumquinum, Rhinolophus hipposideros, Emys orbicularis, Testudo hermanni</w:t>
      </w:r>
      <w:r w:rsidRPr="006A5516">
        <w:rPr>
          <w:rFonts w:ascii="Palatino Linotype" w:hAnsi="Palatino Linotype"/>
          <w:b/>
          <w:sz w:val="24"/>
          <w:szCs w:val="24"/>
          <w:u w:val="single"/>
        </w:rPr>
        <w:t>) din ROSAC0198 Platoul Mehedinti</w:t>
      </w:r>
      <w:r w:rsidRPr="006A5516">
        <w:rPr>
          <w:rFonts w:ascii="Palatino Linotype" w:hAnsi="Palatino Linotype"/>
          <w:sz w:val="24"/>
          <w:szCs w:val="24"/>
        </w:rPr>
        <w:t>:</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menţinerea ecosistemului natural şi reconstruirea ecologică a celor deteriorate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evitarea fragmentării habitatelor – în sarcina beneficiarului;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asigurarea calităţii apelor şi prevenirea poluării acestora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evitarea defrişărilor, a exploatării necontrolate a fondului silvic şi extinderea suprafeţelor agricole – în sarcina beneficiarului și 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evitarea drenării suprafeţelor umede şi menţinerea vegetaţiei spontane – în sarcina beneficiarului;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limitarea activităţilor economice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controlul colectării cu excepţia celei în scop ştiinţific de specii ocrotite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managementul optim al lucrărilor hidrotehnice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extinderea suprafeţelor protejate, în măsura posibilităţilor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lastRenderedPageBreak/>
        <w:t>- respectarea cadrului legal actual privind protecţia speciilor respective – în sarcina beneficiarului.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b/>
          <w:sz w:val="24"/>
          <w:szCs w:val="24"/>
          <w:u w:val="single"/>
        </w:rPr>
        <w:t xml:space="preserve">Măsurile de conservare care vizează speciile de păsări din ROSPA0035-Domogled-Valea Cernei </w:t>
      </w:r>
      <w:r w:rsidRPr="006A5516">
        <w:rPr>
          <w:rFonts w:ascii="Palatino Linotype" w:hAnsi="Palatino Linotype"/>
          <w:sz w:val="24"/>
          <w:szCs w:val="24"/>
        </w:rPr>
        <w:t>:</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prevenirea incendierilor din atât din fondul forestier cât si din perimetrele învecintate</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menţinerea ecosistemului natural şi reconstruirea ecologică a celor deteriorate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evitarea fragmentării habitatelor – în sarcina beneficiarului;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asigurarea calităţii apelor şi prevenirea poluării acestora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evitarea defrişărilor, a exploatării necontrolate a fondului silvic şi extinderea suprafeţelor agricole – în sarcina beneficiarului și 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evitarea drenării suprafeţelor umede şi menţinerea vegetaţiei spontane – în sarcina beneficiarului;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limitarea activităţilor economice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controlul colectării cu excepţia celei în scop ştiinţific de specii ocrotite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managementul optim al lucrărilor hidrotehnice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extinderea suprafeţelor protejate, în măsura posibilităţilor – în sarcina custodelui;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rPr>
        <w:t>- respectarea cadrului legal actual privind protecţia speciilor respective – în sarcina beneficiarului.</w:t>
      </w:r>
    </w:p>
    <w:p w:rsidR="006A5516" w:rsidRPr="006A5516" w:rsidRDefault="006A5516" w:rsidP="006A5516">
      <w:pPr>
        <w:ind w:firstLine="720"/>
        <w:jc w:val="both"/>
        <w:rPr>
          <w:rFonts w:ascii="Palatino Linotype" w:hAnsi="Palatino Linotype"/>
          <w:sz w:val="24"/>
          <w:szCs w:val="24"/>
        </w:rPr>
      </w:pPr>
      <w:r w:rsidRPr="006A5516">
        <w:rPr>
          <w:rFonts w:ascii="Palatino Linotype" w:hAnsi="Palatino Linotype"/>
          <w:sz w:val="24"/>
          <w:szCs w:val="24"/>
          <w:u w:val="single"/>
        </w:rPr>
        <w:t>Nu a fost identificată nicio măsură în PM care să limiteze sau să influențeze intervențiile și activitățile propuse de PP</w:t>
      </w:r>
      <w:r w:rsidRPr="006A5516">
        <w:rPr>
          <w:rFonts w:ascii="Palatino Linotype" w:hAnsi="Palatino Linotype"/>
          <w:sz w:val="24"/>
          <w:szCs w:val="24"/>
        </w:rPr>
        <w:t xml:space="preserve">. </w:t>
      </w:r>
    </w:p>
    <w:p w:rsidR="00017268" w:rsidRDefault="00017268" w:rsidP="00CE334F">
      <w:pPr>
        <w:rPr>
          <w:rFonts w:ascii="Palatino Linotype" w:eastAsia="Palatino Linotype" w:hAnsi="Palatino Linotype" w:cs="Palatino Linotype"/>
          <w:color w:val="000000"/>
          <w:kern w:val="2"/>
          <w:sz w:val="24"/>
          <w:lang w:val="ro-RO" w:eastAsia="ro-RO"/>
        </w:rPr>
      </w:pPr>
    </w:p>
    <w:p w:rsidR="00017268" w:rsidRDefault="00017268" w:rsidP="00CE334F">
      <w:pPr>
        <w:rPr>
          <w:rFonts w:ascii="Palatino Linotype" w:eastAsia="Palatino Linotype" w:hAnsi="Palatino Linotype" w:cs="Palatino Linotype"/>
          <w:color w:val="000000"/>
          <w:kern w:val="2"/>
          <w:sz w:val="24"/>
          <w:lang w:val="ro-RO" w:eastAsia="ro-RO"/>
        </w:rPr>
      </w:pPr>
    </w:p>
    <w:p w:rsidR="00017268" w:rsidRDefault="00017268" w:rsidP="00CE334F">
      <w:pPr>
        <w:rPr>
          <w:rFonts w:ascii="Palatino Linotype" w:eastAsia="Palatino Linotype" w:hAnsi="Palatino Linotype" w:cs="Palatino Linotype"/>
          <w:color w:val="000000"/>
          <w:kern w:val="2"/>
          <w:sz w:val="24"/>
          <w:lang w:val="ro-RO" w:eastAsia="ro-RO"/>
        </w:rPr>
      </w:pPr>
    </w:p>
    <w:p w:rsidR="00017268" w:rsidRDefault="00017268" w:rsidP="00CE334F">
      <w:pPr>
        <w:rPr>
          <w:rFonts w:ascii="Palatino Linotype" w:eastAsia="Palatino Linotype" w:hAnsi="Palatino Linotype" w:cs="Palatino Linotype"/>
          <w:color w:val="000000"/>
          <w:kern w:val="2"/>
          <w:sz w:val="24"/>
          <w:lang w:val="ro-RO" w:eastAsia="ro-RO"/>
        </w:rPr>
      </w:pPr>
    </w:p>
    <w:p w:rsidR="00017268" w:rsidRDefault="00017268" w:rsidP="00CE334F">
      <w:pPr>
        <w:rPr>
          <w:rFonts w:ascii="Palatino Linotype" w:eastAsia="Palatino Linotype" w:hAnsi="Palatino Linotype" w:cs="Palatino Linotype"/>
          <w:color w:val="000000"/>
          <w:kern w:val="2"/>
          <w:sz w:val="24"/>
          <w:lang w:val="ro-RO" w:eastAsia="ro-RO"/>
        </w:rPr>
        <w:sectPr w:rsidR="00017268" w:rsidSect="002E1F4A">
          <w:pgSz w:w="11906" w:h="16838"/>
          <w:pgMar w:top="512" w:right="1435" w:bottom="904" w:left="1440" w:header="512" w:footer="241" w:gutter="0"/>
          <w:cols w:space="708"/>
          <w:titlePg/>
          <w:docGrid w:linePitch="299"/>
        </w:sectPr>
      </w:pPr>
    </w:p>
    <w:p w:rsidR="00CE334F" w:rsidRPr="00F05C11" w:rsidRDefault="0061593A" w:rsidP="00F05C11">
      <w:pPr>
        <w:pStyle w:val="Heading1"/>
        <w:rPr>
          <w:rFonts w:ascii="Palatino Linotype" w:eastAsia="Palatino Linotype" w:hAnsi="Palatino Linotype"/>
          <w:b/>
          <w:i/>
          <w:lang w:val="ro-RO" w:eastAsia="ro-RO"/>
        </w:rPr>
      </w:pPr>
      <w:r>
        <w:rPr>
          <w:rFonts w:eastAsia="Palatino Linotype" w:cs="Palatino Linotype"/>
          <w:color w:val="000000"/>
          <w:kern w:val="2"/>
          <w:sz w:val="24"/>
          <w:lang w:val="ro-RO" w:eastAsia="ro-RO"/>
        </w:rPr>
        <w:lastRenderedPageBreak/>
        <w:tab/>
      </w:r>
      <w:r w:rsidR="001C37BD">
        <w:rPr>
          <w:rFonts w:eastAsia="Palatino Linotype"/>
          <w:lang w:val="ro-RO" w:eastAsia="ro-RO"/>
        </w:rPr>
        <w:tab/>
      </w:r>
      <w:bookmarkStart w:id="85" w:name="_Toc169602444"/>
      <w:r w:rsidR="00CE334F" w:rsidRPr="00F05C11">
        <w:rPr>
          <w:rFonts w:ascii="Palatino Linotype" w:eastAsia="Palatino Linotype" w:hAnsi="Palatino Linotype"/>
          <w:b/>
          <w:i/>
          <w:color w:val="auto"/>
          <w:lang w:val="ro-RO" w:eastAsia="ro-RO"/>
        </w:rPr>
        <w:t>c). Prezentarea rezultatelor activităților de teren</w:t>
      </w:r>
      <w:bookmarkEnd w:id="85"/>
      <w:r w:rsidR="00CE334F" w:rsidRPr="00F05C11">
        <w:rPr>
          <w:rFonts w:ascii="Palatino Linotype" w:eastAsia="Palatino Linotype" w:hAnsi="Palatino Linotype"/>
          <w:b/>
          <w:i/>
          <w:color w:val="auto"/>
          <w:lang w:val="ro-RO" w:eastAsia="ro-RO"/>
        </w:rPr>
        <w:t xml:space="preserve"> </w:t>
      </w:r>
    </w:p>
    <w:p w:rsidR="001273F2" w:rsidRPr="001273F2" w:rsidRDefault="001273F2" w:rsidP="001273F2">
      <w:pPr>
        <w:rPr>
          <w:lang w:val="ro-RO" w:eastAsia="ro-RO"/>
        </w:rPr>
      </w:pPr>
    </w:p>
    <w:p w:rsidR="00AF2408" w:rsidRPr="00AF2408" w:rsidRDefault="001273F2" w:rsidP="00AF2408">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F2408" w:rsidRPr="00AF2408">
        <w:rPr>
          <w:rFonts w:ascii="Palatino Linotype" w:eastAsia="Palatino Linotype" w:hAnsi="Palatino Linotype" w:cs="Palatino Linotype"/>
          <w:color w:val="000000"/>
          <w:kern w:val="2"/>
          <w:sz w:val="24"/>
          <w:lang w:val="ro-RO" w:eastAsia="ro-RO"/>
        </w:rPr>
        <w:t>Pentru identificarea habitatelor forestiere de interes comunitar a</w:t>
      </w:r>
      <w:r w:rsidR="00AF2408">
        <w:rPr>
          <w:rFonts w:ascii="Palatino Linotype" w:eastAsia="Palatino Linotype" w:hAnsi="Palatino Linotype" w:cs="Palatino Linotype"/>
          <w:color w:val="000000"/>
          <w:kern w:val="2"/>
          <w:sz w:val="24"/>
          <w:lang w:val="ro-RO" w:eastAsia="ro-RO"/>
        </w:rPr>
        <w:t>menajate n cadrul U.P. I Stanesti - Marasesti</w:t>
      </w:r>
      <w:r w:rsidR="00AF2408" w:rsidRPr="00AF2408">
        <w:rPr>
          <w:rFonts w:ascii="Palatino Linotype" w:eastAsia="Palatino Linotype" w:hAnsi="Palatino Linotype" w:cs="Palatino Linotype"/>
          <w:color w:val="000000"/>
          <w:kern w:val="2"/>
          <w:sz w:val="24"/>
          <w:lang w:val="ro-RO" w:eastAsia="ro-RO"/>
        </w:rPr>
        <w:t xml:space="preserve"> au fost analizate în GIS datele spațiale privind distribuția habitatelor de interes comunitar, date ce au stat la baza elaborării planului de management integrat al</w:t>
      </w:r>
      <w:r w:rsidR="00751D91">
        <w:rPr>
          <w:rFonts w:ascii="Palatino Linotype" w:eastAsia="Palatino Linotype" w:hAnsi="Palatino Linotype" w:cs="Palatino Linotype"/>
          <w:color w:val="000000"/>
          <w:kern w:val="2"/>
          <w:sz w:val="24"/>
          <w:lang w:val="ro-RO" w:eastAsia="ro-RO"/>
        </w:rPr>
        <w:t xml:space="preserve"> siturilor Natura 2000 </w:t>
      </w:r>
      <w:r w:rsidR="002B64B1">
        <w:rPr>
          <w:rFonts w:ascii="Palatino Linotype" w:eastAsia="Palatino Linotype" w:hAnsi="Palatino Linotype" w:cs="Palatino Linotype"/>
          <w:b/>
          <w:i/>
          <w:color w:val="000000"/>
          <w:kern w:val="2"/>
          <w:sz w:val="24"/>
          <w:lang w:val="ro-RO" w:eastAsia="ro-RO"/>
        </w:rPr>
        <w:t>ROSAC</w:t>
      </w:r>
      <w:r w:rsidR="00AF2408" w:rsidRPr="00751D91">
        <w:rPr>
          <w:rFonts w:ascii="Palatino Linotype" w:eastAsia="Palatino Linotype" w:hAnsi="Palatino Linotype" w:cs="Palatino Linotype"/>
          <w:b/>
          <w:i/>
          <w:color w:val="000000"/>
          <w:kern w:val="2"/>
          <w:sz w:val="24"/>
          <w:lang w:val="ro-RO" w:eastAsia="ro-RO"/>
        </w:rPr>
        <w:t xml:space="preserve"> 0198 Platoul Mehedinti</w:t>
      </w:r>
      <w:r w:rsidR="00751D91">
        <w:rPr>
          <w:rFonts w:ascii="Palatino Linotype" w:eastAsia="Palatino Linotype" w:hAnsi="Palatino Linotype" w:cs="Palatino Linotype"/>
          <w:b/>
          <w:i/>
          <w:color w:val="000000"/>
          <w:kern w:val="2"/>
          <w:sz w:val="24"/>
          <w:lang w:val="ro-RO" w:eastAsia="ro-RO"/>
        </w:rPr>
        <w:t xml:space="preserve"> </w:t>
      </w:r>
      <w:r w:rsidR="00751D91" w:rsidRPr="00751D91">
        <w:rPr>
          <w:rFonts w:ascii="Palatino Linotype" w:eastAsia="Palatino Linotype" w:hAnsi="Palatino Linotype" w:cs="Palatino Linotype"/>
          <w:color w:val="000000"/>
          <w:kern w:val="2"/>
          <w:sz w:val="24"/>
          <w:lang w:val="ro-RO" w:eastAsia="ro-RO"/>
        </w:rPr>
        <w:t>respectiv</w:t>
      </w:r>
      <w:r w:rsidR="00751D91">
        <w:rPr>
          <w:rFonts w:ascii="Palatino Linotype" w:eastAsia="Palatino Linotype" w:hAnsi="Palatino Linotype" w:cs="Palatino Linotype"/>
          <w:b/>
          <w:i/>
          <w:color w:val="000000"/>
          <w:kern w:val="2"/>
          <w:sz w:val="24"/>
          <w:lang w:val="ro-RO" w:eastAsia="ro-RO"/>
        </w:rPr>
        <w:t xml:space="preserve"> </w:t>
      </w:r>
      <w:r w:rsidR="00751D91" w:rsidRPr="00751D91">
        <w:rPr>
          <w:rFonts w:ascii="Palatino Linotype" w:eastAsia="Palatino Linotype" w:hAnsi="Palatino Linotype" w:cs="Palatino Linotype"/>
          <w:b/>
          <w:i/>
          <w:color w:val="000000"/>
          <w:kern w:val="2"/>
          <w:sz w:val="24"/>
          <w:lang w:val="ro-RO" w:eastAsia="ro-RO"/>
        </w:rPr>
        <w:t>ROSPA0035 Domogled – Valea Cernei</w:t>
      </w:r>
      <w:r w:rsidR="00AF2408">
        <w:rPr>
          <w:rFonts w:ascii="Palatino Linotype" w:eastAsia="Palatino Linotype" w:hAnsi="Palatino Linotype" w:cs="Palatino Linotype"/>
          <w:color w:val="000000"/>
          <w:kern w:val="2"/>
          <w:sz w:val="24"/>
          <w:lang w:val="ro-RO" w:eastAsia="ro-RO"/>
        </w:rPr>
        <w:t xml:space="preserve"> </w:t>
      </w:r>
      <w:r w:rsidR="00AF2408" w:rsidRPr="00AF2408">
        <w:rPr>
          <w:rFonts w:ascii="Palatino Linotype" w:eastAsia="Palatino Linotype" w:hAnsi="Palatino Linotype" w:cs="Palatino Linotype"/>
          <w:color w:val="000000"/>
          <w:kern w:val="2"/>
          <w:sz w:val="24"/>
          <w:lang w:val="ro-RO" w:eastAsia="ro-RO"/>
        </w:rPr>
        <w:t xml:space="preserve">. </w:t>
      </w:r>
    </w:p>
    <w:p w:rsidR="00AF2408" w:rsidRPr="00AF2408" w:rsidRDefault="001273F2" w:rsidP="00AF2408">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F2408" w:rsidRPr="00AF2408">
        <w:rPr>
          <w:rFonts w:ascii="Palatino Linotype" w:eastAsia="Palatino Linotype" w:hAnsi="Palatino Linotype" w:cs="Palatino Linotype"/>
          <w:color w:val="000000"/>
          <w:kern w:val="2"/>
          <w:sz w:val="24"/>
          <w:lang w:val="ro-RO" w:eastAsia="ro-RO"/>
        </w:rPr>
        <w:t>Complementar, a fost realizată corespondența dintre tipurile de păduri și habitatele de interes comunitar, ținându-se cont de caracterul actual al fiecărui arboret în parte. Corespondența a fost realizată după Anexa nr. 2 (</w:t>
      </w:r>
      <w:r w:rsidR="00AF2408" w:rsidRPr="00AF2408">
        <w:rPr>
          <w:rFonts w:ascii="Palatino Linotype" w:eastAsia="Palatino Linotype" w:hAnsi="Palatino Linotype" w:cs="Palatino Linotype"/>
          <w:i/>
          <w:color w:val="000000"/>
          <w:kern w:val="2"/>
          <w:sz w:val="24"/>
          <w:lang w:val="ro-RO" w:eastAsia="ro-RO"/>
        </w:rPr>
        <w:t>Corespondența dintre tipurile de habitate din România și cele din principalele sisteme de clasificare utilizate la nivel european</w:t>
      </w:r>
      <w:r w:rsidR="00AF2408" w:rsidRPr="00AF2408">
        <w:rPr>
          <w:rFonts w:ascii="Palatino Linotype" w:eastAsia="Palatino Linotype" w:hAnsi="Palatino Linotype" w:cs="Palatino Linotype"/>
          <w:color w:val="000000"/>
          <w:kern w:val="2"/>
          <w:sz w:val="24"/>
          <w:lang w:val="ro-RO" w:eastAsia="ro-RO"/>
        </w:rPr>
        <w:t>) din Doniță N et al., 2006 – ”</w:t>
      </w:r>
      <w:r w:rsidR="009D383F">
        <w:rPr>
          <w:rFonts w:ascii="Palatino Linotype" w:eastAsia="Palatino Linotype" w:hAnsi="Palatino Linotype" w:cs="Palatino Linotype"/>
          <w:i/>
          <w:color w:val="000000"/>
          <w:kern w:val="2"/>
          <w:sz w:val="24"/>
          <w:lang w:val="ro-RO" w:eastAsia="ro-RO"/>
        </w:rPr>
        <w:t>Habitatele din Româ</w:t>
      </w:r>
      <w:r w:rsidR="00AF2408" w:rsidRPr="00AF2408">
        <w:rPr>
          <w:rFonts w:ascii="Palatino Linotype" w:eastAsia="Palatino Linotype" w:hAnsi="Palatino Linotype" w:cs="Palatino Linotype"/>
          <w:i/>
          <w:color w:val="000000"/>
          <w:kern w:val="2"/>
          <w:sz w:val="24"/>
          <w:lang w:val="ro-RO" w:eastAsia="ro-RO"/>
        </w:rPr>
        <w:t>nia – Modificări conform amendamentelor propuse de România și Bulgaria la Directiva Habitate (92/43/EEC)</w:t>
      </w:r>
      <w:r w:rsidR="00AF2408" w:rsidRPr="00AF2408">
        <w:rPr>
          <w:rFonts w:ascii="Palatino Linotype" w:eastAsia="Palatino Linotype" w:hAnsi="Palatino Linotype" w:cs="Palatino Linotype"/>
          <w:color w:val="000000"/>
          <w:kern w:val="2"/>
          <w:sz w:val="24"/>
          <w:lang w:val="ro-RO" w:eastAsia="ro-RO"/>
        </w:rPr>
        <w:t xml:space="preserve">”. </w:t>
      </w:r>
    </w:p>
    <w:p w:rsidR="00AF2408" w:rsidRPr="00AF2408" w:rsidRDefault="001273F2" w:rsidP="00AF2408">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F2408" w:rsidRPr="00AF2408">
        <w:rPr>
          <w:rFonts w:ascii="Palatino Linotype" w:eastAsia="Palatino Linotype" w:hAnsi="Palatino Linotype" w:cs="Palatino Linotype"/>
          <w:color w:val="000000"/>
          <w:kern w:val="2"/>
          <w:sz w:val="24"/>
          <w:lang w:val="ro-RO" w:eastAsia="ro-RO"/>
        </w:rPr>
        <w:t>Din analiza în GIS a datelor spațiale se constată diferențe între cartările habitatelor forestiere de interes comunitar din cadrul situlu</w:t>
      </w:r>
      <w:r w:rsidR="00AF4A9E">
        <w:rPr>
          <w:rFonts w:ascii="Palatino Linotype" w:eastAsia="Palatino Linotype" w:hAnsi="Palatino Linotype" w:cs="Palatino Linotype"/>
          <w:color w:val="000000"/>
          <w:kern w:val="2"/>
          <w:sz w:val="24"/>
          <w:lang w:val="ro-RO" w:eastAsia="ro-RO"/>
        </w:rPr>
        <w:t xml:space="preserve">i Natura 2000 </w:t>
      </w:r>
      <w:r w:rsidR="002B64B1">
        <w:rPr>
          <w:rFonts w:ascii="Palatino Linotype" w:eastAsia="Palatino Linotype" w:hAnsi="Palatino Linotype" w:cs="Palatino Linotype"/>
          <w:b/>
          <w:i/>
          <w:color w:val="000000"/>
          <w:kern w:val="2"/>
          <w:sz w:val="24"/>
          <w:lang w:val="ro-RO" w:eastAsia="ro-RO"/>
        </w:rPr>
        <w:t>ROSAC</w:t>
      </w:r>
      <w:r w:rsidR="00AF4A9E" w:rsidRPr="00751D91">
        <w:rPr>
          <w:rFonts w:ascii="Palatino Linotype" w:eastAsia="Palatino Linotype" w:hAnsi="Palatino Linotype" w:cs="Palatino Linotype"/>
          <w:b/>
          <w:i/>
          <w:color w:val="000000"/>
          <w:kern w:val="2"/>
          <w:sz w:val="24"/>
          <w:lang w:val="ro-RO" w:eastAsia="ro-RO"/>
        </w:rPr>
        <w:t xml:space="preserve"> 0198 Platoul Mehedinti</w:t>
      </w:r>
      <w:r w:rsidR="00AF4A9E">
        <w:rPr>
          <w:rFonts w:ascii="Palatino Linotype" w:eastAsia="Palatino Linotype" w:hAnsi="Palatino Linotype" w:cs="Palatino Linotype"/>
          <w:color w:val="000000"/>
          <w:kern w:val="2"/>
          <w:sz w:val="24"/>
          <w:lang w:val="ro-RO" w:eastAsia="ro-RO"/>
        </w:rPr>
        <w:t xml:space="preserve"> </w:t>
      </w:r>
      <w:r w:rsidR="00AF2408" w:rsidRPr="00AF2408">
        <w:rPr>
          <w:rFonts w:ascii="Palatino Linotype" w:eastAsia="Palatino Linotype" w:hAnsi="Palatino Linotype" w:cs="Palatino Linotype"/>
          <w:color w:val="000000"/>
          <w:kern w:val="2"/>
          <w:sz w:val="24"/>
          <w:lang w:val="ro-RO" w:eastAsia="ro-RO"/>
        </w:rPr>
        <w:t xml:space="preserve">, date ce au stat la baza elaborării planului de management al acestei arii naturale protejate și corespondența dintre tipurile de pădure și tipurile de habitate de interes comunitar, ținându-se cont de caracterul actual al arboretelor. </w:t>
      </w:r>
    </w:p>
    <w:p w:rsidR="00AF2408" w:rsidRPr="00AF2408" w:rsidRDefault="001273F2" w:rsidP="00AF2408">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F2408" w:rsidRPr="00AF2408">
        <w:rPr>
          <w:rFonts w:ascii="Palatino Linotype" w:eastAsia="Palatino Linotype" w:hAnsi="Palatino Linotype" w:cs="Palatino Linotype"/>
          <w:color w:val="000000"/>
          <w:kern w:val="2"/>
          <w:sz w:val="24"/>
          <w:lang w:val="ro-RO" w:eastAsia="ro-RO"/>
        </w:rPr>
        <w:t xml:space="preserve">Ca atare, în vederea identificării prezenței și distribuției habitatelor forestiere de interes comunitar din perimetrul fondului forestier analizat și inclus în cadrul rețelei Natura 2000, a fost promovată corelarea tipurilor de pădure cu tipurile de habitate Natura 2000, ținându-se cont de caracterul actual al arboretelor la nivel de unitate amenajistică.  </w:t>
      </w:r>
    </w:p>
    <w:p w:rsidR="00AF2408" w:rsidRPr="00AF2408" w:rsidRDefault="001273F2" w:rsidP="00AF2408">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F2408" w:rsidRPr="00AF2408">
        <w:rPr>
          <w:rFonts w:ascii="Palatino Linotype" w:eastAsia="Palatino Linotype" w:hAnsi="Palatino Linotype" w:cs="Palatino Linotype"/>
          <w:color w:val="000000"/>
          <w:kern w:val="2"/>
          <w:sz w:val="24"/>
          <w:lang w:val="ro-RO" w:eastAsia="ro-RO"/>
        </w:rPr>
        <w:t xml:space="preserve">Activitățile de teren au vizat realizarea unor observații punctuale în vederea clarificării unor aspecte ce ridicau probleme de interpretare a corespondenței dintre tipul de padure și tipul de habitat forestier de interes comunitar. </w:t>
      </w:r>
    </w:p>
    <w:p w:rsidR="00670204" w:rsidRPr="00751D91" w:rsidRDefault="001273F2" w:rsidP="00AF2408">
      <w:pPr>
        <w:keepNext/>
        <w:keepLines/>
        <w:spacing w:after="251" w:line="268" w:lineRule="auto"/>
        <w:ind w:left="-5" w:right="59" w:hanging="10"/>
        <w:jc w:val="both"/>
        <w:outlineLvl w:val="0"/>
        <w:rPr>
          <w:rFonts w:ascii="Palatino Linotype" w:eastAsia="Palatino Linotype" w:hAnsi="Palatino Linotype" w:cs="Palatino Linotype"/>
          <w:b/>
          <w:i/>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bookmarkStart w:id="86" w:name="_Toc163455239"/>
      <w:bookmarkStart w:id="87" w:name="_Toc163476517"/>
      <w:bookmarkStart w:id="88" w:name="_Toc163560300"/>
      <w:bookmarkStart w:id="89" w:name="_Toc164082045"/>
      <w:bookmarkStart w:id="90" w:name="_Toc169602445"/>
      <w:r w:rsidR="00AF2408" w:rsidRPr="00AF2408">
        <w:rPr>
          <w:rFonts w:ascii="Palatino Linotype" w:eastAsia="Palatino Linotype" w:hAnsi="Palatino Linotype" w:cs="Palatino Linotype"/>
          <w:color w:val="000000"/>
          <w:kern w:val="2"/>
          <w:sz w:val="24"/>
          <w:lang w:val="ro-RO" w:eastAsia="ro-RO"/>
        </w:rPr>
        <w:t>Pentru evaluarea prezenței și identificarea distribuției faunei și florei de interes comunitar</w:t>
      </w:r>
      <w:r w:rsidR="00AF4A9E">
        <w:rPr>
          <w:rFonts w:ascii="Palatino Linotype" w:eastAsia="Palatino Linotype" w:hAnsi="Palatino Linotype" w:cs="Palatino Linotype"/>
          <w:color w:val="000000"/>
          <w:kern w:val="2"/>
          <w:sz w:val="24"/>
          <w:lang w:val="ro-RO" w:eastAsia="ro-RO"/>
        </w:rPr>
        <w:t xml:space="preserve"> in </w:t>
      </w:r>
      <w:r w:rsidR="00AF2408" w:rsidRPr="00AF2408">
        <w:rPr>
          <w:rFonts w:ascii="Palatino Linotype" w:eastAsia="Palatino Linotype" w:hAnsi="Palatino Linotype" w:cs="Palatino Linotype"/>
          <w:color w:val="000000"/>
          <w:kern w:val="2"/>
          <w:sz w:val="24"/>
          <w:lang w:val="ro-RO" w:eastAsia="ro-RO"/>
        </w:rPr>
        <w:t xml:space="preserve"> zona fondului forestier analizat, au fost analizate în GIS datele spațiale de distribuție, date ce au stat la baza elaborării planului de management integrat al siturilo</w:t>
      </w:r>
      <w:r w:rsidR="00AF4A9E">
        <w:rPr>
          <w:rFonts w:ascii="Palatino Linotype" w:eastAsia="Palatino Linotype" w:hAnsi="Palatino Linotype" w:cs="Palatino Linotype"/>
          <w:color w:val="000000"/>
          <w:kern w:val="2"/>
          <w:sz w:val="24"/>
          <w:lang w:val="ro-RO" w:eastAsia="ro-RO"/>
        </w:rPr>
        <w:t xml:space="preserve">r Natura 2000 </w:t>
      </w:r>
      <w:r w:rsidR="002B64B1">
        <w:rPr>
          <w:rFonts w:ascii="Palatino Linotype" w:eastAsia="Palatino Linotype" w:hAnsi="Palatino Linotype" w:cs="Palatino Linotype"/>
          <w:b/>
          <w:i/>
          <w:color w:val="000000"/>
          <w:kern w:val="2"/>
          <w:sz w:val="24"/>
          <w:lang w:val="ro-RO" w:eastAsia="ro-RO"/>
        </w:rPr>
        <w:t>ROSAC</w:t>
      </w:r>
      <w:r w:rsidR="00AF4A9E" w:rsidRPr="00751D91">
        <w:rPr>
          <w:rFonts w:ascii="Palatino Linotype" w:eastAsia="Palatino Linotype" w:hAnsi="Palatino Linotype" w:cs="Palatino Linotype"/>
          <w:b/>
          <w:i/>
          <w:color w:val="000000"/>
          <w:kern w:val="2"/>
          <w:sz w:val="24"/>
          <w:lang w:val="ro-RO" w:eastAsia="ro-RO"/>
        </w:rPr>
        <w:t xml:space="preserve"> 0198 Platoul Mehedinti</w:t>
      </w:r>
      <w:r w:rsidR="00AF4A9E">
        <w:rPr>
          <w:rFonts w:ascii="Palatino Linotype" w:eastAsia="Palatino Linotype" w:hAnsi="Palatino Linotype" w:cs="Palatino Linotype"/>
          <w:color w:val="000000"/>
          <w:kern w:val="2"/>
          <w:sz w:val="24"/>
          <w:lang w:val="ro-RO" w:eastAsia="ro-RO"/>
        </w:rPr>
        <w:t xml:space="preserve">  și </w:t>
      </w:r>
      <w:r w:rsidR="00AF4A9E" w:rsidRPr="00751D91">
        <w:rPr>
          <w:rFonts w:ascii="Palatino Linotype" w:eastAsia="Palatino Linotype" w:hAnsi="Palatino Linotype" w:cs="Palatino Linotype"/>
          <w:b/>
          <w:i/>
          <w:color w:val="000000"/>
          <w:kern w:val="2"/>
          <w:sz w:val="24"/>
          <w:lang w:val="ro-RO" w:eastAsia="ro-RO"/>
        </w:rPr>
        <w:t>ROSPA0035 Domogled –Valea Cernei</w:t>
      </w:r>
      <w:r w:rsidR="00AF2408" w:rsidRPr="00751D91">
        <w:rPr>
          <w:rFonts w:ascii="Palatino Linotype" w:eastAsia="Palatino Linotype" w:hAnsi="Palatino Linotype" w:cs="Palatino Linotype"/>
          <w:b/>
          <w:i/>
          <w:color w:val="000000"/>
          <w:kern w:val="2"/>
          <w:sz w:val="24"/>
          <w:lang w:val="ro-RO" w:eastAsia="ro-RO"/>
        </w:rPr>
        <w:t>.</w:t>
      </w:r>
      <w:bookmarkEnd w:id="86"/>
      <w:bookmarkEnd w:id="87"/>
      <w:bookmarkEnd w:id="88"/>
      <w:bookmarkEnd w:id="89"/>
      <w:bookmarkEnd w:id="90"/>
    </w:p>
    <w:p w:rsidR="00AF4A9E" w:rsidRPr="00AF4A9E" w:rsidRDefault="001273F2" w:rsidP="00AF4A9E">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F4A9E" w:rsidRPr="00AF4A9E">
        <w:rPr>
          <w:rFonts w:ascii="Palatino Linotype" w:eastAsia="Palatino Linotype" w:hAnsi="Palatino Linotype" w:cs="Palatino Linotype"/>
          <w:color w:val="000000"/>
          <w:kern w:val="2"/>
          <w:sz w:val="24"/>
          <w:lang w:val="ro-RO" w:eastAsia="ro-RO"/>
        </w:rPr>
        <w:t xml:space="preserve">Complementar a fost realizată corelarea caracteristicilor ecologice ale fondului forestier analizat, la nivel de fiecare arboret în parte, cu cerințele ecologice de habitat </w:t>
      </w:r>
      <w:r w:rsidR="00AF4A9E" w:rsidRPr="00AF4A9E">
        <w:rPr>
          <w:rFonts w:ascii="Palatino Linotype" w:eastAsia="Palatino Linotype" w:hAnsi="Palatino Linotype" w:cs="Palatino Linotype"/>
          <w:color w:val="000000"/>
          <w:kern w:val="2"/>
          <w:sz w:val="24"/>
          <w:lang w:val="ro-RO" w:eastAsia="ro-RO"/>
        </w:rPr>
        <w:lastRenderedPageBreak/>
        <w:t xml:space="preserve">ale speciilor de interes conservativ. În urma integrării și corelării tuturor informațiilor relevante, distribuțiile unor specii de interes comunitar în perimetrul fondului forestier au fost lărgite din perspectiva potențialei utilizări, în vederea identificării corespunzătoare a suprafețelor ce vor fi vizate de aplicarea măsurilor de management conservativ specifice fiecărei specii de interes comunitar în parte. </w:t>
      </w:r>
    </w:p>
    <w:p w:rsidR="00DA2A8F" w:rsidRDefault="001273F2" w:rsidP="00DA2A8F">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F4A9E" w:rsidRPr="00AF4A9E">
        <w:rPr>
          <w:rFonts w:ascii="Palatino Linotype" w:eastAsia="Palatino Linotype" w:hAnsi="Palatino Linotype" w:cs="Palatino Linotype"/>
          <w:color w:val="000000"/>
          <w:kern w:val="2"/>
          <w:sz w:val="24"/>
          <w:lang w:val="ro-RO" w:eastAsia="ro-RO"/>
        </w:rPr>
        <w:t xml:space="preserve">Activitățile de teren au vizat realizarea unor observații punctuale în vederea clarificării unor aspecte ce ridicau probleme de prezență/absență a unor specii de interes comunitar în zona de influență a aplicării amenajamentului silvic analizat. Nu au fost identificate incertitudini semnificative cu privire la prezența și distribuția habitatelor și speciilor de interes comunitar în perimetrul fondului forestier analizat, </w:t>
      </w:r>
      <w:r w:rsidR="00B25848">
        <w:rPr>
          <w:rFonts w:ascii="Palatino Linotype" w:eastAsia="Palatino Linotype" w:hAnsi="Palatino Linotype" w:cs="Palatino Linotype"/>
          <w:color w:val="000000"/>
          <w:kern w:val="2"/>
          <w:sz w:val="24"/>
          <w:lang w:val="ro-RO" w:eastAsia="ro-RO"/>
        </w:rPr>
        <w:t>i</w:t>
      </w:r>
      <w:r w:rsidR="00AF4A9E" w:rsidRPr="00AF4A9E">
        <w:rPr>
          <w:rFonts w:ascii="Palatino Linotype" w:eastAsia="Palatino Linotype" w:hAnsi="Palatino Linotype" w:cs="Palatino Linotype"/>
          <w:color w:val="000000"/>
          <w:kern w:val="2"/>
          <w:sz w:val="24"/>
          <w:lang w:val="ro-RO" w:eastAsia="ro-RO"/>
        </w:rPr>
        <w:t>ntruc</w:t>
      </w:r>
      <w:r w:rsidR="00B25848">
        <w:rPr>
          <w:rFonts w:ascii="Palatino Linotype" w:eastAsia="Palatino Linotype" w:hAnsi="Palatino Linotype" w:cs="Palatino Linotype"/>
          <w:color w:val="000000"/>
          <w:kern w:val="2"/>
          <w:sz w:val="24"/>
          <w:lang w:val="ro-RO" w:eastAsia="ro-RO"/>
        </w:rPr>
        <w:t xml:space="preserve">at </w:t>
      </w:r>
      <w:r w:rsidR="00AF4A9E" w:rsidRPr="00AF4A9E">
        <w:rPr>
          <w:rFonts w:ascii="Palatino Linotype" w:eastAsia="Palatino Linotype" w:hAnsi="Palatino Linotype" w:cs="Palatino Linotype"/>
          <w:color w:val="000000"/>
          <w:kern w:val="2"/>
          <w:sz w:val="24"/>
          <w:lang w:val="ro-RO" w:eastAsia="ro-RO"/>
        </w:rPr>
        <w:t xml:space="preserve"> pentru elaborarea Planului de management al siturilo</w:t>
      </w:r>
      <w:r w:rsidR="00B25848">
        <w:rPr>
          <w:rFonts w:ascii="Palatino Linotype" w:eastAsia="Palatino Linotype" w:hAnsi="Palatino Linotype" w:cs="Palatino Linotype"/>
          <w:color w:val="000000"/>
          <w:kern w:val="2"/>
          <w:sz w:val="24"/>
          <w:lang w:val="ro-RO" w:eastAsia="ro-RO"/>
        </w:rPr>
        <w:t xml:space="preserve">r Natura 2000 </w:t>
      </w:r>
      <w:r w:rsidR="002B64B1">
        <w:rPr>
          <w:rFonts w:ascii="Palatino Linotype" w:eastAsia="Palatino Linotype" w:hAnsi="Palatino Linotype" w:cs="Palatino Linotype"/>
          <w:b/>
          <w:i/>
          <w:color w:val="000000"/>
          <w:kern w:val="2"/>
          <w:sz w:val="24"/>
          <w:lang w:val="ro-RO" w:eastAsia="ro-RO"/>
        </w:rPr>
        <w:t>ROSAC</w:t>
      </w:r>
      <w:r w:rsidR="00B25848" w:rsidRPr="00751D91">
        <w:rPr>
          <w:rFonts w:ascii="Palatino Linotype" w:eastAsia="Palatino Linotype" w:hAnsi="Palatino Linotype" w:cs="Palatino Linotype"/>
          <w:b/>
          <w:i/>
          <w:color w:val="000000"/>
          <w:kern w:val="2"/>
          <w:sz w:val="24"/>
          <w:lang w:val="ro-RO" w:eastAsia="ro-RO"/>
        </w:rPr>
        <w:t xml:space="preserve"> 0198 Platoul Mehedinti </w:t>
      </w:r>
      <w:r w:rsidR="00B25848">
        <w:rPr>
          <w:rFonts w:ascii="Palatino Linotype" w:eastAsia="Palatino Linotype" w:hAnsi="Palatino Linotype" w:cs="Palatino Linotype"/>
          <w:color w:val="000000"/>
          <w:kern w:val="2"/>
          <w:sz w:val="24"/>
          <w:lang w:val="ro-RO" w:eastAsia="ro-RO"/>
        </w:rPr>
        <w:t xml:space="preserve"> și </w:t>
      </w:r>
      <w:r w:rsidR="00B25848" w:rsidRPr="00751D91">
        <w:rPr>
          <w:rFonts w:ascii="Palatino Linotype" w:eastAsia="Palatino Linotype" w:hAnsi="Palatino Linotype" w:cs="Palatino Linotype"/>
          <w:b/>
          <w:i/>
          <w:color w:val="000000"/>
          <w:kern w:val="2"/>
          <w:sz w:val="24"/>
          <w:lang w:val="ro-RO" w:eastAsia="ro-RO"/>
        </w:rPr>
        <w:t>ROSPA0035 Domogled – Valea Cernei</w:t>
      </w:r>
      <w:r w:rsidR="00AF4A9E" w:rsidRPr="00AF4A9E">
        <w:rPr>
          <w:rFonts w:ascii="Palatino Linotype" w:eastAsia="Palatino Linotype" w:hAnsi="Palatino Linotype" w:cs="Palatino Linotype"/>
          <w:color w:val="000000"/>
          <w:kern w:val="2"/>
          <w:sz w:val="24"/>
          <w:lang w:val="ro-RO" w:eastAsia="ro-RO"/>
        </w:rPr>
        <w:t xml:space="preserve"> au fost realizate, de către grupe de experți specializați, distribuțiile spațiale ale habitatelor și speciilor de interes comunitar </w:t>
      </w:r>
      <w:r w:rsidR="00B25848">
        <w:rPr>
          <w:rFonts w:ascii="Palatino Linotype" w:eastAsia="Palatino Linotype" w:hAnsi="Palatino Linotype" w:cs="Palatino Linotype"/>
          <w:color w:val="000000"/>
          <w:kern w:val="2"/>
          <w:sz w:val="24"/>
          <w:lang w:val="ro-RO" w:eastAsia="ro-RO"/>
        </w:rPr>
        <w:t>i</w:t>
      </w:r>
      <w:r w:rsidR="00AF4A9E" w:rsidRPr="00AF4A9E">
        <w:rPr>
          <w:rFonts w:ascii="Palatino Linotype" w:eastAsia="Palatino Linotype" w:hAnsi="Palatino Linotype" w:cs="Palatino Linotype"/>
          <w:color w:val="000000"/>
          <w:kern w:val="2"/>
          <w:sz w:val="24"/>
          <w:lang w:val="ro-RO" w:eastAsia="ro-RO"/>
        </w:rPr>
        <w:t>n perimetrul acestor arii naturale protejate. Aplicarea metodologiilor complementare, menționate anterior și efectuarea unor observații punctuale pe teren au condus la clarificarea acestor incertitudini.</w:t>
      </w:r>
    </w:p>
    <w:p w:rsidR="00DA2A8F" w:rsidRPr="00DA2A8F" w:rsidRDefault="00DA2A8F" w:rsidP="00DA2A8F">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Pr="00B13C96">
        <w:rPr>
          <w:rFonts w:ascii="TimesNewRomanPSMT" w:hAnsi="TimesNewRomanPSMT" w:cs="TimesNewRomanPSMT"/>
          <w:b/>
          <w:bCs/>
          <w:lang w:val="ro-RO" w:eastAsia="ro-RO"/>
        </w:rPr>
        <w:t>Rezultatele activităților de teren</w:t>
      </w:r>
    </w:p>
    <w:p w:rsidR="00DA2A8F" w:rsidRPr="00205378" w:rsidRDefault="00DA2A8F" w:rsidP="00DA2A8F">
      <w:pPr>
        <w:autoSpaceDE w:val="0"/>
        <w:autoSpaceDN w:val="0"/>
        <w:adjustRightInd w:val="0"/>
        <w:jc w:val="center"/>
        <w:rPr>
          <w:rFonts w:ascii="Palatino Linotype" w:hAnsi="Palatino Linotype" w:cs="TimesNewRomanPSMT"/>
          <w:bCs/>
          <w:lang w:val="ro-RO" w:eastAsia="ro-RO"/>
        </w:rPr>
      </w:pPr>
      <w:r w:rsidRPr="00205378">
        <w:rPr>
          <w:rFonts w:ascii="Palatino Linotype" w:hAnsi="Palatino Linotype" w:cs="TimesNewRomanPSMT"/>
          <w:bCs/>
          <w:lang w:val="ro-RO" w:eastAsia="ro-RO"/>
        </w:rPr>
        <w:t>(Tab. nr. 16 din Anexa nr. 5A din Ghidul metodologic aprobat prin OMMAP nr. 1682/2023)</w:t>
      </w:r>
    </w:p>
    <w:p w:rsidR="00DA2A8F" w:rsidRDefault="00DA2A8F" w:rsidP="00DA2A8F">
      <w:pPr>
        <w:autoSpaceDE w:val="0"/>
        <w:autoSpaceDN w:val="0"/>
        <w:adjustRightInd w:val="0"/>
        <w:jc w:val="center"/>
        <w:rPr>
          <w:rFonts w:ascii="TimesNewRomanPSMT" w:hAnsi="TimesNewRomanPSMT" w:cs="TimesNewRomanPSMT"/>
          <w:b/>
          <w:bCs/>
          <w:lang w:val="ro-RO" w:eastAsia="ro-R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1681"/>
        <w:gridCol w:w="1190"/>
        <w:gridCol w:w="2922"/>
        <w:gridCol w:w="1675"/>
      </w:tblGrid>
      <w:tr w:rsidR="00DA2A8F" w:rsidRPr="00205378" w:rsidTr="00205378">
        <w:trPr>
          <w:trHeight w:val="20"/>
        </w:trPr>
        <w:tc>
          <w:tcPr>
            <w:tcW w:w="865" w:type="pct"/>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b/>
                <w:bCs/>
                <w:sz w:val="20"/>
                <w:szCs w:val="20"/>
                <w:lang w:val="ro-RO" w:eastAsia="ro-RO"/>
              </w:rPr>
            </w:pPr>
            <w:r w:rsidRPr="00205378">
              <w:rPr>
                <w:rFonts w:ascii="Palatino Linotype" w:eastAsia="Times New Roman" w:hAnsi="Palatino Linotype"/>
                <w:b/>
                <w:bCs/>
                <w:sz w:val="20"/>
                <w:szCs w:val="20"/>
                <w:lang w:val="ro-RO" w:eastAsia="ro-RO"/>
              </w:rPr>
              <w:t>Incertitudinea identificată</w:t>
            </w:r>
          </w:p>
        </w:tc>
        <w:tc>
          <w:tcPr>
            <w:tcW w:w="936" w:type="pct"/>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b/>
                <w:bCs/>
                <w:sz w:val="20"/>
                <w:szCs w:val="20"/>
                <w:lang w:val="ro-RO" w:eastAsia="ro-RO"/>
              </w:rPr>
            </w:pPr>
            <w:r w:rsidRPr="00205378">
              <w:rPr>
                <w:rFonts w:ascii="Palatino Linotype" w:eastAsia="Times New Roman" w:hAnsi="Palatino Linotype"/>
                <w:b/>
                <w:bCs/>
                <w:sz w:val="20"/>
                <w:szCs w:val="20"/>
                <w:lang w:val="ro-RO" w:eastAsia="ro-RO"/>
              </w:rPr>
              <w:t>Abordare propusă</w:t>
            </w:r>
          </w:p>
        </w:tc>
        <w:tc>
          <w:tcPr>
            <w:tcW w:w="642" w:type="pct"/>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b/>
                <w:bCs/>
                <w:sz w:val="20"/>
                <w:szCs w:val="20"/>
                <w:lang w:val="ro-RO" w:eastAsia="ro-RO"/>
              </w:rPr>
            </w:pPr>
            <w:r w:rsidRPr="00205378">
              <w:rPr>
                <w:rFonts w:ascii="Palatino Linotype" w:eastAsia="Times New Roman" w:hAnsi="Palatino Linotype"/>
                <w:b/>
                <w:bCs/>
                <w:sz w:val="20"/>
                <w:szCs w:val="20"/>
                <w:lang w:val="ro-RO" w:eastAsia="ro-RO"/>
              </w:rPr>
              <w:t>Aspecte analizate</w:t>
            </w:r>
          </w:p>
        </w:tc>
        <w:tc>
          <w:tcPr>
            <w:tcW w:w="1624" w:type="pct"/>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b/>
                <w:bCs/>
                <w:sz w:val="20"/>
                <w:szCs w:val="20"/>
                <w:lang w:val="ro-RO" w:eastAsia="ro-RO"/>
              </w:rPr>
            </w:pPr>
            <w:r w:rsidRPr="00205378">
              <w:rPr>
                <w:rFonts w:ascii="Palatino Linotype" w:eastAsia="Times New Roman" w:hAnsi="Palatino Linotype"/>
                <w:b/>
                <w:bCs/>
                <w:sz w:val="20"/>
                <w:szCs w:val="20"/>
                <w:lang w:val="ro-RO" w:eastAsia="ro-RO"/>
              </w:rPr>
              <w:t>Clarificarea incertitudinii</w:t>
            </w:r>
          </w:p>
        </w:tc>
        <w:tc>
          <w:tcPr>
            <w:tcW w:w="933" w:type="pct"/>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b/>
                <w:bCs/>
                <w:sz w:val="20"/>
                <w:szCs w:val="20"/>
                <w:lang w:val="ro-RO" w:eastAsia="ro-RO"/>
              </w:rPr>
            </w:pPr>
            <w:r w:rsidRPr="00205378">
              <w:rPr>
                <w:rFonts w:ascii="Palatino Linotype" w:eastAsia="Times New Roman" w:hAnsi="Palatino Linotype"/>
                <w:b/>
                <w:bCs/>
                <w:sz w:val="20"/>
                <w:szCs w:val="20"/>
                <w:lang w:val="ro-RO" w:eastAsia="ro-RO"/>
              </w:rPr>
              <w:t>A fost clarificată incertitudine (Da/Nu/Parțial)</w:t>
            </w:r>
          </w:p>
        </w:tc>
      </w:tr>
      <w:tr w:rsidR="00DA2A8F" w:rsidRPr="00205378" w:rsidTr="00205378">
        <w:trPr>
          <w:trHeight w:val="20"/>
        </w:trPr>
        <w:tc>
          <w:tcPr>
            <w:tcW w:w="865" w:type="pct"/>
            <w:vMerge w:val="restart"/>
            <w:shd w:val="clear" w:color="auto" w:fill="auto"/>
            <w:vAlign w:val="center"/>
          </w:tcPr>
          <w:p w:rsidR="00DA2A8F" w:rsidRPr="00205378" w:rsidRDefault="00DA2A8F" w:rsidP="00DA2A8F">
            <w:pPr>
              <w:jc w:val="center"/>
              <w:rPr>
                <w:rFonts w:ascii="Palatino Linotype" w:eastAsia="Times New Roman" w:hAnsi="Palatino Linotype"/>
                <w:noProof/>
                <w:sz w:val="20"/>
                <w:szCs w:val="20"/>
                <w:lang w:val="ro-RO" w:eastAsia="x-none"/>
              </w:rPr>
            </w:pPr>
            <w:r w:rsidRPr="00205378">
              <w:rPr>
                <w:rFonts w:ascii="Palatino Linotype" w:eastAsia="Times New Roman" w:hAnsi="Palatino Linotype"/>
                <w:noProof/>
                <w:sz w:val="20"/>
                <w:szCs w:val="20"/>
                <w:lang w:val="ro-RO" w:eastAsia="x-none"/>
              </w:rPr>
              <w:t>Habitat 9150</w:t>
            </w:r>
          </w:p>
        </w:tc>
        <w:tc>
          <w:tcPr>
            <w:tcW w:w="936" w:type="pct"/>
            <w:vMerge w:val="restart"/>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Deplasări în teren în perioada optimă de studiu cu aplicarea a trei metode de studiu: analiza literaturii de specialitate, inventarieri în stationar cu ridicări fitocenologice, inventarieri pe transecte.</w:t>
            </w:r>
          </w:p>
        </w:tc>
        <w:tc>
          <w:tcPr>
            <w:tcW w:w="642" w:type="pct"/>
            <w:tcBorders>
              <w:bottom w:val="single" w:sz="8" w:space="0" w:color="auto"/>
            </w:tcBorders>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Prezența habitatului</w:t>
            </w:r>
          </w:p>
        </w:tc>
        <w:tc>
          <w:tcPr>
            <w:tcW w:w="1624" w:type="pct"/>
            <w:tcBorders>
              <w:bottom w:val="single" w:sz="8" w:space="0" w:color="auto"/>
            </w:tcBorders>
            <w:shd w:val="clear" w:color="auto" w:fill="auto"/>
            <w:vAlign w:val="center"/>
          </w:tcPr>
          <w:p w:rsidR="00DA2A8F" w:rsidRPr="00205378" w:rsidRDefault="003B0781" w:rsidP="00A6272A">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 xml:space="preserve">Habitatul </w:t>
            </w:r>
            <w:r w:rsidR="00DA2A8F" w:rsidRPr="00205378">
              <w:rPr>
                <w:rFonts w:ascii="Palatino Linotype" w:eastAsia="Times New Roman" w:hAnsi="Palatino Linotype"/>
                <w:sz w:val="20"/>
                <w:szCs w:val="20"/>
                <w:lang w:val="ro-RO" w:eastAsia="ro-RO"/>
              </w:rPr>
              <w:t>este prezent pe amplasament.</w:t>
            </w:r>
          </w:p>
        </w:tc>
        <w:tc>
          <w:tcPr>
            <w:tcW w:w="933" w:type="pct"/>
            <w:tcBorders>
              <w:bottom w:val="single" w:sz="8" w:space="0" w:color="auto"/>
            </w:tcBorders>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Da</w:t>
            </w:r>
          </w:p>
        </w:tc>
      </w:tr>
      <w:tr w:rsidR="00DA2A8F" w:rsidRPr="00205378" w:rsidTr="00205378">
        <w:trPr>
          <w:trHeight w:val="20"/>
        </w:trPr>
        <w:tc>
          <w:tcPr>
            <w:tcW w:w="865" w:type="pct"/>
            <w:vMerge/>
            <w:shd w:val="clear" w:color="auto" w:fill="auto"/>
            <w:vAlign w:val="center"/>
          </w:tcPr>
          <w:p w:rsidR="00DA2A8F" w:rsidRPr="00205378" w:rsidRDefault="00DA2A8F" w:rsidP="00A6272A">
            <w:pPr>
              <w:jc w:val="center"/>
              <w:rPr>
                <w:rFonts w:ascii="Palatino Linotype" w:eastAsia="Times New Roman" w:hAnsi="Palatino Linotype"/>
                <w:noProof/>
                <w:sz w:val="20"/>
                <w:szCs w:val="20"/>
                <w:lang w:val="ro-RO" w:eastAsia="x-none"/>
              </w:rPr>
            </w:pPr>
          </w:p>
        </w:tc>
        <w:tc>
          <w:tcPr>
            <w:tcW w:w="936" w:type="pct"/>
            <w:vMerge/>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sz w:val="20"/>
                <w:szCs w:val="20"/>
                <w:lang w:val="ro-RO" w:eastAsia="ro-RO"/>
              </w:rPr>
            </w:pPr>
          </w:p>
        </w:tc>
        <w:tc>
          <w:tcPr>
            <w:tcW w:w="642" w:type="pct"/>
            <w:tcBorders>
              <w:bottom w:val="single" w:sz="8" w:space="0" w:color="auto"/>
            </w:tcBorders>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Distribuția habitatului</w:t>
            </w:r>
          </w:p>
        </w:tc>
        <w:tc>
          <w:tcPr>
            <w:tcW w:w="1624" w:type="pct"/>
            <w:tcBorders>
              <w:bottom w:val="single" w:sz="8" w:space="0" w:color="auto"/>
            </w:tcBorders>
            <w:shd w:val="clear" w:color="auto" w:fill="auto"/>
            <w:vAlign w:val="center"/>
          </w:tcPr>
          <w:p w:rsidR="00DA2A8F" w:rsidRPr="00205378" w:rsidRDefault="00DA2A8F"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 xml:space="preserve">Habitatul este răspândit în </w:t>
            </w:r>
            <w:r w:rsidR="003B0781" w:rsidRPr="00205378">
              <w:rPr>
                <w:rFonts w:ascii="Palatino Linotype" w:eastAsia="Times New Roman" w:hAnsi="Palatino Linotype"/>
                <w:sz w:val="20"/>
                <w:szCs w:val="20"/>
                <w:lang w:val="ro-RO" w:eastAsia="ro-RO"/>
              </w:rPr>
              <w:t xml:space="preserve"> arboretele din u.a 16, 37, 39A, 30B, 39G, 40B, 41B, 41C, 41F, 42A, 42B, 43A, 43B, 45A, 45C, 45D, 106A, 107A, 107B, 107C </w:t>
            </w:r>
          </w:p>
        </w:tc>
        <w:tc>
          <w:tcPr>
            <w:tcW w:w="933" w:type="pct"/>
            <w:tcBorders>
              <w:bottom w:val="single" w:sz="8" w:space="0" w:color="auto"/>
            </w:tcBorders>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Da</w:t>
            </w:r>
          </w:p>
        </w:tc>
      </w:tr>
      <w:tr w:rsidR="00DA2A8F" w:rsidRPr="00205378" w:rsidTr="00205378">
        <w:trPr>
          <w:trHeight w:val="20"/>
        </w:trPr>
        <w:tc>
          <w:tcPr>
            <w:tcW w:w="865" w:type="pct"/>
            <w:vMerge/>
            <w:shd w:val="clear" w:color="auto" w:fill="auto"/>
            <w:vAlign w:val="center"/>
          </w:tcPr>
          <w:p w:rsidR="00DA2A8F" w:rsidRPr="00205378" w:rsidRDefault="00DA2A8F" w:rsidP="00A6272A">
            <w:pPr>
              <w:jc w:val="center"/>
              <w:rPr>
                <w:rFonts w:ascii="Palatino Linotype" w:eastAsia="Times New Roman" w:hAnsi="Palatino Linotype"/>
                <w:noProof/>
                <w:sz w:val="20"/>
                <w:szCs w:val="20"/>
                <w:lang w:val="ro-RO" w:eastAsia="x-none"/>
              </w:rPr>
            </w:pPr>
          </w:p>
        </w:tc>
        <w:tc>
          <w:tcPr>
            <w:tcW w:w="936" w:type="pct"/>
            <w:vMerge/>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sz w:val="20"/>
                <w:szCs w:val="20"/>
                <w:lang w:val="ro-RO" w:eastAsia="ro-RO"/>
              </w:rPr>
            </w:pPr>
          </w:p>
        </w:tc>
        <w:tc>
          <w:tcPr>
            <w:tcW w:w="642" w:type="pct"/>
            <w:tcBorders>
              <w:bottom w:val="single" w:sz="8" w:space="0" w:color="auto"/>
            </w:tcBorders>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Structura habitatului</w:t>
            </w:r>
          </w:p>
        </w:tc>
        <w:tc>
          <w:tcPr>
            <w:tcW w:w="1624" w:type="pct"/>
            <w:tcBorders>
              <w:bottom w:val="single" w:sz="8" w:space="0" w:color="auto"/>
            </w:tcBorders>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Identificarea compozițieri actuale (specii edificatoare și caracteristice)</w:t>
            </w:r>
          </w:p>
        </w:tc>
        <w:tc>
          <w:tcPr>
            <w:tcW w:w="933" w:type="pct"/>
            <w:tcBorders>
              <w:bottom w:val="single" w:sz="8" w:space="0" w:color="auto"/>
            </w:tcBorders>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Da</w:t>
            </w:r>
          </w:p>
        </w:tc>
      </w:tr>
      <w:tr w:rsidR="00DA2A8F" w:rsidRPr="00205378" w:rsidTr="00205378">
        <w:trPr>
          <w:trHeight w:val="20"/>
        </w:trPr>
        <w:tc>
          <w:tcPr>
            <w:tcW w:w="865" w:type="pct"/>
            <w:shd w:val="clear" w:color="auto" w:fill="auto"/>
            <w:vAlign w:val="center"/>
          </w:tcPr>
          <w:p w:rsidR="00DA2A8F" w:rsidRPr="00205378" w:rsidRDefault="003B0781" w:rsidP="00A6272A">
            <w:pPr>
              <w:jc w:val="center"/>
              <w:rPr>
                <w:rFonts w:ascii="Palatino Linotype" w:eastAsia="Times New Roman" w:hAnsi="Palatino Linotype"/>
                <w:noProof/>
                <w:sz w:val="20"/>
                <w:szCs w:val="20"/>
                <w:lang w:val="ro-RO" w:eastAsia="x-none"/>
              </w:rPr>
            </w:pPr>
            <w:r w:rsidRPr="00205378">
              <w:rPr>
                <w:rFonts w:ascii="Palatino Linotype" w:eastAsia="Times New Roman" w:hAnsi="Palatino Linotype"/>
                <w:i/>
                <w:noProof/>
                <w:sz w:val="20"/>
                <w:szCs w:val="20"/>
                <w:lang w:bidi="en-US"/>
              </w:rPr>
              <w:lastRenderedPageBreak/>
              <w:t>Bombina variegata, Tritaurus cristatus</w:t>
            </w:r>
          </w:p>
        </w:tc>
        <w:tc>
          <w:tcPr>
            <w:tcW w:w="936" w:type="pct"/>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Deplasări în teren în perioada optimă de studiu cu aplicarea a trei metode de studiu: analiza literaturii de specialitate, identificare în puncte fixe, identificarea pe transect.</w:t>
            </w:r>
          </w:p>
        </w:tc>
        <w:tc>
          <w:tcPr>
            <w:tcW w:w="642" w:type="pct"/>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Prezența speciei</w:t>
            </w:r>
          </w:p>
        </w:tc>
        <w:tc>
          <w:tcPr>
            <w:tcW w:w="1624" w:type="pct"/>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Specia nu este prezentă în zona PP pe toată durata activităților de teren.</w:t>
            </w:r>
          </w:p>
        </w:tc>
        <w:tc>
          <w:tcPr>
            <w:tcW w:w="933" w:type="pct"/>
            <w:shd w:val="clear" w:color="auto" w:fill="auto"/>
            <w:vAlign w:val="center"/>
          </w:tcPr>
          <w:p w:rsidR="00DA2A8F" w:rsidRPr="00205378" w:rsidRDefault="00DA2A8F" w:rsidP="00A6272A">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Da</w:t>
            </w:r>
          </w:p>
        </w:tc>
      </w:tr>
      <w:tr w:rsidR="003B0781" w:rsidRPr="00205378" w:rsidTr="00205378">
        <w:trPr>
          <w:trHeight w:val="20"/>
        </w:trPr>
        <w:tc>
          <w:tcPr>
            <w:tcW w:w="865" w:type="pct"/>
            <w:shd w:val="clear" w:color="auto" w:fill="auto"/>
            <w:vAlign w:val="center"/>
          </w:tcPr>
          <w:p w:rsidR="003B0781" w:rsidRPr="00205378" w:rsidRDefault="003B0781" w:rsidP="003B0781">
            <w:pPr>
              <w:jc w:val="center"/>
              <w:rPr>
                <w:rFonts w:ascii="Palatino Linotype" w:eastAsia="Times New Roman" w:hAnsi="Palatino Linotype"/>
                <w:i/>
                <w:noProof/>
                <w:sz w:val="20"/>
                <w:szCs w:val="20"/>
                <w:lang w:bidi="en-US"/>
              </w:rPr>
            </w:pPr>
            <w:r w:rsidRPr="00205378">
              <w:rPr>
                <w:rFonts w:ascii="Palatino Linotype" w:eastAsia="Times New Roman" w:hAnsi="Palatino Linotype"/>
                <w:i/>
                <w:noProof/>
                <w:sz w:val="20"/>
                <w:szCs w:val="20"/>
                <w:lang w:bidi="en-US"/>
              </w:rPr>
              <w:t>Barbus balcanicus, Cottus gobio</w:t>
            </w:r>
          </w:p>
        </w:tc>
        <w:tc>
          <w:tcPr>
            <w:tcW w:w="936"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Deplasări în teren în perioada optimă de studiu cu aplicarea a trei metode de studiu: analiza literaturii de specialitate, identificare în puncte fixe, identificarea pe transect.</w:t>
            </w:r>
          </w:p>
        </w:tc>
        <w:tc>
          <w:tcPr>
            <w:tcW w:w="642"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Prezența speciei</w:t>
            </w:r>
          </w:p>
        </w:tc>
        <w:tc>
          <w:tcPr>
            <w:tcW w:w="1624"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Specia nu este prezentă în zona PP pe toată durata activităților de teren.</w:t>
            </w:r>
          </w:p>
        </w:tc>
        <w:tc>
          <w:tcPr>
            <w:tcW w:w="933"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Da</w:t>
            </w:r>
          </w:p>
        </w:tc>
      </w:tr>
      <w:tr w:rsidR="003B0781" w:rsidRPr="00205378" w:rsidTr="00205378">
        <w:trPr>
          <w:trHeight w:val="20"/>
        </w:trPr>
        <w:tc>
          <w:tcPr>
            <w:tcW w:w="865" w:type="pct"/>
            <w:shd w:val="clear" w:color="auto" w:fill="auto"/>
            <w:vAlign w:val="center"/>
          </w:tcPr>
          <w:p w:rsidR="003B0781" w:rsidRPr="00205378" w:rsidRDefault="003B0781" w:rsidP="003B0781">
            <w:pPr>
              <w:jc w:val="center"/>
              <w:rPr>
                <w:rFonts w:ascii="Palatino Linotype" w:eastAsia="Times New Roman" w:hAnsi="Palatino Linotype"/>
                <w:i/>
                <w:noProof/>
                <w:sz w:val="20"/>
                <w:szCs w:val="20"/>
                <w:lang w:bidi="en-US"/>
              </w:rPr>
            </w:pPr>
            <w:r w:rsidRPr="00205378">
              <w:rPr>
                <w:rFonts w:ascii="Palatino Linotype" w:hAnsi="Palatino Linotype"/>
                <w:i/>
                <w:sz w:val="20"/>
                <w:szCs w:val="20"/>
              </w:rPr>
              <w:t>Cerambyx cerdo, Lucanus cervus, morimus asper funereus, Paracaloptenus caloptenoides</w:t>
            </w:r>
          </w:p>
        </w:tc>
        <w:tc>
          <w:tcPr>
            <w:tcW w:w="936"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Deplasări în teren în perioada optimă de studiu cu aplicarea a trei metode de studiu: analiza literaturii de specialitate, identificare în puncte fixe, identificarea pe transect.</w:t>
            </w:r>
          </w:p>
        </w:tc>
        <w:tc>
          <w:tcPr>
            <w:tcW w:w="642"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Prezența speciei</w:t>
            </w:r>
          </w:p>
        </w:tc>
        <w:tc>
          <w:tcPr>
            <w:tcW w:w="1624"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Specia nu este prezentă în zona PP pe toată durata activităților de teren.</w:t>
            </w:r>
          </w:p>
        </w:tc>
        <w:tc>
          <w:tcPr>
            <w:tcW w:w="933"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Da</w:t>
            </w:r>
          </w:p>
        </w:tc>
      </w:tr>
      <w:tr w:rsidR="003B0781" w:rsidRPr="00205378" w:rsidTr="00205378">
        <w:trPr>
          <w:trHeight w:val="20"/>
        </w:trPr>
        <w:tc>
          <w:tcPr>
            <w:tcW w:w="865" w:type="pct"/>
            <w:shd w:val="clear" w:color="auto" w:fill="auto"/>
            <w:vAlign w:val="center"/>
          </w:tcPr>
          <w:p w:rsidR="003B0781" w:rsidRPr="00205378" w:rsidRDefault="003B0781" w:rsidP="003B0781">
            <w:pPr>
              <w:jc w:val="center"/>
              <w:rPr>
                <w:rFonts w:ascii="Palatino Linotype" w:hAnsi="Palatino Linotype"/>
                <w:i/>
                <w:sz w:val="20"/>
                <w:szCs w:val="20"/>
              </w:rPr>
            </w:pPr>
            <w:r w:rsidRPr="00205378">
              <w:rPr>
                <w:rFonts w:ascii="Palatino Linotype" w:hAnsi="Palatino Linotype"/>
                <w:i/>
                <w:sz w:val="20"/>
                <w:szCs w:val="20"/>
              </w:rPr>
              <w:t xml:space="preserve">Miniopterus schreibersii, Myotis bechsteinii, Myotis blythii, </w:t>
            </w:r>
            <w:r w:rsidRPr="00205378">
              <w:rPr>
                <w:rFonts w:ascii="Palatino Linotype" w:hAnsi="Palatino Linotype"/>
                <w:i/>
                <w:sz w:val="20"/>
                <w:szCs w:val="20"/>
              </w:rPr>
              <w:lastRenderedPageBreak/>
              <w:t>Myotis capaccinii, Myotis myotis, Rhinolophus blasii, Rhinolophus euryale, Rhinolophus ferrumquinum, Rhinolophus hipposideros</w:t>
            </w:r>
          </w:p>
        </w:tc>
        <w:tc>
          <w:tcPr>
            <w:tcW w:w="936"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lastRenderedPageBreak/>
              <w:t xml:space="preserve">Deplasări în teren în perioada optimă de studiu cu aplicarea a trei </w:t>
            </w:r>
            <w:r w:rsidRPr="00205378">
              <w:rPr>
                <w:rFonts w:ascii="Palatino Linotype" w:eastAsia="Times New Roman" w:hAnsi="Palatino Linotype"/>
                <w:sz w:val="20"/>
                <w:szCs w:val="20"/>
                <w:lang w:val="ro-RO" w:eastAsia="ro-RO"/>
              </w:rPr>
              <w:lastRenderedPageBreak/>
              <w:t>metode de studiu: analiza literaturii de specialitate, identificare în puncte fixe, identificarea pe transect.</w:t>
            </w:r>
          </w:p>
        </w:tc>
        <w:tc>
          <w:tcPr>
            <w:tcW w:w="642"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lastRenderedPageBreak/>
              <w:t>Prezența speciei</w:t>
            </w:r>
          </w:p>
        </w:tc>
        <w:tc>
          <w:tcPr>
            <w:tcW w:w="1624"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Specia nu este prezentă în zona PP pe toată durata activităților de teren.</w:t>
            </w:r>
          </w:p>
        </w:tc>
        <w:tc>
          <w:tcPr>
            <w:tcW w:w="933"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Da</w:t>
            </w:r>
          </w:p>
        </w:tc>
      </w:tr>
      <w:tr w:rsidR="003B0781" w:rsidRPr="00205378" w:rsidTr="00205378">
        <w:trPr>
          <w:trHeight w:val="20"/>
        </w:trPr>
        <w:tc>
          <w:tcPr>
            <w:tcW w:w="865" w:type="pct"/>
            <w:shd w:val="clear" w:color="auto" w:fill="auto"/>
            <w:vAlign w:val="center"/>
          </w:tcPr>
          <w:p w:rsidR="003B0781" w:rsidRPr="00205378" w:rsidRDefault="003B0781" w:rsidP="003B0781">
            <w:pPr>
              <w:jc w:val="center"/>
              <w:rPr>
                <w:rFonts w:ascii="Palatino Linotype" w:hAnsi="Palatino Linotype"/>
                <w:i/>
                <w:sz w:val="20"/>
                <w:szCs w:val="20"/>
              </w:rPr>
            </w:pPr>
            <w:r w:rsidRPr="00205378">
              <w:rPr>
                <w:rFonts w:ascii="Palatino Linotype" w:hAnsi="Palatino Linotype"/>
                <w:i/>
                <w:sz w:val="20"/>
                <w:szCs w:val="20"/>
              </w:rPr>
              <w:t>Emys orbicularis, Testudo hermanni</w:t>
            </w:r>
          </w:p>
        </w:tc>
        <w:tc>
          <w:tcPr>
            <w:tcW w:w="936"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Deplasări în teren în perioada optimă de studiu cu aplicarea a trei metode de studiu: analiza literaturii de specialitate, identificare în puncte fixe, identificarea pe transect.</w:t>
            </w:r>
          </w:p>
        </w:tc>
        <w:tc>
          <w:tcPr>
            <w:tcW w:w="642"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Prezența speciei</w:t>
            </w:r>
          </w:p>
        </w:tc>
        <w:tc>
          <w:tcPr>
            <w:tcW w:w="1624"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Specia nu este prezentă în zona PP pe toată durata activităților de teren.</w:t>
            </w:r>
          </w:p>
        </w:tc>
        <w:tc>
          <w:tcPr>
            <w:tcW w:w="933"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Da</w:t>
            </w:r>
          </w:p>
        </w:tc>
      </w:tr>
      <w:tr w:rsidR="003B0781" w:rsidRPr="00205378" w:rsidTr="00205378">
        <w:trPr>
          <w:trHeight w:val="20"/>
        </w:trPr>
        <w:tc>
          <w:tcPr>
            <w:tcW w:w="865" w:type="pct"/>
            <w:shd w:val="clear" w:color="auto" w:fill="auto"/>
            <w:vAlign w:val="center"/>
          </w:tcPr>
          <w:p w:rsidR="003B0781" w:rsidRPr="00205378" w:rsidRDefault="003B0781" w:rsidP="003B0781">
            <w:pPr>
              <w:jc w:val="center"/>
              <w:rPr>
                <w:rFonts w:ascii="Palatino Linotype" w:hAnsi="Palatino Linotype"/>
                <w:i/>
                <w:sz w:val="20"/>
                <w:szCs w:val="20"/>
              </w:rPr>
            </w:pPr>
            <w:r w:rsidRPr="00205378">
              <w:rPr>
                <w:rFonts w:ascii="Palatino Linotype" w:hAnsi="Palatino Linotype"/>
                <w:i/>
                <w:sz w:val="20"/>
                <w:szCs w:val="20"/>
              </w:rPr>
              <w:t>Caprimulgus europaeus, Dendrocopos leucotos, Dryocopus martius, Ficedula albicollis, Ficedula parva, Lanius collurio, Lullula arborea, Picus canus</w:t>
            </w:r>
          </w:p>
        </w:tc>
        <w:tc>
          <w:tcPr>
            <w:tcW w:w="936" w:type="pct"/>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Deplasări în teren în perioada optimă de studiu cu aplicarea a trei metode de studiu: analiza literaturii de specialitate, identificare în puncte fixe, identificarea pe transect.</w:t>
            </w:r>
          </w:p>
        </w:tc>
        <w:tc>
          <w:tcPr>
            <w:tcW w:w="642" w:type="pct"/>
            <w:tcBorders>
              <w:bottom w:val="single" w:sz="8" w:space="0" w:color="auto"/>
            </w:tcBorders>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Prezența speciei</w:t>
            </w:r>
          </w:p>
        </w:tc>
        <w:tc>
          <w:tcPr>
            <w:tcW w:w="1624" w:type="pct"/>
            <w:tcBorders>
              <w:bottom w:val="single" w:sz="8" w:space="0" w:color="auto"/>
            </w:tcBorders>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Specia nu este prezentă în zona PP pe toată durata activităților de teren.</w:t>
            </w:r>
          </w:p>
        </w:tc>
        <w:tc>
          <w:tcPr>
            <w:tcW w:w="933" w:type="pct"/>
            <w:tcBorders>
              <w:bottom w:val="single" w:sz="8" w:space="0" w:color="auto"/>
            </w:tcBorders>
            <w:shd w:val="clear" w:color="auto" w:fill="auto"/>
            <w:vAlign w:val="center"/>
          </w:tcPr>
          <w:p w:rsidR="003B0781" w:rsidRPr="00205378" w:rsidRDefault="003B0781" w:rsidP="003B0781">
            <w:pPr>
              <w:autoSpaceDE w:val="0"/>
              <w:autoSpaceDN w:val="0"/>
              <w:adjustRightInd w:val="0"/>
              <w:jc w:val="center"/>
              <w:rPr>
                <w:rFonts w:ascii="Palatino Linotype" w:eastAsia="Times New Roman" w:hAnsi="Palatino Linotype"/>
                <w:sz w:val="20"/>
                <w:szCs w:val="20"/>
                <w:lang w:val="ro-RO" w:eastAsia="ro-RO"/>
              </w:rPr>
            </w:pPr>
            <w:r w:rsidRPr="00205378">
              <w:rPr>
                <w:rFonts w:ascii="Palatino Linotype" w:eastAsia="Times New Roman" w:hAnsi="Palatino Linotype"/>
                <w:sz w:val="20"/>
                <w:szCs w:val="20"/>
                <w:lang w:val="ro-RO" w:eastAsia="ro-RO"/>
              </w:rPr>
              <w:t>Da</w:t>
            </w:r>
          </w:p>
        </w:tc>
      </w:tr>
    </w:tbl>
    <w:p w:rsidR="00DA2A8F" w:rsidRDefault="00DA2A8F" w:rsidP="00B25848">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205378" w:rsidRDefault="00205378" w:rsidP="00B25848">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205378" w:rsidRDefault="00205378" w:rsidP="00B25848">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B25848" w:rsidRPr="00205378" w:rsidRDefault="008535FD" w:rsidP="005966F9">
      <w:pPr>
        <w:pStyle w:val="Heading1"/>
        <w:rPr>
          <w:rFonts w:ascii="Palatino Linotype" w:eastAsia="Palatino Linotype" w:hAnsi="Palatino Linotype"/>
          <w:b/>
          <w:i/>
          <w:color w:val="auto"/>
          <w:lang w:val="ro-RO" w:eastAsia="ro-RO"/>
        </w:rPr>
      </w:pPr>
      <w:r>
        <w:rPr>
          <w:rFonts w:ascii="Palatino Linotype" w:eastAsia="Palatino Linotype" w:hAnsi="Palatino Linotype"/>
          <w:b/>
          <w:color w:val="auto"/>
          <w:lang w:val="ro-RO" w:eastAsia="ro-RO"/>
        </w:rPr>
        <w:lastRenderedPageBreak/>
        <w:tab/>
      </w:r>
      <w:bookmarkStart w:id="91" w:name="_Toc169602446"/>
      <w:r w:rsidR="00B25848" w:rsidRPr="00205378">
        <w:rPr>
          <w:rFonts w:ascii="Palatino Linotype" w:eastAsia="Palatino Linotype" w:hAnsi="Palatino Linotype"/>
          <w:b/>
          <w:i/>
          <w:color w:val="auto"/>
          <w:lang w:val="ro-RO" w:eastAsia="ro-RO"/>
        </w:rPr>
        <w:t>d). Analiza presiunilor și amenințărilor</w:t>
      </w:r>
      <w:bookmarkEnd w:id="91"/>
    </w:p>
    <w:p w:rsidR="001273F2" w:rsidRPr="001273F2" w:rsidRDefault="001273F2" w:rsidP="001273F2">
      <w:pPr>
        <w:rPr>
          <w:lang w:val="ro-RO" w:eastAsia="ro-RO"/>
        </w:rPr>
      </w:pPr>
      <w:bookmarkStart w:id="92" w:name="_GoBack"/>
      <w:bookmarkEnd w:id="92"/>
    </w:p>
    <w:p w:rsidR="0081593A" w:rsidRPr="0081593A" w:rsidRDefault="001273F2" w:rsidP="0081593A">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81593A">
        <w:rPr>
          <w:rFonts w:ascii="Palatino Linotype" w:eastAsia="Palatino Linotype" w:hAnsi="Palatino Linotype" w:cs="Palatino Linotype"/>
          <w:color w:val="000000"/>
          <w:kern w:val="2"/>
          <w:sz w:val="24"/>
          <w:lang w:val="ro-RO" w:eastAsia="ro-RO"/>
        </w:rPr>
        <w:t>I</w:t>
      </w:r>
      <w:r w:rsidR="0081593A" w:rsidRPr="0081593A">
        <w:rPr>
          <w:rFonts w:ascii="Palatino Linotype" w:eastAsia="Palatino Linotype" w:hAnsi="Palatino Linotype" w:cs="Palatino Linotype"/>
          <w:color w:val="000000"/>
          <w:kern w:val="2"/>
          <w:sz w:val="24"/>
          <w:lang w:val="ro-RO" w:eastAsia="ro-RO"/>
        </w:rPr>
        <w:t>n conformitate cu prevederile Anexei la Ordinul MMAP nr. 1.682/2023 pentru aprobarea Ghidului metodologic privind evaluarea adecvată a efectelor potențiale ale planurilor sau proiectelor asupra ariilor naturale protejate de interes comunitar, ”</w:t>
      </w:r>
      <w:r w:rsidR="0081593A" w:rsidRPr="0081593A">
        <w:rPr>
          <w:rFonts w:ascii="Palatino Linotype" w:eastAsia="Palatino Linotype" w:hAnsi="Palatino Linotype" w:cs="Palatino Linotype"/>
          <w:i/>
          <w:color w:val="000000"/>
          <w:kern w:val="2"/>
          <w:sz w:val="24"/>
          <w:lang w:val="ro-RO" w:eastAsia="ro-RO"/>
        </w:rPr>
        <w:t>studiul cuprinde o analiză a presiunilor și amenințărilor, inclusiv a schimbărilor climatice, identificate în planurile de management ale ANPIC potențial afectate, corelată cu formele de impact asociate PP-ului analizat</w:t>
      </w:r>
      <w:r w:rsidR="0081593A" w:rsidRPr="0081593A">
        <w:rPr>
          <w:rFonts w:ascii="Palatino Linotype" w:eastAsia="Palatino Linotype" w:hAnsi="Palatino Linotype" w:cs="Palatino Linotype"/>
          <w:color w:val="000000"/>
          <w:kern w:val="2"/>
          <w:sz w:val="24"/>
          <w:lang w:val="ro-RO" w:eastAsia="ro-RO"/>
        </w:rPr>
        <w:t xml:space="preserve">”. În cazul de față analizele vor viza presiunile și amenințările venite din domeniu managementului forestier asupra acelor habitate și specii de interes comunitar evaluate ca fiind prezente sau potențial prezente în zona de influență a amenajamentului silvic analizat. </w:t>
      </w:r>
    </w:p>
    <w:p w:rsidR="0081593A" w:rsidRDefault="001273F2" w:rsidP="00A6272A">
      <w:pPr>
        <w:spacing w:after="240"/>
        <w:ind w:left="-5" w:hanging="10"/>
        <w:jc w:val="both"/>
        <w:rPr>
          <w:rFonts w:ascii="Palatino Linotype" w:eastAsia="Palatino Linotype" w:hAnsi="Palatino Linotype" w:cs="Palatino Linotype"/>
          <w:b/>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81593A" w:rsidRPr="0081593A">
        <w:rPr>
          <w:rFonts w:ascii="Palatino Linotype" w:eastAsia="Palatino Linotype" w:hAnsi="Palatino Linotype" w:cs="Palatino Linotype"/>
          <w:color w:val="000000"/>
          <w:kern w:val="2"/>
          <w:sz w:val="24"/>
          <w:lang w:val="ro-RO" w:eastAsia="ro-RO"/>
        </w:rPr>
        <w:t xml:space="preserve">Fondul forestier amenajat </w:t>
      </w:r>
      <w:r w:rsidR="0081593A">
        <w:rPr>
          <w:rFonts w:ascii="Palatino Linotype" w:eastAsia="Palatino Linotype" w:hAnsi="Palatino Linotype" w:cs="Palatino Linotype"/>
          <w:color w:val="000000"/>
          <w:kern w:val="2"/>
          <w:sz w:val="24"/>
          <w:lang w:val="ro-RO" w:eastAsia="ro-RO"/>
        </w:rPr>
        <w:t>in cadrul U.P. I  Marasesti -Stanesti</w:t>
      </w:r>
      <w:r w:rsidR="0081593A" w:rsidRPr="0081593A">
        <w:rPr>
          <w:rFonts w:ascii="Palatino Linotype" w:eastAsia="Palatino Linotype" w:hAnsi="Palatino Linotype" w:cs="Palatino Linotype"/>
          <w:color w:val="000000"/>
          <w:kern w:val="2"/>
          <w:sz w:val="24"/>
          <w:lang w:val="ro-RO" w:eastAsia="ro-RO"/>
        </w:rPr>
        <w:t xml:space="preserve">este inclus în proporție de </w:t>
      </w:r>
      <w:r w:rsidR="002E3954">
        <w:rPr>
          <w:rFonts w:ascii="Palatino Linotype" w:eastAsia="Palatino Linotype" w:hAnsi="Palatino Linotype" w:cs="Palatino Linotype"/>
          <w:b/>
          <w:color w:val="000000"/>
          <w:kern w:val="2"/>
          <w:sz w:val="24"/>
          <w:lang w:val="ro-RO" w:eastAsia="ro-RO"/>
        </w:rPr>
        <w:t>100</w:t>
      </w:r>
      <w:r w:rsidR="0081593A" w:rsidRPr="0081593A">
        <w:rPr>
          <w:rFonts w:ascii="Palatino Linotype" w:eastAsia="Palatino Linotype" w:hAnsi="Palatino Linotype" w:cs="Palatino Linotype"/>
          <w:b/>
          <w:color w:val="000000"/>
          <w:kern w:val="2"/>
          <w:sz w:val="24"/>
          <w:lang w:val="ro-RO" w:eastAsia="ro-RO"/>
        </w:rPr>
        <w:t xml:space="preserve"> %</w:t>
      </w:r>
      <w:r w:rsidR="006B1D62">
        <w:rPr>
          <w:rFonts w:ascii="Palatino Linotype" w:eastAsia="Palatino Linotype" w:hAnsi="Palatino Linotype" w:cs="Palatino Linotype"/>
          <w:b/>
          <w:color w:val="000000"/>
          <w:kern w:val="2"/>
          <w:sz w:val="24"/>
          <w:lang w:val="ro-RO" w:eastAsia="ro-RO"/>
        </w:rPr>
        <w:t xml:space="preserve">  </w:t>
      </w:r>
      <w:r w:rsidR="002E3954">
        <w:rPr>
          <w:rFonts w:ascii="Palatino Linotype" w:eastAsia="Palatino Linotype" w:hAnsi="Palatino Linotype" w:cs="Palatino Linotype"/>
          <w:b/>
          <w:color w:val="000000"/>
          <w:kern w:val="2"/>
          <w:sz w:val="24"/>
          <w:lang w:val="ro-RO" w:eastAsia="ro-RO"/>
        </w:rPr>
        <w:t xml:space="preserve">in aria protejata </w:t>
      </w:r>
      <w:r w:rsidR="006B1D62">
        <w:rPr>
          <w:rFonts w:ascii="Palatino Linotype" w:eastAsia="Palatino Linotype" w:hAnsi="Palatino Linotype" w:cs="Palatino Linotype"/>
          <w:b/>
          <w:color w:val="000000"/>
          <w:kern w:val="2"/>
          <w:sz w:val="24"/>
          <w:lang w:val="ro-RO" w:eastAsia="ro-RO"/>
        </w:rPr>
        <w:t xml:space="preserve"> RONPA 0913-</w:t>
      </w:r>
      <w:r w:rsidR="002E3954">
        <w:rPr>
          <w:rFonts w:ascii="Palatino Linotype" w:eastAsia="Palatino Linotype" w:hAnsi="Palatino Linotype" w:cs="Palatino Linotype"/>
          <w:b/>
          <w:color w:val="000000"/>
          <w:kern w:val="2"/>
          <w:sz w:val="24"/>
          <w:lang w:val="ro-RO" w:eastAsia="ro-RO"/>
        </w:rPr>
        <w:t xml:space="preserve">Geoparcul Platoul Mehedinti </w:t>
      </w:r>
      <w:r w:rsidR="006B1D62">
        <w:rPr>
          <w:rFonts w:ascii="Palatino Linotype" w:eastAsia="Palatino Linotype" w:hAnsi="Palatino Linotype" w:cs="Palatino Linotype"/>
          <w:b/>
          <w:color w:val="000000"/>
          <w:kern w:val="2"/>
          <w:sz w:val="24"/>
          <w:lang w:val="ro-RO" w:eastAsia="ro-RO"/>
        </w:rPr>
        <w:t xml:space="preserve">, 100% </w:t>
      </w:r>
      <w:r w:rsidR="006B1D62" w:rsidRPr="006B1D62">
        <w:rPr>
          <w:rFonts w:ascii="Palatino Linotype" w:eastAsia="Palatino Linotype" w:hAnsi="Palatino Linotype" w:cs="Palatino Linotype"/>
          <w:color w:val="000000"/>
          <w:kern w:val="2"/>
          <w:sz w:val="24"/>
          <w:lang w:val="ro-RO" w:eastAsia="ro-RO"/>
        </w:rPr>
        <w:t xml:space="preserve">in aria protejata </w:t>
      </w:r>
      <w:r w:rsidR="002B64B1">
        <w:rPr>
          <w:rFonts w:ascii="Palatino Linotype" w:eastAsia="Palatino Linotype" w:hAnsi="Palatino Linotype" w:cs="Palatino Linotype"/>
          <w:b/>
          <w:color w:val="000000"/>
          <w:kern w:val="2"/>
          <w:sz w:val="24"/>
          <w:lang w:val="ro-RO" w:eastAsia="ro-RO"/>
        </w:rPr>
        <w:t>ROSAC0198</w:t>
      </w:r>
      <w:r w:rsidR="006B1D62">
        <w:rPr>
          <w:rFonts w:ascii="Palatino Linotype" w:eastAsia="Palatino Linotype" w:hAnsi="Palatino Linotype" w:cs="Palatino Linotype"/>
          <w:b/>
          <w:color w:val="000000"/>
          <w:kern w:val="2"/>
          <w:sz w:val="24"/>
          <w:lang w:val="ro-RO" w:eastAsia="ro-RO"/>
        </w:rPr>
        <w:t xml:space="preserve">-Platoul Mehedinti, </w:t>
      </w:r>
      <w:r w:rsidR="006B1D62" w:rsidRPr="006B1D62">
        <w:rPr>
          <w:rFonts w:ascii="Palatino Linotype" w:eastAsia="Palatino Linotype" w:hAnsi="Palatino Linotype" w:cs="Palatino Linotype"/>
          <w:color w:val="000000"/>
          <w:kern w:val="2"/>
          <w:sz w:val="24"/>
          <w:lang w:val="ro-RO" w:eastAsia="ro-RO"/>
        </w:rPr>
        <w:t>40% in aria</w:t>
      </w:r>
      <w:r w:rsidR="006B1D62" w:rsidRPr="0081593A">
        <w:rPr>
          <w:rFonts w:ascii="Palatino Linotype" w:eastAsia="Palatino Linotype" w:hAnsi="Palatino Linotype" w:cs="Palatino Linotype"/>
          <w:color w:val="000000"/>
          <w:kern w:val="2"/>
          <w:sz w:val="24"/>
          <w:lang w:val="ro-RO" w:eastAsia="ro-RO"/>
        </w:rPr>
        <w:t xml:space="preserve"> de protecție specială avifaunistică </w:t>
      </w:r>
      <w:r w:rsidR="006B1D62" w:rsidRPr="00751D91">
        <w:rPr>
          <w:rFonts w:ascii="Palatino Linotype" w:eastAsia="Palatino Linotype" w:hAnsi="Palatino Linotype" w:cs="Palatino Linotype"/>
          <w:b/>
          <w:i/>
          <w:color w:val="000000"/>
          <w:kern w:val="2"/>
          <w:sz w:val="24"/>
          <w:lang w:val="ro-RO" w:eastAsia="ro-RO"/>
        </w:rPr>
        <w:t>ROSPA0035 Domogled –Valea Cernei</w:t>
      </w:r>
      <w:r w:rsidR="006B1D62">
        <w:rPr>
          <w:rFonts w:ascii="Palatino Linotype" w:eastAsia="Palatino Linotype" w:hAnsi="Palatino Linotype" w:cs="Palatino Linotype"/>
          <w:b/>
          <w:color w:val="000000"/>
          <w:kern w:val="2"/>
          <w:sz w:val="24"/>
          <w:lang w:val="ro-RO" w:eastAsia="ro-RO"/>
        </w:rPr>
        <w:t xml:space="preserve"> respectiv 30% in aria </w:t>
      </w:r>
      <w:r w:rsidR="006B1D62" w:rsidRPr="006B1D62">
        <w:rPr>
          <w:rFonts w:ascii="Palatino Linotype" w:eastAsia="Palatino Linotype" w:hAnsi="Palatino Linotype" w:cs="Palatino Linotype"/>
          <w:b/>
          <w:i/>
          <w:color w:val="000000"/>
          <w:kern w:val="2"/>
          <w:sz w:val="24"/>
          <w:lang w:val="ro-RO" w:eastAsia="ro-RO"/>
        </w:rPr>
        <w:t>RONPA0456-Padurea Gorganu.</w:t>
      </w:r>
    </w:p>
    <w:p w:rsidR="002E3954" w:rsidRPr="002E3954" w:rsidRDefault="00B61D14" w:rsidP="00331A7A">
      <w:pPr>
        <w:spacing w:after="249" w:line="240"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 xml:space="preserve"> </w:t>
      </w:r>
      <w:r w:rsidR="001273F2">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 xml:space="preserve">Situl de importanta comunitara </w:t>
      </w:r>
      <w:r w:rsidR="002B64B1">
        <w:rPr>
          <w:rFonts w:ascii="Palatino Linotype" w:eastAsia="Palatino Linotype" w:hAnsi="Palatino Linotype" w:cs="Palatino Linotype"/>
          <w:b/>
          <w:i/>
          <w:color w:val="000000"/>
          <w:kern w:val="2"/>
          <w:sz w:val="24"/>
          <w:lang w:val="ro-RO" w:eastAsia="ro-RO"/>
        </w:rPr>
        <w:t>ROSAC</w:t>
      </w:r>
      <w:r w:rsidRPr="00751D91">
        <w:rPr>
          <w:rFonts w:ascii="Palatino Linotype" w:eastAsia="Palatino Linotype" w:hAnsi="Palatino Linotype" w:cs="Palatino Linotype"/>
          <w:b/>
          <w:i/>
          <w:color w:val="000000"/>
          <w:kern w:val="2"/>
          <w:sz w:val="24"/>
          <w:lang w:val="ro-RO" w:eastAsia="ro-RO"/>
        </w:rPr>
        <w:t xml:space="preserve"> 0198 Platoul Mehedinti</w:t>
      </w:r>
      <w:r>
        <w:rPr>
          <w:rFonts w:ascii="Palatino Linotype" w:eastAsia="Palatino Linotype" w:hAnsi="Palatino Linotype" w:cs="Palatino Linotype"/>
          <w:color w:val="000000"/>
          <w:kern w:val="2"/>
          <w:sz w:val="24"/>
          <w:lang w:val="ro-RO" w:eastAsia="ro-RO"/>
        </w:rPr>
        <w:t xml:space="preserve"> </w:t>
      </w:r>
      <w:r w:rsidR="002E3954" w:rsidRPr="002E3954">
        <w:rPr>
          <w:rFonts w:ascii="Palatino Linotype" w:eastAsia="Palatino Linotype" w:hAnsi="Palatino Linotype" w:cs="Palatino Linotype"/>
          <w:b/>
          <w:color w:val="000000"/>
          <w:kern w:val="2"/>
          <w:sz w:val="24"/>
          <w:lang w:val="ro-RO" w:eastAsia="ro-RO"/>
        </w:rPr>
        <w:t xml:space="preserve">, </w:t>
      </w:r>
      <w:r>
        <w:rPr>
          <w:rFonts w:ascii="Palatino Linotype" w:eastAsia="Palatino Linotype" w:hAnsi="Palatino Linotype" w:cs="Palatino Linotype"/>
          <w:color w:val="000000"/>
          <w:kern w:val="2"/>
          <w:sz w:val="24"/>
          <w:lang w:val="ro-RO" w:eastAsia="ro-RO"/>
        </w:rPr>
        <w:t>în suprafață de 55000</w:t>
      </w:r>
      <w:r w:rsidR="002E3954" w:rsidRPr="002E3954">
        <w:rPr>
          <w:rFonts w:ascii="Palatino Linotype" w:eastAsia="Palatino Linotype" w:hAnsi="Palatino Linotype" w:cs="Palatino Linotype"/>
          <w:color w:val="000000"/>
          <w:kern w:val="2"/>
          <w:sz w:val="24"/>
          <w:lang w:val="ro-RO" w:eastAsia="ro-RO"/>
        </w:rPr>
        <w:t xml:space="preserve"> ha, se află în</w:t>
      </w:r>
      <w:r>
        <w:rPr>
          <w:rFonts w:ascii="Palatino Linotype" w:eastAsia="Palatino Linotype" w:hAnsi="Palatino Linotype" w:cs="Palatino Linotype"/>
          <w:color w:val="000000"/>
          <w:kern w:val="2"/>
          <w:sz w:val="24"/>
          <w:lang w:val="ro-RO" w:eastAsia="ro-RO"/>
        </w:rPr>
        <w:t xml:space="preserve"> administrarea Geoparcului Platoul Mehedinti </w:t>
      </w:r>
      <w:r w:rsidR="002E3954" w:rsidRPr="002E3954">
        <w:rPr>
          <w:rFonts w:ascii="Palatino Linotype" w:eastAsia="Palatino Linotype" w:hAnsi="Palatino Linotype" w:cs="Palatino Linotype"/>
          <w:color w:val="000000"/>
          <w:kern w:val="2"/>
          <w:sz w:val="24"/>
          <w:lang w:val="ro-RO" w:eastAsia="ro-RO"/>
        </w:rPr>
        <w:t xml:space="preserve"> și beneficiază în prezent, împreună cu aria de protecție specială </w:t>
      </w:r>
      <w:r>
        <w:rPr>
          <w:rFonts w:ascii="Palatino Linotype" w:eastAsia="Palatino Linotype" w:hAnsi="Palatino Linotype" w:cs="Palatino Linotype"/>
          <w:color w:val="000000"/>
          <w:kern w:val="2"/>
          <w:sz w:val="24"/>
          <w:lang w:val="ro-RO" w:eastAsia="ro-RO"/>
        </w:rPr>
        <w:t xml:space="preserve">avifaunistică </w:t>
      </w:r>
      <w:r w:rsidRPr="00751D91">
        <w:rPr>
          <w:rFonts w:ascii="Palatino Linotype" w:eastAsia="Palatino Linotype" w:hAnsi="Palatino Linotype" w:cs="Palatino Linotype"/>
          <w:b/>
          <w:i/>
          <w:color w:val="000000"/>
          <w:kern w:val="2"/>
          <w:sz w:val="24"/>
          <w:lang w:val="ro-RO" w:eastAsia="ro-RO"/>
        </w:rPr>
        <w:t>ROSPA0035 Domogled –Valea Cernei</w:t>
      </w:r>
      <w:r>
        <w:rPr>
          <w:rFonts w:ascii="Palatino Linotype" w:eastAsia="Palatino Linotype" w:hAnsi="Palatino Linotype" w:cs="Palatino Linotype"/>
          <w:color w:val="000000"/>
          <w:kern w:val="2"/>
          <w:sz w:val="24"/>
          <w:lang w:val="ro-RO" w:eastAsia="ro-RO"/>
        </w:rPr>
        <w:t xml:space="preserve"> </w:t>
      </w:r>
      <w:r w:rsidR="002E3954" w:rsidRPr="002E3954">
        <w:rPr>
          <w:rFonts w:ascii="Palatino Linotype" w:eastAsia="Palatino Linotype" w:hAnsi="Palatino Linotype" w:cs="Palatino Linotype"/>
          <w:color w:val="000000"/>
          <w:kern w:val="2"/>
          <w:sz w:val="24"/>
          <w:lang w:val="ro-RO" w:eastAsia="ro-RO"/>
        </w:rPr>
        <w:t xml:space="preserve">, de un Plan de management integrat </w:t>
      </w:r>
      <w:r>
        <w:rPr>
          <w:rFonts w:ascii="Palatino Linotype" w:eastAsia="Palatino Linotype" w:hAnsi="Palatino Linotype" w:cs="Palatino Linotype"/>
          <w:color w:val="000000"/>
          <w:kern w:val="2"/>
          <w:sz w:val="24"/>
          <w:lang w:val="ro-RO" w:eastAsia="ro-RO"/>
        </w:rPr>
        <w:t>i</w:t>
      </w:r>
      <w:r w:rsidR="002E3954" w:rsidRPr="002E3954">
        <w:rPr>
          <w:rFonts w:ascii="Palatino Linotype" w:eastAsia="Palatino Linotype" w:hAnsi="Palatino Linotype" w:cs="Palatino Linotype"/>
          <w:color w:val="000000"/>
          <w:kern w:val="2"/>
          <w:sz w:val="24"/>
          <w:lang w:val="ro-RO" w:eastAsia="ro-RO"/>
        </w:rPr>
        <w:t>n vigoare, aprobat prin Ordinul ministrului mediului, ape</w:t>
      </w:r>
      <w:r>
        <w:rPr>
          <w:rFonts w:ascii="Palatino Linotype" w:eastAsia="Palatino Linotype" w:hAnsi="Palatino Linotype" w:cs="Palatino Linotype"/>
          <w:color w:val="000000"/>
          <w:kern w:val="2"/>
          <w:sz w:val="24"/>
          <w:lang w:val="ro-RO" w:eastAsia="ro-RO"/>
        </w:rPr>
        <w:t xml:space="preserve">lor și pădurilor nr. </w:t>
      </w:r>
      <w:r w:rsidR="002E3954" w:rsidRPr="002E3954">
        <w:rPr>
          <w:rFonts w:ascii="Palatino Linotype" w:eastAsia="Palatino Linotype" w:hAnsi="Palatino Linotype" w:cs="Palatino Linotype"/>
          <w:color w:val="000000"/>
          <w:kern w:val="2"/>
          <w:sz w:val="24"/>
          <w:lang w:val="ro-RO" w:eastAsia="ro-RO"/>
        </w:rPr>
        <w:t xml:space="preserve"> </w:t>
      </w:r>
    </w:p>
    <w:p w:rsidR="002E3954" w:rsidRPr="002E3954" w:rsidRDefault="001273F2" w:rsidP="00331A7A">
      <w:pPr>
        <w:spacing w:after="249" w:line="240"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2E3954" w:rsidRPr="002E3954">
        <w:rPr>
          <w:rFonts w:ascii="Palatino Linotype" w:eastAsia="Palatino Linotype" w:hAnsi="Palatino Linotype" w:cs="Palatino Linotype"/>
          <w:color w:val="000000"/>
          <w:kern w:val="2"/>
          <w:sz w:val="24"/>
          <w:lang w:val="ro-RO" w:eastAsia="ro-RO"/>
        </w:rPr>
        <w:t xml:space="preserve">Analizele efectuate în cadrul prezentului studiu de evaluare adecvată indică faptul că </w:t>
      </w:r>
      <w:r w:rsidR="00B61D14">
        <w:rPr>
          <w:rFonts w:ascii="Palatino Linotype" w:eastAsia="Palatino Linotype" w:hAnsi="Palatino Linotype" w:cs="Palatino Linotype"/>
          <w:color w:val="000000"/>
          <w:kern w:val="2"/>
          <w:sz w:val="24"/>
          <w:lang w:val="ro-RO" w:eastAsia="ro-RO"/>
        </w:rPr>
        <w:t>i</w:t>
      </w:r>
      <w:r w:rsidR="002E3954" w:rsidRPr="002E3954">
        <w:rPr>
          <w:rFonts w:ascii="Palatino Linotype" w:eastAsia="Palatino Linotype" w:hAnsi="Palatino Linotype" w:cs="Palatino Linotype"/>
          <w:color w:val="000000"/>
          <w:kern w:val="2"/>
          <w:sz w:val="24"/>
          <w:lang w:val="ro-RO" w:eastAsia="ro-RO"/>
        </w:rPr>
        <w:t xml:space="preserve">n perimetrul fondului forestier amenajat </w:t>
      </w:r>
      <w:r w:rsidR="00B61D14">
        <w:rPr>
          <w:rFonts w:ascii="Palatino Linotype" w:eastAsia="Palatino Linotype" w:hAnsi="Palatino Linotype" w:cs="Palatino Linotype"/>
          <w:color w:val="000000"/>
          <w:kern w:val="2"/>
          <w:sz w:val="24"/>
          <w:lang w:val="ro-RO" w:eastAsia="ro-RO"/>
        </w:rPr>
        <w:t xml:space="preserve">in cadrul U.P. I Marasesti - Stanesti </w:t>
      </w:r>
      <w:r w:rsidR="002E3954" w:rsidRPr="002E3954">
        <w:rPr>
          <w:rFonts w:ascii="Palatino Linotype" w:eastAsia="Palatino Linotype" w:hAnsi="Palatino Linotype" w:cs="Palatino Linotype"/>
          <w:color w:val="000000"/>
          <w:kern w:val="2"/>
          <w:sz w:val="24"/>
          <w:lang w:val="ro-RO" w:eastAsia="ro-RO"/>
        </w:rPr>
        <w:t xml:space="preserve"> și inclus în perimetrul</w:t>
      </w:r>
      <w:r w:rsidR="00B61D14">
        <w:rPr>
          <w:rFonts w:ascii="Palatino Linotype" w:eastAsia="Palatino Linotype" w:hAnsi="Palatino Linotype" w:cs="Palatino Linotype"/>
          <w:color w:val="000000"/>
          <w:kern w:val="2"/>
          <w:sz w:val="24"/>
          <w:lang w:val="ro-RO" w:eastAsia="ro-RO"/>
        </w:rPr>
        <w:t xml:space="preserve"> siturilor Natura 2000 </w:t>
      </w:r>
      <w:r w:rsidR="002B64B1">
        <w:rPr>
          <w:rFonts w:ascii="Palatino Linotype" w:eastAsia="Palatino Linotype" w:hAnsi="Palatino Linotype" w:cs="Palatino Linotype"/>
          <w:b/>
          <w:i/>
          <w:color w:val="000000"/>
          <w:kern w:val="2"/>
          <w:sz w:val="24"/>
          <w:lang w:val="ro-RO" w:eastAsia="ro-RO"/>
        </w:rPr>
        <w:t>ROSAC</w:t>
      </w:r>
      <w:r w:rsidR="00B61D14" w:rsidRPr="00751D91">
        <w:rPr>
          <w:rFonts w:ascii="Palatino Linotype" w:eastAsia="Palatino Linotype" w:hAnsi="Palatino Linotype" w:cs="Palatino Linotype"/>
          <w:b/>
          <w:i/>
          <w:color w:val="000000"/>
          <w:kern w:val="2"/>
          <w:sz w:val="24"/>
          <w:lang w:val="ro-RO" w:eastAsia="ro-RO"/>
        </w:rPr>
        <w:t xml:space="preserve"> 0198 Platoul Mehedinti</w:t>
      </w:r>
      <w:r w:rsidR="00B61D14">
        <w:rPr>
          <w:rFonts w:ascii="Palatino Linotype" w:eastAsia="Palatino Linotype" w:hAnsi="Palatino Linotype" w:cs="Palatino Linotype"/>
          <w:color w:val="000000"/>
          <w:kern w:val="2"/>
          <w:sz w:val="24"/>
          <w:lang w:val="ro-RO" w:eastAsia="ro-RO"/>
        </w:rPr>
        <w:t xml:space="preserve">   și </w:t>
      </w:r>
      <w:r w:rsidR="00B61D14" w:rsidRPr="00751D91">
        <w:rPr>
          <w:rFonts w:ascii="Palatino Linotype" w:eastAsia="Palatino Linotype" w:hAnsi="Palatino Linotype" w:cs="Palatino Linotype"/>
          <w:b/>
          <w:i/>
          <w:color w:val="000000"/>
          <w:kern w:val="2"/>
          <w:sz w:val="24"/>
          <w:lang w:val="ro-RO" w:eastAsia="ro-RO"/>
        </w:rPr>
        <w:t>ROSPA0035 Domogled –Valea Cernei</w:t>
      </w:r>
      <w:r w:rsidR="00B61D14">
        <w:rPr>
          <w:rFonts w:ascii="Palatino Linotype" w:eastAsia="Palatino Linotype" w:hAnsi="Palatino Linotype" w:cs="Palatino Linotype"/>
          <w:color w:val="000000"/>
          <w:kern w:val="2"/>
          <w:sz w:val="24"/>
          <w:lang w:val="ro-RO" w:eastAsia="ro-RO"/>
        </w:rPr>
        <w:t xml:space="preserve"> </w:t>
      </w:r>
      <w:r w:rsidR="008535FD">
        <w:rPr>
          <w:rFonts w:ascii="Palatino Linotype" w:eastAsia="Palatino Linotype" w:hAnsi="Palatino Linotype" w:cs="Palatino Linotype"/>
          <w:color w:val="000000"/>
          <w:kern w:val="2"/>
          <w:sz w:val="24"/>
          <w:lang w:val="ro-RO" w:eastAsia="ro-RO"/>
        </w:rPr>
        <w:t>este prezentu un singur tip de habitat</w:t>
      </w:r>
      <w:r w:rsidR="002E3954" w:rsidRPr="002E3954">
        <w:rPr>
          <w:rFonts w:ascii="Palatino Linotype" w:eastAsia="Palatino Linotype" w:hAnsi="Palatino Linotype" w:cs="Palatino Linotype"/>
          <w:color w:val="000000"/>
          <w:kern w:val="2"/>
          <w:sz w:val="24"/>
          <w:lang w:val="ro-RO" w:eastAsia="ro-RO"/>
        </w:rPr>
        <w:t xml:space="preserve"> de interes comunitar</w:t>
      </w:r>
      <w:r w:rsidR="008535FD">
        <w:rPr>
          <w:rFonts w:ascii="Palatino Linotype" w:eastAsia="Palatino Linotype" w:hAnsi="Palatino Linotype" w:cs="Palatino Linotype"/>
          <w:color w:val="000000"/>
          <w:kern w:val="2"/>
          <w:sz w:val="24"/>
          <w:lang w:val="ro-RO" w:eastAsia="ro-RO"/>
        </w:rPr>
        <w:t xml:space="preserve"> si anume </w:t>
      </w:r>
      <w:r w:rsidR="008535FD" w:rsidRPr="008535FD">
        <w:rPr>
          <w:rFonts w:ascii="Palatino Linotype" w:eastAsia="Palatino Linotype" w:hAnsi="Palatino Linotype" w:cs="Palatino Linotype"/>
          <w:color w:val="000000"/>
          <w:kern w:val="2"/>
          <w:sz w:val="24"/>
          <w:lang w:val="ro-RO" w:eastAsia="ro-RO"/>
        </w:rPr>
        <w:t>9150 – Păduri medio-europene de fag din Cephalanthero-Fagion</w:t>
      </w:r>
      <w:r w:rsidR="008535FD">
        <w:rPr>
          <w:rFonts w:ascii="Palatino Linotype" w:eastAsia="Palatino Linotype" w:hAnsi="Palatino Linotype" w:cs="Palatino Linotype"/>
          <w:color w:val="000000"/>
          <w:kern w:val="2"/>
          <w:sz w:val="24"/>
          <w:lang w:val="ro-RO" w:eastAsia="ro-RO"/>
        </w:rPr>
        <w:t>.</w:t>
      </w:r>
    </w:p>
    <w:p w:rsidR="002E3954" w:rsidRPr="002E3954" w:rsidRDefault="001273F2" w:rsidP="00331A7A">
      <w:pPr>
        <w:spacing w:after="249" w:line="240"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2E3954" w:rsidRPr="002E3954">
        <w:rPr>
          <w:rFonts w:ascii="Palatino Linotype" w:eastAsia="Palatino Linotype" w:hAnsi="Palatino Linotype" w:cs="Palatino Linotype"/>
          <w:color w:val="000000"/>
          <w:kern w:val="2"/>
          <w:sz w:val="24"/>
          <w:lang w:val="ro-RO" w:eastAsia="ro-RO"/>
        </w:rPr>
        <w:t>Ca urmare a analizelor efectuate în cadrul studiului de evaluare adecvată, ținându-se cont de datele spațiale privind distribuția speciilor de interes comunitar, date ce au stat la baza elaborării Planului de management integrat al situ</w:t>
      </w:r>
      <w:r w:rsidR="009D383F">
        <w:rPr>
          <w:rFonts w:ascii="Palatino Linotype" w:eastAsia="Palatino Linotype" w:hAnsi="Palatino Linotype" w:cs="Palatino Linotype"/>
          <w:color w:val="000000"/>
          <w:kern w:val="2"/>
          <w:sz w:val="24"/>
          <w:lang w:val="ro-RO" w:eastAsia="ro-RO"/>
        </w:rPr>
        <w:t>rilor</w:t>
      </w:r>
      <w:r w:rsidR="00B63DF6">
        <w:rPr>
          <w:rFonts w:ascii="Palatino Linotype" w:eastAsia="Palatino Linotype" w:hAnsi="Palatino Linotype" w:cs="Palatino Linotype"/>
          <w:color w:val="000000"/>
          <w:kern w:val="2"/>
          <w:sz w:val="24"/>
          <w:lang w:val="ro-RO" w:eastAsia="ro-RO"/>
        </w:rPr>
        <w:t xml:space="preserve"> Natura 2000 </w:t>
      </w:r>
      <w:r w:rsidR="002B64B1">
        <w:rPr>
          <w:rFonts w:ascii="Palatino Linotype" w:eastAsia="Palatino Linotype" w:hAnsi="Palatino Linotype" w:cs="Palatino Linotype"/>
          <w:b/>
          <w:i/>
          <w:color w:val="000000"/>
          <w:kern w:val="2"/>
          <w:sz w:val="24"/>
          <w:lang w:val="ro-RO" w:eastAsia="ro-RO"/>
        </w:rPr>
        <w:t>ROSAC</w:t>
      </w:r>
      <w:r w:rsidR="00B63DF6" w:rsidRPr="00751D91">
        <w:rPr>
          <w:rFonts w:ascii="Palatino Linotype" w:eastAsia="Palatino Linotype" w:hAnsi="Palatino Linotype" w:cs="Palatino Linotype"/>
          <w:b/>
          <w:i/>
          <w:color w:val="000000"/>
          <w:kern w:val="2"/>
          <w:sz w:val="24"/>
          <w:lang w:val="ro-RO" w:eastAsia="ro-RO"/>
        </w:rPr>
        <w:t xml:space="preserve"> 0198 </w:t>
      </w:r>
      <w:r w:rsidR="009D383F">
        <w:rPr>
          <w:rFonts w:ascii="Palatino Linotype" w:eastAsia="Palatino Linotype" w:hAnsi="Palatino Linotype" w:cs="Palatino Linotype"/>
          <w:b/>
          <w:i/>
          <w:color w:val="000000"/>
          <w:kern w:val="2"/>
          <w:sz w:val="24"/>
          <w:lang w:val="ro-RO" w:eastAsia="ro-RO"/>
        </w:rPr>
        <w:t>Platoul Mehedinti</w:t>
      </w:r>
      <w:r w:rsidR="002E3954" w:rsidRPr="002E3954">
        <w:rPr>
          <w:rFonts w:ascii="Palatino Linotype" w:eastAsia="Palatino Linotype" w:hAnsi="Palatino Linotype" w:cs="Palatino Linotype"/>
          <w:color w:val="000000"/>
          <w:kern w:val="2"/>
          <w:sz w:val="24"/>
          <w:lang w:val="ro-RO" w:eastAsia="ro-RO"/>
        </w:rPr>
        <w:t>, precum și de corelarea caracteristicilor ecologice ale fondului forestier analizat cu cerințele ecologice de habitat ale speciilor de interes conservativ, se constată că în zona fondului forestier amenajat în cadrul U.P.</w:t>
      </w:r>
      <w:r w:rsidR="00B63DF6">
        <w:rPr>
          <w:rFonts w:ascii="Palatino Linotype" w:eastAsia="Palatino Linotype" w:hAnsi="Palatino Linotype" w:cs="Palatino Linotype"/>
          <w:color w:val="000000"/>
          <w:kern w:val="2"/>
          <w:sz w:val="24"/>
          <w:lang w:val="ro-RO" w:eastAsia="ro-RO"/>
        </w:rPr>
        <w:t xml:space="preserve"> I Marasesti – Stanesti </w:t>
      </w:r>
      <w:r w:rsidR="002E3954" w:rsidRPr="002E3954">
        <w:rPr>
          <w:rFonts w:ascii="Palatino Linotype" w:eastAsia="Palatino Linotype" w:hAnsi="Palatino Linotype" w:cs="Palatino Linotype"/>
          <w:color w:val="000000"/>
          <w:kern w:val="2"/>
          <w:sz w:val="24"/>
          <w:lang w:val="ro-RO" w:eastAsia="ro-RO"/>
        </w:rPr>
        <w:t xml:space="preserve"> sunt prezente sau potențial prezente speciile</w:t>
      </w:r>
      <w:r w:rsidR="00331A7A">
        <w:rPr>
          <w:rFonts w:ascii="Palatino Linotype" w:eastAsia="Palatino Linotype" w:hAnsi="Palatino Linotype" w:cs="Palatino Linotype"/>
          <w:color w:val="000000"/>
          <w:kern w:val="2"/>
          <w:sz w:val="24"/>
          <w:lang w:val="en-GB" w:eastAsia="ro-RO"/>
        </w:rPr>
        <w:t>:</w:t>
      </w:r>
      <w:r w:rsidR="002E3954" w:rsidRPr="002E3954">
        <w:rPr>
          <w:rFonts w:ascii="Palatino Linotype" w:eastAsia="Palatino Linotype" w:hAnsi="Palatino Linotype" w:cs="Palatino Linotype"/>
          <w:color w:val="000000"/>
          <w:kern w:val="2"/>
          <w:sz w:val="24"/>
          <w:lang w:val="ro-RO" w:eastAsia="ro-RO"/>
        </w:rPr>
        <w:t xml:space="preserve"> </w:t>
      </w:r>
      <w:r w:rsidR="009D383F" w:rsidRPr="00331A7A">
        <w:rPr>
          <w:rFonts w:ascii="Palatino Linotype" w:eastAsia="Palatino Linotype" w:hAnsi="Palatino Linotype" w:cs="Palatino Linotype"/>
          <w:b/>
          <w:i/>
          <w:color w:val="000000"/>
          <w:kern w:val="2"/>
          <w:sz w:val="24"/>
          <w:lang w:val="ro-RO" w:eastAsia="ro-RO"/>
        </w:rPr>
        <w:t>Bombina variegata,</w:t>
      </w:r>
      <w:r w:rsidR="009D383F">
        <w:rPr>
          <w:rFonts w:ascii="Palatino Linotype" w:eastAsia="Palatino Linotype" w:hAnsi="Palatino Linotype" w:cs="Palatino Linotype"/>
          <w:color w:val="000000"/>
          <w:kern w:val="2"/>
          <w:sz w:val="24"/>
          <w:lang w:val="ro-RO" w:eastAsia="ro-RO"/>
        </w:rPr>
        <w:t xml:space="preserve"> </w:t>
      </w:r>
      <w:r w:rsidR="009D383F" w:rsidRPr="00331A7A">
        <w:rPr>
          <w:rFonts w:ascii="Palatino Linotype" w:eastAsia="Palatino Linotype" w:hAnsi="Palatino Linotype" w:cs="Palatino Linotype"/>
          <w:b/>
          <w:i/>
          <w:color w:val="000000"/>
          <w:kern w:val="2"/>
          <w:sz w:val="24"/>
          <w:lang w:val="ro-RO" w:eastAsia="ro-RO"/>
        </w:rPr>
        <w:t>Triturus cristatus, Barbus balcanicus, Cottus gobio</w:t>
      </w:r>
      <w:r w:rsidR="00331A7A" w:rsidRPr="00331A7A">
        <w:rPr>
          <w:rFonts w:ascii="Palatino Linotype" w:eastAsia="Palatino Linotype" w:hAnsi="Palatino Linotype" w:cs="Palatino Linotype"/>
          <w:b/>
          <w:i/>
          <w:color w:val="000000"/>
          <w:kern w:val="2"/>
          <w:sz w:val="24"/>
          <w:lang w:val="ro-RO" w:eastAsia="ro-RO"/>
        </w:rPr>
        <w:t>, Cerambyx cerdo, Lucanus cervus, Morimus asper funereus, Paracaloptenus caloptenoides,Miniopterus schreibersii, Myotis bechsteinii, Myotis capaccinii, Myotis myotis, Rhinolophus blasii, Rinolophus euryale, Rhinolophus ferrumequinum, Emys orbicularis, Testudo hermanni.</w:t>
      </w:r>
    </w:p>
    <w:p w:rsidR="002E3954" w:rsidRDefault="001273F2" w:rsidP="00331A7A">
      <w:pPr>
        <w:spacing w:after="249" w:line="240" w:lineRule="auto"/>
        <w:ind w:left="-5" w:hanging="10"/>
        <w:jc w:val="both"/>
        <w:rPr>
          <w:rFonts w:ascii="Palatino Linotype" w:eastAsia="Palatino Linotype" w:hAnsi="Palatino Linotype" w:cs="Palatino Linotype"/>
          <w:b/>
          <w:color w:val="000000"/>
          <w:kern w:val="2"/>
          <w:sz w:val="24"/>
          <w:lang w:val="ro-RO" w:eastAsia="ro-RO"/>
        </w:rPr>
      </w:pPr>
      <w:r>
        <w:rPr>
          <w:rFonts w:ascii="Palatino Linotype" w:eastAsia="Palatino Linotype" w:hAnsi="Palatino Linotype" w:cs="Palatino Linotype"/>
          <w:color w:val="000000"/>
          <w:kern w:val="2"/>
          <w:sz w:val="24"/>
          <w:lang w:val="ro-RO" w:eastAsia="ro-RO"/>
        </w:rPr>
        <w:lastRenderedPageBreak/>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2E3954" w:rsidRPr="002E3954">
        <w:rPr>
          <w:rFonts w:ascii="Palatino Linotype" w:eastAsia="Palatino Linotype" w:hAnsi="Palatino Linotype" w:cs="Palatino Linotype"/>
          <w:color w:val="000000"/>
          <w:kern w:val="2"/>
          <w:sz w:val="24"/>
          <w:lang w:val="ro-RO" w:eastAsia="ro-RO"/>
        </w:rPr>
        <w:t>Ca urmare a analizelor efectuate în cadrul studiului de evaluare adecvată, ținându-se cont de datele spațiale privind distribuția speciilor de păsări de interes comunitar, date ce au stat la baza elaborării Planului de management integrat al</w:t>
      </w:r>
      <w:r w:rsidR="00B63DF6">
        <w:rPr>
          <w:rFonts w:ascii="Palatino Linotype" w:eastAsia="Palatino Linotype" w:hAnsi="Palatino Linotype" w:cs="Palatino Linotype"/>
          <w:color w:val="000000"/>
          <w:kern w:val="2"/>
          <w:sz w:val="24"/>
          <w:lang w:val="ro-RO" w:eastAsia="ro-RO"/>
        </w:rPr>
        <w:t xml:space="preserve"> sitului Natura 2000 </w:t>
      </w:r>
      <w:r w:rsidR="00B63DF6" w:rsidRPr="00751D91">
        <w:rPr>
          <w:rFonts w:ascii="Palatino Linotype" w:eastAsia="Palatino Linotype" w:hAnsi="Palatino Linotype" w:cs="Palatino Linotype"/>
          <w:b/>
          <w:i/>
          <w:color w:val="000000"/>
          <w:kern w:val="2"/>
          <w:sz w:val="24"/>
          <w:lang w:val="ro-RO" w:eastAsia="ro-RO"/>
        </w:rPr>
        <w:t>ROSPA 0035 Domogled –Valea Cernei</w:t>
      </w:r>
      <w:r w:rsidR="00B63DF6">
        <w:rPr>
          <w:rFonts w:ascii="Palatino Linotype" w:eastAsia="Palatino Linotype" w:hAnsi="Palatino Linotype" w:cs="Palatino Linotype"/>
          <w:color w:val="000000"/>
          <w:kern w:val="2"/>
          <w:sz w:val="24"/>
          <w:lang w:val="ro-RO" w:eastAsia="ro-RO"/>
        </w:rPr>
        <w:t xml:space="preserve"> </w:t>
      </w:r>
      <w:r w:rsidR="002E3954" w:rsidRPr="002E3954">
        <w:rPr>
          <w:rFonts w:ascii="Palatino Linotype" w:eastAsia="Palatino Linotype" w:hAnsi="Palatino Linotype" w:cs="Palatino Linotype"/>
          <w:color w:val="000000"/>
          <w:kern w:val="2"/>
          <w:sz w:val="24"/>
          <w:lang w:val="ro-RO" w:eastAsia="ro-RO"/>
        </w:rPr>
        <w:t>, precum și de corelarea caracteristicilor ecologice ale fondului forestier analizat cu cerințele ecologice de habitat ale speciilor de păsări de interes conservativ, se constată că în zona fondului for</w:t>
      </w:r>
      <w:r w:rsidR="00B63DF6">
        <w:rPr>
          <w:rFonts w:ascii="Palatino Linotype" w:eastAsia="Palatino Linotype" w:hAnsi="Palatino Linotype" w:cs="Palatino Linotype"/>
          <w:color w:val="000000"/>
          <w:kern w:val="2"/>
          <w:sz w:val="24"/>
          <w:lang w:val="ro-RO" w:eastAsia="ro-RO"/>
        </w:rPr>
        <w:t xml:space="preserve">estier amenajat în cadrul U.P. I Marasesrti –Stanesti  </w:t>
      </w:r>
      <w:r w:rsidR="002E3954" w:rsidRPr="002E3954">
        <w:rPr>
          <w:rFonts w:ascii="Palatino Linotype" w:eastAsia="Palatino Linotype" w:hAnsi="Palatino Linotype" w:cs="Palatino Linotype"/>
          <w:color w:val="000000"/>
          <w:kern w:val="2"/>
          <w:sz w:val="24"/>
          <w:lang w:val="ro-RO" w:eastAsia="ro-RO"/>
        </w:rPr>
        <w:t xml:space="preserve"> sunt prezente sau potențial prezente speciile </w:t>
      </w:r>
      <w:r w:rsidR="002E3954" w:rsidRPr="002E3954">
        <w:rPr>
          <w:rFonts w:ascii="Palatino Linotype" w:eastAsia="Palatino Linotype" w:hAnsi="Palatino Linotype" w:cs="Palatino Linotype"/>
          <w:b/>
          <w:i/>
          <w:color w:val="000000"/>
          <w:kern w:val="2"/>
          <w:sz w:val="24"/>
          <w:lang w:val="ro-RO" w:eastAsia="ro-RO"/>
        </w:rPr>
        <w:t xml:space="preserve">Caprimulgus europaeus, Dendrocopos leucotos, Dendrocopos martius, Ficedula albicollis, Ficedula parva, </w:t>
      </w:r>
      <w:r w:rsidR="00331A7A">
        <w:rPr>
          <w:rFonts w:ascii="Palatino Linotype" w:eastAsia="Palatino Linotype" w:hAnsi="Palatino Linotype" w:cs="Palatino Linotype"/>
          <w:b/>
          <w:i/>
          <w:color w:val="000000"/>
          <w:kern w:val="2"/>
          <w:sz w:val="24"/>
          <w:lang w:val="ro-RO" w:eastAsia="ro-RO"/>
        </w:rPr>
        <w:t>Lanius collurio, Lullula arborea.</w:t>
      </w:r>
    </w:p>
    <w:p w:rsidR="0050195D" w:rsidRPr="0050195D" w:rsidRDefault="001273F2" w:rsidP="00331A7A">
      <w:pPr>
        <w:spacing w:line="240" w:lineRule="auto"/>
        <w:ind w:left="-5"/>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6E3906" w:rsidRPr="006E3906">
        <w:rPr>
          <w:rFonts w:ascii="Palatino Linotype" w:eastAsia="Palatino Linotype" w:hAnsi="Palatino Linotype" w:cs="Palatino Linotype"/>
          <w:color w:val="000000"/>
          <w:kern w:val="2"/>
          <w:sz w:val="24"/>
          <w:lang w:val="ro-RO" w:eastAsia="ro-RO"/>
        </w:rPr>
        <w:t>În baza prevederilor Ghidului metodologic privind evaluarea adecvată a efectelor potențiale ale planurilor sau proiectelor asupra ariilor naturale protejate de interes comunitar, aprobat prin Ordinul ministrului m</w:t>
      </w:r>
      <w:r w:rsidR="006E3906">
        <w:rPr>
          <w:rFonts w:ascii="Palatino Linotype" w:eastAsia="Palatino Linotype" w:hAnsi="Palatino Linotype" w:cs="Palatino Linotype"/>
          <w:color w:val="000000"/>
          <w:kern w:val="2"/>
          <w:sz w:val="24"/>
          <w:lang w:val="ro-RO" w:eastAsia="ro-RO"/>
        </w:rPr>
        <w:t xml:space="preserve">ediului, apelor și pădurilor nr </w:t>
      </w:r>
      <w:r w:rsidR="00B63DF6" w:rsidRPr="00B63DF6">
        <w:rPr>
          <w:rFonts w:ascii="Palatino Linotype" w:eastAsia="Palatino Linotype" w:hAnsi="Palatino Linotype" w:cs="Palatino Linotype"/>
          <w:color w:val="000000"/>
          <w:kern w:val="2"/>
          <w:sz w:val="24"/>
          <w:lang w:val="ro-RO" w:eastAsia="ro-RO"/>
        </w:rPr>
        <w:t xml:space="preserve">1.682/2023, în tabelul următor este realizată o </w:t>
      </w:r>
      <w:r w:rsidR="00B63DF6" w:rsidRPr="00B63DF6">
        <w:rPr>
          <w:rFonts w:ascii="Palatino Linotype" w:eastAsia="Palatino Linotype" w:hAnsi="Palatino Linotype" w:cs="Palatino Linotype"/>
          <w:b/>
          <w:color w:val="000000"/>
          <w:kern w:val="2"/>
          <w:sz w:val="24"/>
          <w:u w:val="single" w:color="000000"/>
          <w:lang w:val="ro-RO" w:eastAsia="ro-RO"/>
        </w:rPr>
        <w:t>analiză a presiunilor și amenințărilor</w:t>
      </w:r>
      <w:r w:rsidR="00B63DF6">
        <w:rPr>
          <w:rFonts w:ascii="Palatino Linotype" w:eastAsia="Palatino Linotype" w:hAnsi="Palatino Linotype" w:cs="Palatino Linotype"/>
          <w:b/>
          <w:color w:val="000000"/>
          <w:kern w:val="2"/>
          <w:sz w:val="24"/>
          <w:u w:val="single" w:color="000000"/>
          <w:lang w:val="ro-RO" w:eastAsia="ro-RO"/>
        </w:rPr>
        <w:t xml:space="preserve"> </w:t>
      </w:r>
      <w:r w:rsidR="00B63DF6" w:rsidRPr="00B63DF6">
        <w:rPr>
          <w:rFonts w:ascii="Palatino Linotype" w:eastAsia="Palatino Linotype" w:hAnsi="Palatino Linotype" w:cs="Palatino Linotype"/>
          <w:b/>
          <w:color w:val="000000"/>
          <w:kern w:val="2"/>
          <w:sz w:val="24"/>
          <w:u w:val="single" w:color="000000"/>
          <w:lang w:val="ro-RO" w:eastAsia="ro-RO"/>
        </w:rPr>
        <w:t xml:space="preserve">identificate </w:t>
      </w:r>
      <w:r w:rsidR="00B63DF6">
        <w:rPr>
          <w:rFonts w:ascii="Palatino Linotype" w:eastAsia="Palatino Linotype" w:hAnsi="Palatino Linotype" w:cs="Palatino Linotype"/>
          <w:b/>
          <w:color w:val="000000"/>
          <w:kern w:val="2"/>
          <w:sz w:val="24"/>
          <w:u w:val="single" w:color="000000"/>
          <w:lang w:val="ro-RO" w:eastAsia="ro-RO"/>
        </w:rPr>
        <w:t>i</w:t>
      </w:r>
      <w:r w:rsidR="00751D91">
        <w:rPr>
          <w:rFonts w:ascii="Palatino Linotype" w:eastAsia="Palatino Linotype" w:hAnsi="Palatino Linotype" w:cs="Palatino Linotype"/>
          <w:b/>
          <w:color w:val="000000"/>
          <w:kern w:val="2"/>
          <w:sz w:val="24"/>
          <w:u w:val="single" w:color="000000"/>
          <w:lang w:val="ro-RO" w:eastAsia="ro-RO"/>
        </w:rPr>
        <w:t xml:space="preserve">n Planul de management ale </w:t>
      </w:r>
      <w:r w:rsidR="00B63DF6" w:rsidRPr="00B63DF6">
        <w:rPr>
          <w:rFonts w:ascii="Palatino Linotype" w:eastAsia="Palatino Linotype" w:hAnsi="Palatino Linotype" w:cs="Palatino Linotype"/>
          <w:b/>
          <w:color w:val="000000"/>
          <w:kern w:val="2"/>
          <w:sz w:val="24"/>
          <w:u w:val="single" w:color="000000"/>
          <w:lang w:val="ro-RO" w:eastAsia="ro-RO"/>
        </w:rPr>
        <w:t>situril</w:t>
      </w:r>
      <w:r w:rsidR="00B63DF6">
        <w:rPr>
          <w:rFonts w:ascii="Palatino Linotype" w:eastAsia="Palatino Linotype" w:hAnsi="Palatino Linotype" w:cs="Palatino Linotype"/>
          <w:b/>
          <w:color w:val="000000"/>
          <w:kern w:val="2"/>
          <w:sz w:val="24"/>
          <w:u w:val="single" w:color="000000"/>
          <w:lang w:val="ro-RO" w:eastAsia="ro-RO"/>
        </w:rPr>
        <w:t xml:space="preserve">or Natura 2000 </w:t>
      </w:r>
      <w:r w:rsidR="002B64B1">
        <w:rPr>
          <w:rFonts w:ascii="Palatino Linotype" w:eastAsia="Palatino Linotype" w:hAnsi="Palatino Linotype" w:cs="Palatino Linotype"/>
          <w:b/>
          <w:i/>
          <w:color w:val="000000"/>
          <w:kern w:val="2"/>
          <w:sz w:val="24"/>
          <w:u w:val="single" w:color="000000"/>
          <w:lang w:val="ro-RO" w:eastAsia="ro-RO"/>
        </w:rPr>
        <w:t>ROSAC</w:t>
      </w:r>
      <w:r w:rsidR="00B63DF6" w:rsidRPr="00751D91">
        <w:rPr>
          <w:rFonts w:ascii="Palatino Linotype" w:eastAsia="Palatino Linotype" w:hAnsi="Palatino Linotype" w:cs="Palatino Linotype"/>
          <w:b/>
          <w:i/>
          <w:color w:val="000000"/>
          <w:kern w:val="2"/>
          <w:sz w:val="24"/>
          <w:u w:val="single" w:color="000000"/>
          <w:lang w:val="ro-RO" w:eastAsia="ro-RO"/>
        </w:rPr>
        <w:t xml:space="preserve"> 0198 Platoul Mehedinti  și ROSPA0035 Domogled – Valea Cernei</w:t>
      </w:r>
      <w:r w:rsidR="00B63DF6">
        <w:rPr>
          <w:rFonts w:ascii="Palatino Linotype" w:eastAsia="Palatino Linotype" w:hAnsi="Palatino Linotype" w:cs="Palatino Linotype"/>
          <w:b/>
          <w:color w:val="000000"/>
          <w:kern w:val="2"/>
          <w:sz w:val="24"/>
          <w:u w:val="single" w:color="000000"/>
          <w:lang w:val="ro-RO" w:eastAsia="ro-RO"/>
        </w:rPr>
        <w:t xml:space="preserve"> </w:t>
      </w:r>
      <w:r w:rsidR="00B63DF6" w:rsidRPr="00B63DF6">
        <w:rPr>
          <w:rFonts w:ascii="Palatino Linotype" w:eastAsia="Palatino Linotype" w:hAnsi="Palatino Linotype" w:cs="Palatino Linotype"/>
          <w:color w:val="000000"/>
          <w:kern w:val="2"/>
          <w:sz w:val="24"/>
          <w:u w:val="single" w:color="000000"/>
          <w:lang w:val="ro-RO" w:eastAsia="ro-RO"/>
        </w:rPr>
        <w:t>, corelată cu formele de impact asociate</w:t>
      </w:r>
      <w:r w:rsidR="006E3906">
        <w:rPr>
          <w:rFonts w:ascii="Palatino Linotype" w:eastAsia="Palatino Linotype" w:hAnsi="Palatino Linotype" w:cs="Palatino Linotype"/>
          <w:color w:val="000000"/>
          <w:kern w:val="2"/>
          <w:sz w:val="24"/>
          <w:u w:val="single" w:color="000000"/>
          <w:lang w:val="ro-RO" w:eastAsia="ro-RO"/>
        </w:rPr>
        <w:t xml:space="preserve"> </w:t>
      </w:r>
      <w:r w:rsidR="00B63DF6" w:rsidRPr="00B63DF6">
        <w:rPr>
          <w:rFonts w:ascii="Palatino Linotype" w:eastAsia="Palatino Linotype" w:hAnsi="Palatino Linotype" w:cs="Palatino Linotype"/>
          <w:color w:val="000000"/>
          <w:kern w:val="2"/>
          <w:sz w:val="24"/>
          <w:u w:val="single" w:color="000000"/>
          <w:lang w:val="ro-RO" w:eastAsia="ro-RO"/>
        </w:rPr>
        <w:t>amenajamentului silvic analizat</w:t>
      </w:r>
      <w:r w:rsidR="00B63DF6" w:rsidRPr="00B63DF6">
        <w:rPr>
          <w:rFonts w:ascii="Palatino Linotype" w:eastAsia="Palatino Linotype" w:hAnsi="Palatino Linotype" w:cs="Palatino Linotype"/>
          <w:color w:val="000000"/>
          <w:kern w:val="2"/>
          <w:sz w:val="24"/>
          <w:lang w:val="ro-RO" w:eastAsia="ro-RO"/>
        </w:rPr>
        <w:t xml:space="preserve">. </w:t>
      </w:r>
      <w:r w:rsidR="0050195D" w:rsidRPr="0050195D">
        <w:rPr>
          <w:rFonts w:ascii="Palatino Linotype" w:eastAsia="Palatino Linotype" w:hAnsi="Palatino Linotype" w:cs="Palatino Linotype"/>
          <w:color w:val="000000"/>
          <w:kern w:val="2"/>
          <w:sz w:val="24"/>
          <w:lang w:val="ro-RO" w:eastAsia="ro-RO"/>
        </w:rPr>
        <w:t xml:space="preserve">Din perspectiva impactului cumulat al planului vizat de studiul de evaluare adecvată, analiza se extinde la toate amenajamentele silvice ce reglementează managementul forestier în perimetrul ariilor naturale protejate de interes comunitar aflate în relație cu fondul forestier analizat.  </w:t>
      </w:r>
    </w:p>
    <w:p w:rsidR="00A6272A" w:rsidRDefault="00A6272A">
      <w:pPr>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br w:type="page"/>
      </w:r>
    </w:p>
    <w:p w:rsidR="0050195D" w:rsidRPr="0050195D" w:rsidRDefault="0050195D" w:rsidP="00751D91">
      <w:pPr>
        <w:spacing w:after="249" w:line="269" w:lineRule="auto"/>
        <w:ind w:left="10" w:right="72" w:hanging="10"/>
        <w:jc w:val="both"/>
        <w:rPr>
          <w:rFonts w:ascii="Palatino Linotype" w:eastAsia="Palatino Linotype" w:hAnsi="Palatino Linotype" w:cs="Palatino Linotype"/>
          <w:color w:val="000000"/>
          <w:kern w:val="2"/>
          <w:sz w:val="24"/>
          <w:lang w:val="ro-RO" w:eastAsia="ro-RO"/>
        </w:rPr>
        <w:sectPr w:rsidR="0050195D" w:rsidRPr="0050195D" w:rsidSect="00A53B38">
          <w:pgSz w:w="11906" w:h="16838"/>
          <w:pgMar w:top="512" w:right="1435" w:bottom="904" w:left="1440" w:header="512" w:footer="241" w:gutter="0"/>
          <w:cols w:space="708"/>
          <w:titlePg/>
          <w:docGrid w:linePitch="299"/>
        </w:sectPr>
      </w:pPr>
    </w:p>
    <w:p w:rsidR="0081593A" w:rsidRDefault="006E3906" w:rsidP="006E3906">
      <w:pPr>
        <w:spacing w:after="249" w:line="269" w:lineRule="auto"/>
        <w:ind w:left="-5" w:hanging="10"/>
        <w:jc w:val="both"/>
        <w:rPr>
          <w:rFonts w:ascii="Palatino Linotype" w:eastAsia="Palatino Linotype" w:hAnsi="Palatino Linotype" w:cs="Palatino Linotype"/>
          <w:b/>
          <w:color w:val="000000"/>
          <w:kern w:val="2"/>
          <w:sz w:val="24"/>
          <w:lang w:val="ro-RO" w:eastAsia="ro-RO"/>
        </w:rPr>
      </w:pPr>
      <w:r>
        <w:rPr>
          <w:rFonts w:ascii="Palatino Linotype" w:eastAsia="Palatino Linotype" w:hAnsi="Palatino Linotype" w:cs="Palatino Linotype"/>
          <w:b/>
          <w:color w:val="000000"/>
          <w:kern w:val="2"/>
          <w:sz w:val="24"/>
          <w:lang w:val="ro-RO" w:eastAsia="ro-RO"/>
        </w:rPr>
        <w:lastRenderedPageBreak/>
        <w:t>Amenajamentul fondului forestier proprietate privata U.P. I Marasesti –Stanesti</w:t>
      </w:r>
    </w:p>
    <w:p w:rsidR="00642061" w:rsidRDefault="001273F2" w:rsidP="00B25848">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853BFF" w:rsidRPr="00853BFF">
        <w:rPr>
          <w:rFonts w:ascii="Palatino Linotype" w:eastAsia="Palatino Linotype" w:hAnsi="Palatino Linotype" w:cs="Palatino Linotype"/>
          <w:color w:val="000000"/>
          <w:kern w:val="2"/>
          <w:sz w:val="24"/>
          <w:lang w:val="ro-RO" w:eastAsia="ro-RO"/>
        </w:rPr>
        <w:t xml:space="preserve">În tabelul următor sunt realizată o </w:t>
      </w:r>
      <w:r w:rsidR="00853BFF" w:rsidRPr="00853BFF">
        <w:rPr>
          <w:rFonts w:ascii="Palatino Linotype" w:eastAsia="Palatino Linotype" w:hAnsi="Palatino Linotype" w:cs="Palatino Linotype"/>
          <w:b/>
          <w:color w:val="000000"/>
          <w:kern w:val="2"/>
          <w:sz w:val="24"/>
          <w:lang w:val="ro-RO" w:eastAsia="ro-RO"/>
        </w:rPr>
        <w:t>analiză a presiunilor și amenințărilor identificate în planul de management integrat al ariilor naturale protejate de interes comunitar potențial afectate, corelată cu formele de impact asociate amenajamentului silvic analizat</w:t>
      </w:r>
      <w:r w:rsidR="00853BFF" w:rsidRPr="00853BFF">
        <w:rPr>
          <w:rFonts w:ascii="Palatino Linotype" w:eastAsia="Palatino Linotype" w:hAnsi="Palatino Linotype" w:cs="Palatino Linotype"/>
          <w:color w:val="000000"/>
          <w:kern w:val="2"/>
          <w:sz w:val="24"/>
          <w:lang w:val="ro-RO" w:eastAsia="ro-RO"/>
        </w:rPr>
        <w:t>,conform structurii tabelului nr. 17 (</w:t>
      </w:r>
      <w:r w:rsidR="00853BFF" w:rsidRPr="00853BFF">
        <w:rPr>
          <w:rFonts w:ascii="Palatino Linotype" w:eastAsia="Palatino Linotype" w:hAnsi="Palatino Linotype" w:cs="Palatino Linotype"/>
          <w:i/>
          <w:color w:val="000000"/>
          <w:kern w:val="2"/>
          <w:sz w:val="24"/>
          <w:lang w:val="ro-RO" w:eastAsia="ro-RO"/>
        </w:rPr>
        <w:t>Analiza presiunilor/amenințărilor din planurile de managament şi a altor PP-uri</w:t>
      </w:r>
      <w:r w:rsidR="00853BFF" w:rsidRPr="00853BFF">
        <w:rPr>
          <w:rFonts w:ascii="Palatino Linotype" w:eastAsia="Palatino Linotype" w:hAnsi="Palatino Linotype" w:cs="Palatino Linotype"/>
          <w:color w:val="000000"/>
          <w:kern w:val="2"/>
          <w:sz w:val="24"/>
          <w:lang w:val="ro-RO" w:eastAsia="ro-RO"/>
        </w:rPr>
        <w:t>) din cadrul</w:t>
      </w:r>
    </w:p>
    <w:p w:rsidR="003061D1" w:rsidRDefault="003061D1" w:rsidP="003061D1">
      <w:pPr>
        <w:jc w:val="center"/>
        <w:rPr>
          <w:rFonts w:ascii="Times New Roman" w:hAnsi="Times New Roman"/>
          <w:b/>
          <w:bCs/>
          <w:lang w:val="ro-RO" w:eastAsia="x-none"/>
        </w:rPr>
      </w:pPr>
      <w:r w:rsidRPr="007F393C">
        <w:rPr>
          <w:rFonts w:ascii="Times New Roman" w:hAnsi="Times New Roman"/>
          <w:b/>
          <w:bCs/>
          <w:lang w:val="ro-RO" w:eastAsia="x-none"/>
        </w:rPr>
        <w:t>Analiza presiunilor</w:t>
      </w:r>
      <w:r>
        <w:rPr>
          <w:rFonts w:ascii="Times New Roman" w:hAnsi="Times New Roman"/>
          <w:b/>
          <w:bCs/>
          <w:lang w:val="ro-RO" w:eastAsia="x-none"/>
        </w:rPr>
        <w:t xml:space="preserve"> (P) </w:t>
      </w:r>
      <w:r w:rsidRPr="007F393C">
        <w:rPr>
          <w:rFonts w:ascii="Times New Roman" w:hAnsi="Times New Roman"/>
          <w:b/>
          <w:bCs/>
          <w:lang w:val="ro-RO" w:eastAsia="x-none"/>
        </w:rPr>
        <w:t>/amenințărilor</w:t>
      </w:r>
      <w:r>
        <w:rPr>
          <w:rFonts w:ascii="Times New Roman" w:hAnsi="Times New Roman"/>
          <w:b/>
          <w:bCs/>
          <w:lang w:val="ro-RO" w:eastAsia="x-none"/>
        </w:rPr>
        <w:t xml:space="preserve"> (A)</w:t>
      </w:r>
      <w:r w:rsidRPr="007F393C">
        <w:rPr>
          <w:rFonts w:ascii="Times New Roman" w:hAnsi="Times New Roman"/>
          <w:b/>
          <w:bCs/>
          <w:lang w:val="ro-RO" w:eastAsia="x-none"/>
        </w:rPr>
        <w:t xml:space="preserve"> din PM  al ANPIC și a altor PP</w:t>
      </w:r>
    </w:p>
    <w:p w:rsidR="003061D1" w:rsidRPr="00C16B92" w:rsidRDefault="003061D1" w:rsidP="003061D1">
      <w:pPr>
        <w:autoSpaceDE w:val="0"/>
        <w:autoSpaceDN w:val="0"/>
        <w:adjustRightInd w:val="0"/>
        <w:jc w:val="center"/>
        <w:rPr>
          <w:rFonts w:ascii="TimesNewRomanPSMT" w:hAnsi="TimesNewRomanPSMT" w:cs="TimesNewRomanPSMT"/>
          <w:bCs/>
          <w:lang w:val="ro-RO" w:eastAsia="ro-RO"/>
        </w:rPr>
      </w:pPr>
      <w:r>
        <w:rPr>
          <w:rFonts w:ascii="TimesNewRomanPSMT" w:hAnsi="TimesNewRomanPSMT" w:cs="TimesNewRomanPSMT"/>
          <w:bCs/>
          <w:lang w:val="ro-RO" w:eastAsia="ro-RO"/>
        </w:rPr>
        <w:t>(Tab. nr. 17</w:t>
      </w:r>
      <w:r w:rsidRPr="004D5CB3">
        <w:rPr>
          <w:rFonts w:ascii="TimesNewRomanPSMT" w:hAnsi="TimesNewRomanPSMT" w:cs="TimesNewRomanPSMT"/>
          <w:bCs/>
          <w:lang w:val="ro-RO" w:eastAsia="ro-RO"/>
        </w:rPr>
        <w:t xml:space="preserve"> din Anexa nr. 5A din Ghidul metodologic aprobat prin OMMAP nr. 1682/2023</w:t>
      </w:r>
      <w:r>
        <w:rPr>
          <w:rFonts w:ascii="TimesNewRomanPSMT" w:hAnsi="TimesNewRomanPSMT" w:cs="TimesNewRomanPSMT"/>
          <w:bCs/>
          <w:lang w:val="ro-RO" w:eastAsia="ro-RO"/>
        </w:rPr>
        <w:t>)</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1"/>
        <w:gridCol w:w="1345"/>
        <w:gridCol w:w="2960"/>
        <w:gridCol w:w="2673"/>
        <w:gridCol w:w="1205"/>
        <w:gridCol w:w="1470"/>
        <w:gridCol w:w="2885"/>
      </w:tblGrid>
      <w:tr w:rsidR="003061D1" w:rsidRPr="00205378" w:rsidTr="00205378">
        <w:trPr>
          <w:trHeight w:val="20"/>
        </w:trPr>
        <w:tc>
          <w:tcPr>
            <w:tcW w:w="506" w:type="pct"/>
            <w:shd w:val="clear" w:color="auto" w:fill="auto"/>
            <w:vAlign w:val="center"/>
          </w:tcPr>
          <w:p w:rsidR="003061D1" w:rsidRPr="00205378" w:rsidRDefault="003061D1" w:rsidP="00E84308">
            <w:pPr>
              <w:jc w:val="center"/>
              <w:rPr>
                <w:rFonts w:ascii="Palatino Linotype" w:eastAsia="Times New Roman" w:hAnsi="Palatino Linotype"/>
                <w:b/>
                <w:bCs/>
                <w:sz w:val="20"/>
                <w:szCs w:val="20"/>
                <w:lang w:val="ro-RO" w:eastAsia="x-none"/>
              </w:rPr>
            </w:pPr>
            <w:r w:rsidRPr="00205378">
              <w:rPr>
                <w:rFonts w:ascii="Palatino Linotype" w:eastAsia="Times New Roman" w:hAnsi="Palatino Linotype"/>
                <w:b/>
                <w:bCs/>
                <w:sz w:val="20"/>
                <w:szCs w:val="20"/>
                <w:lang w:val="ro-RO" w:eastAsia="x-none"/>
              </w:rPr>
              <w:t>ANPIC</w:t>
            </w:r>
          </w:p>
        </w:tc>
        <w:tc>
          <w:tcPr>
            <w:tcW w:w="482" w:type="pct"/>
            <w:shd w:val="clear" w:color="auto" w:fill="auto"/>
            <w:vAlign w:val="center"/>
          </w:tcPr>
          <w:p w:rsidR="003061D1" w:rsidRPr="00205378" w:rsidRDefault="003061D1" w:rsidP="00E84308">
            <w:pPr>
              <w:jc w:val="center"/>
              <w:rPr>
                <w:rFonts w:ascii="Palatino Linotype" w:eastAsia="Times New Roman" w:hAnsi="Palatino Linotype"/>
                <w:b/>
                <w:bCs/>
                <w:sz w:val="20"/>
                <w:szCs w:val="20"/>
                <w:lang w:val="ro-RO" w:eastAsia="x-none"/>
              </w:rPr>
            </w:pPr>
            <w:r w:rsidRPr="00205378">
              <w:rPr>
                <w:rFonts w:ascii="Palatino Linotype" w:eastAsia="Times New Roman" w:hAnsi="Palatino Linotype"/>
                <w:b/>
                <w:bCs/>
                <w:sz w:val="20"/>
                <w:szCs w:val="20"/>
                <w:lang w:val="ro-RO" w:eastAsia="x-none"/>
              </w:rPr>
              <w:t>Specie/habitat</w:t>
            </w:r>
          </w:p>
        </w:tc>
        <w:tc>
          <w:tcPr>
            <w:tcW w:w="1061" w:type="pct"/>
            <w:shd w:val="clear" w:color="auto" w:fill="auto"/>
            <w:vAlign w:val="center"/>
          </w:tcPr>
          <w:p w:rsidR="003061D1" w:rsidRPr="00205378" w:rsidRDefault="003061D1" w:rsidP="00E84308">
            <w:pPr>
              <w:jc w:val="center"/>
              <w:rPr>
                <w:rFonts w:ascii="Palatino Linotype" w:eastAsia="Times New Roman" w:hAnsi="Palatino Linotype"/>
                <w:b/>
                <w:bCs/>
                <w:sz w:val="20"/>
                <w:szCs w:val="20"/>
                <w:lang w:val="ro-RO" w:eastAsia="x-none"/>
              </w:rPr>
            </w:pPr>
            <w:r w:rsidRPr="00205378">
              <w:rPr>
                <w:rFonts w:ascii="Palatino Linotype" w:eastAsia="Times New Roman" w:hAnsi="Palatino Linotype"/>
                <w:b/>
                <w:bCs/>
                <w:sz w:val="20"/>
                <w:szCs w:val="20"/>
                <w:lang w:val="ro-RO" w:eastAsia="x-none"/>
              </w:rPr>
              <w:t>Parametru/</w:t>
            </w:r>
          </w:p>
          <w:p w:rsidR="003061D1" w:rsidRPr="00205378" w:rsidRDefault="003061D1" w:rsidP="00E84308">
            <w:pPr>
              <w:jc w:val="center"/>
              <w:rPr>
                <w:rFonts w:ascii="Palatino Linotype" w:eastAsia="Times New Roman" w:hAnsi="Palatino Linotype"/>
                <w:b/>
                <w:bCs/>
                <w:sz w:val="20"/>
                <w:szCs w:val="20"/>
                <w:lang w:val="ro-RO" w:eastAsia="x-none"/>
              </w:rPr>
            </w:pPr>
            <w:r w:rsidRPr="00205378">
              <w:rPr>
                <w:rFonts w:ascii="Palatino Linotype" w:eastAsia="Times New Roman" w:hAnsi="Palatino Linotype"/>
                <w:b/>
                <w:bCs/>
                <w:sz w:val="20"/>
                <w:szCs w:val="20"/>
                <w:lang w:val="ro-RO" w:eastAsia="x-none"/>
              </w:rPr>
              <w:t>ținta afectat(ă)</w:t>
            </w:r>
          </w:p>
        </w:tc>
        <w:tc>
          <w:tcPr>
            <w:tcW w:w="958" w:type="pct"/>
            <w:shd w:val="clear" w:color="auto" w:fill="auto"/>
            <w:vAlign w:val="center"/>
          </w:tcPr>
          <w:p w:rsidR="003061D1" w:rsidRPr="00205378" w:rsidRDefault="003061D1" w:rsidP="00E84308">
            <w:pPr>
              <w:jc w:val="center"/>
              <w:rPr>
                <w:rFonts w:ascii="Palatino Linotype" w:eastAsia="Times New Roman" w:hAnsi="Palatino Linotype"/>
                <w:b/>
                <w:bCs/>
                <w:sz w:val="20"/>
                <w:szCs w:val="20"/>
                <w:lang w:val="ro-RO" w:eastAsia="x-none"/>
              </w:rPr>
            </w:pPr>
            <w:r w:rsidRPr="00205378">
              <w:rPr>
                <w:rFonts w:ascii="Palatino Linotype" w:eastAsia="Times New Roman" w:hAnsi="Palatino Linotype"/>
                <w:b/>
                <w:bCs/>
                <w:sz w:val="20"/>
                <w:szCs w:val="20"/>
                <w:lang w:val="ro-RO" w:eastAsia="x-none"/>
              </w:rPr>
              <w:t>P/A</w:t>
            </w:r>
          </w:p>
          <w:p w:rsidR="003061D1" w:rsidRPr="00205378" w:rsidRDefault="003061D1" w:rsidP="00E84308">
            <w:pPr>
              <w:jc w:val="center"/>
              <w:rPr>
                <w:rFonts w:ascii="Palatino Linotype" w:eastAsia="Times New Roman" w:hAnsi="Palatino Linotype"/>
                <w:b/>
                <w:bCs/>
                <w:sz w:val="20"/>
                <w:szCs w:val="20"/>
                <w:lang w:val="ro-RO" w:eastAsia="x-none"/>
              </w:rPr>
            </w:pPr>
            <w:r w:rsidRPr="00205378">
              <w:rPr>
                <w:rFonts w:ascii="Palatino Linotype" w:eastAsia="Times New Roman" w:hAnsi="Palatino Linotype"/>
                <w:b/>
                <w:bCs/>
                <w:sz w:val="20"/>
                <w:szCs w:val="20"/>
                <w:lang w:val="ro-RO" w:eastAsia="x-none"/>
              </w:rPr>
              <w:t>conf. PM/FS</w:t>
            </w:r>
          </w:p>
          <w:p w:rsidR="003061D1" w:rsidRPr="00205378" w:rsidRDefault="003061D1" w:rsidP="00E84308">
            <w:pPr>
              <w:jc w:val="center"/>
              <w:rPr>
                <w:rFonts w:ascii="Palatino Linotype" w:eastAsia="Times New Roman" w:hAnsi="Palatino Linotype"/>
                <w:b/>
                <w:bCs/>
                <w:sz w:val="20"/>
                <w:szCs w:val="20"/>
                <w:lang w:val="ro-RO" w:eastAsia="x-none"/>
              </w:rPr>
            </w:pPr>
            <w:r w:rsidRPr="00205378">
              <w:rPr>
                <w:rFonts w:ascii="Palatino Linotype" w:eastAsia="Times New Roman" w:hAnsi="Palatino Linotype"/>
                <w:b/>
                <w:bCs/>
                <w:sz w:val="20"/>
                <w:szCs w:val="20"/>
                <w:lang w:val="ro-RO" w:eastAsia="x-none"/>
              </w:rPr>
              <w:t>al ANPIC</w:t>
            </w:r>
          </w:p>
        </w:tc>
        <w:tc>
          <w:tcPr>
            <w:tcW w:w="432" w:type="pct"/>
            <w:vAlign w:val="center"/>
          </w:tcPr>
          <w:p w:rsidR="003061D1" w:rsidRPr="00205378" w:rsidRDefault="003061D1" w:rsidP="00E84308">
            <w:pPr>
              <w:jc w:val="center"/>
              <w:rPr>
                <w:rFonts w:ascii="Palatino Linotype" w:eastAsia="Times New Roman" w:hAnsi="Palatino Linotype"/>
                <w:b/>
                <w:bCs/>
                <w:sz w:val="20"/>
                <w:szCs w:val="20"/>
                <w:lang w:val="ro-RO" w:eastAsia="x-none"/>
              </w:rPr>
            </w:pPr>
            <w:r w:rsidRPr="00205378">
              <w:rPr>
                <w:rFonts w:ascii="Palatino Linotype" w:eastAsia="Times New Roman" w:hAnsi="Palatino Linotype"/>
                <w:b/>
                <w:bCs/>
                <w:sz w:val="20"/>
                <w:szCs w:val="20"/>
                <w:lang w:val="ro-RO" w:eastAsia="x-none"/>
              </w:rPr>
              <w:t>Nivelul P/A confom PM al ANPIC</w:t>
            </w:r>
          </w:p>
        </w:tc>
        <w:tc>
          <w:tcPr>
            <w:tcW w:w="527" w:type="pct"/>
            <w:shd w:val="clear" w:color="auto" w:fill="auto"/>
            <w:vAlign w:val="center"/>
          </w:tcPr>
          <w:p w:rsidR="003061D1" w:rsidRPr="00205378" w:rsidRDefault="003061D1" w:rsidP="00E84308">
            <w:pPr>
              <w:jc w:val="center"/>
              <w:rPr>
                <w:rFonts w:ascii="Palatino Linotype" w:eastAsia="Times New Roman" w:hAnsi="Palatino Linotype"/>
                <w:b/>
                <w:bCs/>
                <w:sz w:val="20"/>
                <w:szCs w:val="20"/>
                <w:lang w:val="ro-RO" w:eastAsia="x-none"/>
              </w:rPr>
            </w:pPr>
            <w:r w:rsidRPr="00205378">
              <w:rPr>
                <w:rFonts w:ascii="Palatino Linotype" w:eastAsia="Times New Roman" w:hAnsi="Palatino Linotype"/>
                <w:b/>
                <w:bCs/>
                <w:sz w:val="20"/>
                <w:szCs w:val="20"/>
                <w:lang w:val="ro-RO" w:eastAsia="x-none"/>
              </w:rPr>
              <w:t>PP care contribuie la A</w:t>
            </w:r>
          </w:p>
        </w:tc>
        <w:tc>
          <w:tcPr>
            <w:tcW w:w="1033" w:type="pct"/>
            <w:shd w:val="clear" w:color="auto" w:fill="auto"/>
            <w:vAlign w:val="center"/>
          </w:tcPr>
          <w:p w:rsidR="003061D1" w:rsidRPr="00205378" w:rsidRDefault="003061D1" w:rsidP="00E84308">
            <w:pPr>
              <w:jc w:val="center"/>
              <w:rPr>
                <w:rFonts w:ascii="Palatino Linotype" w:eastAsia="Times New Roman" w:hAnsi="Palatino Linotype"/>
                <w:b/>
                <w:bCs/>
                <w:sz w:val="20"/>
                <w:szCs w:val="20"/>
                <w:lang w:val="ro-RO" w:eastAsia="x-none"/>
              </w:rPr>
            </w:pPr>
            <w:r w:rsidRPr="00205378">
              <w:rPr>
                <w:rFonts w:ascii="Palatino Linotype" w:eastAsia="Times New Roman" w:hAnsi="Palatino Linotype"/>
                <w:b/>
                <w:bCs/>
                <w:sz w:val="20"/>
                <w:szCs w:val="20"/>
                <w:lang w:val="ro-RO" w:eastAsia="x-none"/>
              </w:rPr>
              <w:t>Obs.</w:t>
            </w:r>
          </w:p>
        </w:tc>
      </w:tr>
      <w:tr w:rsidR="003061D1" w:rsidRPr="00205378" w:rsidTr="00205378">
        <w:trPr>
          <w:trHeight w:val="20"/>
        </w:trPr>
        <w:tc>
          <w:tcPr>
            <w:tcW w:w="506" w:type="pct"/>
            <w:vMerge w:val="restar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ROSAC0198</w:t>
            </w:r>
          </w:p>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Platoul Mehedinti</w:t>
            </w: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tc>
        <w:tc>
          <w:tcPr>
            <w:tcW w:w="4494" w:type="pct"/>
            <w:gridSpan w:val="6"/>
            <w:shd w:val="clear" w:color="auto" w:fill="auto"/>
            <w:vAlign w:val="center"/>
          </w:tcPr>
          <w:p w:rsidR="003061D1" w:rsidRPr="00205378" w:rsidRDefault="003061D1" w:rsidP="00E84308">
            <w:pPr>
              <w:jc w:val="center"/>
              <w:rPr>
                <w:rFonts w:ascii="Palatino Linotype" w:eastAsia="Times New Roman" w:hAnsi="Palatino Linotype"/>
                <w:b/>
                <w:sz w:val="20"/>
                <w:szCs w:val="20"/>
                <w:lang w:val="ro-RO" w:eastAsia="x-none"/>
              </w:rPr>
            </w:pPr>
            <w:r w:rsidRPr="00205378">
              <w:rPr>
                <w:rFonts w:ascii="Palatino Linotype" w:eastAsia="Times New Roman" w:hAnsi="Palatino Linotype"/>
                <w:b/>
                <w:sz w:val="20"/>
                <w:szCs w:val="20"/>
                <w:lang w:val="ro-RO" w:eastAsia="x-none"/>
              </w:rPr>
              <w:lastRenderedPageBreak/>
              <w:t>HABITATE</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val="restar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rPr>
            </w:pPr>
            <w:r w:rsidRPr="00205378">
              <w:rPr>
                <w:rFonts w:ascii="Palatino Linotype" w:eastAsia="Times New Roman" w:hAnsi="Palatino Linotype"/>
                <w:sz w:val="20"/>
                <w:szCs w:val="20"/>
                <w:lang w:val="ro-RO"/>
              </w:rPr>
              <w:t>9150</w:t>
            </w:r>
          </w:p>
        </w:tc>
        <w:tc>
          <w:tcPr>
            <w:tcW w:w="1061"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 A01.01 Păşunatul intensiv</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Nu a fost stabilit prin PM</w:t>
            </w:r>
          </w:p>
        </w:tc>
        <w:tc>
          <w:tcPr>
            <w:tcW w:w="527"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1033"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rPr>
            </w:pPr>
          </w:p>
        </w:tc>
        <w:tc>
          <w:tcPr>
            <w:tcW w:w="1061"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A07 Utilizarea produselor biocide, hormoni şi substanţe chimice</w:t>
            </w:r>
          </w:p>
        </w:tc>
        <w:tc>
          <w:tcPr>
            <w:tcW w:w="432" w:type="pct"/>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Idem</w:t>
            </w:r>
          </w:p>
        </w:tc>
        <w:tc>
          <w:tcPr>
            <w:tcW w:w="527"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E01 Zone urbanizate, habitare umană-locuinţe umane-</w:t>
            </w:r>
          </w:p>
        </w:tc>
        <w:tc>
          <w:tcPr>
            <w:tcW w:w="432" w:type="pct"/>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Idem</w:t>
            </w:r>
          </w:p>
        </w:tc>
        <w:tc>
          <w:tcPr>
            <w:tcW w:w="527"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 E03.01 Depozitarea deşeurilor menajere/deşeuri provenite din baze de agrement</w:t>
            </w:r>
          </w:p>
        </w:tc>
        <w:tc>
          <w:tcPr>
            <w:tcW w:w="432" w:type="pct"/>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Idem</w:t>
            </w:r>
          </w:p>
        </w:tc>
        <w:tc>
          <w:tcPr>
            <w:tcW w:w="527"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 F02.03 Pescuit de agrement</w:t>
            </w:r>
          </w:p>
        </w:tc>
        <w:tc>
          <w:tcPr>
            <w:tcW w:w="432" w:type="pct"/>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Idem</w:t>
            </w:r>
          </w:p>
        </w:tc>
        <w:tc>
          <w:tcPr>
            <w:tcW w:w="527"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 F05.04 Braconaj</w:t>
            </w:r>
          </w:p>
        </w:tc>
        <w:tc>
          <w:tcPr>
            <w:tcW w:w="432" w:type="pct"/>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Idem</w:t>
            </w:r>
          </w:p>
        </w:tc>
        <w:tc>
          <w:tcPr>
            <w:tcW w:w="527"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 K02.03 Eutrofizare</w:t>
            </w:r>
          </w:p>
        </w:tc>
        <w:tc>
          <w:tcPr>
            <w:tcW w:w="432" w:type="pct"/>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Idem</w:t>
            </w:r>
          </w:p>
        </w:tc>
        <w:tc>
          <w:tcPr>
            <w:tcW w:w="527"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494" w:type="pct"/>
            <w:gridSpan w:val="6"/>
            <w:shd w:val="clear" w:color="auto" w:fill="auto"/>
            <w:vAlign w:val="center"/>
          </w:tcPr>
          <w:p w:rsidR="003061D1" w:rsidRPr="00205378" w:rsidRDefault="003061D1" w:rsidP="00E84308">
            <w:pPr>
              <w:jc w:val="center"/>
              <w:rPr>
                <w:rFonts w:ascii="Palatino Linotype" w:eastAsia="Times New Roman" w:hAnsi="Palatino Linotype"/>
                <w:b/>
                <w:sz w:val="20"/>
                <w:szCs w:val="20"/>
                <w:lang w:val="ro-RO" w:eastAsia="x-none"/>
              </w:rPr>
            </w:pPr>
            <w:r w:rsidRPr="00205378">
              <w:rPr>
                <w:rFonts w:ascii="Palatino Linotype" w:eastAsia="Times New Roman" w:hAnsi="Palatino Linotype"/>
                <w:b/>
                <w:sz w:val="20"/>
                <w:szCs w:val="20"/>
                <w:lang w:val="ro-RO" w:eastAsia="x-none"/>
              </w:rPr>
              <w:t>FAUNA</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val="restart"/>
            <w:shd w:val="clear" w:color="auto" w:fill="auto"/>
            <w:vAlign w:val="center"/>
          </w:tcPr>
          <w:p w:rsidR="003061D1" w:rsidRPr="00205378" w:rsidRDefault="003061D1" w:rsidP="003061D1">
            <w:pPr>
              <w:jc w:val="center"/>
              <w:rPr>
                <w:rFonts w:ascii="Palatino Linotype" w:hAnsi="Palatino Linotype"/>
                <w:i/>
                <w:sz w:val="20"/>
                <w:szCs w:val="20"/>
              </w:rPr>
            </w:pPr>
            <w:r w:rsidRPr="00205378">
              <w:rPr>
                <w:rFonts w:ascii="Palatino Linotype" w:hAnsi="Palatino Linotype"/>
                <w:i/>
                <w:sz w:val="20"/>
                <w:szCs w:val="20"/>
              </w:rPr>
              <w:t>Bombina variegata, tritaurus cristatus, Barbus balcanicus, cottus gobio,Ceramb</w:t>
            </w:r>
            <w:r w:rsidRPr="00205378">
              <w:rPr>
                <w:rFonts w:ascii="Palatino Linotype" w:hAnsi="Palatino Linotype"/>
                <w:i/>
                <w:sz w:val="20"/>
                <w:szCs w:val="20"/>
              </w:rPr>
              <w:lastRenderedPageBreak/>
              <w:t xml:space="preserve">yx cerdo, Lucanus cervus, morimus asper funereus, Paracaloptenus caloptenoides, Miniopterus schreibersii, Myotis bechsteinii, Myotis blythii, Myotis capaccinii, Myotis myotis, Rhinolophus blasii, Rhinolophus euryale, Rhinolophus ferrumquinum, Rhinolophus hipposideros,  </w:t>
            </w:r>
            <w:r w:rsidRPr="00205378">
              <w:rPr>
                <w:rFonts w:ascii="Palatino Linotype" w:hAnsi="Palatino Linotype"/>
                <w:i/>
                <w:sz w:val="20"/>
                <w:szCs w:val="20"/>
              </w:rPr>
              <w:lastRenderedPageBreak/>
              <w:t>Emys orbicularis, Testudo hermanni</w:t>
            </w:r>
          </w:p>
          <w:p w:rsidR="003061D1" w:rsidRPr="00205378" w:rsidRDefault="003061D1" w:rsidP="00E84308">
            <w:pPr>
              <w:jc w:val="center"/>
              <w:rPr>
                <w:rFonts w:ascii="Palatino Linotype" w:eastAsia="Times New Roman" w:hAnsi="Palatino Linotype"/>
                <w:i/>
                <w:sz w:val="20"/>
                <w:szCs w:val="20"/>
                <w:lang w:val="ro-RO" w:eastAsia="x-none"/>
              </w:rPr>
            </w:pPr>
          </w:p>
          <w:p w:rsidR="003061D1" w:rsidRPr="00205378" w:rsidRDefault="003061D1" w:rsidP="00E84308">
            <w:pPr>
              <w:jc w:val="center"/>
              <w:rPr>
                <w:rFonts w:ascii="Palatino Linotype" w:eastAsia="Times New Roman" w:hAnsi="Palatino Linotype"/>
                <w:i/>
                <w:sz w:val="20"/>
                <w:szCs w:val="20"/>
                <w:lang w:val="ro-RO" w:eastAsia="x-none"/>
              </w:rPr>
            </w:pPr>
          </w:p>
          <w:p w:rsidR="003061D1" w:rsidRPr="00205378" w:rsidRDefault="003061D1" w:rsidP="00E84308">
            <w:pPr>
              <w:jc w:val="center"/>
              <w:rPr>
                <w:rFonts w:ascii="Palatino Linotype" w:eastAsia="Times New Roman" w:hAnsi="Palatino Linotype"/>
                <w:i/>
                <w:sz w:val="20"/>
                <w:szCs w:val="20"/>
                <w:lang w:val="ro-RO" w:eastAsia="x-none"/>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lastRenderedPageBreak/>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 A01.01 Păşunatul intensiv</w:t>
            </w:r>
          </w:p>
        </w:tc>
        <w:tc>
          <w:tcPr>
            <w:tcW w:w="432" w:type="pct"/>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Nu a fost stabilit prin PM</w:t>
            </w: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A07 Utilizarea produselor biocide, hormoni şi substanţe chimice</w:t>
            </w:r>
          </w:p>
        </w:tc>
        <w:tc>
          <w:tcPr>
            <w:tcW w:w="432" w:type="pct"/>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Idem</w:t>
            </w: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E01 Zone urbanizate, habitare umană-locuinţe umane-</w:t>
            </w:r>
          </w:p>
        </w:tc>
        <w:tc>
          <w:tcPr>
            <w:tcW w:w="432" w:type="pct"/>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Idem</w:t>
            </w: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 E03.01 Depozitarea deşeurilor menajere/deşeuri provenite din baze de agrement</w:t>
            </w:r>
          </w:p>
        </w:tc>
        <w:tc>
          <w:tcPr>
            <w:tcW w:w="432" w:type="pct"/>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Idem</w:t>
            </w: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 E03.01 Depozitarea deşeurilor menajere/deşeuri provenite din baze de agrement</w:t>
            </w:r>
          </w:p>
        </w:tc>
        <w:tc>
          <w:tcPr>
            <w:tcW w:w="432" w:type="pct"/>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Idem</w:t>
            </w: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 F02.03 Pescuit de agrement</w:t>
            </w:r>
          </w:p>
        </w:tc>
        <w:tc>
          <w:tcPr>
            <w:tcW w:w="432" w:type="pct"/>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Idem</w:t>
            </w: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 F05.04 Braconaj</w:t>
            </w:r>
          </w:p>
        </w:tc>
        <w:tc>
          <w:tcPr>
            <w:tcW w:w="432" w:type="pct"/>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Idem</w:t>
            </w: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 K02.03 Eutrofizare</w:t>
            </w:r>
          </w:p>
        </w:tc>
        <w:tc>
          <w:tcPr>
            <w:tcW w:w="432" w:type="pct"/>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Idem</w:t>
            </w: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val="restar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ROSPA0035</w:t>
            </w:r>
          </w:p>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Domogled-Valea Cernei</w:t>
            </w:r>
          </w:p>
          <w:p w:rsidR="003061D1" w:rsidRPr="00205378" w:rsidRDefault="003061D1" w:rsidP="00E84308">
            <w:pPr>
              <w:jc w:val="center"/>
              <w:rPr>
                <w:rFonts w:ascii="Palatino Linotype" w:eastAsia="Times New Roman" w:hAnsi="Palatino Linotype"/>
                <w:sz w:val="20"/>
                <w:szCs w:val="20"/>
                <w:lang w:val="ro-RO" w:eastAsia="x-none"/>
              </w:rPr>
            </w:pPr>
          </w:p>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val="restart"/>
            <w:tcBorders>
              <w:top w:val="single" w:sz="4" w:space="0" w:color="auto"/>
            </w:tcBorders>
            <w:shd w:val="clear" w:color="auto" w:fill="auto"/>
            <w:vAlign w:val="center"/>
          </w:tcPr>
          <w:p w:rsidR="003061D1" w:rsidRPr="00205378" w:rsidRDefault="003061D1" w:rsidP="003061D1">
            <w:pPr>
              <w:spacing w:after="2"/>
              <w:ind w:left="1"/>
              <w:jc w:val="both"/>
              <w:rPr>
                <w:rFonts w:ascii="Palatino Linotype" w:hAnsi="Palatino Linotype"/>
                <w:sz w:val="20"/>
                <w:szCs w:val="20"/>
              </w:rPr>
            </w:pPr>
            <w:r w:rsidRPr="00205378">
              <w:rPr>
                <w:rFonts w:ascii="Palatino Linotype" w:hAnsi="Palatino Linotype"/>
                <w:i/>
                <w:sz w:val="20"/>
                <w:szCs w:val="20"/>
              </w:rPr>
              <w:t>Caprimulgus europaeus, Dendrocopos leucotos, Dryocopus martius, Ficedula albicollis, Ficedula parva, Lanius collurio, Lullula arborea, Picus canus</w:t>
            </w:r>
          </w:p>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A02.01. agricultură intensivă</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A04.01.02. păşunatul intensiv al oilor</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A04.02.01. păşunatul neintensiv al vacilor</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A04.02.04. păşunatul neintensiv al caprelor</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A06.01.01. culturi anuale intensive pentru producţia de alimente/ intensificarea culturilor anuale pentru producţia de alimente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A09. irigarea</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B01.02. plantare artificială, pe teren deschis -copaci nenativi</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A: B02.01.01 replantarea pădurii -arbori nativi-</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A: B02.01.02. replantarea pădurii -arbori nenativi</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p>
        </w:tc>
        <w:tc>
          <w:tcPr>
            <w:tcW w:w="1033"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hAnsi="Palatino Linotype"/>
                <w:sz w:val="20"/>
                <w:szCs w:val="20"/>
              </w:rPr>
              <w:t>Nu are niciuun effect asupra sp. De păsări posibil afectate de PP.</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B02.04. Îndepărtarea arborilor uscaţi sau în curs de uscare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B03. exploatare forestieră fără replantare sau refacere naturală</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B07. alte activităţi silvice decât cele listate mai sus</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p>
        </w:tc>
        <w:tc>
          <w:tcPr>
            <w:tcW w:w="1033"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C03.02. utilizarea energiei solare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D01.01. poteci, trasee, trasee pentru ciclism</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D01.02. drumuri, autostrăzi</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D01.05. poduri, viaducte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D03.01.03. zone de pescuit</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D03.02. navigaţie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D05. îmbunătăţirea accesului în zonă</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3061D1">
            <w:pPr>
              <w:jc w:val="center"/>
              <w:rPr>
                <w:rFonts w:ascii="Palatino Linotype" w:hAnsi="Palatino Linotype"/>
                <w:sz w:val="20"/>
                <w:szCs w:val="20"/>
              </w:rPr>
            </w:pPr>
            <w:r w:rsidRPr="00205378">
              <w:rPr>
                <w:rFonts w:ascii="Palatino Linotype" w:hAnsi="Palatino Linotype"/>
                <w:sz w:val="20"/>
                <w:szCs w:val="20"/>
              </w:rPr>
              <w:t>U.P. I Marasesti-Stanesti</w:t>
            </w:r>
          </w:p>
        </w:tc>
        <w:tc>
          <w:tcPr>
            <w:tcW w:w="1033"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Pentru transportul materialului lemnos se va utiliza rețeaua de drumuri existente fără a se face intervenții asupra acesteia. Efectele PP nu se vor cumula cu efecte ale altor PP.</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E01.02. urbanizare discontinuă</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E03.01. depozitarea deşeurilor menajere/deşeuri provenite din baze de agrement</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E04.01. infrastructuri agricole, construcţii în peisaj</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F02.01 Pescuit profesional pasiv</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F02.01.01. Pescuit cu capcane, varse, vintire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F02.01.02. pescuit cu plasa</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F02.02.03 Pescuit de adâncime într-o locaţie fixă</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F02.02.04 Pescuit pelagic într-o locaţie fixă</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F02.03. pescuit de agrement</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F04.02. colectarea - ciuperci, licheni, fructe de pădure şi alte asemenea</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F05.04 Braconaj piscicol</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G01.03.02. conducerea în afara drumului a vehiculelor motorizate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H01.05 Poluarea difuză a apelor de suprafaţă cauzată de activităţi agricole şi forestiere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U.P. I Marasesti-Stanesti</w:t>
            </w:r>
          </w:p>
        </w:tc>
        <w:tc>
          <w:tcPr>
            <w:tcW w:w="1033"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Efectele produse în timpul activităților forestiere sunt minime și nu se vor cumula cu efecte ale altor PP zonă.</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H05.01. gunoiul şi deşeurile solide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U.P. I Marasesti-Stanesti</w:t>
            </w:r>
          </w:p>
        </w:tc>
        <w:tc>
          <w:tcPr>
            <w:tcW w:w="1033" w:type="pct"/>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Datorită faptului că se vor lua măsurile necesare pt. depozitarea gunoiului în condițiile impuse de lege nu va exista impact cumulat cu ale PP.</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I.01. specii invazive non-native -alogene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I02. specii native – indigene problematice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J01.01. incendii</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J02. schimbări provocate de oameni în sistemele hidrice - zone umede şi mediul marin</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J02.01.01. polderizare - îndiguire în vederea creării unor incinte agricole, silvice, piscicole, etc.</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J02.02.01 Indepartarea sedimentelor limnice - dragare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 J02.03. Canalizarea si deviere de apa</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J02.04 Modificări de inundare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J02.04.02. lipsa de inundaţii</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J02.05.02. modificarea structurii cursurilor de ape continentale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J02.05.03. modificarea apelor stătătoare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J02.06.01. captări de apă de suprafaţă pentru agricultură</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J03.01. reducerea sau pierderea de caracteristici specifice de habitat</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J03.02 Reducerea conectivităţii de habitat, din cauze antropice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J03.02.01 Reducerea migratiei -bariere de migraţie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J03.02.02 Reducerea dispersiei</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autoSpaceDE w:val="0"/>
              <w:autoSpaceDN w:val="0"/>
              <w:adjustRightInd w:val="0"/>
              <w:jc w:val="center"/>
              <w:rPr>
                <w:rFonts w:ascii="Palatino Linotype" w:eastAsia="Times New Roman" w:hAnsi="Palatino Linotype"/>
                <w:sz w:val="20"/>
                <w:szCs w:val="20"/>
                <w:lang w:val="ro-RO" w:eastAsia="x-none"/>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K01.01 Eroziune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K01.03. secare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K02. evoluţie biocenotică, succesiune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K02.02 Acumulare de material organic</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K02.03. Eutrofizare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K03.04 Pradarea</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K04.05 daune cauzate de erbivore -inclusiv specii de vânat</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K06 alte forme sau forme mixte de competiţie interspecifică a florei</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K05 prăbuşiri de teren, alunecări de teren</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r w:rsidR="003061D1" w:rsidRPr="00205378" w:rsidTr="00205378">
        <w:trPr>
          <w:trHeight w:val="20"/>
        </w:trPr>
        <w:tc>
          <w:tcPr>
            <w:tcW w:w="506" w:type="pct"/>
            <w:vMerge/>
            <w:shd w:val="clear" w:color="auto" w:fill="auto"/>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482" w:type="pct"/>
            <w:vMerge/>
            <w:shd w:val="clear" w:color="auto" w:fill="auto"/>
            <w:vAlign w:val="center"/>
          </w:tcPr>
          <w:p w:rsidR="003061D1" w:rsidRPr="00205378" w:rsidRDefault="003061D1" w:rsidP="00E84308">
            <w:pPr>
              <w:jc w:val="center"/>
              <w:rPr>
                <w:rFonts w:ascii="Palatino Linotype" w:eastAsia="Times New Roman" w:hAnsi="Palatino Linotype"/>
                <w:i/>
                <w:sz w:val="20"/>
                <w:szCs w:val="20"/>
                <w:lang w:val="ro-RO"/>
              </w:rPr>
            </w:pPr>
          </w:p>
        </w:tc>
        <w:tc>
          <w:tcPr>
            <w:tcW w:w="1061"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w:t>
            </w:r>
          </w:p>
        </w:tc>
        <w:tc>
          <w:tcPr>
            <w:tcW w:w="958" w:type="pct"/>
            <w:shd w:val="clear" w:color="auto" w:fill="auto"/>
            <w:vAlign w:val="center"/>
          </w:tcPr>
          <w:p w:rsidR="003061D1" w:rsidRPr="00205378" w:rsidRDefault="003061D1" w:rsidP="00E84308">
            <w:pPr>
              <w:autoSpaceDE w:val="0"/>
              <w:autoSpaceDN w:val="0"/>
              <w:adjustRightInd w:val="0"/>
              <w:jc w:val="center"/>
              <w:rPr>
                <w:rFonts w:ascii="Palatino Linotype" w:hAnsi="Palatino Linotype"/>
                <w:sz w:val="20"/>
                <w:szCs w:val="20"/>
              </w:rPr>
            </w:pPr>
            <w:r w:rsidRPr="00205378">
              <w:rPr>
                <w:rFonts w:ascii="Palatino Linotype" w:hAnsi="Palatino Linotype"/>
                <w:sz w:val="20"/>
                <w:szCs w:val="20"/>
              </w:rPr>
              <w:t>P/A: M01.02. secete şi precipitaţii reduse</w:t>
            </w:r>
          </w:p>
        </w:tc>
        <w:tc>
          <w:tcPr>
            <w:tcW w:w="432" w:type="pct"/>
            <w:vAlign w:val="center"/>
          </w:tcPr>
          <w:p w:rsidR="003061D1" w:rsidRPr="00205378" w:rsidRDefault="003061D1" w:rsidP="00E84308">
            <w:pPr>
              <w:jc w:val="center"/>
              <w:rPr>
                <w:rFonts w:ascii="Palatino Linotype" w:eastAsia="Times New Roman" w:hAnsi="Palatino Linotype"/>
                <w:sz w:val="20"/>
                <w:szCs w:val="20"/>
                <w:lang w:val="ro-RO" w:eastAsia="x-none"/>
              </w:rPr>
            </w:pPr>
          </w:p>
        </w:tc>
        <w:tc>
          <w:tcPr>
            <w:tcW w:w="527"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hAnsi="Palatino Linotype"/>
                <w:sz w:val="20"/>
                <w:szCs w:val="20"/>
              </w:rPr>
              <w:t>-</w:t>
            </w:r>
          </w:p>
        </w:tc>
        <w:tc>
          <w:tcPr>
            <w:tcW w:w="1033" w:type="pct"/>
            <w:shd w:val="clear" w:color="auto" w:fill="auto"/>
            <w:vAlign w:val="center"/>
          </w:tcPr>
          <w:p w:rsidR="003061D1" w:rsidRPr="00205378" w:rsidRDefault="003061D1" w:rsidP="00E84308">
            <w:pPr>
              <w:jc w:val="center"/>
              <w:rPr>
                <w:rFonts w:ascii="Palatino Linotype" w:hAnsi="Palatino Linotype"/>
                <w:sz w:val="20"/>
                <w:szCs w:val="20"/>
              </w:rPr>
            </w:pPr>
            <w:r w:rsidRPr="00205378">
              <w:rPr>
                <w:rFonts w:ascii="Palatino Linotype" w:eastAsia="Times New Roman" w:hAnsi="Palatino Linotype"/>
                <w:sz w:val="20"/>
                <w:szCs w:val="20"/>
                <w:lang w:val="ro-RO" w:eastAsia="x-none"/>
              </w:rPr>
              <w:t>Nespecifică PP analizat</w:t>
            </w:r>
          </w:p>
        </w:tc>
      </w:tr>
    </w:tbl>
    <w:p w:rsidR="003061D1" w:rsidRPr="00041523" w:rsidRDefault="003061D1" w:rsidP="003061D1">
      <w:pPr>
        <w:rPr>
          <w:vanish/>
        </w:rPr>
      </w:pPr>
    </w:p>
    <w:tbl>
      <w:tblPr>
        <w:tblpPr w:leftFromText="180" w:rightFromText="180" w:vertAnchor="text" w:tblpX="-7290" w:tblpY="-8317"/>
        <w:tblW w:w="51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20"/>
      </w:tblGrid>
      <w:tr w:rsidR="003061D1" w:rsidTr="00E84308">
        <w:trPr>
          <w:trHeight w:val="169"/>
        </w:trPr>
        <w:tc>
          <w:tcPr>
            <w:tcW w:w="15288" w:type="dxa"/>
          </w:tcPr>
          <w:p w:rsidR="003061D1" w:rsidRDefault="003061D1" w:rsidP="00E84308">
            <w:pPr>
              <w:pStyle w:val="Heading1"/>
              <w:jc w:val="center"/>
            </w:pPr>
          </w:p>
        </w:tc>
      </w:tr>
    </w:tbl>
    <w:p w:rsidR="003061D1" w:rsidRDefault="003061D1" w:rsidP="003061D1"/>
    <w:p w:rsidR="003061D1" w:rsidRDefault="003061D1" w:rsidP="003061D1"/>
    <w:p w:rsidR="00A6272A" w:rsidRDefault="00A6272A" w:rsidP="00B25848">
      <w:pPr>
        <w:spacing w:after="249" w:line="269" w:lineRule="auto"/>
        <w:ind w:left="-5" w:hanging="10"/>
        <w:jc w:val="both"/>
        <w:rPr>
          <w:rFonts w:ascii="Palatino Linotype" w:eastAsia="Palatino Linotype" w:hAnsi="Palatino Linotype" w:cs="Palatino Linotype"/>
          <w:color w:val="000000"/>
          <w:kern w:val="2"/>
          <w:sz w:val="24"/>
          <w:lang w:val="ro-RO" w:eastAsia="ro-RO"/>
        </w:rPr>
        <w:sectPr w:rsidR="00A6272A" w:rsidSect="00A6272A">
          <w:pgSz w:w="16839" w:h="11907" w:orient="landscape" w:code="9"/>
          <w:pgMar w:top="1440" w:right="1440" w:bottom="1440" w:left="1440" w:header="720" w:footer="720" w:gutter="0"/>
          <w:cols w:space="720"/>
          <w:docGrid w:linePitch="360"/>
        </w:sectPr>
      </w:pPr>
    </w:p>
    <w:p w:rsidR="005F6378" w:rsidRPr="00205378" w:rsidRDefault="005F6378" w:rsidP="00205378">
      <w:pPr>
        <w:pStyle w:val="Heading1"/>
        <w:jc w:val="center"/>
        <w:rPr>
          <w:rFonts w:eastAsia="Palatino Linotype"/>
          <w:i/>
          <w:lang w:val="ro-RO" w:eastAsia="ro-RO"/>
        </w:rPr>
      </w:pPr>
      <w:bookmarkStart w:id="93" w:name="_Toc169602447"/>
      <w:r w:rsidRPr="00205378">
        <w:rPr>
          <w:rFonts w:ascii="Palatino Linotype" w:eastAsia="Palatino Linotype" w:hAnsi="Palatino Linotype"/>
          <w:b/>
          <w:i/>
          <w:color w:val="auto"/>
          <w:lang w:val="ro-RO" w:eastAsia="ro-RO"/>
        </w:rPr>
        <w:lastRenderedPageBreak/>
        <w:t>e). Evaluarea impactului</w:t>
      </w:r>
      <w:bookmarkEnd w:id="93"/>
    </w:p>
    <w:p w:rsidR="005F6378" w:rsidRDefault="005F6378" w:rsidP="00235926">
      <w:pPr>
        <w:pStyle w:val="Heading2"/>
        <w:jc w:val="center"/>
        <w:rPr>
          <w:rStyle w:val="Heading2Char"/>
          <w:rFonts w:ascii="Palatino Linotype" w:hAnsi="Palatino Linotype"/>
          <w:b/>
          <w:color w:val="auto"/>
          <w:sz w:val="28"/>
          <w:szCs w:val="28"/>
        </w:rPr>
      </w:pPr>
      <w:bookmarkStart w:id="94" w:name="_Toc169602448"/>
      <w:r w:rsidRPr="00235926">
        <w:rPr>
          <w:rFonts w:ascii="Palatino Linotype" w:eastAsia="Palatino Linotype" w:hAnsi="Palatino Linotype" w:cs="Palatino Linotype"/>
          <w:b/>
          <w:color w:val="auto"/>
          <w:kern w:val="2"/>
          <w:sz w:val="28"/>
          <w:szCs w:val="28"/>
          <w:lang w:val="ro-RO" w:eastAsia="ro-RO"/>
        </w:rPr>
        <w:t>e</w:t>
      </w:r>
      <w:r w:rsidRPr="00235926">
        <w:rPr>
          <w:rStyle w:val="Heading2Char"/>
          <w:rFonts w:ascii="Palatino Linotype" w:hAnsi="Palatino Linotype"/>
          <w:b/>
          <w:color w:val="auto"/>
          <w:sz w:val="28"/>
          <w:szCs w:val="28"/>
        </w:rPr>
        <w:t>).1. Identificarea și cuantificarea impactului</w:t>
      </w:r>
      <w:bookmarkEnd w:id="94"/>
    </w:p>
    <w:p w:rsidR="00235926" w:rsidRPr="00235926" w:rsidRDefault="00235926" w:rsidP="00235926"/>
    <w:p w:rsidR="00B44201" w:rsidRPr="00B44201" w:rsidRDefault="00F43864" w:rsidP="00321E67">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44201" w:rsidRPr="00B44201">
        <w:rPr>
          <w:rFonts w:ascii="Palatino Linotype" w:eastAsia="Palatino Linotype" w:hAnsi="Palatino Linotype" w:cs="Palatino Linotype"/>
          <w:color w:val="000000"/>
          <w:kern w:val="2"/>
          <w:sz w:val="24"/>
          <w:lang w:val="ro-RO" w:eastAsia="ro-RO"/>
        </w:rPr>
        <w:t xml:space="preserve">Amenajamentul silvic </w:t>
      </w:r>
      <w:r w:rsidR="00B44201">
        <w:rPr>
          <w:rFonts w:ascii="Palatino Linotype" w:eastAsia="Palatino Linotype" w:hAnsi="Palatino Linotype" w:cs="Palatino Linotype"/>
          <w:b/>
          <w:color w:val="000000"/>
          <w:kern w:val="2"/>
          <w:sz w:val="24"/>
          <w:lang w:val="ro-RO" w:eastAsia="ro-RO"/>
        </w:rPr>
        <w:t xml:space="preserve">U.P. I Marasesti –Stanesti </w:t>
      </w:r>
      <w:r w:rsidR="00B44201" w:rsidRPr="00B44201">
        <w:rPr>
          <w:rFonts w:ascii="Palatino Linotype" w:eastAsia="Palatino Linotype" w:hAnsi="Palatino Linotype" w:cs="Palatino Linotype"/>
          <w:color w:val="000000"/>
          <w:kern w:val="2"/>
          <w:sz w:val="24"/>
          <w:lang w:val="ro-RO" w:eastAsia="ro-RO"/>
        </w:rPr>
        <w:t xml:space="preserve"> a fost realizat pentru o suprafață de fond forestier de </w:t>
      </w:r>
      <w:r w:rsidR="00B44201">
        <w:rPr>
          <w:rFonts w:ascii="Palatino Linotype" w:eastAsia="Palatino Linotype" w:hAnsi="Palatino Linotype" w:cs="Palatino Linotype"/>
          <w:b/>
          <w:color w:val="000000"/>
          <w:kern w:val="2"/>
          <w:sz w:val="24"/>
          <w:lang w:val="ro-RO" w:eastAsia="ro-RO"/>
        </w:rPr>
        <w:t xml:space="preserve">560,66 </w:t>
      </w:r>
      <w:r w:rsidR="00B44201" w:rsidRPr="00B44201">
        <w:rPr>
          <w:rFonts w:ascii="Palatino Linotype" w:eastAsia="Palatino Linotype" w:hAnsi="Palatino Linotype" w:cs="Palatino Linotype"/>
          <w:b/>
          <w:color w:val="000000"/>
          <w:kern w:val="2"/>
          <w:sz w:val="24"/>
          <w:lang w:val="ro-RO" w:eastAsia="ro-RO"/>
        </w:rPr>
        <w:t xml:space="preserve"> ha</w:t>
      </w:r>
      <w:r w:rsidR="00B44201" w:rsidRPr="00B44201">
        <w:rPr>
          <w:rFonts w:ascii="Palatino Linotype" w:eastAsia="Palatino Linotype" w:hAnsi="Palatino Linotype" w:cs="Palatino Linotype"/>
          <w:color w:val="000000"/>
          <w:kern w:val="2"/>
          <w:sz w:val="24"/>
          <w:lang w:val="ro-RO" w:eastAsia="ro-RO"/>
        </w:rPr>
        <w:t xml:space="preserve">. Fondul forestier amenajat </w:t>
      </w:r>
      <w:r w:rsidR="00B44201">
        <w:rPr>
          <w:rFonts w:ascii="Palatino Linotype" w:eastAsia="Palatino Linotype" w:hAnsi="Palatino Linotype" w:cs="Palatino Linotype"/>
          <w:color w:val="000000"/>
          <w:kern w:val="2"/>
          <w:sz w:val="24"/>
          <w:lang w:val="ro-RO" w:eastAsia="ro-RO"/>
        </w:rPr>
        <w:t xml:space="preserve">in cadrul U.P. I Marasesti –Stanesti </w:t>
      </w:r>
      <w:r w:rsidR="00B44201" w:rsidRPr="00B44201">
        <w:rPr>
          <w:rFonts w:ascii="Palatino Linotype" w:eastAsia="Palatino Linotype" w:hAnsi="Palatino Linotype" w:cs="Palatino Linotype"/>
          <w:color w:val="000000"/>
          <w:kern w:val="2"/>
          <w:sz w:val="24"/>
          <w:lang w:val="ro-RO" w:eastAsia="ro-RO"/>
        </w:rPr>
        <w:t xml:space="preserve">este inclus </w:t>
      </w:r>
      <w:r w:rsidR="00556CAC">
        <w:rPr>
          <w:rFonts w:ascii="Palatino Linotype" w:eastAsia="Palatino Linotype" w:hAnsi="Palatino Linotype" w:cs="Palatino Linotype"/>
          <w:color w:val="000000"/>
          <w:kern w:val="2"/>
          <w:sz w:val="24"/>
          <w:lang w:val="ro-RO" w:eastAsia="ro-RO"/>
        </w:rPr>
        <w:t>î</w:t>
      </w:r>
      <w:r w:rsidR="00B44201" w:rsidRPr="00B44201">
        <w:rPr>
          <w:rFonts w:ascii="Palatino Linotype" w:eastAsia="Palatino Linotype" w:hAnsi="Palatino Linotype" w:cs="Palatino Linotype"/>
          <w:color w:val="000000"/>
          <w:kern w:val="2"/>
          <w:sz w:val="24"/>
          <w:lang w:val="ro-RO" w:eastAsia="ro-RO"/>
        </w:rPr>
        <w:t>n proporție</w:t>
      </w:r>
      <w:r w:rsidR="00B44201">
        <w:rPr>
          <w:rFonts w:ascii="Palatino Linotype" w:eastAsia="Palatino Linotype" w:hAnsi="Palatino Linotype" w:cs="Palatino Linotype"/>
          <w:color w:val="000000"/>
          <w:kern w:val="2"/>
          <w:sz w:val="24"/>
          <w:lang w:val="ro-RO" w:eastAsia="ro-RO"/>
        </w:rPr>
        <w:t xml:space="preserve"> de 100 </w:t>
      </w:r>
      <w:r w:rsidR="00B44201" w:rsidRPr="00B44201">
        <w:rPr>
          <w:rFonts w:ascii="Palatino Linotype" w:eastAsia="Palatino Linotype" w:hAnsi="Palatino Linotype" w:cs="Palatino Linotype"/>
          <w:b/>
          <w:color w:val="000000"/>
          <w:kern w:val="2"/>
          <w:sz w:val="24"/>
          <w:lang w:val="ro-RO" w:eastAsia="ro-RO"/>
        </w:rPr>
        <w:t xml:space="preserve"> %</w:t>
      </w:r>
      <w:r w:rsidR="00B44201">
        <w:rPr>
          <w:rFonts w:ascii="Palatino Linotype" w:eastAsia="Palatino Linotype" w:hAnsi="Palatino Linotype" w:cs="Palatino Linotype"/>
          <w:b/>
          <w:color w:val="000000"/>
          <w:kern w:val="2"/>
          <w:sz w:val="24"/>
          <w:lang w:val="ro-RO" w:eastAsia="ro-RO"/>
        </w:rPr>
        <w:t xml:space="preserve"> </w:t>
      </w:r>
      <w:r w:rsidR="00556CAC">
        <w:rPr>
          <w:rFonts w:ascii="Palatino Linotype" w:eastAsia="Palatino Linotype" w:hAnsi="Palatino Linotype" w:cs="Palatino Linotype"/>
          <w:b/>
          <w:color w:val="000000"/>
          <w:kern w:val="2"/>
          <w:sz w:val="24"/>
          <w:lang w:val="ro-RO" w:eastAsia="ro-RO"/>
        </w:rPr>
        <w:t xml:space="preserve"> </w:t>
      </w:r>
      <w:r w:rsidR="00B44201">
        <w:rPr>
          <w:rFonts w:ascii="Palatino Linotype" w:eastAsia="Palatino Linotype" w:hAnsi="Palatino Linotype" w:cs="Palatino Linotype"/>
          <w:b/>
          <w:color w:val="000000"/>
          <w:kern w:val="2"/>
          <w:sz w:val="24"/>
          <w:lang w:val="ro-RO" w:eastAsia="ro-RO"/>
        </w:rPr>
        <w:t xml:space="preserve">Geoparcul Platoul Mehedinti </w:t>
      </w:r>
      <w:r w:rsidR="00B44201">
        <w:rPr>
          <w:rFonts w:ascii="Palatino Linotype" w:eastAsia="Palatino Linotype" w:hAnsi="Palatino Linotype" w:cs="Palatino Linotype"/>
          <w:color w:val="000000"/>
          <w:kern w:val="2"/>
          <w:sz w:val="24"/>
          <w:lang w:val="ro-RO" w:eastAsia="ro-RO"/>
        </w:rPr>
        <w:t xml:space="preserve">, in </w:t>
      </w:r>
      <w:r w:rsidR="00B44201" w:rsidRPr="00B44201">
        <w:rPr>
          <w:rFonts w:ascii="Palatino Linotype" w:eastAsia="Palatino Linotype" w:hAnsi="Palatino Linotype" w:cs="Palatino Linotype"/>
          <w:color w:val="000000"/>
          <w:kern w:val="2"/>
          <w:sz w:val="24"/>
          <w:lang w:val="ro-RO" w:eastAsia="ro-RO"/>
        </w:rPr>
        <w:t xml:space="preserve"> interio</w:t>
      </w:r>
      <w:r w:rsidR="00B44201">
        <w:rPr>
          <w:rFonts w:ascii="Palatino Linotype" w:eastAsia="Palatino Linotype" w:hAnsi="Palatino Linotype" w:cs="Palatino Linotype"/>
          <w:color w:val="000000"/>
          <w:kern w:val="2"/>
          <w:sz w:val="24"/>
          <w:lang w:val="ro-RO" w:eastAsia="ro-RO"/>
        </w:rPr>
        <w:t xml:space="preserve">rul ariei de interes comunitar </w:t>
      </w:r>
      <w:r w:rsidR="002B64B1">
        <w:rPr>
          <w:rFonts w:ascii="Palatino Linotype" w:eastAsia="Palatino Linotype" w:hAnsi="Palatino Linotype" w:cs="Palatino Linotype"/>
          <w:b/>
          <w:i/>
          <w:color w:val="000000"/>
          <w:kern w:val="2"/>
          <w:sz w:val="24"/>
          <w:lang w:val="ro-RO" w:eastAsia="ro-RO"/>
        </w:rPr>
        <w:t>ROSAC</w:t>
      </w:r>
      <w:r w:rsidR="00B44201" w:rsidRPr="00556CAC">
        <w:rPr>
          <w:rFonts w:ascii="Palatino Linotype" w:eastAsia="Palatino Linotype" w:hAnsi="Palatino Linotype" w:cs="Palatino Linotype"/>
          <w:b/>
          <w:i/>
          <w:color w:val="000000"/>
          <w:kern w:val="2"/>
          <w:sz w:val="24"/>
          <w:lang w:val="ro-RO" w:eastAsia="ro-RO"/>
        </w:rPr>
        <w:t xml:space="preserve"> 0198 Platoul Mehedinti</w:t>
      </w:r>
      <w:r w:rsidR="00B44201">
        <w:rPr>
          <w:rFonts w:ascii="Palatino Linotype" w:eastAsia="Palatino Linotype" w:hAnsi="Palatino Linotype" w:cs="Palatino Linotype"/>
          <w:color w:val="000000"/>
          <w:kern w:val="2"/>
          <w:sz w:val="24"/>
          <w:lang w:val="ro-RO" w:eastAsia="ro-RO"/>
        </w:rPr>
        <w:t xml:space="preserve"> </w:t>
      </w:r>
      <w:r w:rsidR="00B44201" w:rsidRPr="00B44201">
        <w:rPr>
          <w:rFonts w:ascii="Palatino Linotype" w:eastAsia="Palatino Linotype" w:hAnsi="Palatino Linotype" w:cs="Palatino Linotype"/>
          <w:b/>
          <w:color w:val="000000"/>
          <w:kern w:val="2"/>
          <w:sz w:val="24"/>
          <w:lang w:val="ro-RO" w:eastAsia="ro-RO"/>
        </w:rPr>
        <w:t xml:space="preserve"> </w:t>
      </w:r>
      <w:r w:rsidR="00B44201" w:rsidRPr="00B44201">
        <w:rPr>
          <w:rFonts w:ascii="Palatino Linotype" w:eastAsia="Palatino Linotype" w:hAnsi="Palatino Linotype" w:cs="Palatino Linotype"/>
          <w:color w:val="000000"/>
          <w:kern w:val="2"/>
          <w:sz w:val="24"/>
          <w:lang w:val="ro-RO" w:eastAsia="ro-RO"/>
        </w:rPr>
        <w:t xml:space="preserve">și al ariei de protecție specială avifaunistică </w:t>
      </w:r>
      <w:r w:rsidR="00B44201" w:rsidRPr="00556CAC">
        <w:rPr>
          <w:rFonts w:ascii="Palatino Linotype" w:eastAsia="Palatino Linotype" w:hAnsi="Palatino Linotype" w:cs="Palatino Linotype"/>
          <w:b/>
          <w:i/>
          <w:color w:val="000000"/>
          <w:kern w:val="2"/>
          <w:sz w:val="24"/>
          <w:lang w:val="ro-RO" w:eastAsia="ro-RO"/>
        </w:rPr>
        <w:t>ROSPA0035 Domogled –Valea Cernei</w:t>
      </w:r>
      <w:r w:rsidR="00B44201">
        <w:rPr>
          <w:rFonts w:ascii="Palatino Linotype" w:eastAsia="Palatino Linotype" w:hAnsi="Palatino Linotype" w:cs="Palatino Linotype"/>
          <w:b/>
          <w:color w:val="000000"/>
          <w:kern w:val="2"/>
          <w:sz w:val="24"/>
          <w:lang w:val="ro-RO" w:eastAsia="ro-RO"/>
        </w:rPr>
        <w:t xml:space="preserve"> </w:t>
      </w:r>
      <w:r w:rsidR="00B44201" w:rsidRPr="00B44201">
        <w:rPr>
          <w:rFonts w:ascii="Palatino Linotype" w:eastAsia="Palatino Linotype" w:hAnsi="Palatino Linotype" w:cs="Palatino Linotype"/>
          <w:color w:val="000000"/>
          <w:kern w:val="2"/>
          <w:sz w:val="24"/>
          <w:lang w:val="ro-RO" w:eastAsia="ro-RO"/>
        </w:rPr>
        <w:t xml:space="preserve">. </w:t>
      </w:r>
    </w:p>
    <w:p w:rsidR="00B44201" w:rsidRPr="00B44201" w:rsidRDefault="00321E67" w:rsidP="00321E67">
      <w:pPr>
        <w:spacing w:after="239"/>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44201" w:rsidRPr="00B8398D">
        <w:rPr>
          <w:rFonts w:ascii="Palatino Linotype" w:eastAsia="Palatino Linotype" w:hAnsi="Palatino Linotype" w:cs="Palatino Linotype"/>
          <w:kern w:val="2"/>
          <w:sz w:val="24"/>
          <w:lang w:val="ro-RO" w:eastAsia="ro-RO"/>
        </w:rPr>
        <w:t xml:space="preserve">De asemenea, din analiza în GIS a suprapunerii spațiale a fondului forestier amenajat n cadrul U.P. I Marasesti –Stanesti  peste ariile naturale protejate de interes național, se constată că </w:t>
      </w:r>
      <w:r w:rsidR="00B44201" w:rsidRPr="00B8398D">
        <w:rPr>
          <w:rFonts w:ascii="Palatino Linotype" w:eastAsia="Palatino Linotype" w:hAnsi="Palatino Linotype" w:cs="Palatino Linotype"/>
          <w:b/>
          <w:kern w:val="2"/>
          <w:sz w:val="24"/>
          <w:lang w:val="ro-RO" w:eastAsia="ro-RO"/>
        </w:rPr>
        <w:t>560,66 ha</w:t>
      </w:r>
      <w:r w:rsidR="00B44201" w:rsidRPr="00B8398D">
        <w:rPr>
          <w:rFonts w:ascii="Palatino Linotype" w:eastAsia="Palatino Linotype" w:hAnsi="Palatino Linotype" w:cs="Palatino Linotype"/>
          <w:kern w:val="2"/>
          <w:sz w:val="24"/>
          <w:lang w:val="ro-RO" w:eastAsia="ro-RO"/>
        </w:rPr>
        <w:t xml:space="preserve"> (</w:t>
      </w:r>
      <w:r w:rsidR="00B44201" w:rsidRPr="00B8398D">
        <w:rPr>
          <w:rFonts w:ascii="Palatino Linotype" w:eastAsia="Palatino Linotype" w:hAnsi="Palatino Linotype" w:cs="Palatino Linotype"/>
          <w:b/>
          <w:kern w:val="2"/>
          <w:sz w:val="24"/>
          <w:lang w:val="ro-RO" w:eastAsia="ro-RO"/>
        </w:rPr>
        <w:t>100 %</w:t>
      </w:r>
      <w:r w:rsidR="00B44201" w:rsidRPr="00B8398D">
        <w:rPr>
          <w:rFonts w:ascii="Palatino Linotype" w:eastAsia="Palatino Linotype" w:hAnsi="Palatino Linotype" w:cs="Palatino Linotype"/>
          <w:kern w:val="2"/>
          <w:sz w:val="24"/>
          <w:lang w:val="ro-RO" w:eastAsia="ro-RO"/>
        </w:rPr>
        <w:t xml:space="preserve">) din arboretele amenajate sunt incluse in perimetrul </w:t>
      </w:r>
      <w:r w:rsidR="00B44201" w:rsidRPr="00B8398D">
        <w:rPr>
          <w:rFonts w:ascii="Palatino Linotype" w:eastAsia="Palatino Linotype" w:hAnsi="Palatino Linotype" w:cs="Palatino Linotype"/>
          <w:b/>
          <w:kern w:val="2"/>
          <w:sz w:val="24"/>
          <w:lang w:val="ro-RO" w:eastAsia="ro-RO"/>
        </w:rPr>
        <w:t>rezervației naturale de inter</w:t>
      </w:r>
      <w:r w:rsidR="00B8398D" w:rsidRPr="00B8398D">
        <w:rPr>
          <w:rFonts w:ascii="Palatino Linotype" w:eastAsia="Palatino Linotype" w:hAnsi="Palatino Linotype" w:cs="Palatino Linotype"/>
          <w:b/>
          <w:kern w:val="2"/>
          <w:sz w:val="24"/>
          <w:lang w:val="ro-RO" w:eastAsia="ro-RO"/>
        </w:rPr>
        <w:t>es național Padurea Gorganu  in</w:t>
      </w:r>
      <w:r w:rsidR="00B44201" w:rsidRPr="00B8398D">
        <w:rPr>
          <w:rFonts w:ascii="Palatino Linotype" w:eastAsia="Palatino Linotype" w:hAnsi="Palatino Linotype" w:cs="Palatino Linotype"/>
          <w:b/>
          <w:kern w:val="2"/>
          <w:sz w:val="24"/>
          <w:lang w:val="ro-RO" w:eastAsia="ro-RO"/>
        </w:rPr>
        <w:t xml:space="preserve">clusa in </w:t>
      </w:r>
      <w:r w:rsidR="00B8398D" w:rsidRPr="00B8398D">
        <w:rPr>
          <w:rFonts w:ascii="Palatino Linotype" w:eastAsia="Palatino Linotype" w:hAnsi="Palatino Linotype" w:cs="Palatino Linotype"/>
          <w:b/>
          <w:kern w:val="2"/>
          <w:sz w:val="24"/>
          <w:lang w:val="ro-RO" w:eastAsia="ro-RO"/>
        </w:rPr>
        <w:t xml:space="preserve"> interiorul sitului de importanta comunitara </w:t>
      </w:r>
      <w:r w:rsidR="00B8398D" w:rsidRPr="00B8398D">
        <w:rPr>
          <w:rFonts w:ascii="Palatino Linotype" w:eastAsia="Palatino Linotype" w:hAnsi="Palatino Linotype" w:cs="Palatino Linotype"/>
          <w:b/>
          <w:i/>
          <w:kern w:val="2"/>
          <w:sz w:val="24"/>
          <w:lang w:val="ro-RO" w:eastAsia="ro-RO"/>
        </w:rPr>
        <w:t>ROSAC 0198 Platoul Mehedinti</w:t>
      </w:r>
      <w:r w:rsidR="00B8398D" w:rsidRPr="00B8398D">
        <w:rPr>
          <w:rFonts w:ascii="Palatino Linotype" w:eastAsia="Palatino Linotype" w:hAnsi="Palatino Linotype" w:cs="Palatino Linotype"/>
          <w:kern w:val="2"/>
          <w:sz w:val="24"/>
          <w:lang w:val="ro-RO" w:eastAsia="ro-RO"/>
        </w:rPr>
        <w:t xml:space="preserve"> </w:t>
      </w:r>
      <w:r w:rsidR="00B8398D" w:rsidRPr="00B8398D">
        <w:rPr>
          <w:rFonts w:ascii="Palatino Linotype" w:eastAsia="Palatino Linotype" w:hAnsi="Palatino Linotype" w:cs="Palatino Linotype"/>
          <w:b/>
          <w:kern w:val="2"/>
          <w:sz w:val="24"/>
          <w:lang w:val="ro-RO" w:eastAsia="ro-RO"/>
        </w:rPr>
        <w:t xml:space="preserve"> </w:t>
      </w:r>
      <w:r w:rsidR="00B44201" w:rsidRPr="00B8398D">
        <w:rPr>
          <w:rFonts w:ascii="Palatino Linotype" w:eastAsia="Palatino Linotype" w:hAnsi="Palatino Linotype" w:cs="Palatino Linotype"/>
          <w:kern w:val="2"/>
          <w:sz w:val="24"/>
          <w:lang w:val="ro-RO" w:eastAsia="ro-RO"/>
        </w:rPr>
        <w:t xml:space="preserve">. </w:t>
      </w:r>
    </w:p>
    <w:p w:rsidR="00B44201" w:rsidRPr="00DC28EB" w:rsidRDefault="00321E67" w:rsidP="00321E67">
      <w:pPr>
        <w:spacing w:after="249" w:line="269" w:lineRule="auto"/>
        <w:ind w:left="-5" w:hanging="10"/>
        <w:jc w:val="both"/>
        <w:rPr>
          <w:rFonts w:ascii="Palatino Linotype" w:eastAsia="Palatino Linotype" w:hAnsi="Palatino Linotype" w:cs="Palatino Linotype"/>
          <w:b/>
          <w:i/>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145AFC">
        <w:rPr>
          <w:rFonts w:ascii="Palatino Linotype" w:eastAsia="Palatino Linotype" w:hAnsi="Palatino Linotype" w:cs="Palatino Linotype"/>
          <w:color w:val="000000"/>
          <w:kern w:val="2"/>
          <w:sz w:val="24"/>
          <w:lang w:val="ro-RO" w:eastAsia="ro-RO"/>
        </w:rPr>
        <w:t xml:space="preserve">Aria de interes comunitar </w:t>
      </w:r>
      <w:r w:rsidR="002B64B1">
        <w:rPr>
          <w:rFonts w:ascii="Palatino Linotype" w:eastAsia="Palatino Linotype" w:hAnsi="Palatino Linotype" w:cs="Palatino Linotype"/>
          <w:b/>
          <w:i/>
          <w:color w:val="000000"/>
          <w:kern w:val="2"/>
          <w:sz w:val="24"/>
          <w:lang w:val="ro-RO" w:eastAsia="ro-RO"/>
        </w:rPr>
        <w:t>ROSAC</w:t>
      </w:r>
      <w:r w:rsidR="00145AFC" w:rsidRPr="00DC28EB">
        <w:rPr>
          <w:rFonts w:ascii="Palatino Linotype" w:eastAsia="Palatino Linotype" w:hAnsi="Palatino Linotype" w:cs="Palatino Linotype"/>
          <w:b/>
          <w:i/>
          <w:color w:val="000000"/>
          <w:kern w:val="2"/>
          <w:sz w:val="24"/>
          <w:lang w:val="ro-RO" w:eastAsia="ro-RO"/>
        </w:rPr>
        <w:t xml:space="preserve"> 0198 Platoul Mehedinti</w:t>
      </w:r>
      <w:r w:rsidR="00145AFC">
        <w:rPr>
          <w:rFonts w:ascii="Palatino Linotype" w:eastAsia="Palatino Linotype" w:hAnsi="Palatino Linotype" w:cs="Palatino Linotype"/>
          <w:color w:val="000000"/>
          <w:kern w:val="2"/>
          <w:sz w:val="24"/>
          <w:lang w:val="ro-RO" w:eastAsia="ro-RO"/>
        </w:rPr>
        <w:t xml:space="preserve"> </w:t>
      </w:r>
      <w:r w:rsidR="00B44201" w:rsidRPr="00B44201">
        <w:rPr>
          <w:rFonts w:ascii="Palatino Linotype" w:eastAsia="Palatino Linotype" w:hAnsi="Palatino Linotype" w:cs="Palatino Linotype"/>
          <w:color w:val="000000"/>
          <w:kern w:val="2"/>
          <w:sz w:val="24"/>
          <w:lang w:val="ro-RO" w:eastAsia="ro-RO"/>
        </w:rPr>
        <w:t xml:space="preserve"> și aria de protecție specială a</w:t>
      </w:r>
      <w:r w:rsidR="00145AFC">
        <w:rPr>
          <w:rFonts w:ascii="Palatino Linotype" w:eastAsia="Palatino Linotype" w:hAnsi="Palatino Linotype" w:cs="Palatino Linotype"/>
          <w:color w:val="000000"/>
          <w:kern w:val="2"/>
          <w:sz w:val="24"/>
          <w:lang w:val="ro-RO" w:eastAsia="ro-RO"/>
        </w:rPr>
        <w:t xml:space="preserve">vifaunistică </w:t>
      </w:r>
      <w:r w:rsidR="00145AFC" w:rsidRPr="00DC28EB">
        <w:rPr>
          <w:rFonts w:ascii="Palatino Linotype" w:eastAsia="Palatino Linotype" w:hAnsi="Palatino Linotype" w:cs="Palatino Linotype"/>
          <w:b/>
          <w:i/>
          <w:color w:val="000000"/>
          <w:kern w:val="2"/>
          <w:sz w:val="24"/>
          <w:lang w:val="ro-RO" w:eastAsia="ro-RO"/>
        </w:rPr>
        <w:t>ROSPA0035 Domogled –Valea Cernei</w:t>
      </w:r>
      <w:r w:rsidR="00145AFC">
        <w:rPr>
          <w:rFonts w:ascii="Palatino Linotype" w:eastAsia="Palatino Linotype" w:hAnsi="Palatino Linotype" w:cs="Palatino Linotype"/>
          <w:color w:val="000000"/>
          <w:kern w:val="2"/>
          <w:sz w:val="24"/>
          <w:lang w:val="ro-RO" w:eastAsia="ro-RO"/>
        </w:rPr>
        <w:t xml:space="preserve"> </w:t>
      </w:r>
      <w:r w:rsidR="00B44201" w:rsidRPr="00B44201">
        <w:rPr>
          <w:rFonts w:ascii="Palatino Linotype" w:eastAsia="Palatino Linotype" w:hAnsi="Palatino Linotype" w:cs="Palatino Linotype"/>
          <w:color w:val="000000"/>
          <w:kern w:val="2"/>
          <w:sz w:val="24"/>
          <w:lang w:val="ro-RO" w:eastAsia="ro-RO"/>
        </w:rPr>
        <w:t>beneficiază în prezent de un Plan de management integrat în vigoare, aprobat prin Ordinul ministrului mediului, ap</w:t>
      </w:r>
      <w:r w:rsidR="00145AFC">
        <w:rPr>
          <w:rFonts w:ascii="Palatino Linotype" w:eastAsia="Palatino Linotype" w:hAnsi="Palatino Linotype" w:cs="Palatino Linotype"/>
          <w:color w:val="000000"/>
          <w:kern w:val="2"/>
          <w:sz w:val="24"/>
          <w:lang w:val="ro-RO" w:eastAsia="ro-RO"/>
        </w:rPr>
        <w:t xml:space="preserve">elor și pădurilor </w:t>
      </w:r>
      <w:r w:rsidR="00B8398D" w:rsidRPr="00B8398D">
        <w:rPr>
          <w:rFonts w:ascii="Palatino Linotype" w:eastAsia="Palatino Linotype" w:hAnsi="Palatino Linotype" w:cs="Palatino Linotype"/>
          <w:kern w:val="2"/>
          <w:sz w:val="24"/>
          <w:lang w:val="ro-RO" w:eastAsia="ro-RO"/>
        </w:rPr>
        <w:t xml:space="preserve">1198/2016 </w:t>
      </w:r>
      <w:r w:rsidR="00B44201" w:rsidRPr="00B8398D">
        <w:rPr>
          <w:rFonts w:ascii="Palatino Linotype" w:eastAsia="Palatino Linotype" w:hAnsi="Palatino Linotype" w:cs="Palatino Linotype"/>
          <w:kern w:val="2"/>
          <w:sz w:val="24"/>
          <w:lang w:val="ro-RO" w:eastAsia="ro-RO"/>
        </w:rPr>
        <w:t xml:space="preserve"> privind aprobarea Planului de management și Regulamentului siturilor</w:t>
      </w:r>
      <w:r w:rsidR="00145AFC" w:rsidRPr="00B8398D">
        <w:rPr>
          <w:rFonts w:ascii="Palatino Linotype" w:eastAsia="Palatino Linotype" w:hAnsi="Palatino Linotype" w:cs="Palatino Linotype"/>
          <w:kern w:val="2"/>
          <w:sz w:val="24"/>
          <w:lang w:val="ro-RO" w:eastAsia="ro-RO"/>
        </w:rPr>
        <w:t xml:space="preserve"> Natura 2000 </w:t>
      </w:r>
      <w:r w:rsidR="002B64B1" w:rsidRPr="00B8398D">
        <w:rPr>
          <w:rFonts w:ascii="Palatino Linotype" w:eastAsia="Palatino Linotype" w:hAnsi="Palatino Linotype" w:cs="Palatino Linotype"/>
          <w:b/>
          <w:i/>
          <w:kern w:val="2"/>
          <w:sz w:val="24"/>
          <w:lang w:val="ro-RO" w:eastAsia="ro-RO"/>
        </w:rPr>
        <w:t>ROSAC0198</w:t>
      </w:r>
      <w:r w:rsidR="00145AFC" w:rsidRPr="00B8398D">
        <w:rPr>
          <w:rFonts w:ascii="Palatino Linotype" w:eastAsia="Palatino Linotype" w:hAnsi="Palatino Linotype" w:cs="Palatino Linotype"/>
          <w:b/>
          <w:i/>
          <w:kern w:val="2"/>
          <w:sz w:val="24"/>
          <w:lang w:val="ro-RO" w:eastAsia="ro-RO"/>
        </w:rPr>
        <w:t xml:space="preserve"> Platoul Mehedinti</w:t>
      </w:r>
      <w:r w:rsidR="00145AFC" w:rsidRPr="00B8398D">
        <w:rPr>
          <w:rFonts w:ascii="Palatino Linotype" w:eastAsia="Palatino Linotype" w:hAnsi="Palatino Linotype" w:cs="Palatino Linotype"/>
          <w:kern w:val="2"/>
          <w:sz w:val="24"/>
          <w:lang w:val="ro-RO" w:eastAsia="ro-RO"/>
        </w:rPr>
        <w:t xml:space="preserve"> </w:t>
      </w:r>
      <w:r w:rsidR="00B44201" w:rsidRPr="00B8398D">
        <w:rPr>
          <w:rFonts w:ascii="Palatino Linotype" w:eastAsia="Palatino Linotype" w:hAnsi="Palatino Linotype" w:cs="Palatino Linotype"/>
          <w:kern w:val="2"/>
          <w:sz w:val="24"/>
          <w:lang w:val="ro-RO" w:eastAsia="ro-RO"/>
        </w:rPr>
        <w:t>ș</w:t>
      </w:r>
      <w:r w:rsidR="00145AFC" w:rsidRPr="00B8398D">
        <w:rPr>
          <w:rFonts w:ascii="Palatino Linotype" w:eastAsia="Palatino Linotype" w:hAnsi="Palatino Linotype" w:cs="Palatino Linotype"/>
          <w:kern w:val="2"/>
          <w:sz w:val="24"/>
          <w:lang w:val="ro-RO" w:eastAsia="ro-RO"/>
        </w:rPr>
        <w:t xml:space="preserve">i </w:t>
      </w:r>
      <w:r w:rsidR="00B8398D" w:rsidRPr="00B8398D">
        <w:rPr>
          <w:rFonts w:ascii="Palatino Linotype" w:eastAsia="Palatino Linotype" w:hAnsi="Palatino Linotype" w:cs="Palatino Linotype"/>
          <w:kern w:val="2"/>
          <w:sz w:val="24"/>
          <w:lang w:val="ro-RO" w:eastAsia="ro-RO"/>
        </w:rPr>
        <w:t xml:space="preserve">respectiv Ordinul ministrului mediului, apelor și pădurilor 1121/2016  privind </w:t>
      </w:r>
      <w:r w:rsidR="00B8398D" w:rsidRPr="00B44201">
        <w:rPr>
          <w:rFonts w:ascii="Palatino Linotype" w:eastAsia="Palatino Linotype" w:hAnsi="Palatino Linotype" w:cs="Palatino Linotype"/>
          <w:color w:val="000000"/>
          <w:kern w:val="2"/>
          <w:sz w:val="24"/>
          <w:lang w:val="ro-RO" w:eastAsia="ro-RO"/>
        </w:rPr>
        <w:t>aprobarea Planului de management și Regulamentului siturilor</w:t>
      </w:r>
      <w:r w:rsidR="00B8398D">
        <w:rPr>
          <w:rFonts w:ascii="Palatino Linotype" w:eastAsia="Palatino Linotype" w:hAnsi="Palatino Linotype" w:cs="Palatino Linotype"/>
          <w:color w:val="000000"/>
          <w:kern w:val="2"/>
          <w:sz w:val="24"/>
          <w:lang w:val="ro-RO" w:eastAsia="ro-RO"/>
        </w:rPr>
        <w:t xml:space="preserve"> Natura 2000 </w:t>
      </w:r>
      <w:r w:rsidR="00145AFC" w:rsidRPr="00DC28EB">
        <w:rPr>
          <w:rFonts w:ascii="Palatino Linotype" w:eastAsia="Palatino Linotype" w:hAnsi="Palatino Linotype" w:cs="Palatino Linotype"/>
          <w:b/>
          <w:i/>
          <w:color w:val="000000"/>
          <w:kern w:val="2"/>
          <w:sz w:val="24"/>
          <w:lang w:val="ro-RO" w:eastAsia="ro-RO"/>
        </w:rPr>
        <w:t>ROSPA0035 Domogled Valea Cernei</w:t>
      </w:r>
      <w:r w:rsidR="00B44201" w:rsidRPr="00DC28EB">
        <w:rPr>
          <w:rFonts w:ascii="Palatino Linotype" w:eastAsia="Palatino Linotype" w:hAnsi="Palatino Linotype" w:cs="Palatino Linotype"/>
          <w:b/>
          <w:i/>
          <w:color w:val="000000"/>
          <w:kern w:val="2"/>
          <w:sz w:val="24"/>
          <w:lang w:val="ro-RO" w:eastAsia="ro-RO"/>
        </w:rPr>
        <w:t xml:space="preserve">. </w:t>
      </w:r>
    </w:p>
    <w:p w:rsidR="00B40A01" w:rsidRPr="00057B71" w:rsidRDefault="00321E67" w:rsidP="00321E67">
      <w:pPr>
        <w:ind w:left="-5"/>
        <w:jc w:val="both"/>
        <w:rPr>
          <w:rFonts w:ascii="Palatino Linotype" w:eastAsia="Palatino Linotype" w:hAnsi="Palatino Linotype" w:cs="Palatino Linotype"/>
          <w:color w:val="FF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44201" w:rsidRPr="00B44201">
        <w:rPr>
          <w:rFonts w:ascii="Palatino Linotype" w:eastAsia="Palatino Linotype" w:hAnsi="Palatino Linotype" w:cs="Palatino Linotype"/>
          <w:color w:val="000000"/>
          <w:kern w:val="2"/>
          <w:sz w:val="24"/>
          <w:lang w:val="ro-RO" w:eastAsia="ro-RO"/>
        </w:rPr>
        <w:t>Habitatele și</w:t>
      </w:r>
      <w:r w:rsidR="00B40A01">
        <w:rPr>
          <w:rFonts w:ascii="Palatino Linotype" w:eastAsia="Palatino Linotype" w:hAnsi="Palatino Linotype" w:cs="Palatino Linotype"/>
          <w:color w:val="000000"/>
          <w:kern w:val="2"/>
          <w:sz w:val="24"/>
          <w:lang w:val="ro-RO" w:eastAsia="ro-RO"/>
        </w:rPr>
        <w:t xml:space="preserve"> speciile de interes comunitar  din cadrul </w:t>
      </w:r>
      <w:r w:rsidR="002B64B1">
        <w:rPr>
          <w:rFonts w:ascii="Palatino Linotype" w:eastAsia="Palatino Linotype" w:hAnsi="Palatino Linotype" w:cs="Palatino Linotype"/>
          <w:b/>
          <w:i/>
          <w:color w:val="000000"/>
          <w:kern w:val="2"/>
          <w:sz w:val="24"/>
          <w:lang w:val="ro-RO" w:eastAsia="ro-RO"/>
        </w:rPr>
        <w:t>ROSAC</w:t>
      </w:r>
      <w:r w:rsidR="00B40A01" w:rsidRPr="00DC28EB">
        <w:rPr>
          <w:rFonts w:ascii="Palatino Linotype" w:eastAsia="Palatino Linotype" w:hAnsi="Palatino Linotype" w:cs="Palatino Linotype"/>
          <w:b/>
          <w:i/>
          <w:color w:val="000000"/>
          <w:kern w:val="2"/>
          <w:sz w:val="24"/>
          <w:lang w:val="ro-RO" w:eastAsia="ro-RO"/>
        </w:rPr>
        <w:t xml:space="preserve"> 0198 Platoul Mehedint</w:t>
      </w:r>
      <w:r w:rsidR="00B40A01">
        <w:rPr>
          <w:rFonts w:ascii="Palatino Linotype" w:eastAsia="Palatino Linotype" w:hAnsi="Palatino Linotype" w:cs="Palatino Linotype"/>
          <w:color w:val="000000"/>
          <w:kern w:val="2"/>
          <w:sz w:val="24"/>
          <w:lang w:val="ro-RO" w:eastAsia="ro-RO"/>
        </w:rPr>
        <w:t xml:space="preserve">i </w:t>
      </w:r>
      <w:r w:rsidR="00B44201" w:rsidRPr="00B44201">
        <w:rPr>
          <w:rFonts w:ascii="Palatino Linotype" w:eastAsia="Palatino Linotype" w:hAnsi="Palatino Linotype" w:cs="Palatino Linotype"/>
          <w:color w:val="000000"/>
          <w:kern w:val="2"/>
          <w:sz w:val="24"/>
          <w:lang w:val="ro-RO" w:eastAsia="ro-RO"/>
        </w:rPr>
        <w:t xml:space="preserve"> sunt prezentate în cadrul secțiunilor</w:t>
      </w:r>
      <w:r w:rsidR="00057B71">
        <w:rPr>
          <w:rFonts w:ascii="Palatino Linotype" w:eastAsia="Palatino Linotype" w:hAnsi="Palatino Linotype" w:cs="Palatino Linotype"/>
          <w:color w:val="000000"/>
          <w:kern w:val="2"/>
          <w:sz w:val="24"/>
          <w:lang w:val="ro-RO" w:eastAsia="ro-RO"/>
        </w:rPr>
        <w:t xml:space="preserve"> </w:t>
      </w:r>
      <w:r w:rsidR="00B44201" w:rsidRPr="00B44201">
        <w:rPr>
          <w:rFonts w:ascii="Palatino Linotype" w:eastAsia="Palatino Linotype" w:hAnsi="Palatino Linotype" w:cs="Palatino Linotype"/>
          <w:b/>
          <w:color w:val="000000"/>
          <w:kern w:val="2"/>
          <w:sz w:val="24"/>
          <w:lang w:val="ro-RO" w:eastAsia="ro-RO"/>
        </w:rPr>
        <w:t>I.b).1.1</w:t>
      </w:r>
      <w:r w:rsidR="00B44201" w:rsidRPr="00B44201">
        <w:rPr>
          <w:rFonts w:ascii="Palatino Linotype" w:eastAsia="Palatino Linotype" w:hAnsi="Palatino Linotype" w:cs="Palatino Linotype"/>
          <w:b/>
          <w:i/>
          <w:color w:val="000000"/>
          <w:kern w:val="2"/>
          <w:sz w:val="24"/>
          <w:lang w:val="ro-RO" w:eastAsia="ro-RO"/>
        </w:rPr>
        <w:t>.</w:t>
      </w:r>
      <w:r w:rsidR="00B44201" w:rsidRPr="00B44201">
        <w:rPr>
          <w:rFonts w:ascii="Palatino Linotype" w:eastAsia="Palatino Linotype" w:hAnsi="Palatino Linotype" w:cs="Palatino Linotype"/>
          <w:i/>
          <w:color w:val="000000"/>
          <w:kern w:val="2"/>
          <w:sz w:val="24"/>
          <w:lang w:val="ro-RO" w:eastAsia="ro-RO"/>
        </w:rPr>
        <w:t xml:space="preserve"> - Date priv</w:t>
      </w:r>
      <w:r w:rsidR="00B40A01">
        <w:rPr>
          <w:rFonts w:ascii="Palatino Linotype" w:eastAsia="Palatino Linotype" w:hAnsi="Palatino Linotype" w:cs="Palatino Linotype"/>
          <w:i/>
          <w:color w:val="000000"/>
          <w:kern w:val="2"/>
          <w:sz w:val="24"/>
          <w:lang w:val="ro-RO" w:eastAsia="ro-RO"/>
        </w:rPr>
        <w:t xml:space="preserve">ind aria </w:t>
      </w:r>
      <w:r w:rsidR="00B40A01">
        <w:rPr>
          <w:rFonts w:ascii="Palatino Linotype" w:eastAsia="Palatino Linotype" w:hAnsi="Palatino Linotype" w:cs="Palatino Linotype"/>
          <w:color w:val="000000"/>
          <w:kern w:val="2"/>
          <w:sz w:val="24"/>
          <w:lang w:val="ro-RO" w:eastAsia="ro-RO"/>
        </w:rPr>
        <w:t xml:space="preserve">de interes comunitar </w:t>
      </w:r>
      <w:r w:rsidR="002B64B1">
        <w:rPr>
          <w:rFonts w:ascii="Palatino Linotype" w:eastAsia="Palatino Linotype" w:hAnsi="Palatino Linotype" w:cs="Palatino Linotype"/>
          <w:b/>
          <w:i/>
          <w:color w:val="000000"/>
          <w:kern w:val="2"/>
          <w:sz w:val="24"/>
          <w:lang w:val="ro-RO" w:eastAsia="ro-RO"/>
        </w:rPr>
        <w:t>ROSAC0198</w:t>
      </w:r>
      <w:r w:rsidR="00B40A01" w:rsidRPr="00DC28EB">
        <w:rPr>
          <w:rFonts w:ascii="Palatino Linotype" w:eastAsia="Palatino Linotype" w:hAnsi="Palatino Linotype" w:cs="Palatino Linotype"/>
          <w:b/>
          <w:i/>
          <w:color w:val="000000"/>
          <w:kern w:val="2"/>
          <w:sz w:val="24"/>
          <w:lang w:val="ro-RO" w:eastAsia="ro-RO"/>
        </w:rPr>
        <w:t xml:space="preserve"> Platoul Mehedinti</w:t>
      </w:r>
      <w:r w:rsidR="00B40A01">
        <w:rPr>
          <w:rFonts w:ascii="Palatino Linotype" w:eastAsia="Palatino Linotype" w:hAnsi="Palatino Linotype" w:cs="Palatino Linotype"/>
          <w:color w:val="000000"/>
          <w:kern w:val="2"/>
          <w:sz w:val="24"/>
          <w:lang w:val="ro-RO" w:eastAsia="ro-RO"/>
        </w:rPr>
        <w:t xml:space="preserve"> </w:t>
      </w:r>
      <w:r w:rsidR="00B44201" w:rsidRPr="00B44201">
        <w:rPr>
          <w:rFonts w:ascii="Palatino Linotype" w:eastAsia="Palatino Linotype" w:hAnsi="Palatino Linotype" w:cs="Palatino Linotype"/>
          <w:color w:val="000000"/>
          <w:kern w:val="2"/>
          <w:sz w:val="24"/>
          <w:lang w:val="ro-RO" w:eastAsia="ro-RO"/>
        </w:rPr>
        <w:t xml:space="preserve">, </w:t>
      </w:r>
      <w:r w:rsidR="00B44201" w:rsidRPr="00B44201">
        <w:rPr>
          <w:rFonts w:ascii="Palatino Linotype" w:eastAsia="Palatino Linotype" w:hAnsi="Palatino Linotype" w:cs="Palatino Linotype"/>
          <w:b/>
          <w:color w:val="000000"/>
          <w:kern w:val="2"/>
          <w:sz w:val="24"/>
          <w:lang w:val="ro-RO" w:eastAsia="ro-RO"/>
        </w:rPr>
        <w:t>I.b).2.1.</w:t>
      </w:r>
      <w:r w:rsidR="00B44201" w:rsidRPr="00B44201">
        <w:rPr>
          <w:rFonts w:ascii="Palatino Linotype" w:eastAsia="Palatino Linotype" w:hAnsi="Palatino Linotype" w:cs="Palatino Linotype"/>
          <w:color w:val="000000"/>
          <w:kern w:val="2"/>
          <w:sz w:val="24"/>
          <w:lang w:val="ro-RO" w:eastAsia="ro-RO"/>
        </w:rPr>
        <w:t xml:space="preserve"> - </w:t>
      </w:r>
      <w:r w:rsidR="00B44201" w:rsidRPr="00B44201">
        <w:rPr>
          <w:rFonts w:ascii="Palatino Linotype" w:eastAsia="Palatino Linotype" w:hAnsi="Palatino Linotype" w:cs="Palatino Linotype"/>
          <w:i/>
          <w:color w:val="000000"/>
          <w:kern w:val="2"/>
          <w:sz w:val="24"/>
          <w:lang w:val="ro-RO" w:eastAsia="ro-RO"/>
        </w:rPr>
        <w:t>Date privind prezența, localizarea și ecologia habitatelor de interes comunitar din peri</w:t>
      </w:r>
      <w:r w:rsidR="00B40A01">
        <w:rPr>
          <w:rFonts w:ascii="Palatino Linotype" w:eastAsia="Palatino Linotype" w:hAnsi="Palatino Linotype" w:cs="Palatino Linotype"/>
          <w:i/>
          <w:color w:val="000000"/>
          <w:kern w:val="2"/>
          <w:sz w:val="24"/>
          <w:lang w:val="ro-RO" w:eastAsia="ro-RO"/>
        </w:rPr>
        <w:t xml:space="preserve">metrul ariei </w:t>
      </w:r>
      <w:r w:rsidR="00B40A01">
        <w:rPr>
          <w:rFonts w:ascii="Palatino Linotype" w:eastAsia="Palatino Linotype" w:hAnsi="Palatino Linotype" w:cs="Palatino Linotype"/>
          <w:color w:val="000000"/>
          <w:kern w:val="2"/>
          <w:sz w:val="24"/>
          <w:lang w:val="ro-RO" w:eastAsia="ro-RO"/>
        </w:rPr>
        <w:t xml:space="preserve">speciala de interes comunitar </w:t>
      </w:r>
      <w:r w:rsidR="002B64B1">
        <w:rPr>
          <w:rFonts w:ascii="Palatino Linotype" w:eastAsia="Palatino Linotype" w:hAnsi="Palatino Linotype" w:cs="Palatino Linotype"/>
          <w:b/>
          <w:i/>
          <w:color w:val="000000"/>
          <w:kern w:val="2"/>
          <w:sz w:val="24"/>
          <w:lang w:val="ro-RO" w:eastAsia="ro-RO"/>
        </w:rPr>
        <w:t>ROSAC</w:t>
      </w:r>
      <w:r w:rsidR="00B40A01" w:rsidRPr="00DC28EB">
        <w:rPr>
          <w:rFonts w:ascii="Palatino Linotype" w:eastAsia="Palatino Linotype" w:hAnsi="Palatino Linotype" w:cs="Palatino Linotype"/>
          <w:b/>
          <w:i/>
          <w:color w:val="000000"/>
          <w:kern w:val="2"/>
          <w:sz w:val="24"/>
          <w:lang w:val="ro-RO" w:eastAsia="ro-RO"/>
        </w:rPr>
        <w:t xml:space="preserve"> 0198 Platoul Mehedinti</w:t>
      </w:r>
      <w:r w:rsidR="00B40A01">
        <w:rPr>
          <w:rFonts w:ascii="Palatino Linotype" w:eastAsia="Palatino Linotype" w:hAnsi="Palatino Linotype" w:cs="Palatino Linotype"/>
          <w:color w:val="000000"/>
          <w:kern w:val="2"/>
          <w:sz w:val="24"/>
          <w:lang w:val="ro-RO" w:eastAsia="ro-RO"/>
        </w:rPr>
        <w:t xml:space="preserve"> </w:t>
      </w:r>
      <w:r w:rsidR="00B44201" w:rsidRPr="00B44201">
        <w:rPr>
          <w:rFonts w:ascii="Palatino Linotype" w:eastAsia="Palatino Linotype" w:hAnsi="Palatino Linotype" w:cs="Palatino Linotype"/>
          <w:color w:val="000000"/>
          <w:kern w:val="2"/>
          <w:sz w:val="24"/>
          <w:lang w:val="ro-RO" w:eastAsia="ro-RO"/>
        </w:rPr>
        <w:t xml:space="preserve"> </w:t>
      </w:r>
      <w:r w:rsidR="00B44201" w:rsidRPr="00B44201">
        <w:rPr>
          <w:rFonts w:ascii="Palatino Linotype" w:eastAsia="Palatino Linotype" w:hAnsi="Palatino Linotype" w:cs="Palatino Linotype"/>
          <w:b/>
          <w:color w:val="000000"/>
          <w:kern w:val="2"/>
          <w:sz w:val="24"/>
          <w:lang w:val="ro-RO" w:eastAsia="ro-RO"/>
        </w:rPr>
        <w:t>I.b).2.2.</w:t>
      </w:r>
      <w:r w:rsidR="00B44201" w:rsidRPr="00B44201">
        <w:rPr>
          <w:rFonts w:ascii="Palatino Linotype" w:eastAsia="Palatino Linotype" w:hAnsi="Palatino Linotype" w:cs="Palatino Linotype"/>
          <w:i/>
          <w:color w:val="000000"/>
          <w:kern w:val="2"/>
          <w:sz w:val="24"/>
          <w:lang w:val="ro-RO" w:eastAsia="ro-RO"/>
        </w:rPr>
        <w:t xml:space="preserve"> - Date privind prezența, localizarea, populația și ecologia speciilor de interes comunita</w:t>
      </w:r>
      <w:r w:rsidR="00B40A01">
        <w:rPr>
          <w:rFonts w:ascii="Palatino Linotype" w:eastAsia="Palatino Linotype" w:hAnsi="Palatino Linotype" w:cs="Palatino Linotype"/>
          <w:i/>
          <w:color w:val="000000"/>
          <w:kern w:val="2"/>
          <w:sz w:val="24"/>
          <w:lang w:val="ro-RO" w:eastAsia="ro-RO"/>
        </w:rPr>
        <w:t>r din perimetru</w:t>
      </w:r>
      <w:r w:rsidR="00B40A01">
        <w:rPr>
          <w:rFonts w:ascii="Palatino Linotype" w:eastAsia="Palatino Linotype" w:hAnsi="Palatino Linotype" w:cs="Palatino Linotype"/>
          <w:color w:val="000000"/>
          <w:kern w:val="2"/>
          <w:sz w:val="24"/>
          <w:lang w:val="ro-RO" w:eastAsia="ro-RO"/>
        </w:rPr>
        <w:t xml:space="preserve"> </w:t>
      </w:r>
      <w:r w:rsidR="002B64B1">
        <w:rPr>
          <w:rFonts w:ascii="Palatino Linotype" w:eastAsia="Palatino Linotype" w:hAnsi="Palatino Linotype" w:cs="Palatino Linotype"/>
          <w:b/>
          <w:i/>
          <w:color w:val="000000"/>
          <w:kern w:val="2"/>
          <w:sz w:val="24"/>
          <w:lang w:val="ro-RO" w:eastAsia="ro-RO"/>
        </w:rPr>
        <w:t>ROSAC0198</w:t>
      </w:r>
      <w:r w:rsidR="00B40A01" w:rsidRPr="00DC28EB">
        <w:rPr>
          <w:rFonts w:ascii="Palatino Linotype" w:eastAsia="Palatino Linotype" w:hAnsi="Palatino Linotype" w:cs="Palatino Linotype"/>
          <w:b/>
          <w:i/>
          <w:color w:val="000000"/>
          <w:kern w:val="2"/>
          <w:sz w:val="24"/>
          <w:lang w:val="ro-RO" w:eastAsia="ro-RO"/>
        </w:rPr>
        <w:t xml:space="preserve"> Platoul Mehedinti</w:t>
      </w:r>
      <w:r w:rsidR="00B40A01">
        <w:rPr>
          <w:rFonts w:ascii="Palatino Linotype" w:eastAsia="Palatino Linotype" w:hAnsi="Palatino Linotype" w:cs="Palatino Linotype"/>
          <w:color w:val="000000"/>
          <w:kern w:val="2"/>
          <w:sz w:val="24"/>
          <w:lang w:val="ro-RO" w:eastAsia="ro-RO"/>
        </w:rPr>
        <w:t xml:space="preserve"> </w:t>
      </w:r>
      <w:r w:rsidR="00B44201" w:rsidRPr="00B44201">
        <w:rPr>
          <w:rFonts w:ascii="Palatino Linotype" w:eastAsia="Palatino Linotype" w:hAnsi="Palatino Linotype" w:cs="Palatino Linotype"/>
          <w:i/>
          <w:color w:val="000000"/>
          <w:kern w:val="2"/>
          <w:sz w:val="24"/>
          <w:lang w:val="ro-RO" w:eastAsia="ro-RO"/>
        </w:rPr>
        <w:t>.</w:t>
      </w:r>
      <w:r w:rsidR="00B40A01" w:rsidRPr="00B40A01">
        <w:rPr>
          <w:rFonts w:ascii="Palatino Linotype" w:eastAsia="Palatino Linotype" w:hAnsi="Palatino Linotype" w:cs="Palatino Linotype"/>
          <w:color w:val="000000"/>
          <w:kern w:val="2"/>
          <w:sz w:val="24"/>
          <w:lang w:val="ro-RO" w:eastAsia="ro-RO"/>
        </w:rPr>
        <w:t xml:space="preserve"> Pentru identificarea habitatelor forestiere de interes comunitar amenajate </w:t>
      </w:r>
      <w:r w:rsidR="00B40A01">
        <w:rPr>
          <w:rFonts w:ascii="Palatino Linotype" w:eastAsia="Palatino Linotype" w:hAnsi="Palatino Linotype" w:cs="Palatino Linotype"/>
          <w:color w:val="000000"/>
          <w:kern w:val="2"/>
          <w:sz w:val="24"/>
          <w:lang w:val="ro-RO" w:eastAsia="ro-RO"/>
        </w:rPr>
        <w:t xml:space="preserve">in cadrul U.P.  I Marasesti –Stanesti </w:t>
      </w:r>
      <w:r w:rsidR="00B40A01" w:rsidRPr="00B40A01">
        <w:rPr>
          <w:rFonts w:ascii="Palatino Linotype" w:eastAsia="Palatino Linotype" w:hAnsi="Palatino Linotype" w:cs="Palatino Linotype"/>
          <w:color w:val="000000"/>
          <w:kern w:val="2"/>
          <w:sz w:val="24"/>
          <w:lang w:val="ro-RO" w:eastAsia="ro-RO"/>
        </w:rPr>
        <w:t xml:space="preserve"> au fost analizate în GIS datele spațiale privind distribuția habitatelor de interes comunitar, date ce au stat la baza elaborării Planului de management integrat situlu</w:t>
      </w:r>
      <w:r w:rsidR="00B40A01">
        <w:rPr>
          <w:rFonts w:ascii="Palatino Linotype" w:eastAsia="Palatino Linotype" w:hAnsi="Palatino Linotype" w:cs="Palatino Linotype"/>
          <w:color w:val="000000"/>
          <w:kern w:val="2"/>
          <w:sz w:val="24"/>
          <w:lang w:val="ro-RO" w:eastAsia="ro-RO"/>
        </w:rPr>
        <w:t xml:space="preserve">i Natura 2000 </w:t>
      </w:r>
      <w:r w:rsidR="002B64B1">
        <w:rPr>
          <w:rFonts w:ascii="Palatino Linotype" w:eastAsia="Palatino Linotype" w:hAnsi="Palatino Linotype" w:cs="Palatino Linotype"/>
          <w:b/>
          <w:i/>
          <w:color w:val="000000"/>
          <w:kern w:val="2"/>
          <w:sz w:val="24"/>
          <w:lang w:val="ro-RO" w:eastAsia="ro-RO"/>
        </w:rPr>
        <w:t>ROSAC</w:t>
      </w:r>
      <w:r w:rsidR="00B40A01" w:rsidRPr="00DC28EB">
        <w:rPr>
          <w:rFonts w:ascii="Palatino Linotype" w:eastAsia="Palatino Linotype" w:hAnsi="Palatino Linotype" w:cs="Palatino Linotype"/>
          <w:b/>
          <w:i/>
          <w:color w:val="000000"/>
          <w:kern w:val="2"/>
          <w:sz w:val="24"/>
          <w:lang w:val="ro-RO" w:eastAsia="ro-RO"/>
        </w:rPr>
        <w:t xml:space="preserve"> 019</w:t>
      </w:r>
      <w:r w:rsidR="00285C34" w:rsidRPr="00DC28EB">
        <w:rPr>
          <w:rFonts w:ascii="Palatino Linotype" w:eastAsia="Palatino Linotype" w:hAnsi="Palatino Linotype" w:cs="Palatino Linotype"/>
          <w:b/>
          <w:i/>
          <w:color w:val="000000"/>
          <w:kern w:val="2"/>
          <w:sz w:val="24"/>
          <w:lang w:val="ro-RO" w:eastAsia="ro-RO"/>
        </w:rPr>
        <w:t>8 Platoul Mehedinti</w:t>
      </w:r>
      <w:r w:rsidR="00285C34">
        <w:rPr>
          <w:rFonts w:ascii="Palatino Linotype" w:eastAsia="Palatino Linotype" w:hAnsi="Palatino Linotype" w:cs="Palatino Linotype"/>
          <w:color w:val="000000"/>
          <w:kern w:val="2"/>
          <w:sz w:val="24"/>
          <w:lang w:val="ro-RO" w:eastAsia="ro-RO"/>
        </w:rPr>
        <w:t xml:space="preserve"> ,</w:t>
      </w:r>
      <w:r w:rsidR="00285C34" w:rsidRPr="00DC28EB">
        <w:rPr>
          <w:rFonts w:ascii="Palatino Linotype" w:eastAsia="Palatino Linotype" w:hAnsi="Palatino Linotype" w:cs="Palatino Linotype"/>
          <w:b/>
          <w:i/>
          <w:color w:val="000000"/>
          <w:kern w:val="2"/>
          <w:sz w:val="24"/>
          <w:lang w:val="ro-RO" w:eastAsia="ro-RO"/>
        </w:rPr>
        <w:t>ROSPA 0035 Domogled –Valea Cernei</w:t>
      </w:r>
      <w:r w:rsidR="00285C34">
        <w:rPr>
          <w:rFonts w:ascii="Palatino Linotype" w:eastAsia="Palatino Linotype" w:hAnsi="Palatino Linotype" w:cs="Palatino Linotype"/>
          <w:color w:val="000000"/>
          <w:kern w:val="2"/>
          <w:sz w:val="24"/>
          <w:lang w:val="ro-RO" w:eastAsia="ro-RO"/>
        </w:rPr>
        <w:t xml:space="preserve"> </w:t>
      </w:r>
      <w:r w:rsidR="00B40A01" w:rsidRPr="00B40A01">
        <w:rPr>
          <w:rFonts w:ascii="Palatino Linotype" w:eastAsia="Palatino Linotype" w:hAnsi="Palatino Linotype" w:cs="Palatino Linotype"/>
          <w:color w:val="000000"/>
          <w:kern w:val="2"/>
          <w:sz w:val="24"/>
          <w:lang w:val="ro-RO" w:eastAsia="ro-RO"/>
        </w:rPr>
        <w:t xml:space="preserve">. Complementar, </w:t>
      </w:r>
      <w:r w:rsidR="00B40A01" w:rsidRPr="00B40A01">
        <w:rPr>
          <w:rFonts w:ascii="Palatino Linotype" w:eastAsia="Palatino Linotype" w:hAnsi="Palatino Linotype" w:cs="Palatino Linotype"/>
          <w:color w:val="000000"/>
          <w:kern w:val="2"/>
          <w:sz w:val="24"/>
          <w:u w:val="single" w:color="000000"/>
          <w:lang w:val="ro-RO" w:eastAsia="ro-RO"/>
        </w:rPr>
        <w:t>a fost realizată</w:t>
      </w:r>
      <w:r w:rsidR="00285C34">
        <w:rPr>
          <w:rFonts w:ascii="Palatino Linotype" w:eastAsia="Palatino Linotype" w:hAnsi="Palatino Linotype" w:cs="Palatino Linotype"/>
          <w:color w:val="000000"/>
          <w:kern w:val="2"/>
          <w:sz w:val="24"/>
          <w:u w:val="single" w:color="000000"/>
          <w:lang w:val="ro-RO" w:eastAsia="ro-RO"/>
        </w:rPr>
        <w:t xml:space="preserve"> </w:t>
      </w:r>
      <w:r w:rsidR="00B40A01" w:rsidRPr="00B40A01">
        <w:rPr>
          <w:rFonts w:ascii="Palatino Linotype" w:eastAsia="Palatino Linotype" w:hAnsi="Palatino Linotype" w:cs="Palatino Linotype"/>
          <w:color w:val="000000"/>
          <w:kern w:val="2"/>
          <w:sz w:val="24"/>
          <w:u w:val="single" w:color="000000"/>
          <w:lang w:val="ro-RO" w:eastAsia="ro-RO"/>
        </w:rPr>
        <w:t>corespondența dintre tipurile de păduri și habitatele de interes comunitar, ținându-se</w:t>
      </w:r>
      <w:r w:rsidR="00285C34">
        <w:rPr>
          <w:rFonts w:ascii="Palatino Linotype" w:eastAsia="Palatino Linotype" w:hAnsi="Palatino Linotype" w:cs="Palatino Linotype"/>
          <w:color w:val="000000"/>
          <w:kern w:val="2"/>
          <w:sz w:val="24"/>
          <w:u w:val="single" w:color="000000"/>
          <w:lang w:val="ro-RO" w:eastAsia="ro-RO"/>
        </w:rPr>
        <w:t xml:space="preserve"> </w:t>
      </w:r>
      <w:r w:rsidR="00B40A01" w:rsidRPr="00B40A01">
        <w:rPr>
          <w:rFonts w:ascii="Palatino Linotype" w:eastAsia="Palatino Linotype" w:hAnsi="Palatino Linotype" w:cs="Palatino Linotype"/>
          <w:color w:val="000000"/>
          <w:kern w:val="2"/>
          <w:sz w:val="24"/>
          <w:u w:val="single" w:color="000000"/>
          <w:lang w:val="ro-RO" w:eastAsia="ro-RO"/>
        </w:rPr>
        <w:t>cont de caracterul actual al fiecărui arboret în parte</w:t>
      </w:r>
      <w:r w:rsidR="00B40A01" w:rsidRPr="00B40A01">
        <w:rPr>
          <w:rFonts w:ascii="Palatino Linotype" w:eastAsia="Palatino Linotype" w:hAnsi="Palatino Linotype" w:cs="Palatino Linotype"/>
          <w:color w:val="000000"/>
          <w:kern w:val="2"/>
          <w:sz w:val="24"/>
          <w:lang w:val="ro-RO" w:eastAsia="ro-RO"/>
        </w:rPr>
        <w:t xml:space="preserve">. Corespondența a fost realizată după Anexa nr. 2 </w:t>
      </w:r>
      <w:r w:rsidR="00B40A01" w:rsidRPr="00B40A01">
        <w:rPr>
          <w:rFonts w:ascii="Palatino Linotype" w:eastAsia="Palatino Linotype" w:hAnsi="Palatino Linotype" w:cs="Palatino Linotype"/>
          <w:color w:val="000000"/>
          <w:kern w:val="2"/>
          <w:sz w:val="24"/>
          <w:lang w:val="ro-RO" w:eastAsia="ro-RO"/>
        </w:rPr>
        <w:lastRenderedPageBreak/>
        <w:t>(</w:t>
      </w:r>
      <w:r w:rsidR="00B40A01" w:rsidRPr="00B40A01">
        <w:rPr>
          <w:rFonts w:ascii="Palatino Linotype" w:eastAsia="Palatino Linotype" w:hAnsi="Palatino Linotype" w:cs="Palatino Linotype"/>
          <w:i/>
          <w:color w:val="000000"/>
          <w:kern w:val="2"/>
          <w:sz w:val="24"/>
          <w:lang w:val="ro-RO" w:eastAsia="ro-RO"/>
        </w:rPr>
        <w:t>Corespondența dintre tipurile de habitate din România și cele din principalele sisteme de clasificare utilizate la nivel european</w:t>
      </w:r>
      <w:r w:rsidR="00B40A01" w:rsidRPr="00B40A01">
        <w:rPr>
          <w:rFonts w:ascii="Palatino Linotype" w:eastAsia="Palatino Linotype" w:hAnsi="Palatino Linotype" w:cs="Palatino Linotype"/>
          <w:color w:val="000000"/>
          <w:kern w:val="2"/>
          <w:sz w:val="24"/>
          <w:lang w:val="ro-RO" w:eastAsia="ro-RO"/>
        </w:rPr>
        <w:t>) din Doniță N et al., 2006 – ”</w:t>
      </w:r>
      <w:r w:rsidR="00B40A01" w:rsidRPr="00B40A01">
        <w:rPr>
          <w:rFonts w:ascii="Palatino Linotype" w:eastAsia="Palatino Linotype" w:hAnsi="Palatino Linotype" w:cs="Palatino Linotype"/>
          <w:i/>
          <w:color w:val="000000"/>
          <w:kern w:val="2"/>
          <w:sz w:val="24"/>
          <w:lang w:val="ro-RO" w:eastAsia="ro-RO"/>
        </w:rPr>
        <w:t>Habitatele din Rom</w:t>
      </w:r>
      <w:r w:rsidR="00040D31">
        <w:rPr>
          <w:rFonts w:ascii="Palatino Linotype" w:eastAsia="Palatino Linotype" w:hAnsi="Palatino Linotype" w:cs="Palatino Linotype"/>
          <w:i/>
          <w:color w:val="000000"/>
          <w:kern w:val="2"/>
          <w:sz w:val="24"/>
          <w:lang w:val="ro-RO" w:eastAsia="ro-RO"/>
        </w:rPr>
        <w:t>ania</w:t>
      </w:r>
      <w:r w:rsidR="00B40A01" w:rsidRPr="00B40A01">
        <w:rPr>
          <w:rFonts w:ascii="Palatino Linotype" w:eastAsia="Palatino Linotype" w:hAnsi="Palatino Linotype" w:cs="Palatino Linotype"/>
          <w:i/>
          <w:color w:val="000000"/>
          <w:kern w:val="2"/>
          <w:sz w:val="24"/>
          <w:lang w:val="ro-RO" w:eastAsia="ro-RO"/>
        </w:rPr>
        <w:t xml:space="preserve"> – Modificări conform amendamentelor propuse de România și Bulgaria la Directiva Habitate (92</w:t>
      </w:r>
      <w:r w:rsidR="00B40A01" w:rsidRPr="0072225C">
        <w:rPr>
          <w:rFonts w:ascii="Palatino Linotype" w:eastAsia="Palatino Linotype" w:hAnsi="Palatino Linotype" w:cs="Palatino Linotype"/>
          <w:i/>
          <w:color w:val="000000" w:themeColor="text1"/>
          <w:kern w:val="2"/>
          <w:sz w:val="24"/>
          <w:lang w:val="ro-RO" w:eastAsia="ro-RO"/>
        </w:rPr>
        <w:t>/43/EEC)</w:t>
      </w:r>
      <w:r w:rsidR="00B40A01" w:rsidRPr="0072225C">
        <w:rPr>
          <w:rFonts w:ascii="Palatino Linotype" w:eastAsia="Palatino Linotype" w:hAnsi="Palatino Linotype" w:cs="Palatino Linotype"/>
          <w:color w:val="000000" w:themeColor="text1"/>
          <w:kern w:val="2"/>
          <w:sz w:val="24"/>
          <w:lang w:val="ro-RO" w:eastAsia="ro-RO"/>
        </w:rPr>
        <w:t xml:space="preserve">”. </w:t>
      </w:r>
    </w:p>
    <w:p w:rsidR="00B40A01" w:rsidRPr="00057B71" w:rsidRDefault="00321E67" w:rsidP="00B40A01">
      <w:pPr>
        <w:spacing w:after="252" w:line="268" w:lineRule="auto"/>
        <w:ind w:left="-5" w:hanging="10"/>
        <w:jc w:val="both"/>
        <w:rPr>
          <w:rFonts w:ascii="Palatino Linotype" w:eastAsia="Palatino Linotype" w:hAnsi="Palatino Linotype" w:cs="Palatino Linotype"/>
          <w:color w:val="FF0000"/>
          <w:kern w:val="2"/>
          <w:sz w:val="24"/>
          <w:lang w:val="ro-RO" w:eastAsia="ro-RO"/>
        </w:rPr>
      </w:pPr>
      <w:r w:rsidRPr="00057B71">
        <w:rPr>
          <w:rFonts w:ascii="Palatino Linotype" w:eastAsia="Palatino Linotype" w:hAnsi="Palatino Linotype" w:cs="Palatino Linotype"/>
          <w:color w:val="FF0000"/>
          <w:kern w:val="2"/>
          <w:sz w:val="24"/>
          <w:lang w:val="ro-RO" w:eastAsia="ro-RO"/>
        </w:rPr>
        <w:tab/>
      </w:r>
      <w:r w:rsidRPr="00057B71">
        <w:rPr>
          <w:rFonts w:ascii="Palatino Linotype" w:eastAsia="Palatino Linotype" w:hAnsi="Palatino Linotype" w:cs="Palatino Linotype"/>
          <w:color w:val="FF0000"/>
          <w:kern w:val="2"/>
          <w:sz w:val="24"/>
          <w:lang w:val="ro-RO" w:eastAsia="ro-RO"/>
        </w:rPr>
        <w:tab/>
      </w:r>
      <w:r w:rsidRPr="00057B71">
        <w:rPr>
          <w:rFonts w:ascii="Palatino Linotype" w:eastAsia="Palatino Linotype" w:hAnsi="Palatino Linotype" w:cs="Palatino Linotype"/>
          <w:color w:val="FF0000"/>
          <w:kern w:val="2"/>
          <w:sz w:val="24"/>
          <w:lang w:val="ro-RO" w:eastAsia="ro-RO"/>
        </w:rPr>
        <w:tab/>
      </w:r>
      <w:r w:rsidR="00B40A01" w:rsidRPr="0072225C">
        <w:rPr>
          <w:rFonts w:ascii="Palatino Linotype" w:eastAsia="Palatino Linotype" w:hAnsi="Palatino Linotype" w:cs="Palatino Linotype"/>
          <w:color w:val="000000" w:themeColor="text1"/>
          <w:kern w:val="2"/>
          <w:sz w:val="24"/>
          <w:u w:val="single" w:color="000000"/>
          <w:lang w:val="ro-RO" w:eastAsia="ro-RO"/>
        </w:rPr>
        <w:t>Din analiza datelor furnizate anterior se constată diferențe între cartările habitatelor</w:t>
      </w:r>
      <w:r w:rsidR="00285C34" w:rsidRPr="0072225C">
        <w:rPr>
          <w:rFonts w:ascii="Palatino Linotype" w:eastAsia="Palatino Linotype" w:hAnsi="Palatino Linotype" w:cs="Palatino Linotype"/>
          <w:color w:val="000000" w:themeColor="text1"/>
          <w:kern w:val="2"/>
          <w:sz w:val="24"/>
          <w:u w:val="single" w:color="000000"/>
          <w:lang w:val="ro-RO" w:eastAsia="ro-RO"/>
        </w:rPr>
        <w:t xml:space="preserve"> </w:t>
      </w:r>
      <w:r w:rsidR="00B40A01" w:rsidRPr="0072225C">
        <w:rPr>
          <w:rFonts w:ascii="Palatino Linotype" w:eastAsia="Palatino Linotype" w:hAnsi="Palatino Linotype" w:cs="Palatino Linotype"/>
          <w:color w:val="000000" w:themeColor="text1"/>
          <w:kern w:val="2"/>
          <w:sz w:val="24"/>
          <w:u w:val="single" w:color="000000"/>
          <w:lang w:val="ro-RO" w:eastAsia="ro-RO"/>
        </w:rPr>
        <w:t xml:space="preserve">forestiere de interes comunitar evaluate în vederea elaborării Planului demanagement integrat al ariei speciale de conservare </w:t>
      </w:r>
      <w:r w:rsidR="002B64B1" w:rsidRPr="0072225C">
        <w:rPr>
          <w:rFonts w:ascii="Palatino Linotype" w:eastAsia="Palatino Linotype" w:hAnsi="Palatino Linotype" w:cs="Palatino Linotype"/>
          <w:i/>
          <w:color w:val="000000" w:themeColor="text1"/>
          <w:kern w:val="2"/>
          <w:sz w:val="24"/>
          <w:u w:val="single" w:color="000000"/>
          <w:lang w:val="ro-RO" w:eastAsia="ro-RO"/>
        </w:rPr>
        <w:t>ROSAC</w:t>
      </w:r>
      <w:r w:rsidR="00285C34" w:rsidRPr="0072225C">
        <w:rPr>
          <w:rFonts w:ascii="Palatino Linotype" w:eastAsia="Palatino Linotype" w:hAnsi="Palatino Linotype" w:cs="Palatino Linotype"/>
          <w:i/>
          <w:color w:val="000000" w:themeColor="text1"/>
          <w:kern w:val="2"/>
          <w:sz w:val="24"/>
          <w:u w:val="single" w:color="000000"/>
          <w:lang w:val="ro-RO" w:eastAsia="ro-RO"/>
        </w:rPr>
        <w:t xml:space="preserve"> 0198 Platoul Mehedinti</w:t>
      </w:r>
      <w:r w:rsidR="00B40A01" w:rsidRPr="0072225C">
        <w:rPr>
          <w:rFonts w:ascii="Palatino Linotype" w:eastAsia="Palatino Linotype" w:hAnsi="Palatino Linotype" w:cs="Palatino Linotype"/>
          <w:color w:val="000000" w:themeColor="text1"/>
          <w:kern w:val="2"/>
          <w:sz w:val="24"/>
          <w:u w:val="single" w:color="000000"/>
          <w:lang w:val="ro-RO" w:eastAsia="ro-RO"/>
        </w:rPr>
        <w:t xml:space="preserve"> și</w:t>
      </w:r>
      <w:r w:rsidR="00040D31" w:rsidRPr="0072225C">
        <w:rPr>
          <w:rFonts w:ascii="Palatino Linotype" w:eastAsia="Palatino Linotype" w:hAnsi="Palatino Linotype" w:cs="Palatino Linotype"/>
          <w:color w:val="000000" w:themeColor="text1"/>
          <w:kern w:val="2"/>
          <w:sz w:val="24"/>
          <w:u w:val="single" w:color="000000"/>
          <w:lang w:val="ro-RO" w:eastAsia="ro-RO"/>
        </w:rPr>
        <w:t xml:space="preserve"> </w:t>
      </w:r>
      <w:r w:rsidR="00B40A01" w:rsidRPr="0072225C">
        <w:rPr>
          <w:rFonts w:ascii="Palatino Linotype" w:eastAsia="Palatino Linotype" w:hAnsi="Palatino Linotype" w:cs="Palatino Linotype"/>
          <w:color w:val="000000" w:themeColor="text1"/>
          <w:kern w:val="2"/>
          <w:sz w:val="24"/>
          <w:u w:val="single" w:color="000000"/>
          <w:lang w:val="ro-RO" w:eastAsia="ro-RO"/>
        </w:rPr>
        <w:t>corespondența dintre tipurile de pădure și tipurile de habitate de interes comunitar,ținându-se cont de caracterul actual al arboretelor.</w:t>
      </w:r>
    </w:p>
    <w:p w:rsidR="00B40A01" w:rsidRPr="009D3DF1" w:rsidRDefault="00321E67" w:rsidP="00B40A01">
      <w:pPr>
        <w:spacing w:after="288" w:line="269" w:lineRule="auto"/>
        <w:ind w:left="-5" w:hanging="10"/>
        <w:jc w:val="both"/>
        <w:rPr>
          <w:rFonts w:ascii="Palatino Linotype" w:eastAsia="Palatino Linotype" w:hAnsi="Palatino Linotype" w:cs="Palatino Linotype"/>
          <w:color w:val="FF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40A01" w:rsidRPr="00B40A01">
        <w:rPr>
          <w:rFonts w:ascii="Palatino Linotype" w:eastAsia="Palatino Linotype" w:hAnsi="Palatino Linotype" w:cs="Palatino Linotype"/>
          <w:color w:val="000000"/>
          <w:kern w:val="2"/>
          <w:sz w:val="24"/>
          <w:lang w:val="ro-RO" w:eastAsia="ro-RO"/>
        </w:rPr>
        <w:t>Având în vedere cele prezentate anterior, se constată că fondul fo</w:t>
      </w:r>
      <w:r w:rsidR="00040D31">
        <w:rPr>
          <w:rFonts w:ascii="Palatino Linotype" w:eastAsia="Palatino Linotype" w:hAnsi="Palatino Linotype" w:cs="Palatino Linotype"/>
          <w:color w:val="000000"/>
          <w:kern w:val="2"/>
          <w:sz w:val="24"/>
          <w:lang w:val="ro-RO" w:eastAsia="ro-RO"/>
        </w:rPr>
        <w:t xml:space="preserve">restier amenajat în cadrul U.P. I Marasesti –Stanesti </w:t>
      </w:r>
      <w:r w:rsidR="00B40A01" w:rsidRPr="00B40A01">
        <w:rPr>
          <w:rFonts w:ascii="Palatino Linotype" w:eastAsia="Palatino Linotype" w:hAnsi="Palatino Linotype" w:cs="Palatino Linotype"/>
          <w:color w:val="000000"/>
          <w:kern w:val="2"/>
          <w:sz w:val="24"/>
          <w:lang w:val="ro-RO" w:eastAsia="ro-RO"/>
        </w:rPr>
        <w:t xml:space="preserve">, inclus </w:t>
      </w:r>
      <w:r w:rsidR="00040D31">
        <w:rPr>
          <w:rFonts w:ascii="Palatino Linotype" w:eastAsia="Palatino Linotype" w:hAnsi="Palatino Linotype" w:cs="Palatino Linotype"/>
          <w:color w:val="000000"/>
          <w:kern w:val="2"/>
          <w:sz w:val="24"/>
          <w:lang w:val="ro-RO" w:eastAsia="ro-RO"/>
        </w:rPr>
        <w:t>in procent de</w:t>
      </w:r>
      <w:r w:rsidR="00040D31" w:rsidRPr="00DC28EB">
        <w:rPr>
          <w:rFonts w:ascii="Palatino Linotype" w:eastAsia="Palatino Linotype" w:hAnsi="Palatino Linotype" w:cs="Palatino Linotype"/>
          <w:b/>
          <w:color w:val="000000"/>
          <w:kern w:val="2"/>
          <w:sz w:val="24"/>
          <w:lang w:val="ro-RO" w:eastAsia="ro-RO"/>
        </w:rPr>
        <w:t xml:space="preserve"> </w:t>
      </w:r>
      <w:r w:rsidR="00DC28EB" w:rsidRPr="00DC28EB">
        <w:rPr>
          <w:rFonts w:ascii="Palatino Linotype" w:eastAsia="Palatino Linotype" w:hAnsi="Palatino Linotype" w:cs="Palatino Linotype"/>
          <w:b/>
          <w:color w:val="000000"/>
          <w:kern w:val="2"/>
          <w:sz w:val="24"/>
          <w:lang w:val="ro-RO" w:eastAsia="ro-RO"/>
        </w:rPr>
        <w:t>100</w:t>
      </w:r>
      <w:r w:rsidR="00B40A01" w:rsidRPr="00B40A01">
        <w:rPr>
          <w:rFonts w:ascii="Palatino Linotype" w:eastAsia="Palatino Linotype" w:hAnsi="Palatino Linotype" w:cs="Palatino Linotype"/>
          <w:color w:val="000000"/>
          <w:kern w:val="2"/>
          <w:sz w:val="24"/>
          <w:lang w:val="ro-RO" w:eastAsia="ro-RO"/>
        </w:rPr>
        <w:t xml:space="preserve"> % </w:t>
      </w:r>
      <w:r w:rsidR="00040D31">
        <w:rPr>
          <w:rFonts w:ascii="Palatino Linotype" w:eastAsia="Palatino Linotype" w:hAnsi="Palatino Linotype" w:cs="Palatino Linotype"/>
          <w:color w:val="000000"/>
          <w:kern w:val="2"/>
          <w:sz w:val="24"/>
          <w:lang w:val="ro-RO" w:eastAsia="ro-RO"/>
        </w:rPr>
        <w:t>i</w:t>
      </w:r>
      <w:r w:rsidR="00B40A01" w:rsidRPr="00B40A01">
        <w:rPr>
          <w:rFonts w:ascii="Palatino Linotype" w:eastAsia="Palatino Linotype" w:hAnsi="Palatino Linotype" w:cs="Palatino Linotype"/>
          <w:color w:val="000000"/>
          <w:kern w:val="2"/>
          <w:sz w:val="24"/>
          <w:lang w:val="ro-RO" w:eastAsia="ro-RO"/>
        </w:rPr>
        <w:t xml:space="preserve">n cadrul ariei speciale </w:t>
      </w:r>
      <w:r w:rsidR="00040D31">
        <w:rPr>
          <w:rFonts w:ascii="Palatino Linotype" w:eastAsia="Palatino Linotype" w:hAnsi="Palatino Linotype" w:cs="Palatino Linotype"/>
          <w:color w:val="000000"/>
          <w:kern w:val="2"/>
          <w:sz w:val="24"/>
          <w:lang w:val="ro-RO" w:eastAsia="ro-RO"/>
        </w:rPr>
        <w:t xml:space="preserve">de interes comunitar </w:t>
      </w:r>
      <w:r w:rsidR="002B64B1">
        <w:rPr>
          <w:rFonts w:ascii="Palatino Linotype" w:eastAsia="Palatino Linotype" w:hAnsi="Palatino Linotype" w:cs="Palatino Linotype"/>
          <w:b/>
          <w:i/>
          <w:color w:val="000000"/>
          <w:kern w:val="2"/>
          <w:sz w:val="24"/>
          <w:lang w:val="ro-RO" w:eastAsia="ro-RO"/>
        </w:rPr>
        <w:t>ROSAC0198</w:t>
      </w:r>
      <w:r w:rsidR="00040D31" w:rsidRPr="00DC28EB">
        <w:rPr>
          <w:rFonts w:ascii="Palatino Linotype" w:eastAsia="Palatino Linotype" w:hAnsi="Palatino Linotype" w:cs="Palatino Linotype"/>
          <w:b/>
          <w:i/>
          <w:color w:val="000000"/>
          <w:kern w:val="2"/>
          <w:sz w:val="24"/>
          <w:lang w:val="ro-RO" w:eastAsia="ro-RO"/>
        </w:rPr>
        <w:t xml:space="preserve"> Platoul Mehedinti</w:t>
      </w:r>
      <w:r w:rsidR="00040D31">
        <w:rPr>
          <w:rFonts w:ascii="Palatino Linotype" w:eastAsia="Palatino Linotype" w:hAnsi="Palatino Linotype" w:cs="Palatino Linotype"/>
          <w:color w:val="000000"/>
          <w:kern w:val="2"/>
          <w:sz w:val="24"/>
          <w:lang w:val="ro-RO" w:eastAsia="ro-RO"/>
        </w:rPr>
        <w:t xml:space="preserve"> ,</w:t>
      </w:r>
      <w:r w:rsidR="00040D31" w:rsidRPr="009D3DF1">
        <w:rPr>
          <w:rFonts w:ascii="Palatino Linotype" w:eastAsia="Palatino Linotype" w:hAnsi="Palatino Linotype" w:cs="Palatino Linotype"/>
          <w:b/>
          <w:i/>
          <w:color w:val="000000"/>
          <w:kern w:val="2"/>
          <w:sz w:val="24"/>
          <w:lang w:val="ro-RO" w:eastAsia="ro-RO"/>
        </w:rPr>
        <w:t>ROSPA0035 Domogled –Valea Cernei</w:t>
      </w:r>
      <w:r w:rsidR="00B40A01" w:rsidRPr="00B40A01">
        <w:rPr>
          <w:rFonts w:ascii="Palatino Linotype" w:eastAsia="Palatino Linotype" w:hAnsi="Palatino Linotype" w:cs="Palatino Linotype"/>
          <w:color w:val="000000"/>
          <w:kern w:val="2"/>
          <w:sz w:val="24"/>
          <w:lang w:val="ro-RO" w:eastAsia="ro-RO"/>
        </w:rPr>
        <w:t xml:space="preserve">, </w:t>
      </w:r>
      <w:r w:rsidR="00B40A01" w:rsidRPr="00571E3C">
        <w:rPr>
          <w:rFonts w:ascii="Palatino Linotype" w:eastAsia="Palatino Linotype" w:hAnsi="Palatino Linotype" w:cs="Palatino Linotype"/>
          <w:kern w:val="2"/>
          <w:sz w:val="24"/>
          <w:lang w:val="ro-RO" w:eastAsia="ro-RO"/>
        </w:rPr>
        <w:t xml:space="preserve">include următoarele suprafețe de pădure cu corespondeță la habitate forestiere de inters comunitar: </w:t>
      </w:r>
    </w:p>
    <w:p w:rsidR="005D19CE" w:rsidRPr="003F224B" w:rsidRDefault="005D19CE" w:rsidP="0086384D">
      <w:pPr>
        <w:pStyle w:val="ListParagraph"/>
        <w:numPr>
          <w:ilvl w:val="0"/>
          <w:numId w:val="44"/>
        </w:numPr>
        <w:spacing w:after="288" w:line="269" w:lineRule="auto"/>
        <w:jc w:val="both"/>
        <w:rPr>
          <w:rFonts w:ascii="Palatino Linotype" w:eastAsia="Palatino Linotype" w:hAnsi="Palatino Linotype" w:cs="Palatino Linotype"/>
          <w:b/>
          <w:kern w:val="2"/>
          <w:sz w:val="24"/>
          <w:szCs w:val="24"/>
          <w:lang w:eastAsia="ro-RO"/>
        </w:rPr>
      </w:pPr>
      <w:r w:rsidRPr="003F224B">
        <w:rPr>
          <w:rFonts w:ascii="Times New Roman" w:eastAsia="Times New Roman" w:hAnsi="Times New Roman" w:cs="Times New Roman"/>
          <w:b/>
          <w:sz w:val="24"/>
          <w:szCs w:val="24"/>
          <w:lang w:val="en-US" w:eastAsia="ro-RO"/>
        </w:rPr>
        <w:t>9150</w:t>
      </w:r>
      <w:r w:rsidR="003F224B">
        <w:rPr>
          <w:rFonts w:ascii="Times New Roman" w:eastAsia="Times New Roman" w:hAnsi="Times New Roman" w:cs="Times New Roman"/>
          <w:b/>
          <w:sz w:val="24"/>
          <w:szCs w:val="24"/>
          <w:lang w:val="en-US" w:eastAsia="ro-RO"/>
        </w:rPr>
        <w:t>(R4111)</w:t>
      </w:r>
      <w:r w:rsidRPr="003F224B">
        <w:rPr>
          <w:rFonts w:ascii="Times New Roman" w:eastAsia="Times New Roman" w:hAnsi="Times New Roman" w:cs="Times New Roman"/>
          <w:b/>
          <w:sz w:val="24"/>
          <w:szCs w:val="24"/>
          <w:lang w:val="en-US" w:eastAsia="ro-RO"/>
        </w:rPr>
        <w:t xml:space="preserve"> Păduri medio-europene de fag din </w:t>
      </w:r>
      <w:r w:rsidRPr="003F224B">
        <w:rPr>
          <w:rFonts w:ascii="Times New Roman" w:eastAsia="Times New Roman" w:hAnsi="Times New Roman" w:cs="Times New Roman"/>
          <w:b/>
          <w:i/>
          <w:iCs/>
          <w:sz w:val="24"/>
          <w:szCs w:val="24"/>
          <w:lang w:val="en-US" w:eastAsia="ro-RO"/>
        </w:rPr>
        <w:t>Cephalanthero-Fagion</w:t>
      </w:r>
    </w:p>
    <w:p w:rsidR="00040D31" w:rsidRPr="00040D31" w:rsidRDefault="00321E67" w:rsidP="00911CAE">
      <w:pPr>
        <w:pStyle w:val="ListParagraph"/>
        <w:spacing w:after="288" w:line="269" w:lineRule="auto"/>
        <w:ind w:left="0" w:firstLine="0"/>
        <w:jc w:val="both"/>
        <w:rPr>
          <w:rFonts w:ascii="Palatino Linotype" w:eastAsia="Palatino Linotype" w:hAnsi="Palatino Linotype" w:cs="Palatino Linotype"/>
          <w:color w:val="000000"/>
          <w:kern w:val="2"/>
          <w:sz w:val="24"/>
          <w:lang w:eastAsia="ro-RO"/>
        </w:rPr>
      </w:pPr>
      <w:r>
        <w:rPr>
          <w:rFonts w:ascii="Palatino Linotype" w:eastAsia="Palatino Linotype" w:hAnsi="Palatino Linotype" w:cs="Palatino Linotype"/>
          <w:color w:val="000000"/>
          <w:kern w:val="2"/>
          <w:sz w:val="24"/>
          <w:lang w:eastAsia="ro-RO"/>
        </w:rPr>
        <w:tab/>
      </w:r>
      <w:r w:rsidR="00040D31" w:rsidRPr="00040D31">
        <w:rPr>
          <w:rFonts w:ascii="Palatino Linotype" w:eastAsia="Palatino Linotype" w:hAnsi="Palatino Linotype" w:cs="Palatino Linotype"/>
          <w:color w:val="000000"/>
          <w:kern w:val="2"/>
          <w:sz w:val="24"/>
          <w:lang w:eastAsia="ro-RO"/>
        </w:rPr>
        <w:t>Informații relevante privind descrierea funcţiilor ecologice ale speciilor de interes comunitar potențial afectate (suprafaţa, locaţia, speciile caracteristice) şi a relaţiei acestora cu aria specială d</w:t>
      </w:r>
      <w:r w:rsidR="002741E2">
        <w:rPr>
          <w:rFonts w:ascii="Palatino Linotype" w:eastAsia="Palatino Linotype" w:hAnsi="Palatino Linotype" w:cs="Palatino Linotype"/>
          <w:color w:val="000000"/>
          <w:kern w:val="2"/>
          <w:sz w:val="24"/>
          <w:lang w:eastAsia="ro-RO"/>
        </w:rPr>
        <w:t xml:space="preserve">e interesc comunitar </w:t>
      </w:r>
      <w:r w:rsidR="002B64B1">
        <w:rPr>
          <w:rFonts w:ascii="Palatino Linotype" w:eastAsia="Palatino Linotype" w:hAnsi="Palatino Linotype" w:cs="Palatino Linotype"/>
          <w:b/>
          <w:i/>
          <w:color w:val="000000"/>
          <w:kern w:val="2"/>
          <w:sz w:val="24"/>
          <w:lang w:eastAsia="ro-RO"/>
        </w:rPr>
        <w:t>ROSAC</w:t>
      </w:r>
      <w:r w:rsidR="002741E2" w:rsidRPr="009D3DF1">
        <w:rPr>
          <w:rFonts w:ascii="Palatino Linotype" w:eastAsia="Palatino Linotype" w:hAnsi="Palatino Linotype" w:cs="Palatino Linotype"/>
          <w:b/>
          <w:i/>
          <w:color w:val="000000"/>
          <w:kern w:val="2"/>
          <w:sz w:val="24"/>
          <w:lang w:eastAsia="ro-RO"/>
        </w:rPr>
        <w:t xml:space="preserve"> 0198 Platoul Mehedinti ,ROSPA0035 Domogled –Valea Cernei</w:t>
      </w:r>
      <w:r w:rsidR="002741E2">
        <w:rPr>
          <w:rFonts w:ascii="Palatino Linotype" w:eastAsia="Palatino Linotype" w:hAnsi="Palatino Linotype" w:cs="Palatino Linotype"/>
          <w:color w:val="000000"/>
          <w:kern w:val="2"/>
          <w:sz w:val="24"/>
          <w:lang w:eastAsia="ro-RO"/>
        </w:rPr>
        <w:t xml:space="preserve"> </w:t>
      </w:r>
      <w:r w:rsidR="00040D31" w:rsidRPr="00040D31">
        <w:rPr>
          <w:rFonts w:ascii="Palatino Linotype" w:eastAsia="Palatino Linotype" w:hAnsi="Palatino Linotype" w:cs="Palatino Linotype"/>
          <w:color w:val="000000"/>
          <w:kern w:val="2"/>
          <w:sz w:val="24"/>
          <w:lang w:eastAsia="ro-RO"/>
        </w:rPr>
        <w:t xml:space="preserve">şi distribuţia acestora </w:t>
      </w:r>
      <w:r w:rsidR="002741E2">
        <w:rPr>
          <w:rFonts w:ascii="Palatino Linotype" w:eastAsia="Palatino Linotype" w:hAnsi="Palatino Linotype" w:cs="Palatino Linotype"/>
          <w:color w:val="000000"/>
          <w:kern w:val="2"/>
          <w:sz w:val="24"/>
          <w:lang w:eastAsia="ro-RO"/>
        </w:rPr>
        <w:t xml:space="preserve">in perimetrul acestor </w:t>
      </w:r>
      <w:r w:rsidR="00040D31" w:rsidRPr="00040D31">
        <w:rPr>
          <w:rFonts w:ascii="Palatino Linotype" w:eastAsia="Palatino Linotype" w:hAnsi="Palatino Linotype" w:cs="Palatino Linotype"/>
          <w:color w:val="000000"/>
          <w:kern w:val="2"/>
          <w:sz w:val="24"/>
          <w:lang w:eastAsia="ro-RO"/>
        </w:rPr>
        <w:t>arii naturale protejate sunt tratate</w:t>
      </w:r>
      <w:r w:rsidR="002741E2">
        <w:rPr>
          <w:rFonts w:ascii="Palatino Linotype" w:eastAsia="Palatino Linotype" w:hAnsi="Palatino Linotype" w:cs="Palatino Linotype"/>
          <w:color w:val="000000"/>
          <w:kern w:val="2"/>
          <w:sz w:val="24"/>
          <w:lang w:eastAsia="ro-RO"/>
        </w:rPr>
        <w:t xml:space="preserve"> in </w:t>
      </w:r>
      <w:r w:rsidR="00040D31" w:rsidRPr="00040D31">
        <w:rPr>
          <w:rFonts w:ascii="Palatino Linotype" w:eastAsia="Palatino Linotype" w:hAnsi="Palatino Linotype" w:cs="Palatino Linotype"/>
          <w:color w:val="000000"/>
          <w:kern w:val="2"/>
          <w:sz w:val="24"/>
          <w:lang w:eastAsia="ro-RO"/>
        </w:rPr>
        <w:t xml:space="preserve"> cadrul studiului de evaluare adecvată, la secțiunea I</w:t>
      </w:r>
      <w:r w:rsidR="009D3DF1">
        <w:rPr>
          <w:rFonts w:ascii="Palatino Linotype" w:eastAsia="Palatino Linotype" w:hAnsi="Palatino Linotype" w:cs="Palatino Linotype"/>
          <w:color w:val="000000"/>
          <w:kern w:val="2"/>
          <w:sz w:val="24"/>
          <w:lang w:eastAsia="ro-RO"/>
        </w:rPr>
        <w:t>).b</w:t>
      </w:r>
      <w:r w:rsidR="00040D31" w:rsidRPr="00040D31">
        <w:rPr>
          <w:rFonts w:ascii="Palatino Linotype" w:eastAsia="Palatino Linotype" w:hAnsi="Palatino Linotype" w:cs="Palatino Linotype"/>
          <w:color w:val="000000"/>
          <w:kern w:val="2"/>
          <w:sz w:val="24"/>
          <w:lang w:eastAsia="ro-RO"/>
        </w:rPr>
        <w:t>.2.2. - Date privind prezența, localizarea, populația și ecologia speciilor de interes comunitar din perim</w:t>
      </w:r>
      <w:r w:rsidR="002741E2">
        <w:rPr>
          <w:rFonts w:ascii="Palatino Linotype" w:eastAsia="Palatino Linotype" w:hAnsi="Palatino Linotype" w:cs="Palatino Linotype"/>
          <w:color w:val="000000"/>
          <w:kern w:val="2"/>
          <w:sz w:val="24"/>
          <w:lang w:eastAsia="ro-RO"/>
        </w:rPr>
        <w:t xml:space="preserve">etrul ariei speciale de interes comunitar </w:t>
      </w:r>
      <w:r w:rsidR="002B64B1">
        <w:rPr>
          <w:rFonts w:ascii="Palatino Linotype" w:eastAsia="Palatino Linotype" w:hAnsi="Palatino Linotype" w:cs="Palatino Linotype"/>
          <w:b/>
          <w:i/>
          <w:color w:val="000000"/>
          <w:kern w:val="2"/>
          <w:sz w:val="24"/>
          <w:lang w:eastAsia="ro-RO"/>
        </w:rPr>
        <w:t>ROSAC</w:t>
      </w:r>
      <w:r w:rsidR="002741E2" w:rsidRPr="009D3DF1">
        <w:rPr>
          <w:rFonts w:ascii="Palatino Linotype" w:eastAsia="Palatino Linotype" w:hAnsi="Palatino Linotype" w:cs="Palatino Linotype"/>
          <w:b/>
          <w:i/>
          <w:color w:val="000000"/>
          <w:kern w:val="2"/>
          <w:sz w:val="24"/>
          <w:lang w:eastAsia="ro-RO"/>
        </w:rPr>
        <w:t xml:space="preserve"> 0198 Platoul Mehedinti</w:t>
      </w:r>
      <w:r w:rsidR="002741E2">
        <w:rPr>
          <w:rFonts w:ascii="Palatino Linotype" w:eastAsia="Palatino Linotype" w:hAnsi="Palatino Linotype" w:cs="Palatino Linotype"/>
          <w:color w:val="000000"/>
          <w:kern w:val="2"/>
          <w:sz w:val="24"/>
          <w:lang w:eastAsia="ro-RO"/>
        </w:rPr>
        <w:t xml:space="preserve"> </w:t>
      </w:r>
      <w:r w:rsidR="00040D31" w:rsidRPr="00040D31">
        <w:rPr>
          <w:rFonts w:ascii="Palatino Linotype" w:eastAsia="Palatino Linotype" w:hAnsi="Palatino Linotype" w:cs="Palatino Linotype"/>
          <w:color w:val="000000"/>
          <w:kern w:val="2"/>
          <w:sz w:val="24"/>
          <w:lang w:eastAsia="ro-RO"/>
        </w:rPr>
        <w:t>.</w:t>
      </w:r>
    </w:p>
    <w:p w:rsidR="0077336D" w:rsidRPr="004D0A9C" w:rsidRDefault="00127509" w:rsidP="004D0A9C">
      <w:pPr>
        <w:pStyle w:val="ListParagraph"/>
        <w:spacing w:after="288" w:line="269" w:lineRule="auto"/>
        <w:ind w:left="0" w:firstLine="709"/>
        <w:jc w:val="both"/>
        <w:rPr>
          <w:rFonts w:ascii="Palatino Linotype" w:hAnsi="Palatino Linotype"/>
          <w:b/>
          <w:i/>
          <w:sz w:val="24"/>
          <w:szCs w:val="24"/>
        </w:rPr>
      </w:pPr>
      <w:r>
        <w:rPr>
          <w:rFonts w:ascii="Palatino Linotype" w:eastAsia="Palatino Linotype" w:hAnsi="Palatino Linotype" w:cs="Palatino Linotype"/>
          <w:color w:val="000000"/>
          <w:kern w:val="2"/>
          <w:sz w:val="24"/>
          <w:lang w:eastAsia="ro-RO"/>
        </w:rPr>
        <w:tab/>
      </w:r>
      <w:r w:rsidR="00040D31" w:rsidRPr="00040D31">
        <w:rPr>
          <w:rFonts w:ascii="Palatino Linotype" w:eastAsia="Palatino Linotype" w:hAnsi="Palatino Linotype" w:cs="Palatino Linotype"/>
          <w:color w:val="000000"/>
          <w:kern w:val="2"/>
          <w:sz w:val="24"/>
          <w:lang w:eastAsia="ro-RO"/>
        </w:rPr>
        <w:t>Ca urmare a analizelor efectuate în cadrul studiului de evaluare adecvată, ținându-se cont de datele spațiale privind distribuția speciilor de interes comunitar, date ce</w:t>
      </w:r>
      <w:r w:rsidR="002741E2">
        <w:rPr>
          <w:rFonts w:ascii="Palatino Linotype" w:eastAsia="Palatino Linotype" w:hAnsi="Palatino Linotype" w:cs="Palatino Linotype"/>
          <w:color w:val="000000"/>
          <w:kern w:val="2"/>
          <w:sz w:val="24"/>
          <w:lang w:eastAsia="ro-RO"/>
        </w:rPr>
        <w:t xml:space="preserve"> </w:t>
      </w:r>
      <w:r w:rsidR="002741E2" w:rsidRPr="002741E2">
        <w:rPr>
          <w:rFonts w:ascii="Palatino Linotype" w:eastAsia="Palatino Linotype" w:hAnsi="Palatino Linotype" w:cs="Palatino Linotype"/>
          <w:color w:val="000000"/>
          <w:kern w:val="2"/>
          <w:sz w:val="24"/>
          <w:lang w:eastAsia="ro-RO"/>
        </w:rPr>
        <w:t>au stat la baza elaborării Planului de management inte</w:t>
      </w:r>
      <w:r w:rsidR="002741E2">
        <w:rPr>
          <w:rFonts w:ascii="Palatino Linotype" w:eastAsia="Palatino Linotype" w:hAnsi="Palatino Linotype" w:cs="Palatino Linotype"/>
          <w:color w:val="000000"/>
          <w:kern w:val="2"/>
          <w:sz w:val="24"/>
          <w:lang w:eastAsia="ro-RO"/>
        </w:rPr>
        <w:t xml:space="preserve">grat al sitului Natura 2000 </w:t>
      </w:r>
      <w:r w:rsidR="002B64B1">
        <w:rPr>
          <w:rFonts w:ascii="Palatino Linotype" w:eastAsia="Palatino Linotype" w:hAnsi="Palatino Linotype" w:cs="Palatino Linotype"/>
          <w:b/>
          <w:i/>
          <w:color w:val="000000"/>
          <w:kern w:val="2"/>
          <w:sz w:val="24"/>
          <w:lang w:eastAsia="ro-RO"/>
        </w:rPr>
        <w:t>ROSAC</w:t>
      </w:r>
      <w:r w:rsidR="002741E2" w:rsidRPr="000675C6">
        <w:rPr>
          <w:rFonts w:ascii="Palatino Linotype" w:eastAsia="Palatino Linotype" w:hAnsi="Palatino Linotype" w:cs="Palatino Linotype"/>
          <w:b/>
          <w:i/>
          <w:color w:val="000000"/>
          <w:kern w:val="2"/>
          <w:sz w:val="24"/>
          <w:lang w:eastAsia="ro-RO"/>
        </w:rPr>
        <w:t xml:space="preserve"> Platoul Mehed</w:t>
      </w:r>
      <w:r w:rsidR="000675C6" w:rsidRPr="000675C6">
        <w:rPr>
          <w:rFonts w:ascii="Palatino Linotype" w:eastAsia="Palatino Linotype" w:hAnsi="Palatino Linotype" w:cs="Palatino Linotype"/>
          <w:b/>
          <w:i/>
          <w:color w:val="000000"/>
          <w:kern w:val="2"/>
          <w:sz w:val="24"/>
          <w:lang w:eastAsia="ro-RO"/>
        </w:rPr>
        <w:t>inț</w:t>
      </w:r>
      <w:r w:rsidR="002741E2" w:rsidRPr="000675C6">
        <w:rPr>
          <w:rFonts w:ascii="Palatino Linotype" w:eastAsia="Palatino Linotype" w:hAnsi="Palatino Linotype" w:cs="Palatino Linotype"/>
          <w:b/>
          <w:i/>
          <w:color w:val="000000"/>
          <w:kern w:val="2"/>
          <w:sz w:val="24"/>
          <w:lang w:eastAsia="ro-RO"/>
        </w:rPr>
        <w:t>i</w:t>
      </w:r>
      <w:r w:rsidR="002741E2">
        <w:rPr>
          <w:rFonts w:ascii="Palatino Linotype" w:eastAsia="Palatino Linotype" w:hAnsi="Palatino Linotype" w:cs="Palatino Linotype"/>
          <w:color w:val="000000"/>
          <w:kern w:val="2"/>
          <w:sz w:val="24"/>
          <w:lang w:eastAsia="ro-RO"/>
        </w:rPr>
        <w:t xml:space="preserve"> </w:t>
      </w:r>
      <w:r w:rsidR="002741E2" w:rsidRPr="002741E2">
        <w:rPr>
          <w:rFonts w:ascii="Palatino Linotype" w:eastAsia="Palatino Linotype" w:hAnsi="Palatino Linotype" w:cs="Palatino Linotype"/>
          <w:color w:val="000000"/>
          <w:kern w:val="2"/>
          <w:sz w:val="24"/>
          <w:lang w:eastAsia="ro-RO"/>
        </w:rPr>
        <w:t>, precum și de corelarea caracteristicilor ecologice ale fondului forestier analizat cu cerințele ecologice de habitat ale speciilor de interes conservativ, se constată că în zona fondului forestier a</w:t>
      </w:r>
      <w:r w:rsidR="00876014">
        <w:rPr>
          <w:rFonts w:ascii="Palatino Linotype" w:eastAsia="Palatino Linotype" w:hAnsi="Palatino Linotype" w:cs="Palatino Linotype"/>
          <w:color w:val="000000"/>
          <w:kern w:val="2"/>
          <w:sz w:val="24"/>
          <w:lang w:eastAsia="ro-RO"/>
        </w:rPr>
        <w:t xml:space="preserve">menajat în cadrul U.P. I Marasesti – Stanesti </w:t>
      </w:r>
      <w:r w:rsidR="002741E2" w:rsidRPr="002741E2">
        <w:rPr>
          <w:rFonts w:ascii="Palatino Linotype" w:eastAsia="Palatino Linotype" w:hAnsi="Palatino Linotype" w:cs="Palatino Linotype"/>
          <w:color w:val="000000"/>
          <w:kern w:val="2"/>
          <w:sz w:val="24"/>
          <w:lang w:eastAsia="ro-RO"/>
        </w:rPr>
        <w:t xml:space="preserve"> sunt prezente sau potențial prezente speciile</w:t>
      </w:r>
      <w:r w:rsidR="0072225C">
        <w:rPr>
          <w:rFonts w:ascii="Palatino Linotype" w:eastAsia="Palatino Linotype" w:hAnsi="Palatino Linotype" w:cs="Palatino Linotype"/>
          <w:color w:val="000000"/>
          <w:kern w:val="2"/>
          <w:sz w:val="24"/>
          <w:lang w:eastAsia="ro-RO"/>
        </w:rPr>
        <w:t xml:space="preserve"> </w:t>
      </w:r>
      <w:r w:rsidR="0077336D">
        <w:rPr>
          <w:rFonts w:ascii="Palatino Linotype" w:eastAsia="Palatino Linotype" w:hAnsi="Palatino Linotype" w:cs="Palatino Linotype"/>
          <w:color w:val="000000"/>
          <w:kern w:val="2"/>
          <w:sz w:val="24"/>
          <w:lang w:val="en-GB" w:eastAsia="ro-RO"/>
        </w:rPr>
        <w:t xml:space="preserve">: </w:t>
      </w:r>
      <w:r w:rsidR="0077336D" w:rsidRPr="004D0A9C">
        <w:rPr>
          <w:rFonts w:ascii="Palatino Linotype" w:hAnsi="Palatino Linotype"/>
          <w:b/>
          <w:i/>
          <w:sz w:val="24"/>
          <w:szCs w:val="24"/>
        </w:rPr>
        <w:t xml:space="preserve">Bombina variegata, tritaurus cristatus, Barbus balcanicus, cottus gobio, Cerambyx cerdo, Lucanus cervus, morimus asper funereus, Paracaloptenus caloptenoides, Miniopterus schreibersii, Myotis bechsteinii, Myotis blythii, Myotis capaccinii, Myotis myotis, Rhinolophus blasii, Rhinolophus euryale, Rhinolophus ferrumquinum, Rhinolophus </w:t>
      </w:r>
      <w:r w:rsidR="0077336D" w:rsidRPr="004D0A9C">
        <w:rPr>
          <w:rFonts w:ascii="Palatino Linotype" w:hAnsi="Palatino Linotype"/>
          <w:b/>
          <w:i/>
          <w:sz w:val="24"/>
          <w:szCs w:val="24"/>
        </w:rPr>
        <w:lastRenderedPageBreak/>
        <w:t>hipposideros</w:t>
      </w:r>
      <w:r w:rsidR="004D0A9C">
        <w:rPr>
          <w:rFonts w:ascii="Palatino Linotype" w:hAnsi="Palatino Linotype"/>
          <w:b/>
          <w:i/>
          <w:sz w:val="24"/>
          <w:szCs w:val="24"/>
        </w:rPr>
        <w:t xml:space="preserve">, </w:t>
      </w:r>
      <w:r w:rsidR="004D0A9C" w:rsidRPr="004D0A9C">
        <w:rPr>
          <w:rFonts w:ascii="Palatino Linotype" w:hAnsi="Palatino Linotype"/>
          <w:b/>
          <w:i/>
          <w:sz w:val="24"/>
          <w:szCs w:val="24"/>
        </w:rPr>
        <w:t xml:space="preserve">Emys orbicularis si </w:t>
      </w:r>
      <w:r w:rsidR="0077336D" w:rsidRPr="004D0A9C">
        <w:rPr>
          <w:rFonts w:ascii="Palatino Linotype" w:hAnsi="Palatino Linotype"/>
          <w:b/>
          <w:i/>
          <w:sz w:val="24"/>
          <w:szCs w:val="24"/>
        </w:rPr>
        <w:t>Testudo hermanni</w:t>
      </w:r>
    </w:p>
    <w:p w:rsidR="00127509" w:rsidRDefault="00876014" w:rsidP="00127509">
      <w:pPr>
        <w:pStyle w:val="BodyTextIndent2"/>
        <w:spacing w:after="0" w:line="288" w:lineRule="auto"/>
        <w:ind w:left="0" w:firstLine="720"/>
        <w:jc w:val="both"/>
        <w:rPr>
          <w:rFonts w:ascii="Palatino Linotype" w:eastAsia="Palatino Linotype" w:hAnsi="Palatino Linotype" w:cs="Palatino Linotype"/>
          <w:color w:val="000000"/>
          <w:kern w:val="2"/>
          <w:sz w:val="24"/>
          <w:u w:val="single" w:color="000000"/>
          <w:lang w:val="ro-RO" w:eastAsia="ro-RO"/>
        </w:rPr>
      </w:pPr>
      <w:r w:rsidRPr="00876014">
        <w:rPr>
          <w:rFonts w:ascii="Palatino Linotype" w:eastAsia="Palatino Linotype" w:hAnsi="Palatino Linotype" w:cs="Palatino Linotype"/>
          <w:color w:val="000000"/>
          <w:kern w:val="2"/>
          <w:sz w:val="24"/>
          <w:lang w:val="ro-RO" w:eastAsia="ro-RO"/>
        </w:rPr>
        <w:t>Speciile de păsări de interes conservativ din cadrul ariei de protecție specială a</w:t>
      </w:r>
      <w:r>
        <w:rPr>
          <w:rFonts w:ascii="Palatino Linotype" w:eastAsia="Palatino Linotype" w:hAnsi="Palatino Linotype" w:cs="Palatino Linotype"/>
          <w:color w:val="000000"/>
          <w:kern w:val="2"/>
          <w:sz w:val="24"/>
          <w:lang w:val="ro-RO" w:eastAsia="ro-RO"/>
        </w:rPr>
        <w:t xml:space="preserve">vifaunistică </w:t>
      </w:r>
      <w:r w:rsidRPr="000675C6">
        <w:rPr>
          <w:rFonts w:ascii="Palatino Linotype" w:eastAsia="Palatino Linotype" w:hAnsi="Palatino Linotype" w:cs="Palatino Linotype"/>
          <w:b/>
          <w:i/>
          <w:color w:val="000000"/>
          <w:kern w:val="2"/>
          <w:sz w:val="24"/>
          <w:lang w:val="ro-RO" w:eastAsia="ro-RO"/>
        </w:rPr>
        <w:t>ROSPA0035  Domogled –Valea Cernei</w:t>
      </w:r>
      <w:r>
        <w:rPr>
          <w:rFonts w:ascii="Palatino Linotype" w:eastAsia="Palatino Linotype" w:hAnsi="Palatino Linotype" w:cs="Palatino Linotype"/>
          <w:color w:val="000000"/>
          <w:kern w:val="2"/>
          <w:sz w:val="24"/>
          <w:lang w:val="ro-RO" w:eastAsia="ro-RO"/>
        </w:rPr>
        <w:t xml:space="preserve"> </w:t>
      </w:r>
      <w:r w:rsidRPr="00876014">
        <w:rPr>
          <w:rFonts w:ascii="Palatino Linotype" w:eastAsia="Palatino Linotype" w:hAnsi="Palatino Linotype" w:cs="Palatino Linotype"/>
          <w:color w:val="000000"/>
          <w:kern w:val="2"/>
          <w:sz w:val="24"/>
          <w:lang w:val="ro-RO" w:eastAsia="ro-RO"/>
        </w:rPr>
        <w:t xml:space="preserve">sunt prezentate în cadrul secțiunilor </w:t>
      </w:r>
      <w:r w:rsidRPr="00876014">
        <w:rPr>
          <w:rFonts w:ascii="Palatino Linotype" w:eastAsia="Palatino Linotype" w:hAnsi="Palatino Linotype" w:cs="Palatino Linotype"/>
          <w:b/>
          <w:color w:val="000000"/>
          <w:kern w:val="2"/>
          <w:sz w:val="24"/>
          <w:lang w:val="ro-RO" w:eastAsia="ro-RO"/>
        </w:rPr>
        <w:t>I.b).1.2</w:t>
      </w:r>
      <w:r w:rsidRPr="00876014">
        <w:rPr>
          <w:rFonts w:ascii="Palatino Linotype" w:eastAsia="Palatino Linotype" w:hAnsi="Palatino Linotype" w:cs="Palatino Linotype"/>
          <w:b/>
          <w:i/>
          <w:color w:val="000000"/>
          <w:kern w:val="2"/>
          <w:sz w:val="24"/>
          <w:lang w:val="ro-RO" w:eastAsia="ro-RO"/>
        </w:rPr>
        <w:t>.</w:t>
      </w:r>
      <w:r w:rsidRPr="00876014">
        <w:rPr>
          <w:rFonts w:ascii="Palatino Linotype" w:eastAsia="Palatino Linotype" w:hAnsi="Palatino Linotype" w:cs="Palatino Linotype"/>
          <w:i/>
          <w:color w:val="000000"/>
          <w:kern w:val="2"/>
          <w:sz w:val="24"/>
          <w:lang w:val="ro-RO" w:eastAsia="ro-RO"/>
        </w:rPr>
        <w:t xml:space="preserve"> -Date privind aria de protecție specială </w:t>
      </w:r>
      <w:r>
        <w:rPr>
          <w:rFonts w:ascii="Palatino Linotype" w:eastAsia="Palatino Linotype" w:hAnsi="Palatino Linotype" w:cs="Palatino Linotype"/>
          <w:i/>
          <w:color w:val="000000"/>
          <w:kern w:val="2"/>
          <w:sz w:val="24"/>
          <w:lang w:val="ro-RO" w:eastAsia="ro-RO"/>
        </w:rPr>
        <w:t xml:space="preserve">avifaunistică </w:t>
      </w:r>
      <w:r w:rsidRPr="000675C6">
        <w:rPr>
          <w:rFonts w:ascii="Palatino Linotype" w:eastAsia="Palatino Linotype" w:hAnsi="Palatino Linotype" w:cs="Palatino Linotype"/>
          <w:b/>
          <w:i/>
          <w:color w:val="000000"/>
          <w:kern w:val="2"/>
          <w:sz w:val="24"/>
          <w:lang w:val="ro-RO" w:eastAsia="ro-RO"/>
        </w:rPr>
        <w:t>ROSPA 0035 Domogled –Valea Cernei</w:t>
      </w:r>
      <w:r>
        <w:rPr>
          <w:rFonts w:ascii="Palatino Linotype" w:eastAsia="Palatino Linotype" w:hAnsi="Palatino Linotype" w:cs="Palatino Linotype"/>
          <w:color w:val="000000"/>
          <w:kern w:val="2"/>
          <w:sz w:val="24"/>
          <w:lang w:val="ro-RO" w:eastAsia="ro-RO"/>
        </w:rPr>
        <w:t xml:space="preserve"> </w:t>
      </w:r>
      <w:r w:rsidRPr="00876014">
        <w:rPr>
          <w:rFonts w:ascii="Palatino Linotype" w:eastAsia="Palatino Linotype" w:hAnsi="Palatino Linotype" w:cs="Palatino Linotype"/>
          <w:i/>
          <w:color w:val="000000"/>
          <w:kern w:val="2"/>
          <w:sz w:val="24"/>
          <w:lang w:val="ro-RO" w:eastAsia="ro-RO"/>
        </w:rPr>
        <w:t xml:space="preserve"> </w:t>
      </w:r>
      <w:r w:rsidRPr="00876014">
        <w:rPr>
          <w:rFonts w:ascii="Palatino Linotype" w:eastAsia="Palatino Linotype" w:hAnsi="Palatino Linotype" w:cs="Palatino Linotype"/>
          <w:color w:val="000000"/>
          <w:kern w:val="2"/>
          <w:sz w:val="24"/>
          <w:lang w:val="ro-RO" w:eastAsia="ro-RO"/>
        </w:rPr>
        <w:t xml:space="preserve">și </w:t>
      </w:r>
      <w:r w:rsidRPr="00876014">
        <w:rPr>
          <w:rFonts w:ascii="Palatino Linotype" w:eastAsia="Palatino Linotype" w:hAnsi="Palatino Linotype" w:cs="Palatino Linotype"/>
          <w:b/>
          <w:color w:val="000000"/>
          <w:kern w:val="2"/>
          <w:sz w:val="24"/>
          <w:lang w:val="ro-RO" w:eastAsia="ro-RO"/>
        </w:rPr>
        <w:t>I.b).2.3</w:t>
      </w:r>
      <w:r w:rsidRPr="00876014">
        <w:rPr>
          <w:rFonts w:ascii="Palatino Linotype" w:eastAsia="Palatino Linotype" w:hAnsi="Palatino Linotype" w:cs="Palatino Linotype"/>
          <w:b/>
          <w:i/>
          <w:color w:val="000000"/>
          <w:kern w:val="2"/>
          <w:sz w:val="24"/>
          <w:lang w:val="ro-RO" w:eastAsia="ro-RO"/>
        </w:rPr>
        <w:t>.</w:t>
      </w:r>
      <w:r w:rsidRPr="00876014">
        <w:rPr>
          <w:rFonts w:ascii="Palatino Linotype" w:eastAsia="Palatino Linotype" w:hAnsi="Palatino Linotype" w:cs="Palatino Linotype"/>
          <w:i/>
          <w:color w:val="000000"/>
          <w:kern w:val="2"/>
          <w:sz w:val="24"/>
          <w:lang w:val="ro-RO" w:eastAsia="ro-RO"/>
        </w:rPr>
        <w:t xml:space="preserve"> - Date privind prezența, localizarea, populația și ecologia speciilor de păsări interes comunitar din perimetrul ariei de protecție specială </w:t>
      </w:r>
      <w:r>
        <w:rPr>
          <w:rFonts w:ascii="Palatino Linotype" w:eastAsia="Palatino Linotype" w:hAnsi="Palatino Linotype" w:cs="Palatino Linotype"/>
          <w:i/>
          <w:color w:val="000000"/>
          <w:kern w:val="2"/>
          <w:sz w:val="24"/>
          <w:lang w:val="ro-RO" w:eastAsia="ro-RO"/>
        </w:rPr>
        <w:t xml:space="preserve">avifaunistică </w:t>
      </w:r>
      <w:r w:rsidRPr="000675C6">
        <w:rPr>
          <w:rFonts w:ascii="Palatino Linotype" w:eastAsia="Palatino Linotype" w:hAnsi="Palatino Linotype" w:cs="Palatino Linotype"/>
          <w:b/>
          <w:i/>
          <w:color w:val="000000"/>
          <w:kern w:val="2"/>
          <w:sz w:val="24"/>
          <w:lang w:val="ro-RO" w:eastAsia="ro-RO"/>
        </w:rPr>
        <w:t>ROSPA0035 Domogled –Valea Cernei</w:t>
      </w:r>
      <w:r>
        <w:rPr>
          <w:rFonts w:ascii="Palatino Linotype" w:eastAsia="Palatino Linotype" w:hAnsi="Palatino Linotype" w:cs="Palatino Linotype"/>
          <w:color w:val="000000"/>
          <w:kern w:val="2"/>
          <w:sz w:val="24"/>
          <w:lang w:val="ro-RO" w:eastAsia="ro-RO"/>
        </w:rPr>
        <w:t xml:space="preserve"> </w:t>
      </w:r>
      <w:r w:rsidRPr="00876014">
        <w:rPr>
          <w:rFonts w:ascii="Palatino Linotype" w:eastAsia="Palatino Linotype" w:hAnsi="Palatino Linotype" w:cs="Palatino Linotype"/>
          <w:i/>
          <w:color w:val="000000"/>
          <w:kern w:val="2"/>
          <w:sz w:val="24"/>
          <w:lang w:val="ro-RO" w:eastAsia="ro-RO"/>
        </w:rPr>
        <w:t>.</w:t>
      </w:r>
      <w:r w:rsidRPr="00876014">
        <w:rPr>
          <w:rFonts w:ascii="Palatino Linotype" w:eastAsia="Palatino Linotype" w:hAnsi="Palatino Linotype" w:cs="Palatino Linotype"/>
          <w:color w:val="000000"/>
          <w:kern w:val="2"/>
          <w:sz w:val="24"/>
          <w:lang w:val="ro-RO" w:eastAsia="ro-RO"/>
        </w:rPr>
        <w:t>Ca urmare a analizelor efectuate în cadrul studiului de evaluare adecvată, ținându-se cont de datele spațiale privind distribuția speciilor de păsări de interes comunitar, date ce au stat la baza elaborării Planului de management integrat al sitului Natura</w:t>
      </w:r>
      <w:r>
        <w:rPr>
          <w:rFonts w:ascii="Palatino Linotype" w:eastAsia="Palatino Linotype" w:hAnsi="Palatino Linotype" w:cs="Palatino Linotype"/>
          <w:color w:val="000000"/>
          <w:kern w:val="2"/>
          <w:sz w:val="24"/>
          <w:lang w:val="ro-RO" w:eastAsia="ro-RO"/>
        </w:rPr>
        <w:t xml:space="preserve"> 2000 </w:t>
      </w:r>
      <w:r w:rsidRPr="000675C6">
        <w:rPr>
          <w:rFonts w:ascii="Palatino Linotype" w:eastAsia="Palatino Linotype" w:hAnsi="Palatino Linotype" w:cs="Palatino Linotype"/>
          <w:b/>
          <w:i/>
          <w:color w:val="000000"/>
          <w:kern w:val="2"/>
          <w:sz w:val="24"/>
          <w:lang w:val="ro-RO" w:eastAsia="ro-RO"/>
        </w:rPr>
        <w:t>ROSPA0035 Domogled –Valea Cernei</w:t>
      </w:r>
      <w:r w:rsidRPr="00876014">
        <w:rPr>
          <w:rFonts w:ascii="Palatino Linotype" w:eastAsia="Palatino Linotype" w:hAnsi="Palatino Linotype" w:cs="Palatino Linotype"/>
          <w:color w:val="000000"/>
          <w:kern w:val="2"/>
          <w:sz w:val="24"/>
          <w:lang w:val="ro-RO" w:eastAsia="ro-RO"/>
        </w:rPr>
        <w:t>, precum și de corelarea caracteristicilor ecologice ale fondului forestier analizat cu cerințele ecologice de habitat ale speciilor de păsări de interes conservativ, se constată că în zona fondului forestier amenajat în cadrul U.P.</w:t>
      </w:r>
      <w:r w:rsidR="00C12D21">
        <w:rPr>
          <w:rFonts w:ascii="Palatino Linotype" w:eastAsia="Palatino Linotype" w:hAnsi="Palatino Linotype" w:cs="Palatino Linotype"/>
          <w:color w:val="000000"/>
          <w:kern w:val="2"/>
          <w:sz w:val="24"/>
          <w:lang w:val="ro-RO" w:eastAsia="ro-RO"/>
        </w:rPr>
        <w:t xml:space="preserve"> I Marasesti –Stanesti </w:t>
      </w:r>
      <w:r w:rsidRPr="00876014">
        <w:rPr>
          <w:rFonts w:ascii="Palatino Linotype" w:eastAsia="Palatino Linotype" w:hAnsi="Palatino Linotype" w:cs="Palatino Linotype"/>
          <w:color w:val="000000"/>
          <w:kern w:val="2"/>
          <w:sz w:val="24"/>
          <w:lang w:val="ro-RO" w:eastAsia="ro-RO"/>
        </w:rPr>
        <w:t xml:space="preserve"> sunt prezente sau potențial prezente speciile </w:t>
      </w:r>
      <w:r w:rsidR="004D0A9C" w:rsidRPr="004D0A9C">
        <w:rPr>
          <w:rFonts w:ascii="Palatino Linotype" w:hAnsi="Palatino Linotype"/>
          <w:i/>
          <w:sz w:val="24"/>
          <w:szCs w:val="24"/>
        </w:rPr>
        <w:t xml:space="preserve">, </w:t>
      </w:r>
      <w:r w:rsidR="004D0A9C" w:rsidRPr="004D0A9C">
        <w:rPr>
          <w:rFonts w:ascii="Palatino Linotype" w:hAnsi="Palatino Linotype"/>
          <w:b/>
          <w:i/>
          <w:sz w:val="24"/>
          <w:szCs w:val="24"/>
        </w:rPr>
        <w:t>Caprimulgus europaeus, Dendrocopos leucotos, Dryocopus martius, Ficedula albicollis, Ficedula parva, Lanius collurio, Lullula arborea, Picus canus</w:t>
      </w:r>
      <w:r w:rsidR="004D0A9C" w:rsidRPr="004D0A9C">
        <w:rPr>
          <w:rFonts w:ascii="Palatino Linotype" w:eastAsia="Palatino Linotype" w:hAnsi="Palatino Linotype" w:cs="Palatino Linotype"/>
          <w:b/>
          <w:color w:val="000000"/>
          <w:kern w:val="2"/>
          <w:sz w:val="24"/>
          <w:lang w:val="ro-RO" w:eastAsia="ro-RO"/>
        </w:rPr>
        <w:t xml:space="preserve"> </w:t>
      </w:r>
      <w:r w:rsidR="004D0A9C">
        <w:rPr>
          <w:rFonts w:ascii="Palatino Linotype" w:eastAsia="Palatino Linotype" w:hAnsi="Palatino Linotype" w:cs="Palatino Linotype"/>
          <w:color w:val="000000"/>
          <w:kern w:val="2"/>
          <w:sz w:val="24"/>
          <w:lang w:val="ro-RO" w:eastAsia="ro-RO"/>
        </w:rPr>
        <w:t>.</w:t>
      </w:r>
      <w:r w:rsidR="00C12D21" w:rsidRPr="00C12D21">
        <w:rPr>
          <w:rFonts w:ascii="Palatino Linotype" w:eastAsia="Palatino Linotype" w:hAnsi="Palatino Linotype" w:cs="Palatino Linotype"/>
          <w:color w:val="000000"/>
          <w:kern w:val="2"/>
          <w:sz w:val="24"/>
          <w:lang w:val="ro-RO" w:eastAsia="ro-RO"/>
        </w:rPr>
        <w:t xml:space="preserve">Suprafaţa totală a fondului forestier amenajat este de </w:t>
      </w:r>
      <w:r w:rsidR="00C12D21">
        <w:rPr>
          <w:rFonts w:ascii="Palatino Linotype" w:eastAsia="Palatino Linotype" w:hAnsi="Palatino Linotype" w:cs="Palatino Linotype"/>
          <w:b/>
          <w:color w:val="000000"/>
          <w:kern w:val="2"/>
          <w:sz w:val="24"/>
          <w:lang w:val="ro-RO" w:eastAsia="ro-RO"/>
        </w:rPr>
        <w:t xml:space="preserve">560,33 </w:t>
      </w:r>
      <w:r w:rsidR="00C12D21" w:rsidRPr="00C12D21">
        <w:rPr>
          <w:rFonts w:ascii="Palatino Linotype" w:eastAsia="Palatino Linotype" w:hAnsi="Palatino Linotype" w:cs="Palatino Linotype"/>
          <w:b/>
          <w:color w:val="000000"/>
          <w:kern w:val="2"/>
          <w:sz w:val="24"/>
          <w:lang w:val="ro-RO" w:eastAsia="ro-RO"/>
        </w:rPr>
        <w:t>ha</w:t>
      </w:r>
      <w:r w:rsidR="00C12D21">
        <w:rPr>
          <w:rFonts w:ascii="Palatino Linotype" w:eastAsia="Palatino Linotype" w:hAnsi="Palatino Linotype" w:cs="Palatino Linotype"/>
          <w:color w:val="000000"/>
          <w:kern w:val="2"/>
          <w:sz w:val="24"/>
          <w:lang w:val="ro-RO" w:eastAsia="ro-RO"/>
        </w:rPr>
        <w:t xml:space="preserve"> şi este împărţită în </w:t>
      </w:r>
      <w:r w:rsidR="00C12D21" w:rsidRPr="00C12D21">
        <w:rPr>
          <w:rFonts w:ascii="Palatino Linotype" w:eastAsia="Palatino Linotype" w:hAnsi="Palatino Linotype" w:cs="Palatino Linotype"/>
          <w:color w:val="000000"/>
          <w:kern w:val="2"/>
          <w:sz w:val="24"/>
          <w:lang w:val="ro-RO" w:eastAsia="ro-RO"/>
        </w:rPr>
        <w:t xml:space="preserve"> subparcele. Suprafața totală a unității studiate </w:t>
      </w:r>
      <w:r w:rsidR="00C12D21" w:rsidRPr="00C12D21">
        <w:rPr>
          <w:rFonts w:ascii="Palatino Linotype" w:eastAsia="Palatino Linotype" w:hAnsi="Palatino Linotype" w:cs="Palatino Linotype"/>
          <w:color w:val="000000"/>
          <w:kern w:val="2"/>
          <w:sz w:val="24"/>
          <w:u w:val="single" w:color="000000"/>
          <w:lang w:val="ro-RO" w:eastAsia="ro-RO"/>
        </w:rPr>
        <w:t xml:space="preserve">este inclusă în </w:t>
      </w:r>
      <w:r w:rsidR="00C12D21" w:rsidRPr="00C12D21">
        <w:rPr>
          <w:rFonts w:ascii="Palatino Linotype" w:eastAsia="Palatino Linotype" w:hAnsi="Palatino Linotype" w:cs="Palatino Linotype"/>
          <w:b/>
          <w:color w:val="000000"/>
          <w:kern w:val="2"/>
          <w:sz w:val="24"/>
          <w:u w:val="single" w:color="000000"/>
          <w:lang w:val="ro-RO" w:eastAsia="ro-RO"/>
        </w:rPr>
        <w:t>grupa I funcțională</w:t>
      </w:r>
      <w:r w:rsidR="00C12D21" w:rsidRPr="00C12D21">
        <w:rPr>
          <w:rFonts w:ascii="Palatino Linotype" w:eastAsia="Palatino Linotype" w:hAnsi="Palatino Linotype" w:cs="Palatino Linotype"/>
          <w:color w:val="000000"/>
          <w:kern w:val="2"/>
          <w:sz w:val="24"/>
          <w:u w:val="single" w:color="000000"/>
          <w:lang w:val="ro-RO" w:eastAsia="ro-RO"/>
        </w:rPr>
        <w:t>,cu următoarele c</w:t>
      </w:r>
      <w:r w:rsidR="00C12D21">
        <w:rPr>
          <w:rFonts w:ascii="Palatino Linotype" w:eastAsia="Palatino Linotype" w:hAnsi="Palatino Linotype" w:cs="Palatino Linotype"/>
          <w:color w:val="000000"/>
          <w:kern w:val="2"/>
          <w:sz w:val="24"/>
          <w:u w:val="single" w:color="000000"/>
          <w:lang w:val="ro-RO" w:eastAsia="ro-RO"/>
        </w:rPr>
        <w:t>ategorii funcționale principale.</w:t>
      </w:r>
    </w:p>
    <w:p w:rsidR="00C12D21" w:rsidRPr="00911CAE" w:rsidRDefault="00C12D21" w:rsidP="00127509">
      <w:pPr>
        <w:pStyle w:val="BodyTextIndent2"/>
        <w:spacing w:after="0" w:line="288" w:lineRule="auto"/>
        <w:ind w:left="0" w:firstLine="720"/>
        <w:jc w:val="both"/>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b/>
          <w:sz w:val="24"/>
          <w:szCs w:val="24"/>
          <w:lang w:val="ro-RO"/>
        </w:rPr>
        <w:t>Încadrarea fondului forestier</w:t>
      </w:r>
      <w:r w:rsidRPr="00911CAE">
        <w:rPr>
          <w:rFonts w:ascii="Palatino Linotype" w:eastAsia="Times New Roman" w:hAnsi="Palatino Linotype" w:cs="Times New Roman"/>
          <w:sz w:val="24"/>
          <w:szCs w:val="24"/>
          <w:lang w:val="ro-RO"/>
        </w:rPr>
        <w:t xml:space="preserve"> în grupa I-a funcțională, cu obiectiv principal de protecție și producție, se va realiza în următoarele categorii funcționale:</w:t>
      </w:r>
    </w:p>
    <w:tbl>
      <w:tblPr>
        <w:tblW w:w="9525"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1216"/>
        <w:gridCol w:w="6355"/>
        <w:gridCol w:w="1116"/>
        <w:gridCol w:w="1073"/>
      </w:tblGrid>
      <w:tr w:rsidR="00C12D21" w:rsidRPr="00911CAE" w:rsidTr="00A5058E">
        <w:trPr>
          <w:trHeight w:val="454"/>
          <w:jc w:val="center"/>
        </w:trPr>
        <w:tc>
          <w:tcPr>
            <w:tcW w:w="1116" w:type="dxa"/>
            <w:tcBorders>
              <w:bottom w:val="single" w:sz="12" w:space="0" w:color="auto"/>
            </w:tcBorders>
            <w:shd w:val="clear" w:color="auto" w:fill="auto"/>
            <w:noWrap/>
            <w:vAlign w:val="center"/>
            <w:hideMark/>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Categorie funcțională</w:t>
            </w:r>
          </w:p>
        </w:tc>
        <w:tc>
          <w:tcPr>
            <w:tcW w:w="6355" w:type="dxa"/>
            <w:tcBorders>
              <w:bottom w:val="single" w:sz="12" w:space="0" w:color="auto"/>
            </w:tcBorders>
            <w:shd w:val="clear" w:color="auto" w:fill="auto"/>
            <w:noWrap/>
            <w:vAlign w:val="center"/>
            <w:hideMark/>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Descriere</w:t>
            </w:r>
          </w:p>
        </w:tc>
        <w:tc>
          <w:tcPr>
            <w:tcW w:w="1067" w:type="dxa"/>
            <w:tcBorders>
              <w:bottom w:val="single" w:sz="12" w:space="0" w:color="auto"/>
            </w:tcBorders>
            <w:shd w:val="clear" w:color="auto" w:fill="auto"/>
            <w:noWrap/>
            <w:vAlign w:val="center"/>
            <w:hideMark/>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Tip funcțional</w:t>
            </w:r>
          </w:p>
        </w:tc>
        <w:tc>
          <w:tcPr>
            <w:tcW w:w="987" w:type="dxa"/>
            <w:tcBorders>
              <w:bottom w:val="single" w:sz="12" w:space="0" w:color="auto"/>
            </w:tcBorders>
            <w:shd w:val="clear" w:color="auto" w:fill="auto"/>
            <w:vAlign w:val="center"/>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Suprafața</w:t>
            </w:r>
          </w:p>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[hectare]</w:t>
            </w:r>
          </w:p>
        </w:tc>
      </w:tr>
      <w:tr w:rsidR="00C12D21" w:rsidRPr="00911CAE" w:rsidTr="00A5058E">
        <w:trPr>
          <w:trHeight w:val="454"/>
          <w:jc w:val="center"/>
        </w:trPr>
        <w:tc>
          <w:tcPr>
            <w:tcW w:w="1116" w:type="dxa"/>
            <w:tcBorders>
              <w:top w:val="single" w:sz="12" w:space="0" w:color="auto"/>
              <w:bottom w:val="single" w:sz="4" w:space="0" w:color="auto"/>
            </w:tcBorders>
            <w:shd w:val="clear" w:color="auto" w:fill="auto"/>
            <w:noWrap/>
            <w:vAlign w:val="center"/>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1.2.a</w:t>
            </w:r>
          </w:p>
        </w:tc>
        <w:tc>
          <w:tcPr>
            <w:tcW w:w="6355" w:type="dxa"/>
            <w:tcBorders>
              <w:top w:val="single" w:sz="12" w:space="0" w:color="auto"/>
              <w:bottom w:val="single" w:sz="4" w:space="0" w:color="auto"/>
            </w:tcBorders>
            <w:shd w:val="clear" w:color="auto" w:fill="auto"/>
            <w:noWrap/>
            <w:vAlign w:val="center"/>
          </w:tcPr>
          <w:p w:rsidR="00C12D21" w:rsidRPr="00911CAE" w:rsidRDefault="00C12D21" w:rsidP="00C12D21">
            <w:pPr>
              <w:spacing w:after="0" w:line="240" w:lineRule="auto"/>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Arboretele situate pe stâncării, pe grohotișuri și pe terenuri cu eroziune în adâncime și pe terenuri cu înclinarea mai mare de 30 grade pe substrate de fliș (facies marnos, marno-argilos şi argilos), nisipuri, pietrișuri și loess, precum și cele situate pe terenuri cu înclinare mai mare de 35 grade, pe alte substrate litologice</w:t>
            </w:r>
          </w:p>
        </w:tc>
        <w:tc>
          <w:tcPr>
            <w:tcW w:w="1067" w:type="dxa"/>
            <w:tcBorders>
              <w:top w:val="single" w:sz="12" w:space="0" w:color="auto"/>
              <w:bottom w:val="single" w:sz="4" w:space="0" w:color="auto"/>
            </w:tcBorders>
            <w:shd w:val="clear" w:color="auto" w:fill="auto"/>
            <w:noWrap/>
            <w:vAlign w:val="center"/>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T.II</w:t>
            </w:r>
          </w:p>
        </w:tc>
        <w:tc>
          <w:tcPr>
            <w:tcW w:w="987" w:type="dxa"/>
            <w:tcBorders>
              <w:top w:val="single" w:sz="12" w:space="0" w:color="auto"/>
              <w:bottom w:val="single" w:sz="4" w:space="0" w:color="auto"/>
            </w:tcBorders>
            <w:shd w:val="clear" w:color="auto" w:fill="auto"/>
            <w:vAlign w:val="center"/>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1,98</w:t>
            </w:r>
          </w:p>
        </w:tc>
      </w:tr>
      <w:tr w:rsidR="00C12D21" w:rsidRPr="00911CAE" w:rsidTr="00A5058E">
        <w:trPr>
          <w:trHeight w:val="454"/>
          <w:jc w:val="center"/>
        </w:trPr>
        <w:tc>
          <w:tcPr>
            <w:tcW w:w="1116" w:type="dxa"/>
            <w:tcBorders>
              <w:top w:val="single" w:sz="4" w:space="0" w:color="auto"/>
            </w:tcBorders>
            <w:shd w:val="clear" w:color="auto" w:fill="auto"/>
            <w:noWrap/>
            <w:vAlign w:val="center"/>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1.2.k</w:t>
            </w:r>
          </w:p>
        </w:tc>
        <w:tc>
          <w:tcPr>
            <w:tcW w:w="6355" w:type="dxa"/>
            <w:tcBorders>
              <w:top w:val="single" w:sz="4" w:space="0" w:color="auto"/>
            </w:tcBorders>
            <w:shd w:val="clear" w:color="auto" w:fill="auto"/>
            <w:noWrap/>
            <w:vAlign w:val="center"/>
          </w:tcPr>
          <w:p w:rsidR="00C12D21" w:rsidRPr="00911CAE" w:rsidRDefault="00C12D21" w:rsidP="00C12D21">
            <w:pPr>
              <w:spacing w:after="0" w:line="240" w:lineRule="auto"/>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Arboretele situate în zonele de carst</w:t>
            </w:r>
          </w:p>
        </w:tc>
        <w:tc>
          <w:tcPr>
            <w:tcW w:w="1067" w:type="dxa"/>
            <w:tcBorders>
              <w:top w:val="single" w:sz="4" w:space="0" w:color="auto"/>
            </w:tcBorders>
            <w:shd w:val="clear" w:color="auto" w:fill="auto"/>
            <w:noWrap/>
            <w:vAlign w:val="center"/>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T.III</w:t>
            </w:r>
          </w:p>
        </w:tc>
        <w:tc>
          <w:tcPr>
            <w:tcW w:w="987" w:type="dxa"/>
            <w:tcBorders>
              <w:top w:val="single" w:sz="4" w:space="0" w:color="auto"/>
            </w:tcBorders>
            <w:shd w:val="clear" w:color="auto" w:fill="auto"/>
            <w:vAlign w:val="center"/>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123,86</w:t>
            </w:r>
          </w:p>
        </w:tc>
      </w:tr>
      <w:tr w:rsidR="00C12D21" w:rsidRPr="00911CAE" w:rsidTr="00A5058E">
        <w:trPr>
          <w:trHeight w:val="454"/>
          <w:jc w:val="center"/>
        </w:trPr>
        <w:tc>
          <w:tcPr>
            <w:tcW w:w="1116" w:type="dxa"/>
            <w:tcBorders>
              <w:top w:val="single" w:sz="4" w:space="0" w:color="auto"/>
            </w:tcBorders>
            <w:shd w:val="clear" w:color="auto" w:fill="auto"/>
            <w:noWrap/>
            <w:vAlign w:val="center"/>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1.5.c</w:t>
            </w:r>
          </w:p>
        </w:tc>
        <w:tc>
          <w:tcPr>
            <w:tcW w:w="6355" w:type="dxa"/>
            <w:tcBorders>
              <w:top w:val="single" w:sz="4" w:space="0" w:color="auto"/>
            </w:tcBorders>
            <w:shd w:val="clear" w:color="auto" w:fill="auto"/>
            <w:noWrap/>
            <w:vAlign w:val="center"/>
          </w:tcPr>
          <w:p w:rsidR="00C12D21" w:rsidRPr="00911CAE" w:rsidRDefault="00C12D21" w:rsidP="00C12D21">
            <w:pPr>
              <w:spacing w:after="0" w:line="240" w:lineRule="auto"/>
              <w:rPr>
                <w:rFonts w:ascii="Palatino Linotype" w:eastAsia="Times New Roman" w:hAnsi="Palatino Linotype" w:cs="Times New Roman"/>
                <w:sz w:val="20"/>
                <w:szCs w:val="20"/>
                <w:lang w:val="ro-RO" w:eastAsia="ro-RO"/>
              </w:rPr>
            </w:pPr>
            <w:bookmarkStart w:id="95" w:name="_Hlk148697313"/>
            <w:r w:rsidRPr="00911CAE">
              <w:rPr>
                <w:rFonts w:ascii="Palatino Linotype" w:eastAsia="Times New Roman" w:hAnsi="Palatino Linotype" w:cs="Times New Roman"/>
                <w:sz w:val="20"/>
                <w:szCs w:val="20"/>
                <w:lang w:val="ro-RO" w:eastAsia="ro-RO"/>
              </w:rPr>
              <w:t>Arboretele cuprinse în rezervații naturale, cu regim strict de protecție</w:t>
            </w:r>
            <w:bookmarkEnd w:id="95"/>
          </w:p>
        </w:tc>
        <w:tc>
          <w:tcPr>
            <w:tcW w:w="1067" w:type="dxa"/>
            <w:tcBorders>
              <w:top w:val="single" w:sz="4" w:space="0" w:color="auto"/>
            </w:tcBorders>
            <w:shd w:val="clear" w:color="auto" w:fill="auto"/>
            <w:noWrap/>
            <w:vAlign w:val="center"/>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T.I</w:t>
            </w:r>
          </w:p>
        </w:tc>
        <w:tc>
          <w:tcPr>
            <w:tcW w:w="987" w:type="dxa"/>
            <w:tcBorders>
              <w:top w:val="single" w:sz="4" w:space="0" w:color="auto"/>
            </w:tcBorders>
            <w:shd w:val="clear" w:color="auto" w:fill="auto"/>
            <w:vAlign w:val="center"/>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169,70</w:t>
            </w:r>
          </w:p>
        </w:tc>
      </w:tr>
      <w:tr w:rsidR="00C12D21" w:rsidRPr="00911CAE" w:rsidTr="00A5058E">
        <w:trPr>
          <w:trHeight w:val="454"/>
          <w:jc w:val="center"/>
        </w:trPr>
        <w:tc>
          <w:tcPr>
            <w:tcW w:w="1116" w:type="dxa"/>
            <w:tcBorders>
              <w:top w:val="single" w:sz="4" w:space="0" w:color="auto"/>
            </w:tcBorders>
            <w:shd w:val="clear" w:color="auto" w:fill="auto"/>
            <w:noWrap/>
            <w:vAlign w:val="center"/>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1.5.o</w:t>
            </w:r>
          </w:p>
        </w:tc>
        <w:tc>
          <w:tcPr>
            <w:tcW w:w="6355" w:type="dxa"/>
            <w:tcBorders>
              <w:top w:val="single" w:sz="4" w:space="0" w:color="auto"/>
            </w:tcBorders>
            <w:shd w:val="clear" w:color="auto" w:fill="auto"/>
            <w:noWrap/>
            <w:vAlign w:val="center"/>
          </w:tcPr>
          <w:p w:rsidR="00C12D21" w:rsidRPr="00911CAE" w:rsidRDefault="00C12D21" w:rsidP="00C12D21">
            <w:pPr>
              <w:spacing w:after="0" w:line="240" w:lineRule="auto"/>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Arboretele din păduri cvasivirgine</w:t>
            </w:r>
          </w:p>
        </w:tc>
        <w:tc>
          <w:tcPr>
            <w:tcW w:w="1067" w:type="dxa"/>
            <w:tcBorders>
              <w:top w:val="single" w:sz="4" w:space="0" w:color="auto"/>
            </w:tcBorders>
            <w:shd w:val="clear" w:color="auto" w:fill="auto"/>
            <w:noWrap/>
            <w:vAlign w:val="center"/>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T.I</w:t>
            </w:r>
          </w:p>
        </w:tc>
        <w:tc>
          <w:tcPr>
            <w:tcW w:w="987" w:type="dxa"/>
            <w:tcBorders>
              <w:top w:val="single" w:sz="4" w:space="0" w:color="auto"/>
            </w:tcBorders>
            <w:shd w:val="clear" w:color="auto" w:fill="auto"/>
            <w:vAlign w:val="center"/>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108,51</w:t>
            </w:r>
          </w:p>
        </w:tc>
      </w:tr>
      <w:tr w:rsidR="00C12D21" w:rsidRPr="00911CAE" w:rsidTr="00A5058E">
        <w:trPr>
          <w:trHeight w:val="454"/>
          <w:jc w:val="center"/>
        </w:trPr>
        <w:tc>
          <w:tcPr>
            <w:tcW w:w="1116" w:type="dxa"/>
            <w:shd w:val="clear" w:color="auto" w:fill="auto"/>
            <w:noWrap/>
            <w:vAlign w:val="center"/>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1.5.q</w:t>
            </w:r>
          </w:p>
        </w:tc>
        <w:tc>
          <w:tcPr>
            <w:tcW w:w="6355" w:type="dxa"/>
            <w:shd w:val="clear" w:color="auto" w:fill="auto"/>
            <w:noWrap/>
            <w:vAlign w:val="center"/>
          </w:tcPr>
          <w:p w:rsidR="00C12D21" w:rsidRPr="00911CAE" w:rsidRDefault="00C12D21" w:rsidP="00C12D21">
            <w:pPr>
              <w:spacing w:after="0" w:line="240" w:lineRule="auto"/>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Arboretele din păduri/ecosisteme de pădure cu valoare protectivă pentru habitate de interes comunitar şi specii de interes deosebit incluse în arii speciale de conservare/situri de importanță comunitară în scopul conservării habitatelor (din rețeaua ecologică Natura 2000 - SCI)</w:t>
            </w:r>
          </w:p>
        </w:tc>
        <w:tc>
          <w:tcPr>
            <w:tcW w:w="1067" w:type="dxa"/>
            <w:shd w:val="clear" w:color="auto" w:fill="auto"/>
            <w:noWrap/>
            <w:vAlign w:val="center"/>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T.IV</w:t>
            </w:r>
          </w:p>
        </w:tc>
        <w:tc>
          <w:tcPr>
            <w:tcW w:w="987" w:type="dxa"/>
            <w:shd w:val="clear" w:color="auto" w:fill="auto"/>
            <w:vAlign w:val="center"/>
          </w:tcPr>
          <w:p w:rsidR="00C12D21" w:rsidRPr="00911CAE" w:rsidRDefault="00C12D21" w:rsidP="00C12D21">
            <w:pPr>
              <w:spacing w:after="0" w:line="240" w:lineRule="auto"/>
              <w:jc w:val="center"/>
              <w:rPr>
                <w:rFonts w:ascii="Palatino Linotype" w:eastAsia="Times New Roman" w:hAnsi="Palatino Linotype" w:cs="Times New Roman"/>
                <w:sz w:val="20"/>
                <w:szCs w:val="20"/>
                <w:lang w:val="ro-RO" w:eastAsia="ro-RO"/>
              </w:rPr>
            </w:pPr>
            <w:r w:rsidRPr="00911CAE">
              <w:rPr>
                <w:rFonts w:ascii="Palatino Linotype" w:eastAsia="Times New Roman" w:hAnsi="Palatino Linotype" w:cs="Times New Roman"/>
                <w:sz w:val="20"/>
                <w:szCs w:val="20"/>
                <w:lang w:val="ro-RO" w:eastAsia="ro-RO"/>
              </w:rPr>
              <w:t>156,28</w:t>
            </w:r>
          </w:p>
        </w:tc>
      </w:tr>
    </w:tbl>
    <w:p w:rsidR="00C12D21" w:rsidRPr="00C12D21" w:rsidRDefault="00C12D21" w:rsidP="00C12D21">
      <w:pPr>
        <w:pStyle w:val="BodyTextIndent2"/>
        <w:spacing w:after="0" w:line="288" w:lineRule="auto"/>
        <w:ind w:left="0" w:firstLine="720"/>
        <w:rPr>
          <w:rFonts w:ascii="Times New Roman" w:eastAsia="Times New Roman" w:hAnsi="Times New Roman" w:cs="Times New Roman"/>
          <w:sz w:val="24"/>
          <w:szCs w:val="24"/>
          <w:lang w:val="ro-RO"/>
        </w:rPr>
      </w:pPr>
    </w:p>
    <w:p w:rsidR="00911CAE" w:rsidRDefault="00911CAE" w:rsidP="00826CED">
      <w:pPr>
        <w:spacing w:after="290"/>
        <w:ind w:left="-5"/>
        <w:rPr>
          <w:rFonts w:ascii="Times New Roman" w:eastAsia="Times New Roman" w:hAnsi="Times New Roman" w:cs="Times New Roman"/>
          <w:b/>
          <w:sz w:val="24"/>
          <w:szCs w:val="24"/>
          <w:lang w:val="ro-RO"/>
        </w:rPr>
      </w:pPr>
    </w:p>
    <w:p w:rsidR="00C12D21" w:rsidRPr="00911CAE" w:rsidRDefault="00826CED" w:rsidP="00826CED">
      <w:pPr>
        <w:spacing w:after="290"/>
        <w:ind w:left="-5"/>
        <w:rPr>
          <w:rFonts w:ascii="Palatino Linotype" w:eastAsia="Times New Roman" w:hAnsi="Palatino Linotype" w:cs="Times New Roman"/>
          <w:b/>
          <w:sz w:val="24"/>
          <w:szCs w:val="24"/>
          <w:lang w:val="ro-RO"/>
        </w:rPr>
      </w:pPr>
      <w:r w:rsidRPr="00911CAE">
        <w:rPr>
          <w:rFonts w:ascii="Palatino Linotype" w:eastAsia="Times New Roman" w:hAnsi="Palatino Linotype" w:cs="Times New Roman"/>
          <w:b/>
          <w:sz w:val="24"/>
          <w:szCs w:val="24"/>
          <w:lang w:val="ro-RO"/>
        </w:rPr>
        <w:lastRenderedPageBreak/>
        <w:t>Repartiția arboretelor pe clase de vârstă situate în arii naturale protejate –conform U.P. I Mărășești-Stănești (ediția 2023)</w:t>
      </w:r>
    </w:p>
    <w:tbl>
      <w:tblPr>
        <w:tblW w:w="9552" w:type="dxa"/>
        <w:tblInd w:w="40" w:type="dxa"/>
        <w:tblLayout w:type="fixed"/>
        <w:tblCellMar>
          <w:left w:w="40" w:type="dxa"/>
          <w:right w:w="40" w:type="dxa"/>
        </w:tblCellMar>
        <w:tblLook w:val="0000" w:firstRow="0" w:lastRow="0" w:firstColumn="0" w:lastColumn="0" w:noHBand="0" w:noVBand="0"/>
      </w:tblPr>
      <w:tblGrid>
        <w:gridCol w:w="691"/>
        <w:gridCol w:w="701"/>
        <w:gridCol w:w="915"/>
        <w:gridCol w:w="915"/>
        <w:gridCol w:w="915"/>
        <w:gridCol w:w="915"/>
        <w:gridCol w:w="915"/>
        <w:gridCol w:w="915"/>
        <w:gridCol w:w="915"/>
        <w:gridCol w:w="987"/>
        <w:gridCol w:w="768"/>
      </w:tblGrid>
      <w:tr w:rsidR="00826CED" w:rsidRPr="00911CAE" w:rsidTr="00A5058E">
        <w:trPr>
          <w:trHeight w:val="340"/>
        </w:trPr>
        <w:tc>
          <w:tcPr>
            <w:tcW w:w="1392" w:type="dxa"/>
            <w:gridSpan w:val="2"/>
            <w:vMerge w:val="restart"/>
            <w:tcBorders>
              <w:top w:val="single" w:sz="18" w:space="0" w:color="auto"/>
              <w:left w:val="single" w:sz="18"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b/>
                <w:bCs/>
                <w:sz w:val="24"/>
                <w:szCs w:val="24"/>
                <w:lang w:val="ro-RO" w:eastAsia="ro-RO"/>
              </w:rPr>
            </w:pPr>
            <w:r w:rsidRPr="00911CAE">
              <w:rPr>
                <w:rFonts w:ascii="Palatino Linotype" w:eastAsia="Times New Roman" w:hAnsi="Palatino Linotype" w:cs="Times New Roman"/>
                <w:b/>
                <w:bCs/>
                <w:sz w:val="24"/>
                <w:szCs w:val="24"/>
                <w:lang w:val="ro-RO" w:eastAsia="ro-RO"/>
              </w:rPr>
              <w:t>U.P.</w:t>
            </w:r>
          </w:p>
        </w:tc>
        <w:tc>
          <w:tcPr>
            <w:tcW w:w="7392" w:type="dxa"/>
            <w:gridSpan w:val="8"/>
            <w:tcBorders>
              <w:top w:val="single" w:sz="18" w:space="0" w:color="auto"/>
              <w:left w:val="single" w:sz="6" w:space="0" w:color="auto"/>
              <w:bottom w:val="single" w:sz="6"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b/>
                <w:bCs/>
                <w:sz w:val="24"/>
                <w:szCs w:val="24"/>
                <w:lang w:val="ro-RO" w:eastAsia="ro-RO"/>
              </w:rPr>
            </w:pPr>
            <w:r w:rsidRPr="00911CAE">
              <w:rPr>
                <w:rFonts w:ascii="Palatino Linotype" w:eastAsia="Times New Roman" w:hAnsi="Palatino Linotype" w:cs="Times New Roman"/>
                <w:b/>
                <w:bCs/>
                <w:sz w:val="24"/>
                <w:szCs w:val="24"/>
                <w:lang w:val="ro-RO" w:eastAsia="ro-RO"/>
              </w:rPr>
              <w:t>Clasa de vârstă</w:t>
            </w:r>
          </w:p>
        </w:tc>
        <w:tc>
          <w:tcPr>
            <w:tcW w:w="768" w:type="dxa"/>
            <w:vMerge w:val="restart"/>
            <w:tcBorders>
              <w:top w:val="single" w:sz="18" w:space="0" w:color="auto"/>
              <w:left w:val="single" w:sz="6" w:space="0" w:color="auto"/>
              <w:right w:val="single" w:sz="18" w:space="0" w:color="auto"/>
            </w:tcBorders>
            <w:vAlign w:val="center"/>
          </w:tcPr>
          <w:p w:rsidR="00826CED" w:rsidRPr="00911CAE" w:rsidRDefault="00826CED" w:rsidP="00826CED">
            <w:pPr>
              <w:autoSpaceDE w:val="0"/>
              <w:autoSpaceDN w:val="0"/>
              <w:adjustRightInd w:val="0"/>
              <w:spacing w:after="0" w:line="211" w:lineRule="exact"/>
              <w:jc w:val="center"/>
              <w:rPr>
                <w:rFonts w:ascii="Palatino Linotype" w:eastAsia="Times New Roman" w:hAnsi="Palatino Linotype" w:cs="Times New Roman"/>
                <w:b/>
                <w:bCs/>
                <w:sz w:val="24"/>
                <w:szCs w:val="24"/>
                <w:lang w:val="ro-RO" w:eastAsia="ro-RO"/>
              </w:rPr>
            </w:pPr>
            <w:r w:rsidRPr="00911CAE">
              <w:rPr>
                <w:rFonts w:ascii="Palatino Linotype" w:eastAsia="Times New Roman" w:hAnsi="Palatino Linotype" w:cs="Times New Roman"/>
                <w:b/>
                <w:bCs/>
                <w:sz w:val="24"/>
                <w:szCs w:val="24"/>
                <w:lang w:val="ro-RO" w:eastAsia="ro-RO"/>
              </w:rPr>
              <w:t>CiclulSUP A (ani)</w:t>
            </w:r>
          </w:p>
        </w:tc>
      </w:tr>
      <w:tr w:rsidR="00826CED" w:rsidRPr="00911CAE" w:rsidTr="00A5058E">
        <w:trPr>
          <w:trHeight w:val="340"/>
        </w:trPr>
        <w:tc>
          <w:tcPr>
            <w:tcW w:w="1392" w:type="dxa"/>
            <w:gridSpan w:val="2"/>
            <w:vMerge/>
            <w:tcBorders>
              <w:left w:val="single" w:sz="18" w:space="0" w:color="auto"/>
              <w:bottom w:val="single" w:sz="12" w:space="0" w:color="auto"/>
              <w:right w:val="single" w:sz="6" w:space="0" w:color="auto"/>
            </w:tcBorders>
            <w:vAlign w:val="center"/>
          </w:tcPr>
          <w:p w:rsidR="00826CED" w:rsidRPr="00911CAE" w:rsidRDefault="00826CED" w:rsidP="00826CED">
            <w:pPr>
              <w:spacing w:after="0" w:line="240" w:lineRule="auto"/>
              <w:jc w:val="center"/>
              <w:rPr>
                <w:rFonts w:ascii="Palatino Linotype" w:eastAsia="Times New Roman" w:hAnsi="Palatino Linotype" w:cs="Times New Roman"/>
                <w:b/>
                <w:bCs/>
                <w:sz w:val="24"/>
                <w:szCs w:val="24"/>
                <w:lang w:val="ro-RO"/>
              </w:rPr>
            </w:pPr>
          </w:p>
        </w:tc>
        <w:tc>
          <w:tcPr>
            <w:tcW w:w="915" w:type="dxa"/>
            <w:tcBorders>
              <w:top w:val="single" w:sz="6" w:space="0" w:color="auto"/>
              <w:left w:val="single" w:sz="6" w:space="0" w:color="auto"/>
              <w:bottom w:val="single" w:sz="12"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b/>
                <w:bCs/>
                <w:sz w:val="24"/>
                <w:szCs w:val="24"/>
                <w:lang w:val="ro-RO" w:eastAsia="ro-RO"/>
              </w:rPr>
            </w:pPr>
            <w:r w:rsidRPr="00911CAE">
              <w:rPr>
                <w:rFonts w:ascii="Palatino Linotype" w:eastAsia="Times New Roman" w:hAnsi="Palatino Linotype" w:cs="Times New Roman"/>
                <w:b/>
                <w:bCs/>
                <w:sz w:val="24"/>
                <w:szCs w:val="24"/>
                <w:lang w:val="ro-RO" w:eastAsia="ro-RO"/>
              </w:rPr>
              <w:t>I</w:t>
            </w:r>
          </w:p>
        </w:tc>
        <w:tc>
          <w:tcPr>
            <w:tcW w:w="915" w:type="dxa"/>
            <w:tcBorders>
              <w:top w:val="single" w:sz="6" w:space="0" w:color="auto"/>
              <w:left w:val="single" w:sz="6" w:space="0" w:color="auto"/>
              <w:bottom w:val="single" w:sz="12"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b/>
                <w:bCs/>
                <w:sz w:val="24"/>
                <w:szCs w:val="24"/>
                <w:lang w:val="ro-RO" w:eastAsia="ro-RO"/>
              </w:rPr>
            </w:pPr>
            <w:r w:rsidRPr="00911CAE">
              <w:rPr>
                <w:rFonts w:ascii="Palatino Linotype" w:eastAsia="Times New Roman" w:hAnsi="Palatino Linotype" w:cs="Times New Roman"/>
                <w:b/>
                <w:bCs/>
                <w:sz w:val="24"/>
                <w:szCs w:val="24"/>
                <w:lang w:val="ro-RO" w:eastAsia="ro-RO"/>
              </w:rPr>
              <w:t>II</w:t>
            </w:r>
          </w:p>
        </w:tc>
        <w:tc>
          <w:tcPr>
            <w:tcW w:w="915" w:type="dxa"/>
            <w:tcBorders>
              <w:top w:val="single" w:sz="6" w:space="0" w:color="auto"/>
              <w:left w:val="single" w:sz="6" w:space="0" w:color="auto"/>
              <w:bottom w:val="single" w:sz="12"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b/>
                <w:bCs/>
                <w:sz w:val="24"/>
                <w:szCs w:val="24"/>
                <w:lang w:val="ro-RO" w:eastAsia="ro-RO"/>
              </w:rPr>
            </w:pPr>
            <w:r w:rsidRPr="00911CAE">
              <w:rPr>
                <w:rFonts w:ascii="Palatino Linotype" w:eastAsia="Times New Roman" w:hAnsi="Palatino Linotype" w:cs="Times New Roman"/>
                <w:b/>
                <w:bCs/>
                <w:sz w:val="24"/>
                <w:szCs w:val="24"/>
                <w:lang w:val="ro-RO" w:eastAsia="ro-RO"/>
              </w:rPr>
              <w:t>III</w:t>
            </w:r>
          </w:p>
        </w:tc>
        <w:tc>
          <w:tcPr>
            <w:tcW w:w="915" w:type="dxa"/>
            <w:tcBorders>
              <w:top w:val="single" w:sz="6" w:space="0" w:color="auto"/>
              <w:left w:val="single" w:sz="6" w:space="0" w:color="auto"/>
              <w:bottom w:val="single" w:sz="12"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b/>
                <w:bCs/>
                <w:sz w:val="24"/>
                <w:szCs w:val="24"/>
                <w:lang w:val="ro-RO" w:eastAsia="ro-RO"/>
              </w:rPr>
            </w:pPr>
            <w:r w:rsidRPr="00911CAE">
              <w:rPr>
                <w:rFonts w:ascii="Palatino Linotype" w:eastAsia="Times New Roman" w:hAnsi="Palatino Linotype" w:cs="Times New Roman"/>
                <w:b/>
                <w:bCs/>
                <w:sz w:val="24"/>
                <w:szCs w:val="24"/>
                <w:lang w:val="ro-RO" w:eastAsia="ro-RO"/>
              </w:rPr>
              <w:t>IV</w:t>
            </w:r>
          </w:p>
        </w:tc>
        <w:tc>
          <w:tcPr>
            <w:tcW w:w="915" w:type="dxa"/>
            <w:tcBorders>
              <w:top w:val="single" w:sz="6" w:space="0" w:color="auto"/>
              <w:left w:val="single" w:sz="6" w:space="0" w:color="auto"/>
              <w:bottom w:val="single" w:sz="12"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b/>
                <w:bCs/>
                <w:sz w:val="24"/>
                <w:szCs w:val="24"/>
                <w:lang w:val="ro-RO" w:eastAsia="ro-RO"/>
              </w:rPr>
            </w:pPr>
            <w:r w:rsidRPr="00911CAE">
              <w:rPr>
                <w:rFonts w:ascii="Palatino Linotype" w:eastAsia="Times New Roman" w:hAnsi="Palatino Linotype" w:cs="Times New Roman"/>
                <w:b/>
                <w:bCs/>
                <w:sz w:val="24"/>
                <w:szCs w:val="24"/>
                <w:lang w:val="ro-RO" w:eastAsia="ro-RO"/>
              </w:rPr>
              <w:t>V</w:t>
            </w:r>
          </w:p>
        </w:tc>
        <w:tc>
          <w:tcPr>
            <w:tcW w:w="915" w:type="dxa"/>
            <w:tcBorders>
              <w:top w:val="single" w:sz="6" w:space="0" w:color="auto"/>
              <w:left w:val="single" w:sz="6" w:space="0" w:color="auto"/>
              <w:bottom w:val="single" w:sz="12"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b/>
                <w:bCs/>
                <w:sz w:val="24"/>
                <w:szCs w:val="24"/>
                <w:lang w:val="ro-RO" w:eastAsia="ro-RO"/>
              </w:rPr>
            </w:pPr>
            <w:r w:rsidRPr="00911CAE">
              <w:rPr>
                <w:rFonts w:ascii="Palatino Linotype" w:eastAsia="Times New Roman" w:hAnsi="Palatino Linotype" w:cs="Times New Roman"/>
                <w:b/>
                <w:bCs/>
                <w:sz w:val="24"/>
                <w:szCs w:val="24"/>
                <w:lang w:val="ro-RO" w:eastAsia="ro-RO"/>
              </w:rPr>
              <w:t>&gt;VI</w:t>
            </w:r>
          </w:p>
        </w:tc>
        <w:tc>
          <w:tcPr>
            <w:tcW w:w="915" w:type="dxa"/>
            <w:tcBorders>
              <w:top w:val="single" w:sz="6" w:space="0" w:color="auto"/>
              <w:left w:val="single" w:sz="6" w:space="0" w:color="auto"/>
              <w:bottom w:val="single" w:sz="12"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b/>
                <w:bCs/>
                <w:sz w:val="24"/>
                <w:szCs w:val="24"/>
                <w:lang w:val="ro-RO" w:eastAsia="ro-RO"/>
              </w:rPr>
            </w:pPr>
            <w:r w:rsidRPr="00911CAE">
              <w:rPr>
                <w:rFonts w:ascii="Palatino Linotype" w:eastAsia="Times New Roman" w:hAnsi="Palatino Linotype" w:cs="Times New Roman"/>
                <w:b/>
                <w:bCs/>
                <w:sz w:val="24"/>
                <w:szCs w:val="24"/>
                <w:lang w:val="ro-RO" w:eastAsia="ro-RO"/>
              </w:rPr>
              <w:t>Total</w:t>
            </w:r>
          </w:p>
        </w:tc>
        <w:tc>
          <w:tcPr>
            <w:tcW w:w="987" w:type="dxa"/>
            <w:tcBorders>
              <w:top w:val="single" w:sz="6" w:space="0" w:color="auto"/>
              <w:left w:val="single" w:sz="6" w:space="0" w:color="auto"/>
              <w:bottom w:val="single" w:sz="12"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b/>
                <w:bCs/>
                <w:sz w:val="24"/>
                <w:szCs w:val="24"/>
                <w:lang w:val="ro-RO" w:eastAsia="ro-RO"/>
              </w:rPr>
            </w:pPr>
            <w:r w:rsidRPr="00911CAE">
              <w:rPr>
                <w:rFonts w:ascii="Palatino Linotype" w:eastAsia="Times New Roman" w:hAnsi="Palatino Linotype" w:cs="Times New Roman"/>
                <w:b/>
                <w:bCs/>
                <w:sz w:val="24"/>
                <w:szCs w:val="24"/>
                <w:lang w:val="ro-RO" w:eastAsia="ro-RO"/>
              </w:rPr>
              <w:t>Normală</w:t>
            </w:r>
          </w:p>
        </w:tc>
        <w:tc>
          <w:tcPr>
            <w:tcW w:w="768" w:type="dxa"/>
            <w:vMerge/>
            <w:tcBorders>
              <w:left w:val="single" w:sz="6" w:space="0" w:color="auto"/>
              <w:bottom w:val="single" w:sz="12" w:space="0" w:color="auto"/>
              <w:right w:val="single" w:sz="18"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b/>
                <w:bCs/>
                <w:sz w:val="24"/>
                <w:szCs w:val="24"/>
                <w:lang w:val="ro-RO" w:eastAsia="ro-RO"/>
              </w:rPr>
            </w:pPr>
          </w:p>
        </w:tc>
      </w:tr>
      <w:tr w:rsidR="00826CED" w:rsidRPr="00911CAE" w:rsidTr="00A5058E">
        <w:trPr>
          <w:trHeight w:val="340"/>
        </w:trPr>
        <w:tc>
          <w:tcPr>
            <w:tcW w:w="691" w:type="dxa"/>
            <w:vMerge w:val="restart"/>
            <w:tcBorders>
              <w:top w:val="single" w:sz="12" w:space="0" w:color="auto"/>
              <w:left w:val="single" w:sz="18"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b/>
                <w:bCs/>
                <w:lang w:val="ro-RO" w:eastAsia="ro-RO"/>
              </w:rPr>
            </w:pPr>
            <w:r w:rsidRPr="00911CAE">
              <w:rPr>
                <w:rFonts w:ascii="Palatino Linotype" w:eastAsia="Times New Roman" w:hAnsi="Palatino Linotype" w:cs="Times New Roman"/>
                <w:b/>
                <w:bCs/>
                <w:lang w:val="ro-RO" w:eastAsia="ro-RO"/>
              </w:rPr>
              <w:t>I</w:t>
            </w:r>
          </w:p>
        </w:tc>
        <w:tc>
          <w:tcPr>
            <w:tcW w:w="701" w:type="dxa"/>
            <w:tcBorders>
              <w:top w:val="single" w:sz="12" w:space="0" w:color="auto"/>
              <w:left w:val="single" w:sz="6" w:space="0" w:color="auto"/>
              <w:bottom w:val="single" w:sz="6"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ha</w:t>
            </w:r>
          </w:p>
        </w:tc>
        <w:tc>
          <w:tcPr>
            <w:tcW w:w="915" w:type="dxa"/>
            <w:tcBorders>
              <w:top w:val="single" w:sz="12" w:space="0" w:color="auto"/>
              <w:left w:val="single" w:sz="6" w:space="0" w:color="auto"/>
              <w:bottom w:val="single" w:sz="6"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41,00</w:t>
            </w:r>
          </w:p>
        </w:tc>
        <w:tc>
          <w:tcPr>
            <w:tcW w:w="915" w:type="dxa"/>
            <w:tcBorders>
              <w:top w:val="single" w:sz="12" w:space="0" w:color="auto"/>
              <w:left w:val="single" w:sz="6" w:space="0" w:color="auto"/>
              <w:bottom w:val="single" w:sz="6"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55,36</w:t>
            </w:r>
          </w:p>
        </w:tc>
        <w:tc>
          <w:tcPr>
            <w:tcW w:w="915" w:type="dxa"/>
            <w:tcBorders>
              <w:top w:val="single" w:sz="12" w:space="0" w:color="auto"/>
              <w:left w:val="single" w:sz="6" w:space="0" w:color="auto"/>
              <w:bottom w:val="single" w:sz="6"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9,13</w:t>
            </w:r>
          </w:p>
        </w:tc>
        <w:tc>
          <w:tcPr>
            <w:tcW w:w="915" w:type="dxa"/>
            <w:tcBorders>
              <w:top w:val="single" w:sz="12" w:space="0" w:color="auto"/>
              <w:left w:val="single" w:sz="6" w:space="0" w:color="auto"/>
              <w:bottom w:val="single" w:sz="6"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16,22</w:t>
            </w:r>
          </w:p>
        </w:tc>
        <w:tc>
          <w:tcPr>
            <w:tcW w:w="915" w:type="dxa"/>
            <w:tcBorders>
              <w:top w:val="single" w:sz="12" w:space="0" w:color="auto"/>
              <w:left w:val="single" w:sz="6" w:space="0" w:color="auto"/>
              <w:bottom w:val="single" w:sz="6"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3,97</w:t>
            </w:r>
          </w:p>
        </w:tc>
        <w:tc>
          <w:tcPr>
            <w:tcW w:w="915" w:type="dxa"/>
            <w:tcBorders>
              <w:top w:val="single" w:sz="12" w:space="0" w:color="auto"/>
              <w:left w:val="single" w:sz="6" w:space="0" w:color="auto"/>
              <w:bottom w:val="single" w:sz="6"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434,65</w:t>
            </w:r>
          </w:p>
        </w:tc>
        <w:tc>
          <w:tcPr>
            <w:tcW w:w="915" w:type="dxa"/>
            <w:tcBorders>
              <w:top w:val="single" w:sz="12" w:space="0" w:color="auto"/>
              <w:left w:val="single" w:sz="6" w:space="0" w:color="auto"/>
              <w:bottom w:val="single" w:sz="6"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560,33</w:t>
            </w:r>
          </w:p>
        </w:tc>
        <w:tc>
          <w:tcPr>
            <w:tcW w:w="987" w:type="dxa"/>
            <w:tcBorders>
              <w:top w:val="single" w:sz="12" w:space="0" w:color="auto"/>
              <w:left w:val="single" w:sz="6" w:space="0" w:color="auto"/>
              <w:bottom w:val="single" w:sz="6"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w:t>
            </w:r>
          </w:p>
        </w:tc>
        <w:tc>
          <w:tcPr>
            <w:tcW w:w="768" w:type="dxa"/>
            <w:vMerge w:val="restart"/>
            <w:tcBorders>
              <w:top w:val="single" w:sz="12" w:space="0" w:color="auto"/>
              <w:left w:val="single" w:sz="6" w:space="0" w:color="auto"/>
              <w:right w:val="single" w:sz="18"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110</w:t>
            </w:r>
          </w:p>
        </w:tc>
      </w:tr>
      <w:tr w:rsidR="00826CED" w:rsidRPr="00911CAE" w:rsidTr="00A5058E">
        <w:trPr>
          <w:trHeight w:val="340"/>
        </w:trPr>
        <w:tc>
          <w:tcPr>
            <w:tcW w:w="691" w:type="dxa"/>
            <w:vMerge/>
            <w:tcBorders>
              <w:left w:val="single" w:sz="18" w:space="0" w:color="auto"/>
              <w:bottom w:val="single" w:sz="18" w:space="0" w:color="auto"/>
              <w:right w:val="single" w:sz="6" w:space="0" w:color="auto"/>
            </w:tcBorders>
            <w:vAlign w:val="center"/>
          </w:tcPr>
          <w:p w:rsidR="00826CED" w:rsidRPr="00911CAE" w:rsidRDefault="00826CED" w:rsidP="00826CED">
            <w:pPr>
              <w:spacing w:after="0" w:line="240" w:lineRule="auto"/>
              <w:jc w:val="center"/>
              <w:rPr>
                <w:rFonts w:ascii="Palatino Linotype" w:eastAsia="Times New Roman" w:hAnsi="Palatino Linotype" w:cs="Times New Roman"/>
                <w:lang w:val="ro-RO"/>
              </w:rPr>
            </w:pPr>
          </w:p>
        </w:tc>
        <w:tc>
          <w:tcPr>
            <w:tcW w:w="701" w:type="dxa"/>
            <w:tcBorders>
              <w:top w:val="single" w:sz="6" w:space="0" w:color="auto"/>
              <w:left w:val="single" w:sz="6" w:space="0" w:color="auto"/>
              <w:bottom w:val="single" w:sz="18"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w:t>
            </w:r>
          </w:p>
        </w:tc>
        <w:tc>
          <w:tcPr>
            <w:tcW w:w="915" w:type="dxa"/>
            <w:tcBorders>
              <w:top w:val="single" w:sz="6" w:space="0" w:color="auto"/>
              <w:left w:val="single" w:sz="6" w:space="0" w:color="auto"/>
              <w:bottom w:val="single" w:sz="18"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7</w:t>
            </w:r>
          </w:p>
        </w:tc>
        <w:tc>
          <w:tcPr>
            <w:tcW w:w="915" w:type="dxa"/>
            <w:tcBorders>
              <w:top w:val="single" w:sz="6" w:space="0" w:color="auto"/>
              <w:left w:val="single" w:sz="6" w:space="0" w:color="auto"/>
              <w:bottom w:val="single" w:sz="18"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10</w:t>
            </w:r>
          </w:p>
        </w:tc>
        <w:tc>
          <w:tcPr>
            <w:tcW w:w="915" w:type="dxa"/>
            <w:tcBorders>
              <w:top w:val="single" w:sz="6" w:space="0" w:color="auto"/>
              <w:left w:val="single" w:sz="6" w:space="0" w:color="auto"/>
              <w:bottom w:val="single" w:sz="18"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1</w:t>
            </w:r>
          </w:p>
        </w:tc>
        <w:tc>
          <w:tcPr>
            <w:tcW w:w="915" w:type="dxa"/>
            <w:tcBorders>
              <w:top w:val="single" w:sz="6" w:space="0" w:color="auto"/>
              <w:left w:val="single" w:sz="6" w:space="0" w:color="auto"/>
              <w:bottom w:val="single" w:sz="18"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3</w:t>
            </w:r>
          </w:p>
        </w:tc>
        <w:tc>
          <w:tcPr>
            <w:tcW w:w="915" w:type="dxa"/>
            <w:tcBorders>
              <w:top w:val="single" w:sz="6" w:space="0" w:color="auto"/>
              <w:left w:val="single" w:sz="6" w:space="0" w:color="auto"/>
              <w:bottom w:val="single" w:sz="18"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1</w:t>
            </w:r>
          </w:p>
        </w:tc>
        <w:tc>
          <w:tcPr>
            <w:tcW w:w="915" w:type="dxa"/>
            <w:tcBorders>
              <w:top w:val="single" w:sz="6" w:space="0" w:color="auto"/>
              <w:left w:val="single" w:sz="6" w:space="0" w:color="auto"/>
              <w:bottom w:val="single" w:sz="18"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78</w:t>
            </w:r>
          </w:p>
        </w:tc>
        <w:tc>
          <w:tcPr>
            <w:tcW w:w="915" w:type="dxa"/>
            <w:tcBorders>
              <w:top w:val="single" w:sz="6" w:space="0" w:color="auto"/>
              <w:left w:val="single" w:sz="6" w:space="0" w:color="auto"/>
              <w:bottom w:val="single" w:sz="18"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b/>
                <w:bCs/>
                <w:lang w:val="ro-RO"/>
              </w:rPr>
            </w:pPr>
            <w:r w:rsidRPr="00911CAE">
              <w:rPr>
                <w:rFonts w:ascii="Palatino Linotype" w:eastAsia="Times New Roman" w:hAnsi="Palatino Linotype" w:cs="Times New Roman"/>
                <w:b/>
                <w:bCs/>
                <w:lang w:val="ro-RO"/>
              </w:rPr>
              <w:t>100</w:t>
            </w:r>
          </w:p>
        </w:tc>
        <w:tc>
          <w:tcPr>
            <w:tcW w:w="987" w:type="dxa"/>
            <w:tcBorders>
              <w:top w:val="single" w:sz="6" w:space="0" w:color="auto"/>
              <w:left w:val="single" w:sz="6" w:space="0" w:color="auto"/>
              <w:bottom w:val="single" w:sz="18" w:space="0" w:color="auto"/>
              <w:right w:val="single" w:sz="6"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w:t>
            </w:r>
          </w:p>
        </w:tc>
        <w:tc>
          <w:tcPr>
            <w:tcW w:w="768" w:type="dxa"/>
            <w:vMerge/>
            <w:tcBorders>
              <w:left w:val="single" w:sz="6" w:space="0" w:color="auto"/>
              <w:bottom w:val="single" w:sz="18" w:space="0" w:color="auto"/>
              <w:right w:val="single" w:sz="18" w:space="0" w:color="auto"/>
            </w:tcBorders>
            <w:vAlign w:val="center"/>
          </w:tcPr>
          <w:p w:rsidR="00826CED" w:rsidRPr="00911CAE" w:rsidRDefault="00826CED" w:rsidP="00826CED">
            <w:pPr>
              <w:autoSpaceDE w:val="0"/>
              <w:autoSpaceDN w:val="0"/>
              <w:adjustRightInd w:val="0"/>
              <w:spacing w:after="0" w:line="240" w:lineRule="auto"/>
              <w:jc w:val="center"/>
              <w:rPr>
                <w:rFonts w:ascii="Palatino Linotype" w:eastAsia="Times New Roman" w:hAnsi="Palatino Linotype" w:cs="Times New Roman"/>
                <w:lang w:val="ro-RO"/>
              </w:rPr>
            </w:pPr>
          </w:p>
        </w:tc>
      </w:tr>
    </w:tbl>
    <w:p w:rsidR="000675C6" w:rsidRDefault="00911CAE" w:rsidP="00911CAE">
      <w:pPr>
        <w:rPr>
          <w:lang w:val="ro-RO" w:eastAsia="ro-RO"/>
        </w:rPr>
      </w:pPr>
      <w:r>
        <w:rPr>
          <w:lang w:val="ro-RO" w:eastAsia="ro-RO"/>
        </w:rPr>
        <w:tab/>
      </w:r>
    </w:p>
    <w:p w:rsidR="00826CED" w:rsidRPr="00826CED" w:rsidRDefault="000675C6" w:rsidP="009269FF">
      <w:pPr>
        <w:jc w:val="both"/>
        <w:rPr>
          <w:lang w:val="ro-RO" w:eastAsia="ro-RO"/>
        </w:rPr>
      </w:pPr>
      <w:r>
        <w:rPr>
          <w:lang w:val="ro-RO" w:eastAsia="ro-RO"/>
        </w:rPr>
        <w:tab/>
      </w:r>
      <w:r w:rsidR="00826CED" w:rsidRPr="00911CAE">
        <w:rPr>
          <w:rFonts w:ascii="Palatino Linotype" w:eastAsia="Palatino Linotype" w:hAnsi="Palatino Linotype" w:cs="Palatino Linotype"/>
          <w:color w:val="000000"/>
          <w:kern w:val="2"/>
          <w:sz w:val="24"/>
          <w:lang w:val="ro-RO" w:eastAsia="ro-RO"/>
        </w:rPr>
        <w:t>Datorită includerii fondului forest</w:t>
      </w:r>
      <w:r>
        <w:rPr>
          <w:rFonts w:ascii="Palatino Linotype" w:eastAsia="Palatino Linotype" w:hAnsi="Palatino Linotype" w:cs="Palatino Linotype"/>
          <w:color w:val="000000"/>
          <w:kern w:val="2"/>
          <w:sz w:val="24"/>
          <w:lang w:val="ro-RO" w:eastAsia="ro-RO"/>
        </w:rPr>
        <w:t>ier analizat în proporție de 10</w:t>
      </w:r>
      <w:r w:rsidR="00826CED" w:rsidRPr="00911CAE">
        <w:rPr>
          <w:rFonts w:ascii="Palatino Linotype" w:eastAsia="Palatino Linotype" w:hAnsi="Palatino Linotype" w:cs="Palatino Linotype"/>
          <w:color w:val="000000"/>
          <w:kern w:val="2"/>
          <w:sz w:val="24"/>
          <w:lang w:val="ro-RO" w:eastAsia="ro-RO"/>
        </w:rPr>
        <w:t>0% in   perimetrul rețelei ecologice Natura 2000, acestor arborete li s-a atribuit, in mod secundar sau principal (doar 1,98 ha), și categoria funcțională 1.2a  - Arboretele situate pe stâncării, pe grohotișuri și pe terenuri cu eroziune în adâncime și pe terenuri cu înclinarea mai mare de 30 grade pe substrate de fliș (facies marnos, marno-argilos şi argilos), nisipuri, pietrișuri și loess, precum și cele situate pe terenuri cu înclinare mai mare de 35 grade, pe alte substrate litologic(TII).</w:t>
      </w:r>
    </w:p>
    <w:p w:rsidR="00826CED" w:rsidRDefault="00911CAE" w:rsidP="00826CED">
      <w:pPr>
        <w:spacing w:after="288"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826CED" w:rsidRPr="00826CED">
        <w:rPr>
          <w:rFonts w:ascii="Palatino Linotype" w:eastAsia="Palatino Linotype" w:hAnsi="Palatino Linotype" w:cs="Palatino Linotype"/>
          <w:color w:val="000000"/>
          <w:kern w:val="2"/>
          <w:sz w:val="24"/>
          <w:lang w:val="ro-RO" w:eastAsia="ro-RO"/>
        </w:rPr>
        <w:t>În raport cu ţelul de protecţie sau de producţie, de regimul de gospodărire, în fondul forestier analizat, inclus</w:t>
      </w:r>
      <w:r w:rsidR="00826CED">
        <w:rPr>
          <w:rFonts w:ascii="Palatino Linotype" w:eastAsia="Palatino Linotype" w:hAnsi="Palatino Linotype" w:cs="Palatino Linotype"/>
          <w:color w:val="000000"/>
          <w:kern w:val="2"/>
          <w:sz w:val="24"/>
          <w:lang w:val="ro-RO" w:eastAsia="ro-RO"/>
        </w:rPr>
        <w:t xml:space="preserve"> in </w:t>
      </w:r>
      <w:r w:rsidR="00826CED" w:rsidRPr="00826CED">
        <w:rPr>
          <w:rFonts w:ascii="Palatino Linotype" w:eastAsia="Palatino Linotype" w:hAnsi="Palatino Linotype" w:cs="Palatino Linotype"/>
          <w:color w:val="000000"/>
          <w:kern w:val="2"/>
          <w:sz w:val="24"/>
          <w:lang w:val="ro-RO" w:eastAsia="ro-RO"/>
        </w:rPr>
        <w:t xml:space="preserve"> procent de </w:t>
      </w:r>
      <w:r w:rsidR="00826CED" w:rsidRPr="00911CAE">
        <w:rPr>
          <w:rFonts w:ascii="Palatino Linotype" w:eastAsia="Palatino Linotype" w:hAnsi="Palatino Linotype" w:cs="Palatino Linotype"/>
          <w:color w:val="000000"/>
          <w:kern w:val="2"/>
          <w:sz w:val="24"/>
          <w:lang w:val="ro-RO" w:eastAsia="ro-RO"/>
        </w:rPr>
        <w:t>100 %</w:t>
      </w:r>
      <w:r w:rsidR="00826CED" w:rsidRPr="00826CED">
        <w:rPr>
          <w:rFonts w:ascii="Palatino Linotype" w:eastAsia="Palatino Linotype" w:hAnsi="Palatino Linotype" w:cs="Palatino Linotype"/>
          <w:color w:val="000000"/>
          <w:kern w:val="2"/>
          <w:sz w:val="24"/>
          <w:lang w:val="ro-RO" w:eastAsia="ro-RO"/>
        </w:rPr>
        <w:t xml:space="preserve"> (</w:t>
      </w:r>
      <w:r w:rsidR="00826CED" w:rsidRPr="00911CAE">
        <w:rPr>
          <w:rFonts w:ascii="Palatino Linotype" w:eastAsia="Palatino Linotype" w:hAnsi="Palatino Linotype" w:cs="Palatino Linotype"/>
          <w:color w:val="000000"/>
          <w:kern w:val="2"/>
          <w:sz w:val="24"/>
          <w:lang w:val="ro-RO" w:eastAsia="ro-RO"/>
        </w:rPr>
        <w:t>560,33 ha</w:t>
      </w:r>
      <w:r w:rsidR="00826CED" w:rsidRPr="00826CED">
        <w:rPr>
          <w:rFonts w:ascii="Palatino Linotype" w:eastAsia="Palatino Linotype" w:hAnsi="Palatino Linotype" w:cs="Palatino Linotype"/>
          <w:color w:val="000000"/>
          <w:kern w:val="2"/>
          <w:sz w:val="24"/>
          <w:lang w:val="ro-RO" w:eastAsia="ro-RO"/>
        </w:rPr>
        <w:t>)</w:t>
      </w:r>
      <w:r w:rsidR="00595717">
        <w:rPr>
          <w:rFonts w:ascii="Palatino Linotype" w:eastAsia="Palatino Linotype" w:hAnsi="Palatino Linotype" w:cs="Palatino Linotype"/>
          <w:color w:val="000000"/>
          <w:kern w:val="2"/>
          <w:sz w:val="24"/>
          <w:lang w:val="ro-RO" w:eastAsia="ro-RO"/>
        </w:rPr>
        <w:t xml:space="preserve"> </w:t>
      </w:r>
      <w:r w:rsidR="00826CED">
        <w:rPr>
          <w:rFonts w:ascii="Palatino Linotype" w:eastAsia="Palatino Linotype" w:hAnsi="Palatino Linotype" w:cs="Palatino Linotype"/>
          <w:color w:val="000000"/>
          <w:kern w:val="2"/>
          <w:sz w:val="24"/>
          <w:lang w:val="ro-RO" w:eastAsia="ro-RO"/>
        </w:rPr>
        <w:t>i</w:t>
      </w:r>
      <w:r w:rsidR="00826CED" w:rsidRPr="00826CED">
        <w:rPr>
          <w:rFonts w:ascii="Palatino Linotype" w:eastAsia="Palatino Linotype" w:hAnsi="Palatino Linotype" w:cs="Palatino Linotype"/>
          <w:color w:val="000000"/>
          <w:kern w:val="2"/>
          <w:sz w:val="24"/>
          <w:lang w:val="ro-RO" w:eastAsia="ro-RO"/>
        </w:rPr>
        <w:t>n perimetr</w:t>
      </w:r>
      <w:r w:rsidR="00826CED">
        <w:rPr>
          <w:rFonts w:ascii="Palatino Linotype" w:eastAsia="Palatino Linotype" w:hAnsi="Palatino Linotype" w:cs="Palatino Linotype"/>
          <w:color w:val="000000"/>
          <w:kern w:val="2"/>
          <w:sz w:val="24"/>
          <w:lang w:val="ro-RO" w:eastAsia="ro-RO"/>
        </w:rPr>
        <w:t>ul ariei speciale</w:t>
      </w:r>
      <w:r w:rsidR="005D19CE">
        <w:rPr>
          <w:rFonts w:ascii="Palatino Linotype" w:eastAsia="Palatino Linotype" w:hAnsi="Palatino Linotype" w:cs="Palatino Linotype"/>
          <w:color w:val="000000"/>
          <w:kern w:val="2"/>
          <w:sz w:val="24"/>
          <w:lang w:val="ro-RO" w:eastAsia="ro-RO"/>
        </w:rPr>
        <w:t xml:space="preserve"> de interes comunitar </w:t>
      </w:r>
      <w:r w:rsidR="002B64B1">
        <w:rPr>
          <w:rFonts w:ascii="Palatino Linotype" w:eastAsia="Palatino Linotype" w:hAnsi="Palatino Linotype" w:cs="Palatino Linotype"/>
          <w:color w:val="000000"/>
          <w:kern w:val="2"/>
          <w:sz w:val="24"/>
          <w:lang w:val="ro-RO" w:eastAsia="ro-RO"/>
        </w:rPr>
        <w:t>ROSAC0198</w:t>
      </w:r>
      <w:r w:rsidR="005D19CE">
        <w:rPr>
          <w:rFonts w:ascii="Palatino Linotype" w:eastAsia="Palatino Linotype" w:hAnsi="Palatino Linotype" w:cs="Palatino Linotype"/>
          <w:color w:val="000000"/>
          <w:kern w:val="2"/>
          <w:sz w:val="24"/>
          <w:lang w:val="ro-RO" w:eastAsia="ro-RO"/>
        </w:rPr>
        <w:t xml:space="preserve"> Platoul Mehedinti </w:t>
      </w:r>
      <w:r w:rsidR="00826CED" w:rsidRPr="00826CED">
        <w:rPr>
          <w:rFonts w:ascii="Palatino Linotype" w:eastAsia="Palatino Linotype" w:hAnsi="Palatino Linotype" w:cs="Palatino Linotype"/>
          <w:color w:val="000000"/>
          <w:kern w:val="2"/>
          <w:sz w:val="24"/>
          <w:lang w:val="ro-RO" w:eastAsia="ro-RO"/>
        </w:rPr>
        <w:t xml:space="preserve"> și al ariei de protecție specială avifaunistică </w:t>
      </w:r>
      <w:r w:rsidR="005D19CE" w:rsidRPr="00911CAE">
        <w:rPr>
          <w:rFonts w:ascii="Palatino Linotype" w:eastAsia="Palatino Linotype" w:hAnsi="Palatino Linotype" w:cs="Palatino Linotype"/>
          <w:color w:val="000000"/>
          <w:kern w:val="2"/>
          <w:sz w:val="24"/>
          <w:lang w:val="ro-RO" w:eastAsia="ro-RO"/>
        </w:rPr>
        <w:t xml:space="preserve">ROSPA0035 Domogled –Valea Cernei </w:t>
      </w:r>
      <w:r w:rsidR="00826CED" w:rsidRPr="00826CED">
        <w:rPr>
          <w:rFonts w:ascii="Palatino Linotype" w:eastAsia="Palatino Linotype" w:hAnsi="Palatino Linotype" w:cs="Palatino Linotype"/>
          <w:color w:val="000000"/>
          <w:kern w:val="2"/>
          <w:sz w:val="24"/>
          <w:lang w:val="ro-RO" w:eastAsia="ro-RO"/>
        </w:rPr>
        <w:t xml:space="preserve">, </w:t>
      </w:r>
      <w:r w:rsidR="00826CED" w:rsidRPr="00911CAE">
        <w:rPr>
          <w:rFonts w:ascii="Palatino Linotype" w:eastAsia="Palatino Linotype" w:hAnsi="Palatino Linotype" w:cs="Palatino Linotype"/>
          <w:color w:val="000000"/>
          <w:kern w:val="2"/>
          <w:sz w:val="24"/>
          <w:lang w:val="ro-RO" w:eastAsia="ro-RO"/>
        </w:rPr>
        <w:t>au fost constituite următoarele subunităţi</w:t>
      </w:r>
      <w:r w:rsidR="00826CED" w:rsidRPr="00826CED">
        <w:rPr>
          <w:rFonts w:ascii="Palatino Linotype" w:eastAsia="Palatino Linotype" w:hAnsi="Palatino Linotype" w:cs="Palatino Linotype"/>
          <w:color w:val="000000"/>
          <w:kern w:val="2"/>
          <w:sz w:val="24"/>
          <w:lang w:val="ro-RO" w:eastAsia="ro-RO"/>
        </w:rPr>
        <w:t xml:space="preserve">: </w:t>
      </w:r>
    </w:p>
    <w:p w:rsidR="005D19CE" w:rsidRPr="00911CAE" w:rsidRDefault="005D19CE" w:rsidP="0086384D">
      <w:pPr>
        <w:numPr>
          <w:ilvl w:val="0"/>
          <w:numId w:val="45"/>
        </w:numPr>
        <w:spacing w:after="0" w:line="288" w:lineRule="auto"/>
        <w:jc w:val="both"/>
        <w:rPr>
          <w:rFonts w:ascii="Palatino Linotype" w:eastAsia="Times New Roman" w:hAnsi="Palatino Linotype" w:cs="Times New Roman"/>
          <w:bCs/>
          <w:sz w:val="24"/>
          <w:szCs w:val="24"/>
          <w:lang w:val="ro-RO"/>
        </w:rPr>
      </w:pPr>
      <w:r w:rsidRPr="00911CAE">
        <w:rPr>
          <w:rFonts w:ascii="Palatino Linotype" w:eastAsia="Times New Roman" w:hAnsi="Palatino Linotype" w:cs="Times New Roman"/>
          <w:b/>
          <w:bCs/>
          <w:sz w:val="24"/>
          <w:szCs w:val="24"/>
          <w:lang w:val="ro-RO"/>
        </w:rPr>
        <w:t>S.U.P. „A“ – Codru regulat</w:t>
      </w:r>
      <w:r w:rsidRPr="00911CAE">
        <w:rPr>
          <w:rFonts w:ascii="Palatino Linotype" w:eastAsia="Times New Roman" w:hAnsi="Palatino Linotype" w:cs="Times New Roman"/>
          <w:bCs/>
          <w:sz w:val="24"/>
          <w:szCs w:val="24"/>
          <w:lang w:val="ro-RO"/>
        </w:rPr>
        <w:t>, cu suprafața de 280,14 hectare (50 %), cuprinde păduri de tipul III și IV, cu categoriile funcționale 1-2.k și 5.q; păduri cu funcții speciale de protecție pentru care se reglementează procesul de producție lemnoasă – produse principale, fiind admise tratamentele prevăzute în Ghidul privind alegerea și aplicarea tratamentelor, cu impunerea unor restricții speciale de aplicare;</w:t>
      </w:r>
    </w:p>
    <w:p w:rsidR="005D19CE" w:rsidRPr="00911CAE" w:rsidRDefault="005D19CE" w:rsidP="0086384D">
      <w:pPr>
        <w:numPr>
          <w:ilvl w:val="0"/>
          <w:numId w:val="45"/>
        </w:numPr>
        <w:spacing w:after="0" w:line="288" w:lineRule="auto"/>
        <w:jc w:val="both"/>
        <w:rPr>
          <w:rFonts w:ascii="Palatino Linotype" w:eastAsia="Times New Roman" w:hAnsi="Palatino Linotype" w:cs="Times New Roman"/>
          <w:bCs/>
          <w:sz w:val="24"/>
          <w:szCs w:val="24"/>
          <w:lang w:val="ro-RO"/>
        </w:rPr>
      </w:pPr>
      <w:r w:rsidRPr="00911CAE">
        <w:rPr>
          <w:rFonts w:ascii="Palatino Linotype" w:eastAsia="Times New Roman" w:hAnsi="Palatino Linotype" w:cs="Times New Roman"/>
          <w:b/>
          <w:bCs/>
          <w:sz w:val="24"/>
          <w:szCs w:val="24"/>
          <w:lang w:val="ro-RO"/>
        </w:rPr>
        <w:t xml:space="preserve">S.U.P. „E“ – </w:t>
      </w:r>
      <w:r w:rsidRPr="00911CAE">
        <w:rPr>
          <w:rFonts w:ascii="Palatino Linotype" w:eastAsia="Times New Roman" w:hAnsi="Palatino Linotype" w:cs="Times New Roman"/>
          <w:bCs/>
          <w:sz w:val="24"/>
          <w:szCs w:val="24"/>
          <w:lang w:val="ro-RO"/>
        </w:rPr>
        <w:t>Rezervații pentru ocrotirea integrală a naturii, potrivit legii, cu suprafața de 278,21 hectare (50 %), cu categoriile funcționale 1-5.c și 5.o; păduri cu funcții speciale de protecție în care este interzisă,</w:t>
      </w:r>
      <w:r w:rsidR="00911CAE">
        <w:rPr>
          <w:rFonts w:ascii="Palatino Linotype" w:eastAsia="Times New Roman" w:hAnsi="Palatino Linotype" w:cs="Times New Roman"/>
          <w:bCs/>
          <w:sz w:val="24"/>
          <w:szCs w:val="24"/>
          <w:lang w:val="ro-RO"/>
        </w:rPr>
        <w:t xml:space="preserve"> prin reglementări, exploatarea </w:t>
      </w:r>
      <w:r w:rsidRPr="00911CAE">
        <w:rPr>
          <w:rFonts w:ascii="Palatino Linotype" w:eastAsia="Times New Roman" w:hAnsi="Palatino Linotype" w:cs="Times New Roman"/>
          <w:bCs/>
          <w:sz w:val="24"/>
          <w:szCs w:val="24"/>
          <w:lang w:val="ro-RO"/>
        </w:rPr>
        <w:t>de masă lemnoasă sau de alte produse, fără aprobări ale structurilor competente;</w:t>
      </w:r>
    </w:p>
    <w:p w:rsidR="00770D29" w:rsidRPr="0079155A" w:rsidRDefault="005D19CE" w:rsidP="0079155A">
      <w:pPr>
        <w:numPr>
          <w:ilvl w:val="0"/>
          <w:numId w:val="45"/>
        </w:numPr>
        <w:spacing w:after="0" w:line="288" w:lineRule="auto"/>
        <w:jc w:val="both"/>
        <w:rPr>
          <w:rFonts w:ascii="Palatino Linotype" w:eastAsia="Times New Roman" w:hAnsi="Palatino Linotype" w:cs="Times New Roman"/>
          <w:bCs/>
          <w:sz w:val="24"/>
          <w:szCs w:val="24"/>
          <w:lang w:val="ro-RO"/>
        </w:rPr>
      </w:pPr>
      <w:r w:rsidRPr="00911CAE">
        <w:rPr>
          <w:rFonts w:ascii="Palatino Linotype" w:eastAsia="Times New Roman" w:hAnsi="Palatino Linotype" w:cs="Times New Roman"/>
          <w:b/>
          <w:bCs/>
          <w:sz w:val="24"/>
          <w:szCs w:val="24"/>
          <w:lang w:val="ro-RO"/>
        </w:rPr>
        <w:t>S.U.P. „M“ – Conservare deosebită</w:t>
      </w:r>
      <w:r w:rsidRPr="00911CAE">
        <w:rPr>
          <w:rFonts w:ascii="Palatino Linotype" w:eastAsia="Times New Roman" w:hAnsi="Palatino Linotype" w:cs="Times New Roman"/>
          <w:bCs/>
          <w:sz w:val="24"/>
          <w:szCs w:val="24"/>
          <w:lang w:val="ro-RO"/>
        </w:rPr>
        <w:t xml:space="preserve">, cu suprafața de 1,98 hectare , cuprinde păduri din tipul II, cu categoria funcțională 1-2.a; păduri cu funcții speciale de protecție în care nu este permisă reglementarea procesului de producție </w:t>
      </w:r>
      <w:r w:rsidRPr="00911CAE">
        <w:rPr>
          <w:rFonts w:ascii="Palatino Linotype" w:eastAsia="Times New Roman" w:hAnsi="Palatino Linotype" w:cs="Times New Roman"/>
          <w:bCs/>
          <w:sz w:val="24"/>
          <w:szCs w:val="24"/>
          <w:lang w:val="ro-RO"/>
        </w:rPr>
        <w:lastRenderedPageBreak/>
        <w:t>lemnoasă-produse principale. În acest tip funcțional sunt admise lucrări speciale de conservare.</w:t>
      </w:r>
      <w:r w:rsidRPr="00911CAE">
        <w:rPr>
          <w:rFonts w:ascii="Palatino Linotype" w:eastAsia="Times New Roman" w:hAnsi="Palatino Linotype" w:cs="Times New Roman"/>
          <w:b/>
          <w:sz w:val="24"/>
          <w:szCs w:val="24"/>
          <w:lang w:val="ro-RO"/>
        </w:rPr>
        <w:t xml:space="preserve"> </w:t>
      </w:r>
    </w:p>
    <w:p w:rsidR="00A5058E" w:rsidRPr="00911CAE" w:rsidRDefault="00A5058E" w:rsidP="00A5058E">
      <w:pPr>
        <w:pStyle w:val="ListParagraph"/>
        <w:spacing w:after="288" w:line="269" w:lineRule="auto"/>
        <w:ind w:left="345" w:firstLine="0"/>
        <w:jc w:val="both"/>
        <w:rPr>
          <w:rFonts w:ascii="Palatino Linotype" w:eastAsia="Times New Roman" w:hAnsi="Palatino Linotype" w:cs="Times New Roman"/>
          <w:b/>
          <w:sz w:val="24"/>
          <w:szCs w:val="24"/>
        </w:rPr>
      </w:pPr>
      <w:r w:rsidRPr="00911CAE">
        <w:rPr>
          <w:rFonts w:ascii="Palatino Linotype" w:eastAsia="Times New Roman" w:hAnsi="Palatino Linotype" w:cs="Times New Roman"/>
          <w:b/>
          <w:sz w:val="24"/>
          <w:szCs w:val="24"/>
        </w:rPr>
        <w:t>Tabelul  lucrările silvice în cadrul ariilor protejate din U.P. I Mărășești-Stănești</w:t>
      </w:r>
    </w:p>
    <w:tbl>
      <w:tblPr>
        <w:tblW w:w="5000" w:type="pct"/>
        <w:jc w:val="center"/>
        <w:tblLook w:val="0000" w:firstRow="0" w:lastRow="0" w:firstColumn="0" w:lastColumn="0" w:noHBand="0" w:noVBand="0"/>
      </w:tblPr>
      <w:tblGrid>
        <w:gridCol w:w="686"/>
        <w:gridCol w:w="824"/>
        <w:gridCol w:w="835"/>
        <w:gridCol w:w="824"/>
        <w:gridCol w:w="835"/>
        <w:gridCol w:w="824"/>
        <w:gridCol w:w="835"/>
        <w:gridCol w:w="824"/>
        <w:gridCol w:w="835"/>
        <w:gridCol w:w="824"/>
        <w:gridCol w:w="835"/>
      </w:tblGrid>
      <w:tr w:rsidR="00A5058E" w:rsidRPr="00911CAE" w:rsidTr="00A5058E">
        <w:trPr>
          <w:trHeight w:val="340"/>
          <w:jc w:val="center"/>
        </w:trPr>
        <w:tc>
          <w:tcPr>
            <w:tcW w:w="384" w:type="pct"/>
            <w:vMerge w:val="restart"/>
            <w:tcBorders>
              <w:top w:val="single" w:sz="18" w:space="0" w:color="auto"/>
              <w:left w:val="single" w:sz="18" w:space="0" w:color="auto"/>
              <w:bottom w:val="single" w:sz="4"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sz w:val="24"/>
                <w:szCs w:val="24"/>
                <w:lang w:val="ro-RO"/>
              </w:rPr>
              <w:t>U.P.</w:t>
            </w:r>
          </w:p>
        </w:tc>
        <w:tc>
          <w:tcPr>
            <w:tcW w:w="923" w:type="pct"/>
            <w:gridSpan w:val="2"/>
            <w:tcBorders>
              <w:top w:val="single" w:sz="18" w:space="0" w:color="auto"/>
              <w:left w:val="single" w:sz="4" w:space="0" w:color="auto"/>
              <w:bottom w:val="single" w:sz="4"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sz w:val="24"/>
                <w:szCs w:val="24"/>
                <w:lang w:val="ro-RO"/>
              </w:rPr>
              <w:t>Curățiri</w:t>
            </w:r>
          </w:p>
        </w:tc>
        <w:tc>
          <w:tcPr>
            <w:tcW w:w="923" w:type="pct"/>
            <w:gridSpan w:val="2"/>
            <w:tcBorders>
              <w:top w:val="single" w:sz="18" w:space="0" w:color="auto"/>
              <w:left w:val="single" w:sz="4" w:space="0" w:color="auto"/>
              <w:bottom w:val="single" w:sz="4"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sz w:val="24"/>
                <w:szCs w:val="24"/>
                <w:lang w:val="ro-RO"/>
              </w:rPr>
              <w:t>Rărituri</w:t>
            </w:r>
          </w:p>
        </w:tc>
        <w:tc>
          <w:tcPr>
            <w:tcW w:w="923" w:type="pct"/>
            <w:gridSpan w:val="2"/>
            <w:tcBorders>
              <w:top w:val="single" w:sz="18" w:space="0" w:color="auto"/>
              <w:left w:val="single" w:sz="4" w:space="0" w:color="auto"/>
              <w:bottom w:val="single" w:sz="4"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sz w:val="24"/>
                <w:szCs w:val="24"/>
                <w:lang w:val="ro-RO"/>
              </w:rPr>
              <w:t>Igienă</w:t>
            </w:r>
          </w:p>
        </w:tc>
        <w:tc>
          <w:tcPr>
            <w:tcW w:w="923" w:type="pct"/>
            <w:gridSpan w:val="2"/>
            <w:tcBorders>
              <w:top w:val="single" w:sz="18" w:space="0" w:color="auto"/>
              <w:left w:val="single" w:sz="4" w:space="0" w:color="auto"/>
              <w:bottom w:val="single" w:sz="4"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sz w:val="24"/>
                <w:szCs w:val="24"/>
                <w:lang w:val="ro-RO"/>
              </w:rPr>
              <w:t>Conservare</w:t>
            </w:r>
          </w:p>
        </w:tc>
        <w:tc>
          <w:tcPr>
            <w:tcW w:w="923" w:type="pct"/>
            <w:gridSpan w:val="2"/>
            <w:tcBorders>
              <w:top w:val="single" w:sz="18" w:space="0" w:color="auto"/>
              <w:left w:val="single" w:sz="4" w:space="0" w:color="auto"/>
              <w:bottom w:val="single" w:sz="4" w:space="0" w:color="auto"/>
              <w:right w:val="single" w:sz="18"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sz w:val="24"/>
                <w:szCs w:val="24"/>
                <w:lang w:val="ro-RO"/>
              </w:rPr>
              <w:t>Progresive</w:t>
            </w:r>
          </w:p>
        </w:tc>
      </w:tr>
      <w:tr w:rsidR="00A5058E" w:rsidRPr="00911CAE" w:rsidTr="00A5058E">
        <w:trPr>
          <w:trHeight w:val="340"/>
          <w:jc w:val="center"/>
        </w:trPr>
        <w:tc>
          <w:tcPr>
            <w:tcW w:w="384" w:type="pct"/>
            <w:vMerge/>
            <w:tcBorders>
              <w:top w:val="single" w:sz="4" w:space="0" w:color="auto"/>
              <w:left w:val="single" w:sz="18" w:space="0" w:color="auto"/>
              <w:bottom w:val="single" w:sz="12"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p>
        </w:tc>
        <w:tc>
          <w:tcPr>
            <w:tcW w:w="461" w:type="pct"/>
            <w:tcBorders>
              <w:top w:val="single" w:sz="4" w:space="0" w:color="auto"/>
              <w:left w:val="single" w:sz="4" w:space="0" w:color="auto"/>
              <w:bottom w:val="single" w:sz="12"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sz w:val="24"/>
                <w:szCs w:val="24"/>
                <w:lang w:val="ro-RO"/>
              </w:rPr>
              <w:t>ha/an</w:t>
            </w:r>
          </w:p>
        </w:tc>
        <w:tc>
          <w:tcPr>
            <w:tcW w:w="462" w:type="pct"/>
            <w:tcBorders>
              <w:top w:val="single" w:sz="4" w:space="0" w:color="auto"/>
              <w:left w:val="single" w:sz="4" w:space="0" w:color="auto"/>
              <w:bottom w:val="single" w:sz="12"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sz w:val="24"/>
                <w:szCs w:val="24"/>
                <w:lang w:val="ro-RO"/>
              </w:rPr>
              <w:t>m</w:t>
            </w:r>
            <w:r w:rsidRPr="00911CAE">
              <w:rPr>
                <w:rFonts w:ascii="Palatino Linotype" w:eastAsia="Times New Roman" w:hAnsi="Palatino Linotype" w:cs="Times New Roman"/>
                <w:sz w:val="24"/>
                <w:szCs w:val="24"/>
                <w:vertAlign w:val="superscript"/>
                <w:lang w:val="ro-RO"/>
              </w:rPr>
              <w:t>3</w:t>
            </w:r>
            <w:r w:rsidRPr="00911CAE">
              <w:rPr>
                <w:rFonts w:ascii="Palatino Linotype" w:eastAsia="Times New Roman" w:hAnsi="Palatino Linotype" w:cs="Times New Roman"/>
                <w:sz w:val="24"/>
                <w:szCs w:val="24"/>
                <w:lang w:val="ro-RO"/>
              </w:rPr>
              <w:t>/an</w:t>
            </w:r>
          </w:p>
        </w:tc>
        <w:tc>
          <w:tcPr>
            <w:tcW w:w="461" w:type="pct"/>
            <w:tcBorders>
              <w:top w:val="single" w:sz="4" w:space="0" w:color="auto"/>
              <w:left w:val="single" w:sz="4" w:space="0" w:color="auto"/>
              <w:bottom w:val="single" w:sz="12"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sz w:val="24"/>
                <w:szCs w:val="24"/>
                <w:lang w:val="ro-RO"/>
              </w:rPr>
              <w:t>ha/an</w:t>
            </w:r>
          </w:p>
        </w:tc>
        <w:tc>
          <w:tcPr>
            <w:tcW w:w="462" w:type="pct"/>
            <w:tcBorders>
              <w:top w:val="single" w:sz="4" w:space="0" w:color="auto"/>
              <w:left w:val="single" w:sz="4" w:space="0" w:color="auto"/>
              <w:bottom w:val="single" w:sz="12"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sz w:val="24"/>
                <w:szCs w:val="24"/>
                <w:lang w:val="ro-RO"/>
              </w:rPr>
              <w:t>m</w:t>
            </w:r>
            <w:r w:rsidRPr="00911CAE">
              <w:rPr>
                <w:rFonts w:ascii="Palatino Linotype" w:eastAsia="Times New Roman" w:hAnsi="Palatino Linotype" w:cs="Times New Roman"/>
                <w:sz w:val="24"/>
                <w:szCs w:val="24"/>
                <w:vertAlign w:val="superscript"/>
                <w:lang w:val="ro-RO"/>
              </w:rPr>
              <w:t>3</w:t>
            </w:r>
            <w:r w:rsidRPr="00911CAE">
              <w:rPr>
                <w:rFonts w:ascii="Palatino Linotype" w:eastAsia="Times New Roman" w:hAnsi="Palatino Linotype" w:cs="Times New Roman"/>
                <w:sz w:val="24"/>
                <w:szCs w:val="24"/>
                <w:lang w:val="ro-RO"/>
              </w:rPr>
              <w:t>/an</w:t>
            </w:r>
          </w:p>
        </w:tc>
        <w:tc>
          <w:tcPr>
            <w:tcW w:w="461" w:type="pct"/>
            <w:tcBorders>
              <w:top w:val="single" w:sz="4" w:space="0" w:color="auto"/>
              <w:left w:val="single" w:sz="4" w:space="0" w:color="auto"/>
              <w:bottom w:val="single" w:sz="12"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sz w:val="24"/>
                <w:szCs w:val="24"/>
                <w:lang w:val="ro-RO"/>
              </w:rPr>
              <w:t>ha/an</w:t>
            </w:r>
          </w:p>
        </w:tc>
        <w:tc>
          <w:tcPr>
            <w:tcW w:w="462" w:type="pct"/>
            <w:tcBorders>
              <w:top w:val="single" w:sz="4" w:space="0" w:color="auto"/>
              <w:left w:val="single" w:sz="4" w:space="0" w:color="auto"/>
              <w:bottom w:val="single" w:sz="12"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sz w:val="24"/>
                <w:szCs w:val="24"/>
                <w:lang w:val="ro-RO"/>
              </w:rPr>
              <w:t>m</w:t>
            </w:r>
            <w:r w:rsidRPr="00911CAE">
              <w:rPr>
                <w:rFonts w:ascii="Palatino Linotype" w:eastAsia="Times New Roman" w:hAnsi="Palatino Linotype" w:cs="Times New Roman"/>
                <w:sz w:val="24"/>
                <w:szCs w:val="24"/>
                <w:vertAlign w:val="superscript"/>
                <w:lang w:val="ro-RO"/>
              </w:rPr>
              <w:t>3</w:t>
            </w:r>
            <w:r w:rsidRPr="00911CAE">
              <w:rPr>
                <w:rFonts w:ascii="Palatino Linotype" w:eastAsia="Times New Roman" w:hAnsi="Palatino Linotype" w:cs="Times New Roman"/>
                <w:sz w:val="24"/>
                <w:szCs w:val="24"/>
                <w:lang w:val="ro-RO"/>
              </w:rPr>
              <w:t>/an</w:t>
            </w:r>
          </w:p>
        </w:tc>
        <w:tc>
          <w:tcPr>
            <w:tcW w:w="461" w:type="pct"/>
            <w:tcBorders>
              <w:top w:val="single" w:sz="4" w:space="0" w:color="auto"/>
              <w:left w:val="single" w:sz="4" w:space="0" w:color="auto"/>
              <w:bottom w:val="single" w:sz="12"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sz w:val="24"/>
                <w:szCs w:val="24"/>
                <w:lang w:val="ro-RO"/>
              </w:rPr>
              <w:t>ha/an</w:t>
            </w:r>
          </w:p>
        </w:tc>
        <w:tc>
          <w:tcPr>
            <w:tcW w:w="462" w:type="pct"/>
            <w:tcBorders>
              <w:top w:val="single" w:sz="4" w:space="0" w:color="auto"/>
              <w:left w:val="single" w:sz="4" w:space="0" w:color="auto"/>
              <w:bottom w:val="single" w:sz="12"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sz w:val="24"/>
                <w:szCs w:val="24"/>
                <w:lang w:val="ro-RO"/>
              </w:rPr>
              <w:t>m</w:t>
            </w:r>
            <w:r w:rsidRPr="00911CAE">
              <w:rPr>
                <w:rFonts w:ascii="Palatino Linotype" w:eastAsia="Times New Roman" w:hAnsi="Palatino Linotype" w:cs="Times New Roman"/>
                <w:sz w:val="24"/>
                <w:szCs w:val="24"/>
                <w:vertAlign w:val="superscript"/>
                <w:lang w:val="ro-RO"/>
              </w:rPr>
              <w:t>3</w:t>
            </w:r>
            <w:r w:rsidRPr="00911CAE">
              <w:rPr>
                <w:rFonts w:ascii="Palatino Linotype" w:eastAsia="Times New Roman" w:hAnsi="Palatino Linotype" w:cs="Times New Roman"/>
                <w:sz w:val="24"/>
                <w:szCs w:val="24"/>
                <w:lang w:val="ro-RO"/>
              </w:rPr>
              <w:t>/an</w:t>
            </w:r>
          </w:p>
        </w:tc>
        <w:tc>
          <w:tcPr>
            <w:tcW w:w="461" w:type="pct"/>
            <w:tcBorders>
              <w:top w:val="single" w:sz="4" w:space="0" w:color="auto"/>
              <w:left w:val="single" w:sz="4" w:space="0" w:color="auto"/>
              <w:bottom w:val="single" w:sz="12"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sz w:val="24"/>
                <w:szCs w:val="24"/>
                <w:lang w:val="ro-RO"/>
              </w:rPr>
              <w:t>ha/an</w:t>
            </w:r>
          </w:p>
        </w:tc>
        <w:tc>
          <w:tcPr>
            <w:tcW w:w="462" w:type="pct"/>
            <w:tcBorders>
              <w:top w:val="single" w:sz="4" w:space="0" w:color="auto"/>
              <w:left w:val="single" w:sz="4" w:space="0" w:color="auto"/>
              <w:bottom w:val="single" w:sz="12" w:space="0" w:color="auto"/>
              <w:right w:val="single" w:sz="18"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sz w:val="24"/>
                <w:szCs w:val="24"/>
                <w:lang w:val="ro-RO"/>
              </w:rPr>
            </w:pPr>
            <w:r w:rsidRPr="00911CAE">
              <w:rPr>
                <w:rFonts w:ascii="Palatino Linotype" w:eastAsia="Times New Roman" w:hAnsi="Palatino Linotype" w:cs="Times New Roman"/>
                <w:sz w:val="24"/>
                <w:szCs w:val="24"/>
                <w:lang w:val="ro-RO"/>
              </w:rPr>
              <w:t>m</w:t>
            </w:r>
            <w:r w:rsidRPr="00911CAE">
              <w:rPr>
                <w:rFonts w:ascii="Palatino Linotype" w:eastAsia="Times New Roman" w:hAnsi="Palatino Linotype" w:cs="Times New Roman"/>
                <w:sz w:val="24"/>
                <w:szCs w:val="24"/>
                <w:vertAlign w:val="superscript"/>
                <w:lang w:val="ro-RO"/>
              </w:rPr>
              <w:t>3</w:t>
            </w:r>
            <w:r w:rsidRPr="00911CAE">
              <w:rPr>
                <w:rFonts w:ascii="Palatino Linotype" w:eastAsia="Times New Roman" w:hAnsi="Palatino Linotype" w:cs="Times New Roman"/>
                <w:sz w:val="24"/>
                <w:szCs w:val="24"/>
                <w:lang w:val="ro-RO"/>
              </w:rPr>
              <w:t>/an</w:t>
            </w:r>
          </w:p>
        </w:tc>
      </w:tr>
      <w:tr w:rsidR="00A5058E" w:rsidRPr="00911CAE" w:rsidTr="00A5058E">
        <w:trPr>
          <w:trHeight w:val="340"/>
          <w:jc w:val="center"/>
        </w:trPr>
        <w:tc>
          <w:tcPr>
            <w:tcW w:w="384" w:type="pct"/>
            <w:tcBorders>
              <w:top w:val="single" w:sz="4" w:space="0" w:color="auto"/>
              <w:left w:val="single" w:sz="18" w:space="0" w:color="auto"/>
              <w:bottom w:val="single" w:sz="18"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lang w:val="ro-RO"/>
              </w:rPr>
            </w:pPr>
            <w:r w:rsidRPr="00911CAE">
              <w:rPr>
                <w:rFonts w:ascii="Palatino Linotype" w:eastAsia="Times New Roman" w:hAnsi="Palatino Linotype" w:cs="Times New Roman"/>
                <w:lang w:val="ro-RO"/>
              </w:rPr>
              <w:t>I</w:t>
            </w:r>
          </w:p>
        </w:tc>
        <w:tc>
          <w:tcPr>
            <w:tcW w:w="461" w:type="pct"/>
            <w:tcBorders>
              <w:top w:val="single" w:sz="4" w:space="0" w:color="auto"/>
              <w:left w:val="single" w:sz="4" w:space="0" w:color="auto"/>
              <w:bottom w:val="single" w:sz="18"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bCs/>
                <w:lang w:val="ro-RO"/>
              </w:rPr>
            </w:pPr>
            <w:r w:rsidRPr="00911CAE">
              <w:rPr>
                <w:rFonts w:ascii="Palatino Linotype" w:eastAsia="Times New Roman" w:hAnsi="Palatino Linotype" w:cs="Times New Roman"/>
                <w:bCs/>
                <w:lang w:val="ro-RO"/>
              </w:rPr>
              <w:t>2,19</w:t>
            </w:r>
          </w:p>
        </w:tc>
        <w:tc>
          <w:tcPr>
            <w:tcW w:w="462" w:type="pct"/>
            <w:tcBorders>
              <w:top w:val="single" w:sz="4" w:space="0" w:color="auto"/>
              <w:left w:val="single" w:sz="4" w:space="0" w:color="auto"/>
              <w:bottom w:val="single" w:sz="18"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bCs/>
                <w:lang w:val="ro-RO"/>
              </w:rPr>
            </w:pPr>
            <w:r w:rsidRPr="00911CAE">
              <w:rPr>
                <w:rFonts w:ascii="Palatino Linotype" w:eastAsia="Times New Roman" w:hAnsi="Palatino Linotype" w:cs="Times New Roman"/>
                <w:bCs/>
                <w:lang w:val="ro-RO"/>
              </w:rPr>
              <w:t>8</w:t>
            </w:r>
          </w:p>
        </w:tc>
        <w:tc>
          <w:tcPr>
            <w:tcW w:w="461" w:type="pct"/>
            <w:tcBorders>
              <w:top w:val="single" w:sz="4" w:space="0" w:color="auto"/>
              <w:left w:val="single" w:sz="4" w:space="0" w:color="auto"/>
              <w:bottom w:val="single" w:sz="18"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bCs/>
                <w:lang w:val="ro-RO"/>
              </w:rPr>
            </w:pPr>
            <w:r w:rsidRPr="00911CAE">
              <w:rPr>
                <w:rFonts w:ascii="Palatino Linotype" w:eastAsia="Times New Roman" w:hAnsi="Palatino Linotype" w:cs="Times New Roman"/>
                <w:bCs/>
                <w:lang w:val="ro-RO"/>
              </w:rPr>
              <w:t>3,73</w:t>
            </w:r>
          </w:p>
        </w:tc>
        <w:tc>
          <w:tcPr>
            <w:tcW w:w="462" w:type="pct"/>
            <w:tcBorders>
              <w:top w:val="single" w:sz="4" w:space="0" w:color="auto"/>
              <w:left w:val="single" w:sz="4" w:space="0" w:color="auto"/>
              <w:bottom w:val="single" w:sz="18"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bCs/>
                <w:lang w:val="ro-RO"/>
              </w:rPr>
            </w:pPr>
            <w:r w:rsidRPr="00911CAE">
              <w:rPr>
                <w:rFonts w:ascii="Palatino Linotype" w:eastAsia="Times New Roman" w:hAnsi="Palatino Linotype" w:cs="Times New Roman"/>
                <w:bCs/>
                <w:lang w:val="ro-RO"/>
              </w:rPr>
              <w:t>59</w:t>
            </w:r>
          </w:p>
        </w:tc>
        <w:tc>
          <w:tcPr>
            <w:tcW w:w="461" w:type="pct"/>
            <w:tcBorders>
              <w:top w:val="single" w:sz="4" w:space="0" w:color="auto"/>
              <w:left w:val="single" w:sz="4" w:space="0" w:color="auto"/>
              <w:bottom w:val="single" w:sz="18"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bCs/>
                <w:lang w:val="ro-RO"/>
              </w:rPr>
            </w:pPr>
            <w:r w:rsidRPr="00911CAE">
              <w:rPr>
                <w:rFonts w:ascii="Palatino Linotype" w:eastAsia="Times New Roman" w:hAnsi="Palatino Linotype" w:cs="Times New Roman"/>
                <w:bCs/>
                <w:lang w:val="ro-RO"/>
              </w:rPr>
              <w:t>133,44</w:t>
            </w:r>
          </w:p>
        </w:tc>
        <w:tc>
          <w:tcPr>
            <w:tcW w:w="462" w:type="pct"/>
            <w:tcBorders>
              <w:top w:val="single" w:sz="4" w:space="0" w:color="auto"/>
              <w:left w:val="single" w:sz="4" w:space="0" w:color="auto"/>
              <w:bottom w:val="single" w:sz="18"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bCs/>
                <w:lang w:val="ro-RO"/>
              </w:rPr>
            </w:pPr>
            <w:r w:rsidRPr="00911CAE">
              <w:rPr>
                <w:rFonts w:ascii="Palatino Linotype" w:eastAsia="Times New Roman" w:hAnsi="Palatino Linotype" w:cs="Times New Roman"/>
                <w:bCs/>
                <w:lang w:val="ro-RO"/>
              </w:rPr>
              <w:t>108</w:t>
            </w:r>
          </w:p>
        </w:tc>
        <w:tc>
          <w:tcPr>
            <w:tcW w:w="461" w:type="pct"/>
            <w:tcBorders>
              <w:top w:val="single" w:sz="4" w:space="0" w:color="auto"/>
              <w:left w:val="single" w:sz="4" w:space="0" w:color="auto"/>
              <w:bottom w:val="single" w:sz="18"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bCs/>
                <w:lang w:val="ro-RO"/>
              </w:rPr>
            </w:pPr>
            <w:r w:rsidRPr="00911CAE">
              <w:rPr>
                <w:rFonts w:ascii="Palatino Linotype" w:eastAsia="Times New Roman" w:hAnsi="Palatino Linotype" w:cs="Times New Roman"/>
                <w:bCs/>
                <w:lang w:val="ro-RO"/>
              </w:rPr>
              <w:t>0,2</w:t>
            </w:r>
          </w:p>
        </w:tc>
        <w:tc>
          <w:tcPr>
            <w:tcW w:w="462" w:type="pct"/>
            <w:tcBorders>
              <w:top w:val="single" w:sz="4" w:space="0" w:color="auto"/>
              <w:left w:val="single" w:sz="4" w:space="0" w:color="auto"/>
              <w:bottom w:val="single" w:sz="18"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bCs/>
                <w:lang w:val="ro-RO"/>
              </w:rPr>
            </w:pPr>
            <w:r w:rsidRPr="00911CAE">
              <w:rPr>
                <w:rFonts w:ascii="Palatino Linotype" w:eastAsia="Times New Roman" w:hAnsi="Palatino Linotype" w:cs="Times New Roman"/>
                <w:bCs/>
                <w:lang w:val="ro-RO"/>
              </w:rPr>
              <w:t>5</w:t>
            </w:r>
          </w:p>
        </w:tc>
        <w:tc>
          <w:tcPr>
            <w:tcW w:w="461" w:type="pct"/>
            <w:tcBorders>
              <w:top w:val="single" w:sz="4" w:space="0" w:color="auto"/>
              <w:left w:val="single" w:sz="4" w:space="0" w:color="auto"/>
              <w:bottom w:val="single" w:sz="18" w:space="0" w:color="auto"/>
              <w:right w:val="single" w:sz="4"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bCs/>
                <w:lang w:val="ro-RO"/>
              </w:rPr>
            </w:pPr>
            <w:r w:rsidRPr="00911CAE">
              <w:rPr>
                <w:rFonts w:ascii="Palatino Linotype" w:eastAsia="Times New Roman" w:hAnsi="Palatino Linotype" w:cs="Times New Roman"/>
                <w:bCs/>
                <w:lang w:val="ro-RO"/>
              </w:rPr>
              <w:t>8,85</w:t>
            </w:r>
          </w:p>
        </w:tc>
        <w:tc>
          <w:tcPr>
            <w:tcW w:w="462" w:type="pct"/>
            <w:tcBorders>
              <w:top w:val="single" w:sz="4" w:space="0" w:color="auto"/>
              <w:left w:val="single" w:sz="4" w:space="0" w:color="auto"/>
              <w:bottom w:val="single" w:sz="18" w:space="0" w:color="auto"/>
              <w:right w:val="single" w:sz="18" w:space="0" w:color="auto"/>
            </w:tcBorders>
            <w:shd w:val="clear" w:color="auto" w:fill="auto"/>
            <w:vAlign w:val="center"/>
          </w:tcPr>
          <w:p w:rsidR="00A5058E" w:rsidRPr="00911CAE" w:rsidRDefault="00A5058E" w:rsidP="00A5058E">
            <w:pPr>
              <w:spacing w:after="0" w:line="240" w:lineRule="auto"/>
              <w:jc w:val="center"/>
              <w:rPr>
                <w:rFonts w:ascii="Palatino Linotype" w:eastAsia="Times New Roman" w:hAnsi="Palatino Linotype" w:cs="Times New Roman"/>
                <w:bCs/>
                <w:lang w:val="ro-RO"/>
              </w:rPr>
            </w:pPr>
            <w:r w:rsidRPr="00911CAE">
              <w:rPr>
                <w:rFonts w:ascii="Palatino Linotype" w:eastAsia="Times New Roman" w:hAnsi="Palatino Linotype" w:cs="Times New Roman"/>
                <w:bCs/>
                <w:lang w:val="ro-RO"/>
              </w:rPr>
              <w:t>786</w:t>
            </w:r>
          </w:p>
        </w:tc>
      </w:tr>
    </w:tbl>
    <w:p w:rsidR="00911CAE" w:rsidRDefault="00911CAE" w:rsidP="00A5058E">
      <w:pPr>
        <w:spacing w:after="120" w:line="240" w:lineRule="auto"/>
        <w:rPr>
          <w:rFonts w:ascii="Palatino Linotype" w:eastAsia="Times New Roman" w:hAnsi="Palatino Linotype" w:cs="Times New Roman"/>
          <w:b/>
          <w:sz w:val="24"/>
          <w:szCs w:val="24"/>
          <w:lang w:val="ro-RO"/>
        </w:rPr>
      </w:pPr>
    </w:p>
    <w:p w:rsidR="00A5058E" w:rsidRPr="00911CAE" w:rsidRDefault="00A5058E" w:rsidP="00A5058E">
      <w:pPr>
        <w:spacing w:after="120" w:line="240" w:lineRule="auto"/>
        <w:rPr>
          <w:rFonts w:ascii="Palatino Linotype" w:eastAsia="Times New Roman" w:hAnsi="Palatino Linotype" w:cs="Times New Roman"/>
          <w:b/>
          <w:sz w:val="24"/>
          <w:szCs w:val="24"/>
          <w:lang w:val="ro-RO"/>
        </w:rPr>
      </w:pPr>
      <w:r w:rsidRPr="00911CAE">
        <w:rPr>
          <w:rFonts w:ascii="Palatino Linotype" w:eastAsia="Times New Roman" w:hAnsi="Palatino Linotype" w:cs="Times New Roman"/>
          <w:b/>
          <w:sz w:val="24"/>
          <w:szCs w:val="24"/>
          <w:lang w:val="ro-RO"/>
        </w:rPr>
        <w:t>Descrierea lucrărilor silvice din cadrul ariilor protejate din U.P. I Mărășești-Stănești</w:t>
      </w:r>
    </w:p>
    <w:tbl>
      <w:tblPr>
        <w:tblW w:w="0" w:type="auto"/>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795"/>
        <w:gridCol w:w="1555"/>
        <w:gridCol w:w="6631"/>
      </w:tblGrid>
      <w:tr w:rsidR="00A5058E" w:rsidRPr="0079155A" w:rsidTr="00911CAE">
        <w:trPr>
          <w:trHeight w:val="57"/>
          <w:tblHeader/>
          <w:jc w:val="center"/>
        </w:trPr>
        <w:tc>
          <w:tcPr>
            <w:tcW w:w="0" w:type="auto"/>
            <w:tcBorders>
              <w:bottom w:val="single" w:sz="12" w:space="0" w:color="auto"/>
            </w:tcBorders>
            <w:shd w:val="clear" w:color="auto" w:fill="auto"/>
            <w:vAlign w:val="center"/>
          </w:tcPr>
          <w:p w:rsidR="00A5058E" w:rsidRPr="0079155A" w:rsidRDefault="00A5058E" w:rsidP="00A5058E">
            <w:pPr>
              <w:spacing w:after="0" w:line="240" w:lineRule="auto"/>
              <w:jc w:val="center"/>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Nr.crt.</w:t>
            </w:r>
          </w:p>
        </w:tc>
        <w:tc>
          <w:tcPr>
            <w:tcW w:w="0" w:type="auto"/>
            <w:tcBorders>
              <w:top w:val="single" w:sz="18" w:space="0" w:color="auto"/>
              <w:bottom w:val="single" w:sz="12" w:space="0" w:color="auto"/>
              <w:right w:val="single" w:sz="4" w:space="0" w:color="auto"/>
            </w:tcBorders>
            <w:shd w:val="clear" w:color="auto" w:fill="auto"/>
            <w:vAlign w:val="center"/>
          </w:tcPr>
          <w:p w:rsidR="00A5058E" w:rsidRPr="0079155A" w:rsidRDefault="00A5058E" w:rsidP="00A5058E">
            <w:pPr>
              <w:spacing w:after="0" w:line="240" w:lineRule="auto"/>
              <w:jc w:val="center"/>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Lucrări silvice</w:t>
            </w:r>
          </w:p>
        </w:tc>
        <w:tc>
          <w:tcPr>
            <w:tcW w:w="0" w:type="auto"/>
            <w:tcBorders>
              <w:top w:val="single" w:sz="18" w:space="0" w:color="auto"/>
              <w:left w:val="single" w:sz="4" w:space="0" w:color="auto"/>
              <w:bottom w:val="single" w:sz="12" w:space="0" w:color="auto"/>
            </w:tcBorders>
            <w:shd w:val="clear" w:color="auto" w:fill="auto"/>
            <w:vAlign w:val="center"/>
          </w:tcPr>
          <w:p w:rsidR="00A5058E" w:rsidRPr="0079155A" w:rsidRDefault="00A5058E" w:rsidP="00A5058E">
            <w:pPr>
              <w:spacing w:after="0" w:line="240" w:lineRule="auto"/>
              <w:jc w:val="center"/>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Descriere</w:t>
            </w:r>
          </w:p>
        </w:tc>
      </w:tr>
      <w:tr w:rsidR="00A5058E" w:rsidRPr="0079155A" w:rsidTr="00911CAE">
        <w:trPr>
          <w:trHeight w:val="57"/>
          <w:jc w:val="center"/>
        </w:trPr>
        <w:tc>
          <w:tcPr>
            <w:tcW w:w="0" w:type="auto"/>
            <w:tcBorders>
              <w:top w:val="single" w:sz="4" w:space="0" w:color="auto"/>
            </w:tcBorders>
            <w:shd w:val="clear" w:color="auto" w:fill="auto"/>
            <w:vAlign w:val="center"/>
          </w:tcPr>
          <w:p w:rsidR="00A5058E" w:rsidRPr="0079155A" w:rsidRDefault="00A5058E" w:rsidP="00A5058E">
            <w:pPr>
              <w:spacing w:after="0" w:line="240" w:lineRule="auto"/>
              <w:jc w:val="center"/>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1</w:t>
            </w:r>
          </w:p>
        </w:tc>
        <w:tc>
          <w:tcPr>
            <w:tcW w:w="0" w:type="auto"/>
            <w:tcBorders>
              <w:top w:val="single" w:sz="4" w:space="0" w:color="auto"/>
              <w:bottom w:val="single" w:sz="4" w:space="0" w:color="auto"/>
              <w:right w:val="single" w:sz="4" w:space="0" w:color="auto"/>
            </w:tcBorders>
            <w:shd w:val="clear" w:color="auto" w:fill="auto"/>
            <w:vAlign w:val="center"/>
          </w:tcPr>
          <w:p w:rsidR="00A5058E" w:rsidRPr="0079155A" w:rsidRDefault="00A5058E" w:rsidP="00A5058E">
            <w:pPr>
              <w:spacing w:after="0" w:line="240" w:lineRule="auto"/>
              <w:jc w:val="center"/>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Curățiri</w:t>
            </w:r>
          </w:p>
        </w:tc>
        <w:tc>
          <w:tcPr>
            <w:tcW w:w="0" w:type="auto"/>
            <w:tcBorders>
              <w:top w:val="single" w:sz="4" w:space="0" w:color="auto"/>
              <w:left w:val="single" w:sz="4" w:space="0" w:color="auto"/>
              <w:bottom w:val="single" w:sz="4" w:space="0" w:color="auto"/>
            </w:tcBorders>
            <w:shd w:val="clear" w:color="auto" w:fill="auto"/>
          </w:tcPr>
          <w:p w:rsidR="00A5058E" w:rsidRPr="0079155A" w:rsidRDefault="00A5058E" w:rsidP="00C20FC3">
            <w:pPr>
              <w:spacing w:after="0" w:line="240" w:lineRule="auto"/>
              <w:jc w:val="both"/>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Lucrări de îngrijire cu caracter de selecție preponderent negativă, ce se aplică arboretelor aflate în stadiile de nuieliș și prăjiniș, în scopul îmbunătățirii calității, creșterii și compoziției arboretului, prin extragerea arborilor rău conformați, accidentați, bolnavi, deperisanți sau uscați, înghesuiți și copleșiți sau aparținând unor specii sau forme genetice mai puțin valoroase și care nu corespund țelului de gospodărire și exigențelor ecologice</w:t>
            </w:r>
          </w:p>
        </w:tc>
      </w:tr>
      <w:tr w:rsidR="00A5058E" w:rsidRPr="0079155A" w:rsidTr="00911CAE">
        <w:trPr>
          <w:trHeight w:val="57"/>
          <w:jc w:val="center"/>
        </w:trPr>
        <w:tc>
          <w:tcPr>
            <w:tcW w:w="0" w:type="auto"/>
            <w:shd w:val="clear" w:color="auto" w:fill="auto"/>
            <w:vAlign w:val="center"/>
          </w:tcPr>
          <w:p w:rsidR="00A5058E" w:rsidRPr="0079155A" w:rsidRDefault="00A5058E" w:rsidP="00A5058E">
            <w:pPr>
              <w:spacing w:after="0" w:line="240" w:lineRule="auto"/>
              <w:jc w:val="center"/>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2</w:t>
            </w:r>
          </w:p>
        </w:tc>
        <w:tc>
          <w:tcPr>
            <w:tcW w:w="0" w:type="auto"/>
            <w:tcBorders>
              <w:top w:val="single" w:sz="4" w:space="0" w:color="auto"/>
              <w:bottom w:val="single" w:sz="4" w:space="0" w:color="auto"/>
              <w:right w:val="single" w:sz="4" w:space="0" w:color="auto"/>
            </w:tcBorders>
            <w:shd w:val="clear" w:color="auto" w:fill="auto"/>
            <w:vAlign w:val="center"/>
          </w:tcPr>
          <w:p w:rsidR="00A5058E" w:rsidRPr="0079155A" w:rsidRDefault="00A5058E" w:rsidP="00A5058E">
            <w:pPr>
              <w:spacing w:after="0" w:line="240" w:lineRule="auto"/>
              <w:jc w:val="center"/>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Rărituri</w:t>
            </w:r>
          </w:p>
        </w:tc>
        <w:tc>
          <w:tcPr>
            <w:tcW w:w="0" w:type="auto"/>
            <w:tcBorders>
              <w:top w:val="single" w:sz="4" w:space="0" w:color="auto"/>
              <w:left w:val="single" w:sz="4" w:space="0" w:color="auto"/>
              <w:bottom w:val="single" w:sz="4" w:space="0" w:color="auto"/>
            </w:tcBorders>
            <w:shd w:val="clear" w:color="auto" w:fill="auto"/>
          </w:tcPr>
          <w:p w:rsidR="00A5058E" w:rsidRPr="0079155A" w:rsidRDefault="00A5058E" w:rsidP="00C20FC3">
            <w:pPr>
              <w:spacing w:after="0" w:line="240" w:lineRule="auto"/>
              <w:jc w:val="both"/>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Lucrări de îngrijire care se efectuează periodic în arborete, după ce acestea au realizat stadiul de păriș și apoi în stadiile de codrișor și codru mijlociu, prin care se reduce, prin selecție pozitivă, numărul de exemplare la unitatea de suprafață, micșorându-se temporar consistența (exprimată prin indicele de densitate), în scopul ameliorării structurii, creșterii și calității arboretelor și în final a creșterii eficacității funcționale a acestora</w:t>
            </w:r>
          </w:p>
        </w:tc>
      </w:tr>
      <w:tr w:rsidR="00A5058E" w:rsidRPr="0079155A" w:rsidTr="00911CAE">
        <w:trPr>
          <w:trHeight w:val="57"/>
          <w:jc w:val="center"/>
        </w:trPr>
        <w:tc>
          <w:tcPr>
            <w:tcW w:w="0" w:type="auto"/>
            <w:tcBorders>
              <w:bottom w:val="single" w:sz="4" w:space="0" w:color="auto"/>
            </w:tcBorders>
            <w:shd w:val="clear" w:color="auto" w:fill="auto"/>
            <w:vAlign w:val="center"/>
          </w:tcPr>
          <w:p w:rsidR="00A5058E" w:rsidRPr="0079155A" w:rsidRDefault="00A5058E" w:rsidP="00A5058E">
            <w:pPr>
              <w:spacing w:after="0" w:line="240" w:lineRule="auto"/>
              <w:jc w:val="center"/>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3</w:t>
            </w:r>
          </w:p>
        </w:tc>
        <w:tc>
          <w:tcPr>
            <w:tcW w:w="0" w:type="auto"/>
            <w:tcBorders>
              <w:top w:val="single" w:sz="4" w:space="0" w:color="auto"/>
              <w:bottom w:val="single" w:sz="4" w:space="0" w:color="auto"/>
              <w:right w:val="single" w:sz="4" w:space="0" w:color="auto"/>
            </w:tcBorders>
            <w:shd w:val="clear" w:color="auto" w:fill="auto"/>
            <w:vAlign w:val="center"/>
          </w:tcPr>
          <w:p w:rsidR="00A5058E" w:rsidRPr="0079155A" w:rsidRDefault="00A5058E" w:rsidP="00A5058E">
            <w:pPr>
              <w:spacing w:after="0" w:line="240" w:lineRule="auto"/>
              <w:jc w:val="center"/>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Igienă</w:t>
            </w:r>
          </w:p>
        </w:tc>
        <w:tc>
          <w:tcPr>
            <w:tcW w:w="0" w:type="auto"/>
            <w:tcBorders>
              <w:top w:val="single" w:sz="4" w:space="0" w:color="auto"/>
              <w:left w:val="single" w:sz="4" w:space="0" w:color="auto"/>
              <w:bottom w:val="single" w:sz="4" w:space="0" w:color="auto"/>
            </w:tcBorders>
            <w:shd w:val="clear" w:color="auto" w:fill="auto"/>
          </w:tcPr>
          <w:p w:rsidR="00A5058E" w:rsidRPr="0079155A" w:rsidRDefault="00A5058E" w:rsidP="00C20FC3">
            <w:pPr>
              <w:spacing w:after="0" w:line="240" w:lineRule="auto"/>
              <w:jc w:val="both"/>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Lucrări prin care se urmărește extragerea arborilor uscați sau în curs de uscare, vătămați, rupți sau doborâți de vânt și zăpadă și care – prin păstrarea lor în arboret – ar putea deveni focare de infestare sau de izbucnire a unor incendii, fără ca prin aceste lucrări să se restrângă biodiversitatea pădurilor</w:t>
            </w:r>
          </w:p>
        </w:tc>
      </w:tr>
      <w:tr w:rsidR="00A5058E" w:rsidRPr="0079155A" w:rsidTr="00911CAE">
        <w:trPr>
          <w:trHeight w:val="57"/>
          <w:jc w:val="center"/>
        </w:trPr>
        <w:tc>
          <w:tcPr>
            <w:tcW w:w="0" w:type="auto"/>
            <w:tcBorders>
              <w:top w:val="single" w:sz="4" w:space="0" w:color="auto"/>
              <w:bottom w:val="single" w:sz="4" w:space="0" w:color="auto"/>
            </w:tcBorders>
            <w:shd w:val="clear" w:color="auto" w:fill="auto"/>
            <w:vAlign w:val="center"/>
          </w:tcPr>
          <w:p w:rsidR="00A5058E" w:rsidRPr="0079155A" w:rsidRDefault="00A5058E" w:rsidP="00A5058E">
            <w:pPr>
              <w:spacing w:after="0" w:line="240" w:lineRule="auto"/>
              <w:jc w:val="center"/>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4</w:t>
            </w:r>
          </w:p>
        </w:tc>
        <w:tc>
          <w:tcPr>
            <w:tcW w:w="0" w:type="auto"/>
            <w:tcBorders>
              <w:top w:val="single" w:sz="4" w:space="0" w:color="auto"/>
              <w:bottom w:val="single" w:sz="4" w:space="0" w:color="auto"/>
              <w:right w:val="single" w:sz="4" w:space="0" w:color="auto"/>
            </w:tcBorders>
            <w:shd w:val="clear" w:color="auto" w:fill="auto"/>
            <w:vAlign w:val="center"/>
          </w:tcPr>
          <w:p w:rsidR="00A5058E" w:rsidRPr="0079155A" w:rsidRDefault="00A5058E" w:rsidP="00A5058E">
            <w:pPr>
              <w:spacing w:after="0" w:line="240" w:lineRule="auto"/>
              <w:jc w:val="center"/>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Conservare</w:t>
            </w:r>
          </w:p>
        </w:tc>
        <w:tc>
          <w:tcPr>
            <w:tcW w:w="0" w:type="auto"/>
            <w:tcBorders>
              <w:top w:val="single" w:sz="4" w:space="0" w:color="auto"/>
              <w:left w:val="single" w:sz="4" w:space="0" w:color="auto"/>
              <w:bottom w:val="single" w:sz="4" w:space="0" w:color="auto"/>
            </w:tcBorders>
            <w:shd w:val="clear" w:color="auto" w:fill="auto"/>
          </w:tcPr>
          <w:p w:rsidR="00A5058E" w:rsidRPr="0079155A" w:rsidRDefault="00A5058E" w:rsidP="00C20FC3">
            <w:pPr>
              <w:spacing w:after="0" w:line="240" w:lineRule="auto"/>
              <w:jc w:val="both"/>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Lucrările speciale de conservare constituie un ansamblul de intervenții necesare a se aplica în arborete de vârste înaintate, exceptate definitiv sau temporar de la tăieri de produse principale, în scopul menținerii sau îmbunătățirii stării lor fitosanitare, asigurării permanenței pădurii și îmbunătățirii continue a exercitării de către arboretele respective a funcțiilor de protecție ce li se atribuie</w:t>
            </w:r>
          </w:p>
        </w:tc>
      </w:tr>
      <w:tr w:rsidR="00A5058E" w:rsidRPr="0079155A" w:rsidTr="00911CAE">
        <w:trPr>
          <w:trHeight w:val="57"/>
          <w:jc w:val="center"/>
        </w:trPr>
        <w:tc>
          <w:tcPr>
            <w:tcW w:w="0" w:type="auto"/>
            <w:tcBorders>
              <w:top w:val="single" w:sz="4" w:space="0" w:color="auto"/>
              <w:bottom w:val="single" w:sz="4" w:space="0" w:color="auto"/>
            </w:tcBorders>
            <w:shd w:val="clear" w:color="auto" w:fill="auto"/>
            <w:vAlign w:val="center"/>
          </w:tcPr>
          <w:p w:rsidR="00A5058E" w:rsidRPr="0079155A" w:rsidRDefault="00A5058E" w:rsidP="00A5058E">
            <w:pPr>
              <w:spacing w:after="0" w:line="240" w:lineRule="auto"/>
              <w:jc w:val="center"/>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5</w:t>
            </w:r>
          </w:p>
        </w:tc>
        <w:tc>
          <w:tcPr>
            <w:tcW w:w="0" w:type="auto"/>
            <w:tcBorders>
              <w:top w:val="single" w:sz="4" w:space="0" w:color="auto"/>
              <w:bottom w:val="single" w:sz="4" w:space="0" w:color="auto"/>
              <w:right w:val="single" w:sz="4" w:space="0" w:color="auto"/>
            </w:tcBorders>
            <w:shd w:val="clear" w:color="auto" w:fill="auto"/>
            <w:vAlign w:val="center"/>
          </w:tcPr>
          <w:p w:rsidR="00A5058E" w:rsidRPr="0079155A" w:rsidRDefault="00A5058E" w:rsidP="00A5058E">
            <w:pPr>
              <w:spacing w:after="0" w:line="240" w:lineRule="auto"/>
              <w:jc w:val="center"/>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Progresive</w:t>
            </w:r>
          </w:p>
        </w:tc>
        <w:tc>
          <w:tcPr>
            <w:tcW w:w="0" w:type="auto"/>
            <w:tcBorders>
              <w:top w:val="single" w:sz="4" w:space="0" w:color="auto"/>
              <w:left w:val="single" w:sz="4" w:space="0" w:color="auto"/>
              <w:bottom w:val="single" w:sz="4" w:space="0" w:color="auto"/>
            </w:tcBorders>
            <w:shd w:val="clear" w:color="auto" w:fill="auto"/>
          </w:tcPr>
          <w:p w:rsidR="00A5058E" w:rsidRPr="0079155A" w:rsidRDefault="00A5058E" w:rsidP="00C20FC3">
            <w:pPr>
              <w:spacing w:after="0" w:line="240" w:lineRule="auto"/>
              <w:jc w:val="both"/>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Tratamentul tăierilor progresive face parte din grupa tratamentelor cu tăieri repetate și regenerare sub masiv. Lucrările de regenerare se obțin în ochiuri cu mărimi variabile în funcție de temperamentul speciilor și condițiile staționale. Se urmărește asigurarea regenerării naturale sub masiv prin aplicarea tăierilor succesive neuniforme, amplasate în ochiuri împrăștiate neregulat pe cuprinsul arboretului</w:t>
            </w:r>
          </w:p>
        </w:tc>
      </w:tr>
      <w:tr w:rsidR="00A5058E" w:rsidRPr="0079155A" w:rsidTr="00911CAE">
        <w:trPr>
          <w:trHeight w:val="57"/>
          <w:jc w:val="center"/>
        </w:trPr>
        <w:tc>
          <w:tcPr>
            <w:tcW w:w="0" w:type="auto"/>
            <w:tcBorders>
              <w:top w:val="single" w:sz="4" w:space="0" w:color="auto"/>
              <w:bottom w:val="single" w:sz="4" w:space="0" w:color="auto"/>
            </w:tcBorders>
            <w:shd w:val="clear" w:color="auto" w:fill="auto"/>
            <w:vAlign w:val="center"/>
          </w:tcPr>
          <w:p w:rsidR="00A5058E" w:rsidRPr="0079155A" w:rsidRDefault="00A5058E" w:rsidP="00A5058E">
            <w:pPr>
              <w:spacing w:after="0" w:line="240" w:lineRule="auto"/>
              <w:jc w:val="center"/>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6</w:t>
            </w:r>
          </w:p>
        </w:tc>
        <w:tc>
          <w:tcPr>
            <w:tcW w:w="0" w:type="auto"/>
            <w:tcBorders>
              <w:top w:val="single" w:sz="4" w:space="0" w:color="auto"/>
              <w:bottom w:val="single" w:sz="4" w:space="0" w:color="auto"/>
              <w:right w:val="single" w:sz="4" w:space="0" w:color="auto"/>
            </w:tcBorders>
            <w:shd w:val="clear" w:color="auto" w:fill="auto"/>
            <w:vAlign w:val="center"/>
          </w:tcPr>
          <w:p w:rsidR="00A5058E" w:rsidRPr="0079155A" w:rsidRDefault="00A5058E" w:rsidP="00A5058E">
            <w:pPr>
              <w:spacing w:after="0" w:line="240" w:lineRule="auto"/>
              <w:jc w:val="center"/>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Fără lucrări silviculturale</w:t>
            </w:r>
          </w:p>
        </w:tc>
        <w:tc>
          <w:tcPr>
            <w:tcW w:w="0" w:type="auto"/>
            <w:tcBorders>
              <w:top w:val="single" w:sz="4" w:space="0" w:color="auto"/>
              <w:left w:val="single" w:sz="4" w:space="0" w:color="auto"/>
              <w:bottom w:val="single" w:sz="4" w:space="0" w:color="auto"/>
            </w:tcBorders>
            <w:shd w:val="clear" w:color="auto" w:fill="auto"/>
          </w:tcPr>
          <w:p w:rsidR="00A5058E" w:rsidRPr="0079155A" w:rsidRDefault="00A5058E" w:rsidP="00C20FC3">
            <w:pPr>
              <w:spacing w:after="0" w:line="240" w:lineRule="auto"/>
              <w:jc w:val="both"/>
              <w:rPr>
                <w:rFonts w:ascii="Palatino Linotype" w:eastAsia="Times New Roman" w:hAnsi="Palatino Linotype" w:cs="Times New Roman"/>
                <w:bCs/>
                <w:sz w:val="20"/>
                <w:szCs w:val="20"/>
                <w:lang w:val="ro-RO"/>
              </w:rPr>
            </w:pPr>
            <w:r w:rsidRPr="0079155A">
              <w:rPr>
                <w:rFonts w:ascii="Palatino Linotype" w:eastAsia="Times New Roman" w:hAnsi="Palatino Linotype" w:cs="Times New Roman"/>
                <w:bCs/>
                <w:sz w:val="20"/>
                <w:szCs w:val="20"/>
                <w:lang w:val="ro-RO"/>
              </w:rPr>
              <w:t>Exploatarea de masă lemnoasă sau de alte produse este interzisă, fără aprobări ale structurilor competente</w:t>
            </w:r>
          </w:p>
        </w:tc>
      </w:tr>
    </w:tbl>
    <w:p w:rsidR="00A5058E" w:rsidRPr="00A5058E" w:rsidRDefault="00A5058E" w:rsidP="00A5058E">
      <w:pPr>
        <w:spacing w:after="120" w:line="240" w:lineRule="auto"/>
        <w:rPr>
          <w:rFonts w:ascii="Times New Roman" w:eastAsia="Times New Roman" w:hAnsi="Times New Roman" w:cs="Times New Roman"/>
          <w:b/>
          <w:sz w:val="24"/>
          <w:szCs w:val="24"/>
          <w:lang w:val="ro-RO"/>
        </w:rPr>
      </w:pPr>
    </w:p>
    <w:p w:rsidR="00911CAE" w:rsidRDefault="00A5058E" w:rsidP="00911CAE">
      <w:pPr>
        <w:widowControl w:val="0"/>
        <w:tabs>
          <w:tab w:val="left" w:pos="1051"/>
        </w:tabs>
        <w:autoSpaceDE w:val="0"/>
        <w:autoSpaceDN w:val="0"/>
        <w:spacing w:before="1" w:after="0" w:line="240" w:lineRule="auto"/>
        <w:ind w:left="1050"/>
        <w:outlineLvl w:val="6"/>
        <w:rPr>
          <w:rFonts w:ascii="Palatino Linotype" w:eastAsia="Cambria" w:hAnsi="Palatino Linotype" w:cs="Cambria"/>
          <w:b/>
          <w:bCs/>
          <w:sz w:val="24"/>
          <w:szCs w:val="24"/>
          <w:lang w:val="ro-RO"/>
        </w:rPr>
      </w:pPr>
      <w:r w:rsidRPr="00911CAE">
        <w:rPr>
          <w:rFonts w:ascii="Palatino Linotype" w:eastAsia="Cambria" w:hAnsi="Palatino Linotype" w:cs="Cambria"/>
          <w:b/>
          <w:bCs/>
          <w:sz w:val="24"/>
          <w:szCs w:val="24"/>
          <w:lang w:val="ro-RO"/>
        </w:rPr>
        <w:lastRenderedPageBreak/>
        <w:t>Măsuri</w:t>
      </w:r>
      <w:r w:rsidRPr="00911CAE">
        <w:rPr>
          <w:rFonts w:ascii="Palatino Linotype" w:eastAsia="Cambria" w:hAnsi="Palatino Linotype" w:cs="Cambria"/>
          <w:b/>
          <w:bCs/>
          <w:spacing w:val="-7"/>
          <w:sz w:val="24"/>
          <w:szCs w:val="24"/>
          <w:lang w:val="ro-RO"/>
        </w:rPr>
        <w:t xml:space="preserve"> </w:t>
      </w:r>
      <w:r w:rsidRPr="00911CAE">
        <w:rPr>
          <w:rFonts w:ascii="Palatino Linotype" w:eastAsia="Cambria" w:hAnsi="Palatino Linotype" w:cs="Cambria"/>
          <w:b/>
          <w:bCs/>
          <w:sz w:val="24"/>
          <w:szCs w:val="24"/>
          <w:lang w:val="ro-RO"/>
        </w:rPr>
        <w:t>de</w:t>
      </w:r>
      <w:r w:rsidRPr="00911CAE">
        <w:rPr>
          <w:rFonts w:ascii="Palatino Linotype" w:eastAsia="Cambria" w:hAnsi="Palatino Linotype" w:cs="Cambria"/>
          <w:b/>
          <w:bCs/>
          <w:spacing w:val="-6"/>
          <w:sz w:val="24"/>
          <w:szCs w:val="24"/>
          <w:lang w:val="ro-RO"/>
        </w:rPr>
        <w:t xml:space="preserve"> </w:t>
      </w:r>
      <w:r w:rsidRPr="00911CAE">
        <w:rPr>
          <w:rFonts w:ascii="Palatino Linotype" w:eastAsia="Cambria" w:hAnsi="Palatino Linotype" w:cs="Cambria"/>
          <w:b/>
          <w:bCs/>
          <w:sz w:val="24"/>
          <w:szCs w:val="24"/>
          <w:lang w:val="ro-RO"/>
        </w:rPr>
        <w:t>gospodărire</w:t>
      </w:r>
      <w:r w:rsidRPr="00911CAE">
        <w:rPr>
          <w:rFonts w:ascii="Palatino Linotype" w:eastAsia="Cambria" w:hAnsi="Palatino Linotype" w:cs="Cambria"/>
          <w:b/>
          <w:bCs/>
          <w:spacing w:val="-5"/>
          <w:sz w:val="24"/>
          <w:szCs w:val="24"/>
          <w:lang w:val="ro-RO"/>
        </w:rPr>
        <w:t xml:space="preserve"> </w:t>
      </w:r>
      <w:r w:rsidRPr="00911CAE">
        <w:rPr>
          <w:rFonts w:ascii="Palatino Linotype" w:eastAsia="Cambria" w:hAnsi="Palatino Linotype" w:cs="Cambria"/>
          <w:b/>
          <w:bCs/>
          <w:sz w:val="24"/>
          <w:szCs w:val="24"/>
          <w:lang w:val="ro-RO"/>
        </w:rPr>
        <w:t>a</w:t>
      </w:r>
      <w:r w:rsidRPr="00911CAE">
        <w:rPr>
          <w:rFonts w:ascii="Palatino Linotype" w:eastAsia="Cambria" w:hAnsi="Palatino Linotype" w:cs="Cambria"/>
          <w:b/>
          <w:bCs/>
          <w:spacing w:val="-5"/>
          <w:sz w:val="24"/>
          <w:szCs w:val="24"/>
          <w:lang w:val="ro-RO"/>
        </w:rPr>
        <w:t xml:space="preserve"> </w:t>
      </w:r>
      <w:r w:rsidRPr="00911CAE">
        <w:rPr>
          <w:rFonts w:ascii="Palatino Linotype" w:eastAsia="Cambria" w:hAnsi="Palatino Linotype" w:cs="Cambria"/>
          <w:b/>
          <w:bCs/>
          <w:sz w:val="24"/>
          <w:szCs w:val="24"/>
          <w:lang w:val="ro-RO"/>
        </w:rPr>
        <w:t>arboretelor</w:t>
      </w:r>
      <w:r w:rsidRPr="00911CAE">
        <w:rPr>
          <w:rFonts w:ascii="Palatino Linotype" w:eastAsia="Cambria" w:hAnsi="Palatino Linotype" w:cs="Cambria"/>
          <w:b/>
          <w:bCs/>
          <w:spacing w:val="-6"/>
          <w:sz w:val="24"/>
          <w:szCs w:val="24"/>
          <w:lang w:val="ro-RO"/>
        </w:rPr>
        <w:t xml:space="preserve"> </w:t>
      </w:r>
      <w:r w:rsidRPr="00911CAE">
        <w:rPr>
          <w:rFonts w:ascii="Palatino Linotype" w:eastAsia="Cambria" w:hAnsi="Palatino Linotype" w:cs="Cambria"/>
          <w:b/>
          <w:bCs/>
          <w:sz w:val="24"/>
          <w:szCs w:val="24"/>
          <w:lang w:val="ro-RO"/>
        </w:rPr>
        <w:t>afectate</w:t>
      </w:r>
      <w:r w:rsidRPr="00911CAE">
        <w:rPr>
          <w:rFonts w:ascii="Palatino Linotype" w:eastAsia="Cambria" w:hAnsi="Palatino Linotype" w:cs="Cambria"/>
          <w:b/>
          <w:bCs/>
          <w:spacing w:val="-5"/>
          <w:sz w:val="24"/>
          <w:szCs w:val="24"/>
          <w:lang w:val="ro-RO"/>
        </w:rPr>
        <w:t xml:space="preserve"> </w:t>
      </w:r>
      <w:r w:rsidRPr="00911CAE">
        <w:rPr>
          <w:rFonts w:ascii="Palatino Linotype" w:eastAsia="Cambria" w:hAnsi="Palatino Linotype" w:cs="Cambria"/>
          <w:b/>
          <w:bCs/>
          <w:sz w:val="24"/>
          <w:szCs w:val="24"/>
          <w:lang w:val="ro-RO"/>
        </w:rPr>
        <w:t>de</w:t>
      </w:r>
      <w:r w:rsidRPr="00911CAE">
        <w:rPr>
          <w:rFonts w:ascii="Palatino Linotype" w:eastAsia="Cambria" w:hAnsi="Palatino Linotype" w:cs="Cambria"/>
          <w:b/>
          <w:bCs/>
          <w:spacing w:val="-1"/>
          <w:sz w:val="24"/>
          <w:szCs w:val="24"/>
          <w:lang w:val="ro-RO"/>
        </w:rPr>
        <w:t xml:space="preserve"> </w:t>
      </w:r>
      <w:r w:rsidRPr="00911CAE">
        <w:rPr>
          <w:rFonts w:ascii="Palatino Linotype" w:eastAsia="Cambria" w:hAnsi="Palatino Linotype" w:cs="Cambria"/>
          <w:b/>
          <w:bCs/>
          <w:sz w:val="24"/>
          <w:szCs w:val="24"/>
          <w:lang w:val="ro-RO"/>
        </w:rPr>
        <w:t>factori</w:t>
      </w:r>
      <w:r w:rsidRPr="00911CAE">
        <w:rPr>
          <w:rFonts w:ascii="Palatino Linotype" w:eastAsia="Cambria" w:hAnsi="Palatino Linotype" w:cs="Cambria"/>
          <w:b/>
          <w:bCs/>
          <w:spacing w:val="-6"/>
          <w:sz w:val="24"/>
          <w:szCs w:val="24"/>
          <w:lang w:val="ro-RO"/>
        </w:rPr>
        <w:t xml:space="preserve"> </w:t>
      </w:r>
      <w:r w:rsidRPr="00911CAE">
        <w:rPr>
          <w:rFonts w:ascii="Palatino Linotype" w:eastAsia="Cambria" w:hAnsi="Palatino Linotype" w:cs="Cambria"/>
          <w:b/>
          <w:bCs/>
          <w:sz w:val="24"/>
          <w:szCs w:val="24"/>
          <w:lang w:val="ro-RO"/>
        </w:rPr>
        <w:t>destabilizatori</w:t>
      </w:r>
    </w:p>
    <w:p w:rsidR="00911CAE" w:rsidRDefault="00911CAE" w:rsidP="00911CAE">
      <w:pPr>
        <w:widowControl w:val="0"/>
        <w:tabs>
          <w:tab w:val="left" w:pos="1051"/>
        </w:tabs>
        <w:autoSpaceDE w:val="0"/>
        <w:autoSpaceDN w:val="0"/>
        <w:spacing w:before="1" w:after="0" w:line="240" w:lineRule="auto"/>
        <w:ind w:left="1050"/>
        <w:outlineLvl w:val="6"/>
        <w:rPr>
          <w:rFonts w:ascii="Palatino Linotype" w:eastAsia="Cambria" w:hAnsi="Palatino Linotype" w:cs="Cambria"/>
          <w:b/>
          <w:bCs/>
          <w:sz w:val="24"/>
          <w:szCs w:val="24"/>
          <w:lang w:val="ro-RO"/>
        </w:rPr>
      </w:pPr>
    </w:p>
    <w:p w:rsidR="00A5058E" w:rsidRPr="00911CAE" w:rsidRDefault="00A5058E" w:rsidP="00911CAE">
      <w:pPr>
        <w:widowControl w:val="0"/>
        <w:tabs>
          <w:tab w:val="left" w:pos="1051"/>
        </w:tabs>
        <w:autoSpaceDE w:val="0"/>
        <w:autoSpaceDN w:val="0"/>
        <w:spacing w:before="1" w:after="0" w:line="240" w:lineRule="auto"/>
        <w:ind w:left="1050"/>
        <w:outlineLvl w:val="6"/>
        <w:rPr>
          <w:rFonts w:ascii="Palatino Linotype" w:eastAsia="Cambria" w:hAnsi="Palatino Linotype" w:cs="Cambria"/>
          <w:b/>
          <w:bCs/>
          <w:sz w:val="24"/>
          <w:szCs w:val="24"/>
          <w:lang w:val="ro-RO"/>
        </w:rPr>
      </w:pPr>
      <w:r w:rsidRPr="00911CAE">
        <w:rPr>
          <w:rFonts w:ascii="Palatino Linotype" w:hAnsi="Palatino Linotype"/>
        </w:rPr>
        <w:t>În</w:t>
      </w:r>
      <w:r w:rsidRPr="00911CAE">
        <w:rPr>
          <w:rFonts w:ascii="Palatino Linotype" w:hAnsi="Palatino Linotype"/>
          <w:spacing w:val="24"/>
        </w:rPr>
        <w:t xml:space="preserve"> </w:t>
      </w:r>
      <w:r w:rsidRPr="00911CAE">
        <w:rPr>
          <w:rFonts w:ascii="Palatino Linotype" w:hAnsi="Palatino Linotype"/>
        </w:rPr>
        <w:t>tabelul</w:t>
      </w:r>
      <w:r w:rsidRPr="00911CAE">
        <w:rPr>
          <w:rFonts w:ascii="Palatino Linotype" w:hAnsi="Palatino Linotype"/>
          <w:spacing w:val="23"/>
        </w:rPr>
        <w:t xml:space="preserve"> </w:t>
      </w:r>
      <w:r w:rsidRPr="00911CAE">
        <w:rPr>
          <w:rFonts w:ascii="Palatino Linotype" w:hAnsi="Palatino Linotype"/>
        </w:rPr>
        <w:t>următor</w:t>
      </w:r>
      <w:r w:rsidRPr="00911CAE">
        <w:rPr>
          <w:rFonts w:ascii="Palatino Linotype" w:hAnsi="Palatino Linotype"/>
          <w:spacing w:val="23"/>
        </w:rPr>
        <w:t xml:space="preserve"> </w:t>
      </w:r>
      <w:r w:rsidRPr="00911CAE">
        <w:rPr>
          <w:rFonts w:ascii="Palatino Linotype" w:hAnsi="Palatino Linotype"/>
        </w:rPr>
        <w:t>sunt</w:t>
      </w:r>
      <w:r w:rsidRPr="00911CAE">
        <w:rPr>
          <w:rFonts w:ascii="Palatino Linotype" w:hAnsi="Palatino Linotype"/>
          <w:spacing w:val="21"/>
        </w:rPr>
        <w:t xml:space="preserve"> </w:t>
      </w:r>
      <w:r w:rsidRPr="00911CAE">
        <w:rPr>
          <w:rFonts w:ascii="Palatino Linotype" w:hAnsi="Palatino Linotype"/>
        </w:rPr>
        <w:t>prezentați</w:t>
      </w:r>
      <w:r w:rsidRPr="00911CAE">
        <w:rPr>
          <w:rFonts w:ascii="Palatino Linotype" w:hAnsi="Palatino Linotype"/>
          <w:spacing w:val="26"/>
        </w:rPr>
        <w:t xml:space="preserve"> </w:t>
      </w:r>
      <w:r w:rsidRPr="00911CAE">
        <w:rPr>
          <w:rFonts w:ascii="Palatino Linotype" w:hAnsi="Palatino Linotype"/>
        </w:rPr>
        <w:t>factorii</w:t>
      </w:r>
      <w:r w:rsidRPr="00911CAE">
        <w:rPr>
          <w:rFonts w:ascii="Palatino Linotype" w:hAnsi="Palatino Linotype"/>
          <w:spacing w:val="26"/>
        </w:rPr>
        <w:t xml:space="preserve"> </w:t>
      </w:r>
      <w:r w:rsidRPr="00911CAE">
        <w:rPr>
          <w:rFonts w:ascii="Palatino Linotype" w:hAnsi="Palatino Linotype"/>
        </w:rPr>
        <w:t>destabilizatori</w:t>
      </w:r>
      <w:r w:rsidRPr="00911CAE">
        <w:rPr>
          <w:rFonts w:ascii="Palatino Linotype" w:hAnsi="Palatino Linotype"/>
          <w:spacing w:val="25"/>
        </w:rPr>
        <w:t xml:space="preserve"> </w:t>
      </w:r>
      <w:r w:rsidRPr="00911CAE">
        <w:rPr>
          <w:rFonts w:ascii="Palatino Linotype" w:hAnsi="Palatino Linotype"/>
        </w:rPr>
        <w:t>și</w:t>
      </w:r>
      <w:r w:rsidRPr="00911CAE">
        <w:rPr>
          <w:rFonts w:ascii="Palatino Linotype" w:hAnsi="Palatino Linotype"/>
          <w:spacing w:val="28"/>
        </w:rPr>
        <w:t xml:space="preserve"> </w:t>
      </w:r>
      <w:r w:rsidRPr="00911CAE">
        <w:rPr>
          <w:rFonts w:ascii="Palatino Linotype" w:hAnsi="Palatino Linotype"/>
        </w:rPr>
        <w:t>lucrările</w:t>
      </w:r>
      <w:r w:rsidRPr="00911CAE">
        <w:rPr>
          <w:rFonts w:ascii="Palatino Linotype" w:hAnsi="Palatino Linotype"/>
          <w:spacing w:val="23"/>
        </w:rPr>
        <w:t xml:space="preserve"> </w:t>
      </w:r>
      <w:r w:rsidRPr="00911CAE">
        <w:rPr>
          <w:rFonts w:ascii="Palatino Linotype" w:hAnsi="Palatino Linotype"/>
        </w:rPr>
        <w:t>care</w:t>
      </w:r>
      <w:r w:rsidRPr="00911CAE">
        <w:rPr>
          <w:rFonts w:ascii="Palatino Linotype" w:hAnsi="Palatino Linotype"/>
          <w:spacing w:val="23"/>
        </w:rPr>
        <w:t xml:space="preserve"> </w:t>
      </w:r>
      <w:r w:rsidRPr="00911CAE">
        <w:rPr>
          <w:rFonts w:ascii="Palatino Linotype" w:hAnsi="Palatino Linotype"/>
        </w:rPr>
        <w:t>vor</w:t>
      </w:r>
      <w:r w:rsidRPr="00911CAE">
        <w:rPr>
          <w:rFonts w:ascii="Palatino Linotype" w:hAnsi="Palatino Linotype"/>
          <w:spacing w:val="25"/>
        </w:rPr>
        <w:t xml:space="preserve"> </w:t>
      </w:r>
      <w:r w:rsidRPr="00911CAE">
        <w:rPr>
          <w:rFonts w:ascii="Palatino Linotype" w:hAnsi="Palatino Linotype"/>
        </w:rPr>
        <w:t>fi</w:t>
      </w:r>
      <w:r w:rsidRPr="00911CAE">
        <w:rPr>
          <w:rFonts w:ascii="Palatino Linotype" w:hAnsi="Palatino Linotype"/>
          <w:spacing w:val="27"/>
        </w:rPr>
        <w:t xml:space="preserve"> </w:t>
      </w:r>
      <w:r w:rsidRPr="00911CAE">
        <w:rPr>
          <w:rFonts w:ascii="Palatino Linotype" w:hAnsi="Palatino Linotype"/>
        </w:rPr>
        <w:t>executate</w:t>
      </w:r>
      <w:r w:rsidRPr="00911CAE">
        <w:rPr>
          <w:rFonts w:ascii="Palatino Linotype" w:hAnsi="Palatino Linotype"/>
          <w:spacing w:val="26"/>
        </w:rPr>
        <w:t xml:space="preserve"> </w:t>
      </w:r>
      <w:r w:rsidR="00911CAE" w:rsidRPr="00911CAE">
        <w:rPr>
          <w:rFonts w:ascii="Palatino Linotype" w:hAnsi="Palatino Linotype"/>
        </w:rPr>
        <w:t>în</w:t>
      </w:r>
      <w:r w:rsidRPr="00911CAE">
        <w:rPr>
          <w:rFonts w:ascii="Palatino Linotype" w:hAnsi="Palatino Linotype"/>
        </w:rPr>
        <w:t>arboretele</w:t>
      </w:r>
      <w:r w:rsidRPr="00911CAE">
        <w:rPr>
          <w:rFonts w:ascii="Palatino Linotype" w:hAnsi="Palatino Linotype"/>
          <w:spacing w:val="-4"/>
        </w:rPr>
        <w:t xml:space="preserve"> </w:t>
      </w:r>
      <w:r w:rsidRPr="00911CAE">
        <w:rPr>
          <w:rFonts w:ascii="Palatino Linotype" w:hAnsi="Palatino Linotype"/>
        </w:rPr>
        <w:t>afectate.</w:t>
      </w:r>
    </w:p>
    <w:p w:rsidR="00A5058E" w:rsidRDefault="00A5058E" w:rsidP="00A5058E">
      <w:pPr>
        <w:pStyle w:val="BodyText"/>
        <w:spacing w:before="1"/>
        <w:ind w:left="232"/>
        <w:rPr>
          <w:rFonts w:ascii="Palatino Linotype" w:hAnsi="Palatino Linotype"/>
          <w:sz w:val="20"/>
        </w:rPr>
      </w:pPr>
      <w:r w:rsidRPr="00911CAE">
        <w:rPr>
          <w:rFonts w:ascii="Palatino Linotype" w:hAnsi="Palatino Linotype"/>
          <w:i/>
          <w:sz w:val="20"/>
        </w:rPr>
        <w:t>Lucrări</w:t>
      </w:r>
      <w:r w:rsidRPr="00911CAE">
        <w:rPr>
          <w:rFonts w:ascii="Palatino Linotype" w:hAnsi="Palatino Linotype"/>
          <w:i/>
          <w:spacing w:val="-6"/>
          <w:sz w:val="20"/>
        </w:rPr>
        <w:t xml:space="preserve"> </w:t>
      </w:r>
      <w:r w:rsidRPr="00911CAE">
        <w:rPr>
          <w:rFonts w:ascii="Palatino Linotype" w:hAnsi="Palatino Linotype"/>
          <w:i/>
          <w:sz w:val="20"/>
        </w:rPr>
        <w:t>prevăzute</w:t>
      </w:r>
      <w:r w:rsidRPr="00911CAE">
        <w:rPr>
          <w:rFonts w:ascii="Palatino Linotype" w:hAnsi="Palatino Linotype"/>
          <w:i/>
          <w:spacing w:val="-7"/>
          <w:sz w:val="20"/>
        </w:rPr>
        <w:t xml:space="preserve"> </w:t>
      </w:r>
      <w:r w:rsidRPr="00911CAE">
        <w:rPr>
          <w:rFonts w:ascii="Palatino Linotype" w:hAnsi="Palatino Linotype"/>
          <w:i/>
          <w:sz w:val="20"/>
        </w:rPr>
        <w:t>pentru</w:t>
      </w:r>
      <w:r w:rsidRPr="00911CAE">
        <w:rPr>
          <w:rFonts w:ascii="Palatino Linotype" w:hAnsi="Palatino Linotype"/>
          <w:i/>
          <w:spacing w:val="-5"/>
          <w:sz w:val="20"/>
        </w:rPr>
        <w:t xml:space="preserve"> </w:t>
      </w:r>
      <w:r w:rsidRPr="00911CAE">
        <w:rPr>
          <w:rFonts w:ascii="Palatino Linotype" w:hAnsi="Palatino Linotype"/>
          <w:i/>
          <w:sz w:val="20"/>
        </w:rPr>
        <w:t>gospodărirea</w:t>
      </w:r>
      <w:r w:rsidRPr="00911CAE">
        <w:rPr>
          <w:rFonts w:ascii="Palatino Linotype" w:hAnsi="Palatino Linotype"/>
          <w:i/>
          <w:spacing w:val="-7"/>
          <w:sz w:val="20"/>
        </w:rPr>
        <w:t xml:space="preserve"> </w:t>
      </w:r>
      <w:r w:rsidRPr="00911CAE">
        <w:rPr>
          <w:rFonts w:ascii="Palatino Linotype" w:hAnsi="Palatino Linotype"/>
          <w:i/>
          <w:sz w:val="20"/>
        </w:rPr>
        <w:t>arboretelor</w:t>
      </w:r>
      <w:r w:rsidRPr="00911CAE">
        <w:rPr>
          <w:rFonts w:ascii="Palatino Linotype" w:hAnsi="Palatino Linotype"/>
          <w:i/>
          <w:spacing w:val="-6"/>
          <w:sz w:val="20"/>
        </w:rPr>
        <w:t xml:space="preserve"> </w:t>
      </w:r>
      <w:r w:rsidRPr="00911CAE">
        <w:rPr>
          <w:rFonts w:ascii="Palatino Linotype" w:hAnsi="Palatino Linotype"/>
          <w:i/>
          <w:sz w:val="20"/>
        </w:rPr>
        <w:t>afectate</w:t>
      </w:r>
      <w:r w:rsidRPr="00911CAE">
        <w:rPr>
          <w:rFonts w:ascii="Palatino Linotype" w:hAnsi="Palatino Linotype"/>
          <w:i/>
          <w:spacing w:val="-6"/>
          <w:sz w:val="20"/>
        </w:rPr>
        <w:t xml:space="preserve"> </w:t>
      </w:r>
      <w:r w:rsidRPr="00911CAE">
        <w:rPr>
          <w:rFonts w:ascii="Palatino Linotype" w:hAnsi="Palatino Linotype"/>
          <w:i/>
          <w:sz w:val="20"/>
        </w:rPr>
        <w:t>de</w:t>
      </w:r>
      <w:r w:rsidRPr="00911CAE">
        <w:rPr>
          <w:rFonts w:ascii="Palatino Linotype" w:hAnsi="Palatino Linotype"/>
          <w:i/>
          <w:spacing w:val="-7"/>
          <w:sz w:val="20"/>
        </w:rPr>
        <w:t xml:space="preserve"> </w:t>
      </w:r>
      <w:r w:rsidRPr="00911CAE">
        <w:rPr>
          <w:rFonts w:ascii="Palatino Linotype" w:hAnsi="Palatino Linotype"/>
          <w:i/>
          <w:sz w:val="20"/>
        </w:rPr>
        <w:t>factori</w:t>
      </w:r>
      <w:r w:rsidRPr="00911CAE">
        <w:rPr>
          <w:rFonts w:ascii="Palatino Linotype" w:hAnsi="Palatino Linotype"/>
          <w:i/>
          <w:spacing w:val="1"/>
          <w:sz w:val="20"/>
        </w:rPr>
        <w:t xml:space="preserve"> </w:t>
      </w:r>
      <w:r w:rsidRPr="00911CAE">
        <w:rPr>
          <w:rFonts w:ascii="Palatino Linotype" w:hAnsi="Palatino Linotype"/>
          <w:i/>
          <w:sz w:val="20"/>
        </w:rPr>
        <w:t>destabilizatori</w:t>
      </w:r>
      <w:r w:rsidRPr="00911CAE">
        <w:rPr>
          <w:rFonts w:ascii="Palatino Linotype" w:hAnsi="Palatino Linotype"/>
          <w:sz w:val="20"/>
        </w:rPr>
        <w:t>.</w:t>
      </w:r>
    </w:p>
    <w:p w:rsidR="00911CAE" w:rsidRPr="00911CAE" w:rsidRDefault="00911CAE" w:rsidP="00A5058E">
      <w:pPr>
        <w:pStyle w:val="BodyText"/>
        <w:spacing w:before="1"/>
        <w:ind w:left="232"/>
        <w:rPr>
          <w:rFonts w:ascii="Palatino Linotype" w:hAnsi="Palatino Linotype"/>
          <w:sz w:val="20"/>
        </w:rPr>
      </w:pPr>
    </w:p>
    <w:tbl>
      <w:tblPr>
        <w:tblStyle w:val="TableNormal5"/>
        <w:tblW w:w="5000" w:type="pct"/>
        <w:tblInd w:w="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1E0" w:firstRow="1" w:lastRow="1" w:firstColumn="1" w:lastColumn="1" w:noHBand="0" w:noVBand="0"/>
      </w:tblPr>
      <w:tblGrid>
        <w:gridCol w:w="1433"/>
        <w:gridCol w:w="1005"/>
        <w:gridCol w:w="1116"/>
        <w:gridCol w:w="1011"/>
        <w:gridCol w:w="1144"/>
        <w:gridCol w:w="1116"/>
        <w:gridCol w:w="1085"/>
        <w:gridCol w:w="1087"/>
      </w:tblGrid>
      <w:tr w:rsidR="00A5058E" w:rsidRPr="00911CAE" w:rsidTr="00911CAE">
        <w:trPr>
          <w:trHeight w:val="20"/>
        </w:trPr>
        <w:tc>
          <w:tcPr>
            <w:tcW w:w="796" w:type="pct"/>
            <w:vMerge w:val="restart"/>
            <w:tcBorders>
              <w:top w:val="single" w:sz="12" w:space="0" w:color="000000"/>
              <w:left w:val="single" w:sz="12" w:space="0" w:color="000000"/>
              <w:bottom w:val="single" w:sz="4" w:space="0" w:color="000000"/>
              <w:right w:val="single" w:sz="4" w:space="0" w:color="000000"/>
            </w:tcBorders>
            <w:shd w:val="clear" w:color="auto" w:fill="F1F1F1"/>
          </w:tcPr>
          <w:p w:rsidR="00A5058E" w:rsidRPr="00911CAE" w:rsidRDefault="00A5058E" w:rsidP="00A5058E">
            <w:pPr>
              <w:spacing w:before="6"/>
              <w:rPr>
                <w:rFonts w:ascii="Palatino Linotype" w:eastAsia="Cambria" w:hAnsi="Palatino Linotype" w:cs="Cambria"/>
                <w:i/>
                <w:sz w:val="17"/>
              </w:rPr>
            </w:pPr>
          </w:p>
          <w:p w:rsidR="00A5058E" w:rsidRPr="00911CAE" w:rsidRDefault="00A5058E" w:rsidP="00A5058E">
            <w:pPr>
              <w:spacing w:line="234" w:lineRule="exact"/>
              <w:ind w:left="286" w:right="273"/>
              <w:jc w:val="center"/>
              <w:rPr>
                <w:rFonts w:ascii="Palatino Linotype" w:eastAsia="Cambria" w:hAnsi="Palatino Linotype" w:cs="Cambria"/>
                <w:sz w:val="20"/>
              </w:rPr>
            </w:pPr>
            <w:r w:rsidRPr="00911CAE">
              <w:rPr>
                <w:rFonts w:ascii="Palatino Linotype" w:eastAsia="Cambria" w:hAnsi="Palatino Linotype" w:cs="Cambria"/>
                <w:sz w:val="20"/>
              </w:rPr>
              <w:t>Natura</w:t>
            </w:r>
            <w:r w:rsidRPr="00911CAE">
              <w:rPr>
                <w:rFonts w:ascii="Palatino Linotype" w:eastAsia="Cambria" w:hAnsi="Palatino Linotype" w:cs="Cambria"/>
                <w:spacing w:val="-4"/>
                <w:sz w:val="20"/>
              </w:rPr>
              <w:t xml:space="preserve"> </w:t>
            </w:r>
            <w:r w:rsidRPr="00911CAE">
              <w:rPr>
                <w:rFonts w:ascii="Palatino Linotype" w:eastAsia="Cambria" w:hAnsi="Palatino Linotype" w:cs="Cambria"/>
                <w:sz w:val="20"/>
              </w:rPr>
              <w:t>și</w:t>
            </w:r>
            <w:r w:rsidRPr="00911CAE">
              <w:rPr>
                <w:rFonts w:ascii="Palatino Linotype" w:eastAsia="Cambria" w:hAnsi="Palatino Linotype" w:cs="Cambria"/>
                <w:spacing w:val="-3"/>
                <w:sz w:val="20"/>
              </w:rPr>
              <w:t xml:space="preserve"> </w:t>
            </w:r>
            <w:r w:rsidRPr="00911CAE">
              <w:rPr>
                <w:rFonts w:ascii="Palatino Linotype" w:eastAsia="Cambria" w:hAnsi="Palatino Linotype" w:cs="Cambria"/>
                <w:sz w:val="20"/>
              </w:rPr>
              <w:t>gradul</w:t>
            </w:r>
            <w:r w:rsidRPr="00911CAE">
              <w:rPr>
                <w:rFonts w:ascii="Palatino Linotype" w:eastAsia="Cambria" w:hAnsi="Palatino Linotype" w:cs="Cambria"/>
                <w:spacing w:val="-2"/>
                <w:sz w:val="20"/>
              </w:rPr>
              <w:t xml:space="preserve"> </w:t>
            </w:r>
            <w:r w:rsidRPr="00911CAE">
              <w:rPr>
                <w:rFonts w:ascii="Palatino Linotype" w:eastAsia="Cambria" w:hAnsi="Palatino Linotype" w:cs="Cambria"/>
                <w:sz w:val="20"/>
              </w:rPr>
              <w:t>de</w:t>
            </w:r>
          </w:p>
          <w:p w:rsidR="00A5058E" w:rsidRPr="00911CAE" w:rsidRDefault="00A5058E" w:rsidP="00A5058E">
            <w:pPr>
              <w:spacing w:line="234" w:lineRule="exact"/>
              <w:ind w:left="286" w:right="272"/>
              <w:jc w:val="center"/>
              <w:rPr>
                <w:rFonts w:ascii="Palatino Linotype" w:eastAsia="Cambria" w:hAnsi="Palatino Linotype" w:cs="Cambria"/>
                <w:sz w:val="20"/>
              </w:rPr>
            </w:pPr>
            <w:r w:rsidRPr="00911CAE">
              <w:rPr>
                <w:rFonts w:ascii="Palatino Linotype" w:eastAsia="Cambria" w:hAnsi="Palatino Linotype" w:cs="Cambria"/>
                <w:sz w:val="20"/>
              </w:rPr>
              <w:t>afectare</w:t>
            </w:r>
          </w:p>
        </w:tc>
        <w:tc>
          <w:tcPr>
            <w:tcW w:w="558" w:type="pct"/>
            <w:vMerge w:val="restart"/>
            <w:tcBorders>
              <w:top w:val="single" w:sz="12" w:space="0" w:color="000000"/>
              <w:left w:val="single" w:sz="4" w:space="0" w:color="000000"/>
              <w:bottom w:val="single" w:sz="4" w:space="0" w:color="000000"/>
              <w:right w:val="single" w:sz="4" w:space="0" w:color="000000"/>
            </w:tcBorders>
            <w:shd w:val="clear" w:color="auto" w:fill="F1F1F1"/>
          </w:tcPr>
          <w:p w:rsidR="00A5058E" w:rsidRPr="00911CAE" w:rsidRDefault="00A5058E" w:rsidP="00A5058E">
            <w:pPr>
              <w:spacing w:before="6"/>
              <w:rPr>
                <w:rFonts w:ascii="Palatino Linotype" w:eastAsia="Cambria" w:hAnsi="Palatino Linotype" w:cs="Cambria"/>
                <w:i/>
                <w:sz w:val="17"/>
              </w:rPr>
            </w:pPr>
          </w:p>
          <w:p w:rsidR="00A5058E" w:rsidRPr="00911CAE" w:rsidRDefault="00A5058E" w:rsidP="00A5058E">
            <w:pPr>
              <w:spacing w:line="234" w:lineRule="exact"/>
              <w:ind w:left="107"/>
              <w:rPr>
                <w:rFonts w:ascii="Palatino Linotype" w:eastAsia="Cambria" w:hAnsi="Palatino Linotype" w:cs="Cambria"/>
                <w:sz w:val="20"/>
              </w:rPr>
            </w:pPr>
            <w:r w:rsidRPr="00911CAE">
              <w:rPr>
                <w:rFonts w:ascii="Palatino Linotype" w:eastAsia="Cambria" w:hAnsi="Palatino Linotype" w:cs="Cambria"/>
                <w:sz w:val="20"/>
              </w:rPr>
              <w:t>Suprafața</w:t>
            </w:r>
          </w:p>
          <w:p w:rsidR="00A5058E" w:rsidRPr="00911CAE" w:rsidRDefault="00A5058E" w:rsidP="00A5058E">
            <w:pPr>
              <w:spacing w:line="234" w:lineRule="exact"/>
              <w:ind w:left="129"/>
              <w:rPr>
                <w:rFonts w:ascii="Palatino Linotype" w:eastAsia="Cambria" w:hAnsi="Palatino Linotype" w:cs="Cambria"/>
                <w:sz w:val="20"/>
              </w:rPr>
            </w:pPr>
            <w:r w:rsidRPr="00911CAE">
              <w:rPr>
                <w:rFonts w:ascii="Palatino Linotype" w:eastAsia="Cambria" w:hAnsi="Palatino Linotype" w:cs="Cambria"/>
                <w:sz w:val="20"/>
              </w:rPr>
              <w:t>[hectare]</w:t>
            </w:r>
          </w:p>
        </w:tc>
        <w:tc>
          <w:tcPr>
            <w:tcW w:w="3645" w:type="pct"/>
            <w:gridSpan w:val="6"/>
            <w:tcBorders>
              <w:top w:val="single" w:sz="12" w:space="0" w:color="000000"/>
              <w:left w:val="single" w:sz="4" w:space="0" w:color="000000"/>
              <w:bottom w:val="single" w:sz="4" w:space="0" w:color="000000"/>
              <w:right w:val="single" w:sz="12" w:space="0" w:color="000000"/>
            </w:tcBorders>
            <w:shd w:val="clear" w:color="auto" w:fill="F1F1F1"/>
            <w:hideMark/>
          </w:tcPr>
          <w:p w:rsidR="00A5058E" w:rsidRPr="00911CAE" w:rsidRDefault="00A5058E" w:rsidP="00A5058E">
            <w:pPr>
              <w:spacing w:before="83"/>
              <w:ind w:left="2017" w:right="1937"/>
              <w:jc w:val="center"/>
              <w:rPr>
                <w:rFonts w:ascii="Palatino Linotype" w:eastAsia="Cambria" w:hAnsi="Palatino Linotype" w:cs="Cambria"/>
                <w:sz w:val="20"/>
              </w:rPr>
            </w:pPr>
            <w:r w:rsidRPr="00911CAE">
              <w:rPr>
                <w:rFonts w:ascii="Palatino Linotype" w:eastAsia="Cambria" w:hAnsi="Palatino Linotype" w:cs="Cambria"/>
                <w:sz w:val="20"/>
              </w:rPr>
              <w:t>Lucrări</w:t>
            </w:r>
            <w:r w:rsidRPr="00911CAE">
              <w:rPr>
                <w:rFonts w:ascii="Palatino Linotype" w:eastAsia="Cambria" w:hAnsi="Palatino Linotype" w:cs="Cambria"/>
                <w:spacing w:val="-6"/>
                <w:sz w:val="20"/>
              </w:rPr>
              <w:t xml:space="preserve"> </w:t>
            </w:r>
            <w:r w:rsidRPr="00911CAE">
              <w:rPr>
                <w:rFonts w:ascii="Palatino Linotype" w:eastAsia="Cambria" w:hAnsi="Palatino Linotype" w:cs="Cambria"/>
                <w:sz w:val="20"/>
              </w:rPr>
              <w:t>prevăzute</w:t>
            </w:r>
            <w:r w:rsidRPr="00911CAE">
              <w:rPr>
                <w:rFonts w:ascii="Palatino Linotype" w:eastAsia="Cambria" w:hAnsi="Palatino Linotype" w:cs="Cambria"/>
                <w:spacing w:val="-5"/>
                <w:sz w:val="20"/>
              </w:rPr>
              <w:t xml:space="preserve"> </w:t>
            </w:r>
            <w:r w:rsidRPr="00911CAE">
              <w:rPr>
                <w:rFonts w:ascii="Palatino Linotype" w:eastAsia="Cambria" w:hAnsi="Palatino Linotype" w:cs="Cambria"/>
                <w:sz w:val="20"/>
              </w:rPr>
              <w:t>[hectare]</w:t>
            </w:r>
          </w:p>
        </w:tc>
      </w:tr>
      <w:tr w:rsidR="00A5058E" w:rsidRPr="00911CAE" w:rsidTr="00911CAE">
        <w:trPr>
          <w:trHeight w:val="20"/>
        </w:trPr>
        <w:tc>
          <w:tcPr>
            <w:tcW w:w="796" w:type="pct"/>
            <w:vMerge/>
            <w:tcBorders>
              <w:top w:val="single" w:sz="12" w:space="0" w:color="000000"/>
              <w:left w:val="single" w:sz="12" w:space="0" w:color="000000"/>
              <w:bottom w:val="single" w:sz="4" w:space="0" w:color="000000"/>
              <w:right w:val="single" w:sz="4" w:space="0" w:color="000000"/>
            </w:tcBorders>
            <w:vAlign w:val="center"/>
            <w:hideMark/>
          </w:tcPr>
          <w:p w:rsidR="00A5058E" w:rsidRPr="00911CAE" w:rsidRDefault="00A5058E" w:rsidP="00A5058E">
            <w:pPr>
              <w:rPr>
                <w:rFonts w:ascii="Palatino Linotype" w:eastAsia="Cambria" w:hAnsi="Palatino Linotype" w:cs="Cambria"/>
                <w:sz w:val="20"/>
              </w:rPr>
            </w:pPr>
          </w:p>
        </w:tc>
        <w:tc>
          <w:tcPr>
            <w:tcW w:w="558" w:type="pct"/>
            <w:vMerge/>
            <w:tcBorders>
              <w:top w:val="single" w:sz="12" w:space="0" w:color="000000"/>
              <w:left w:val="single" w:sz="4" w:space="0" w:color="000000"/>
              <w:bottom w:val="single" w:sz="4" w:space="0" w:color="000000"/>
              <w:right w:val="single" w:sz="4" w:space="0" w:color="000000"/>
            </w:tcBorders>
            <w:vAlign w:val="center"/>
            <w:hideMark/>
          </w:tcPr>
          <w:p w:rsidR="00A5058E" w:rsidRPr="00911CAE" w:rsidRDefault="00A5058E" w:rsidP="00A5058E">
            <w:pPr>
              <w:rPr>
                <w:rFonts w:ascii="Palatino Linotype" w:eastAsia="Cambria" w:hAnsi="Palatino Linotype" w:cs="Cambria"/>
                <w:sz w:val="20"/>
              </w:rPr>
            </w:pPr>
          </w:p>
        </w:tc>
        <w:tc>
          <w:tcPr>
            <w:tcW w:w="620" w:type="pct"/>
            <w:tcBorders>
              <w:top w:val="single" w:sz="4" w:space="0" w:color="000000"/>
              <w:left w:val="single" w:sz="4" w:space="0" w:color="000000"/>
              <w:bottom w:val="single" w:sz="4" w:space="0" w:color="000000"/>
              <w:right w:val="single" w:sz="4" w:space="0" w:color="000000"/>
            </w:tcBorders>
            <w:shd w:val="clear" w:color="auto" w:fill="F1F1F1"/>
            <w:hideMark/>
          </w:tcPr>
          <w:p w:rsidR="00A5058E" w:rsidRPr="00911CAE" w:rsidRDefault="00A5058E" w:rsidP="00A5058E">
            <w:pPr>
              <w:spacing w:line="232" w:lineRule="exact"/>
              <w:ind w:left="265" w:right="202" w:firstLine="57"/>
              <w:rPr>
                <w:rFonts w:ascii="Palatino Linotype" w:eastAsia="Cambria" w:hAnsi="Palatino Linotype" w:cs="Cambria"/>
                <w:sz w:val="20"/>
              </w:rPr>
            </w:pPr>
            <w:r w:rsidRPr="00911CAE">
              <w:rPr>
                <w:rFonts w:ascii="Palatino Linotype" w:eastAsia="Cambria" w:hAnsi="Palatino Linotype" w:cs="Cambria"/>
                <w:sz w:val="20"/>
              </w:rPr>
              <w:t>Lipsă</w:t>
            </w:r>
            <w:r w:rsidRPr="00911CAE">
              <w:rPr>
                <w:rFonts w:ascii="Palatino Linotype" w:eastAsia="Cambria" w:hAnsi="Palatino Linotype" w:cs="Cambria"/>
                <w:spacing w:val="1"/>
                <w:sz w:val="20"/>
              </w:rPr>
              <w:t xml:space="preserve"> </w:t>
            </w:r>
            <w:r w:rsidRPr="00911CAE">
              <w:rPr>
                <w:rFonts w:ascii="Palatino Linotype" w:eastAsia="Cambria" w:hAnsi="Palatino Linotype" w:cs="Cambria"/>
                <w:spacing w:val="-1"/>
                <w:sz w:val="20"/>
              </w:rPr>
              <w:t>lucrări</w:t>
            </w:r>
          </w:p>
        </w:tc>
        <w:tc>
          <w:tcPr>
            <w:tcW w:w="562" w:type="pct"/>
            <w:tcBorders>
              <w:top w:val="single" w:sz="4" w:space="0" w:color="000000"/>
              <w:left w:val="single" w:sz="4" w:space="0" w:color="000000"/>
              <w:bottom w:val="single" w:sz="4" w:space="0" w:color="000000"/>
              <w:right w:val="single" w:sz="4" w:space="0" w:color="000000"/>
            </w:tcBorders>
            <w:shd w:val="clear" w:color="auto" w:fill="F1F1F1"/>
            <w:hideMark/>
          </w:tcPr>
          <w:p w:rsidR="00A5058E" w:rsidRPr="00911CAE" w:rsidRDefault="00A5058E" w:rsidP="00A5058E">
            <w:pPr>
              <w:spacing w:line="232" w:lineRule="exact"/>
              <w:ind w:left="280" w:right="120" w:hanging="120"/>
              <w:rPr>
                <w:rFonts w:ascii="Palatino Linotype" w:eastAsia="Cambria" w:hAnsi="Palatino Linotype" w:cs="Cambria"/>
                <w:sz w:val="20"/>
              </w:rPr>
            </w:pPr>
            <w:r w:rsidRPr="00911CAE">
              <w:rPr>
                <w:rFonts w:ascii="Palatino Linotype" w:eastAsia="Cambria" w:hAnsi="Palatino Linotype" w:cs="Cambria"/>
                <w:spacing w:val="-1"/>
                <w:sz w:val="20"/>
              </w:rPr>
              <w:t xml:space="preserve">Tăieri </w:t>
            </w:r>
            <w:r w:rsidRPr="00911CAE">
              <w:rPr>
                <w:rFonts w:ascii="Palatino Linotype" w:eastAsia="Cambria" w:hAnsi="Palatino Linotype" w:cs="Cambria"/>
                <w:sz w:val="20"/>
              </w:rPr>
              <w:t>de</w:t>
            </w:r>
            <w:r w:rsidRPr="00911CAE">
              <w:rPr>
                <w:rFonts w:ascii="Palatino Linotype" w:eastAsia="Cambria" w:hAnsi="Palatino Linotype" w:cs="Cambria"/>
                <w:spacing w:val="-42"/>
                <w:sz w:val="20"/>
              </w:rPr>
              <w:t xml:space="preserve"> </w:t>
            </w:r>
            <w:r w:rsidRPr="00911CAE">
              <w:rPr>
                <w:rFonts w:ascii="Palatino Linotype" w:eastAsia="Cambria" w:hAnsi="Palatino Linotype" w:cs="Cambria"/>
                <w:sz w:val="20"/>
              </w:rPr>
              <w:t>igienă</w:t>
            </w:r>
          </w:p>
        </w:tc>
        <w:tc>
          <w:tcPr>
            <w:tcW w:w="636" w:type="pct"/>
            <w:tcBorders>
              <w:top w:val="single" w:sz="4" w:space="0" w:color="000000"/>
              <w:left w:val="single" w:sz="4" w:space="0" w:color="000000"/>
              <w:bottom w:val="single" w:sz="4" w:space="0" w:color="000000"/>
              <w:right w:val="single" w:sz="4" w:space="0" w:color="000000"/>
            </w:tcBorders>
            <w:shd w:val="clear" w:color="auto" w:fill="F1F1F1"/>
            <w:hideMark/>
          </w:tcPr>
          <w:p w:rsidR="00A5058E" w:rsidRPr="00911CAE" w:rsidRDefault="00A5058E" w:rsidP="00A5058E">
            <w:pPr>
              <w:spacing w:line="232" w:lineRule="exact"/>
              <w:ind w:left="63" w:right="7" w:firstLine="137"/>
              <w:rPr>
                <w:rFonts w:ascii="Palatino Linotype" w:eastAsia="Cambria" w:hAnsi="Palatino Linotype" w:cs="Cambria"/>
                <w:sz w:val="20"/>
              </w:rPr>
            </w:pPr>
            <w:r w:rsidRPr="00911CAE">
              <w:rPr>
                <w:rFonts w:ascii="Palatino Linotype" w:eastAsia="Cambria" w:hAnsi="Palatino Linotype" w:cs="Cambria"/>
                <w:sz w:val="20"/>
              </w:rPr>
              <w:t>Îngrijire</w:t>
            </w:r>
            <w:r w:rsidRPr="00911CAE">
              <w:rPr>
                <w:rFonts w:ascii="Palatino Linotype" w:eastAsia="Cambria" w:hAnsi="Palatino Linotype" w:cs="Cambria"/>
                <w:spacing w:val="1"/>
                <w:sz w:val="20"/>
              </w:rPr>
              <w:t xml:space="preserve"> </w:t>
            </w:r>
            <w:r w:rsidRPr="00911CAE">
              <w:rPr>
                <w:rFonts w:ascii="Palatino Linotype" w:eastAsia="Cambria" w:hAnsi="Palatino Linotype" w:cs="Cambria"/>
                <w:spacing w:val="-1"/>
                <w:sz w:val="20"/>
              </w:rPr>
              <w:t>semințișuri</w:t>
            </w:r>
          </w:p>
        </w:tc>
        <w:tc>
          <w:tcPr>
            <w:tcW w:w="620" w:type="pct"/>
            <w:tcBorders>
              <w:top w:val="single" w:sz="4" w:space="0" w:color="000000"/>
              <w:left w:val="single" w:sz="4" w:space="0" w:color="000000"/>
              <w:bottom w:val="single" w:sz="4" w:space="0" w:color="000000"/>
              <w:right w:val="single" w:sz="4" w:space="0" w:color="000000"/>
            </w:tcBorders>
            <w:shd w:val="clear" w:color="auto" w:fill="F1F1F1"/>
            <w:hideMark/>
          </w:tcPr>
          <w:p w:rsidR="00A5058E" w:rsidRPr="00911CAE" w:rsidRDefault="00A5058E" w:rsidP="00A5058E">
            <w:pPr>
              <w:spacing w:line="232" w:lineRule="exact"/>
              <w:ind w:left="212" w:right="112" w:hanging="44"/>
              <w:rPr>
                <w:rFonts w:ascii="Palatino Linotype" w:eastAsia="Cambria" w:hAnsi="Palatino Linotype" w:cs="Cambria"/>
                <w:sz w:val="20"/>
              </w:rPr>
            </w:pPr>
            <w:r w:rsidRPr="00911CAE">
              <w:rPr>
                <w:rFonts w:ascii="Palatino Linotype" w:eastAsia="Cambria" w:hAnsi="Palatino Linotype" w:cs="Cambria"/>
                <w:spacing w:val="-1"/>
                <w:sz w:val="20"/>
              </w:rPr>
              <w:t>Curățiri/</w:t>
            </w:r>
            <w:r w:rsidRPr="00911CAE">
              <w:rPr>
                <w:rFonts w:ascii="Palatino Linotype" w:eastAsia="Cambria" w:hAnsi="Palatino Linotype" w:cs="Cambria"/>
                <w:spacing w:val="-42"/>
                <w:sz w:val="20"/>
              </w:rPr>
              <w:t xml:space="preserve"> </w:t>
            </w:r>
            <w:r w:rsidRPr="00911CAE">
              <w:rPr>
                <w:rFonts w:ascii="Palatino Linotype" w:eastAsia="Cambria" w:hAnsi="Palatino Linotype" w:cs="Cambria"/>
                <w:sz w:val="20"/>
              </w:rPr>
              <w:t>Rărituri</w:t>
            </w:r>
          </w:p>
        </w:tc>
        <w:tc>
          <w:tcPr>
            <w:tcW w:w="603" w:type="pct"/>
            <w:tcBorders>
              <w:top w:val="single" w:sz="4" w:space="0" w:color="000000"/>
              <w:left w:val="single" w:sz="4" w:space="0" w:color="000000"/>
              <w:bottom w:val="single" w:sz="4" w:space="0" w:color="000000"/>
              <w:right w:val="single" w:sz="4" w:space="0" w:color="000000"/>
            </w:tcBorders>
            <w:shd w:val="clear" w:color="auto" w:fill="F1F1F1"/>
            <w:hideMark/>
          </w:tcPr>
          <w:p w:rsidR="00A5058E" w:rsidRPr="00911CAE" w:rsidRDefault="00A5058E" w:rsidP="00A5058E">
            <w:pPr>
              <w:spacing w:line="233" w:lineRule="exact"/>
              <w:ind w:left="53" w:right="40"/>
              <w:jc w:val="center"/>
              <w:rPr>
                <w:rFonts w:ascii="Palatino Linotype" w:eastAsia="Cambria" w:hAnsi="Palatino Linotype" w:cs="Cambria"/>
                <w:sz w:val="20"/>
              </w:rPr>
            </w:pPr>
            <w:r w:rsidRPr="00911CAE">
              <w:rPr>
                <w:rFonts w:ascii="Palatino Linotype" w:eastAsia="Cambria" w:hAnsi="Palatino Linotype" w:cs="Cambria"/>
                <w:sz w:val="20"/>
              </w:rPr>
              <w:t>Tăieri</w:t>
            </w:r>
          </w:p>
          <w:p w:rsidR="00A5058E" w:rsidRPr="00911CAE" w:rsidRDefault="00A5058E" w:rsidP="00A5058E">
            <w:pPr>
              <w:spacing w:line="215" w:lineRule="exact"/>
              <w:ind w:left="53" w:right="42"/>
              <w:jc w:val="center"/>
              <w:rPr>
                <w:rFonts w:ascii="Palatino Linotype" w:eastAsia="Cambria" w:hAnsi="Palatino Linotype" w:cs="Cambria"/>
                <w:sz w:val="20"/>
              </w:rPr>
            </w:pPr>
            <w:r w:rsidRPr="00911CAE">
              <w:rPr>
                <w:rFonts w:ascii="Palatino Linotype" w:eastAsia="Cambria" w:hAnsi="Palatino Linotype" w:cs="Cambria"/>
                <w:sz w:val="20"/>
              </w:rPr>
              <w:t>progresive</w:t>
            </w:r>
          </w:p>
        </w:tc>
        <w:tc>
          <w:tcPr>
            <w:tcW w:w="604" w:type="pct"/>
            <w:tcBorders>
              <w:top w:val="single" w:sz="4" w:space="0" w:color="000000"/>
              <w:left w:val="single" w:sz="4" w:space="0" w:color="000000"/>
              <w:bottom w:val="single" w:sz="4" w:space="0" w:color="000000"/>
              <w:right w:val="single" w:sz="12" w:space="0" w:color="000000"/>
            </w:tcBorders>
            <w:shd w:val="clear" w:color="auto" w:fill="F1F1F1"/>
            <w:hideMark/>
          </w:tcPr>
          <w:p w:rsidR="00A5058E" w:rsidRPr="00911CAE" w:rsidRDefault="00A5058E" w:rsidP="00A5058E">
            <w:pPr>
              <w:spacing w:line="233" w:lineRule="exact"/>
              <w:ind w:left="167"/>
              <w:rPr>
                <w:rFonts w:ascii="Palatino Linotype" w:eastAsia="Cambria" w:hAnsi="Palatino Linotype" w:cs="Cambria"/>
                <w:sz w:val="20"/>
              </w:rPr>
            </w:pPr>
            <w:r w:rsidRPr="00911CAE">
              <w:rPr>
                <w:rFonts w:ascii="Palatino Linotype" w:eastAsia="Cambria" w:hAnsi="Palatino Linotype" w:cs="Cambria"/>
                <w:sz w:val="20"/>
              </w:rPr>
              <w:t>Tăieri</w:t>
            </w:r>
            <w:r w:rsidRPr="00911CAE">
              <w:rPr>
                <w:rFonts w:ascii="Palatino Linotype" w:eastAsia="Cambria" w:hAnsi="Palatino Linotype" w:cs="Cambria"/>
                <w:spacing w:val="-3"/>
                <w:sz w:val="20"/>
              </w:rPr>
              <w:t xml:space="preserve"> </w:t>
            </w:r>
            <w:r w:rsidRPr="00911CAE">
              <w:rPr>
                <w:rFonts w:ascii="Palatino Linotype" w:eastAsia="Cambria" w:hAnsi="Palatino Linotype" w:cs="Cambria"/>
                <w:sz w:val="20"/>
              </w:rPr>
              <w:t>de</w:t>
            </w:r>
          </w:p>
          <w:p w:rsidR="00A5058E" w:rsidRPr="00911CAE" w:rsidRDefault="00A5058E" w:rsidP="00A5058E">
            <w:pPr>
              <w:spacing w:line="215" w:lineRule="exact"/>
              <w:ind w:left="71" w:right="-15"/>
              <w:rPr>
                <w:rFonts w:ascii="Palatino Linotype" w:eastAsia="Cambria" w:hAnsi="Palatino Linotype" w:cs="Cambria"/>
                <w:sz w:val="20"/>
              </w:rPr>
            </w:pPr>
            <w:r w:rsidRPr="00911CAE">
              <w:rPr>
                <w:rFonts w:ascii="Palatino Linotype" w:eastAsia="Cambria" w:hAnsi="Palatino Linotype" w:cs="Cambria"/>
                <w:sz w:val="20"/>
              </w:rPr>
              <w:t>conservare</w:t>
            </w:r>
          </w:p>
        </w:tc>
      </w:tr>
      <w:tr w:rsidR="00A5058E" w:rsidRPr="00911CAE" w:rsidTr="00911CAE">
        <w:trPr>
          <w:trHeight w:val="20"/>
        </w:trPr>
        <w:tc>
          <w:tcPr>
            <w:tcW w:w="796" w:type="pct"/>
            <w:tcBorders>
              <w:top w:val="single" w:sz="4" w:space="0" w:color="000000"/>
              <w:left w:val="single" w:sz="12" w:space="0" w:color="000000"/>
              <w:bottom w:val="single" w:sz="4" w:space="0" w:color="000000"/>
              <w:right w:val="single" w:sz="4" w:space="0" w:color="000000"/>
            </w:tcBorders>
            <w:hideMark/>
          </w:tcPr>
          <w:p w:rsidR="00A5058E" w:rsidRPr="00911CAE" w:rsidRDefault="00A5058E" w:rsidP="00A5058E">
            <w:pPr>
              <w:spacing w:before="81"/>
              <w:ind w:left="25"/>
              <w:rPr>
                <w:rFonts w:ascii="Palatino Linotype" w:eastAsia="Cambria" w:hAnsi="Palatino Linotype" w:cs="Cambria"/>
                <w:sz w:val="20"/>
              </w:rPr>
            </w:pPr>
            <w:r w:rsidRPr="00911CAE">
              <w:rPr>
                <w:rFonts w:ascii="Palatino Linotype" w:eastAsia="Cambria" w:hAnsi="Palatino Linotype" w:cs="Cambria"/>
                <w:sz w:val="20"/>
              </w:rPr>
              <w:t>Doborâturi</w:t>
            </w:r>
            <w:r w:rsidRPr="00911CAE">
              <w:rPr>
                <w:rFonts w:ascii="Palatino Linotype" w:eastAsia="Cambria" w:hAnsi="Palatino Linotype" w:cs="Cambria"/>
                <w:spacing w:val="-5"/>
                <w:sz w:val="20"/>
              </w:rPr>
              <w:t xml:space="preserve"> </w:t>
            </w:r>
            <w:r w:rsidRPr="00911CAE">
              <w:rPr>
                <w:rFonts w:ascii="Palatino Linotype" w:eastAsia="Cambria" w:hAnsi="Palatino Linotype" w:cs="Cambria"/>
                <w:sz w:val="20"/>
              </w:rPr>
              <w:t>izolate</w:t>
            </w:r>
          </w:p>
        </w:tc>
        <w:tc>
          <w:tcPr>
            <w:tcW w:w="558"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222"/>
              <w:rPr>
                <w:rFonts w:ascii="Palatino Linotype" w:eastAsia="Cambria" w:hAnsi="Palatino Linotype" w:cs="Cambria"/>
                <w:sz w:val="20"/>
              </w:rPr>
            </w:pPr>
            <w:r w:rsidRPr="00911CAE">
              <w:rPr>
                <w:rFonts w:ascii="Palatino Linotype" w:eastAsia="Cambria" w:hAnsi="Palatino Linotype" w:cs="Cambria"/>
                <w:sz w:val="20"/>
              </w:rPr>
              <w:t>358,88</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right="204"/>
              <w:jc w:val="right"/>
              <w:rPr>
                <w:rFonts w:ascii="Palatino Linotype" w:eastAsia="Cambria" w:hAnsi="Palatino Linotype" w:cs="Cambria"/>
                <w:sz w:val="20"/>
              </w:rPr>
            </w:pPr>
            <w:r w:rsidRPr="00911CAE">
              <w:rPr>
                <w:rFonts w:ascii="Palatino Linotype" w:eastAsia="Cambria" w:hAnsi="Palatino Linotype" w:cs="Cambria"/>
                <w:sz w:val="20"/>
              </w:rPr>
              <w:t>208,96</w:t>
            </w:r>
          </w:p>
        </w:tc>
        <w:tc>
          <w:tcPr>
            <w:tcW w:w="562"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right="272"/>
              <w:jc w:val="right"/>
              <w:rPr>
                <w:rFonts w:ascii="Palatino Linotype" w:eastAsia="Cambria" w:hAnsi="Palatino Linotype" w:cs="Cambria"/>
                <w:sz w:val="20"/>
              </w:rPr>
            </w:pPr>
            <w:r w:rsidRPr="00911CAE">
              <w:rPr>
                <w:rFonts w:ascii="Palatino Linotype" w:eastAsia="Cambria" w:hAnsi="Palatino Linotype" w:cs="Cambria"/>
                <w:sz w:val="20"/>
              </w:rPr>
              <w:t>60,58</w:t>
            </w:r>
          </w:p>
        </w:tc>
        <w:tc>
          <w:tcPr>
            <w:tcW w:w="636"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47"/>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46"/>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03"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53" w:right="40"/>
              <w:jc w:val="center"/>
              <w:rPr>
                <w:rFonts w:ascii="Palatino Linotype" w:eastAsia="Cambria" w:hAnsi="Palatino Linotype" w:cs="Cambria"/>
                <w:sz w:val="20"/>
              </w:rPr>
            </w:pPr>
            <w:r w:rsidRPr="00911CAE">
              <w:rPr>
                <w:rFonts w:ascii="Palatino Linotype" w:eastAsia="Cambria" w:hAnsi="Palatino Linotype" w:cs="Cambria"/>
                <w:sz w:val="20"/>
              </w:rPr>
              <w:t>87,36</w:t>
            </w:r>
          </w:p>
        </w:tc>
        <w:tc>
          <w:tcPr>
            <w:tcW w:w="604" w:type="pct"/>
            <w:tcBorders>
              <w:top w:val="single" w:sz="4" w:space="0" w:color="000000"/>
              <w:left w:val="single" w:sz="4" w:space="0" w:color="000000"/>
              <w:bottom w:val="single" w:sz="4" w:space="0" w:color="000000"/>
              <w:right w:val="single" w:sz="12" w:space="0" w:color="000000"/>
            </w:tcBorders>
            <w:hideMark/>
          </w:tcPr>
          <w:p w:rsidR="00A5058E" w:rsidRPr="00911CAE" w:rsidRDefault="00A5058E" w:rsidP="00A5058E">
            <w:pPr>
              <w:spacing w:before="81"/>
              <w:ind w:left="338" w:right="264"/>
              <w:jc w:val="center"/>
              <w:rPr>
                <w:rFonts w:ascii="Palatino Linotype" w:eastAsia="Cambria" w:hAnsi="Palatino Linotype" w:cs="Cambria"/>
                <w:sz w:val="20"/>
              </w:rPr>
            </w:pPr>
            <w:r w:rsidRPr="00911CAE">
              <w:rPr>
                <w:rFonts w:ascii="Palatino Linotype" w:eastAsia="Cambria" w:hAnsi="Palatino Linotype" w:cs="Cambria"/>
                <w:sz w:val="20"/>
              </w:rPr>
              <w:t>1,98</w:t>
            </w:r>
          </w:p>
        </w:tc>
      </w:tr>
      <w:tr w:rsidR="00A5058E" w:rsidRPr="00911CAE" w:rsidTr="00911CAE">
        <w:trPr>
          <w:trHeight w:val="20"/>
        </w:trPr>
        <w:tc>
          <w:tcPr>
            <w:tcW w:w="796" w:type="pct"/>
            <w:tcBorders>
              <w:top w:val="single" w:sz="4" w:space="0" w:color="000000"/>
              <w:left w:val="single" w:sz="12" w:space="0" w:color="000000"/>
              <w:bottom w:val="single" w:sz="4" w:space="0" w:color="000000"/>
              <w:right w:val="single" w:sz="4" w:space="0" w:color="000000"/>
            </w:tcBorders>
            <w:hideMark/>
          </w:tcPr>
          <w:p w:rsidR="00A5058E" w:rsidRPr="00911CAE" w:rsidRDefault="00A5058E" w:rsidP="00A5058E">
            <w:pPr>
              <w:spacing w:before="81"/>
              <w:ind w:left="25"/>
              <w:rPr>
                <w:rFonts w:ascii="Palatino Linotype" w:eastAsia="Cambria" w:hAnsi="Palatino Linotype" w:cs="Cambria"/>
                <w:sz w:val="20"/>
              </w:rPr>
            </w:pPr>
            <w:r w:rsidRPr="00911CAE">
              <w:rPr>
                <w:rFonts w:ascii="Palatino Linotype" w:eastAsia="Cambria" w:hAnsi="Palatino Linotype" w:cs="Cambria"/>
                <w:sz w:val="20"/>
              </w:rPr>
              <w:t>Uscare</w:t>
            </w:r>
            <w:r w:rsidRPr="00911CAE">
              <w:rPr>
                <w:rFonts w:ascii="Palatino Linotype" w:eastAsia="Cambria" w:hAnsi="Palatino Linotype" w:cs="Cambria"/>
                <w:spacing w:val="-3"/>
                <w:sz w:val="20"/>
              </w:rPr>
              <w:t xml:space="preserve"> </w:t>
            </w:r>
            <w:r w:rsidRPr="00911CAE">
              <w:rPr>
                <w:rFonts w:ascii="Palatino Linotype" w:eastAsia="Cambria" w:hAnsi="Palatino Linotype" w:cs="Cambria"/>
                <w:sz w:val="20"/>
              </w:rPr>
              <w:t>slabă</w:t>
            </w:r>
          </w:p>
        </w:tc>
        <w:tc>
          <w:tcPr>
            <w:tcW w:w="558"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222"/>
              <w:rPr>
                <w:rFonts w:ascii="Palatino Linotype" w:eastAsia="Cambria" w:hAnsi="Palatino Linotype" w:cs="Cambria"/>
                <w:sz w:val="20"/>
              </w:rPr>
            </w:pPr>
            <w:r w:rsidRPr="00911CAE">
              <w:rPr>
                <w:rFonts w:ascii="Palatino Linotype" w:eastAsia="Cambria" w:hAnsi="Palatino Linotype" w:cs="Cambria"/>
                <w:sz w:val="20"/>
              </w:rPr>
              <w:t>337,20</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right="204"/>
              <w:jc w:val="right"/>
              <w:rPr>
                <w:rFonts w:ascii="Palatino Linotype" w:eastAsia="Cambria" w:hAnsi="Palatino Linotype" w:cs="Cambria"/>
                <w:sz w:val="20"/>
              </w:rPr>
            </w:pPr>
            <w:r w:rsidRPr="00911CAE">
              <w:rPr>
                <w:rFonts w:ascii="Palatino Linotype" w:eastAsia="Cambria" w:hAnsi="Palatino Linotype" w:cs="Cambria"/>
                <w:sz w:val="20"/>
              </w:rPr>
              <w:t>223,11</w:t>
            </w:r>
          </w:p>
        </w:tc>
        <w:tc>
          <w:tcPr>
            <w:tcW w:w="562"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right="272"/>
              <w:jc w:val="right"/>
              <w:rPr>
                <w:rFonts w:ascii="Palatino Linotype" w:eastAsia="Cambria" w:hAnsi="Palatino Linotype" w:cs="Cambria"/>
                <w:sz w:val="20"/>
              </w:rPr>
            </w:pPr>
            <w:r w:rsidRPr="00911CAE">
              <w:rPr>
                <w:rFonts w:ascii="Palatino Linotype" w:eastAsia="Cambria" w:hAnsi="Palatino Linotype" w:cs="Cambria"/>
                <w:sz w:val="20"/>
              </w:rPr>
              <w:t>15,88</w:t>
            </w:r>
          </w:p>
        </w:tc>
        <w:tc>
          <w:tcPr>
            <w:tcW w:w="636"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47"/>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286" w:right="242"/>
              <w:jc w:val="center"/>
              <w:rPr>
                <w:rFonts w:ascii="Palatino Linotype" w:eastAsia="Cambria" w:hAnsi="Palatino Linotype" w:cs="Cambria"/>
                <w:sz w:val="20"/>
              </w:rPr>
            </w:pPr>
            <w:r w:rsidRPr="00911CAE">
              <w:rPr>
                <w:rFonts w:ascii="Palatino Linotype" w:eastAsia="Cambria" w:hAnsi="Palatino Linotype" w:cs="Cambria"/>
                <w:sz w:val="20"/>
              </w:rPr>
              <w:t>10,85</w:t>
            </w:r>
          </w:p>
        </w:tc>
        <w:tc>
          <w:tcPr>
            <w:tcW w:w="603"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53" w:right="40"/>
              <w:jc w:val="center"/>
              <w:rPr>
                <w:rFonts w:ascii="Palatino Linotype" w:eastAsia="Cambria" w:hAnsi="Palatino Linotype" w:cs="Cambria"/>
                <w:sz w:val="20"/>
              </w:rPr>
            </w:pPr>
            <w:r w:rsidRPr="00911CAE">
              <w:rPr>
                <w:rFonts w:ascii="Palatino Linotype" w:eastAsia="Cambria" w:hAnsi="Palatino Linotype" w:cs="Cambria"/>
                <w:sz w:val="20"/>
              </w:rPr>
              <w:t>87,36</w:t>
            </w:r>
          </w:p>
        </w:tc>
        <w:tc>
          <w:tcPr>
            <w:tcW w:w="604" w:type="pct"/>
            <w:tcBorders>
              <w:top w:val="single" w:sz="4" w:space="0" w:color="000000"/>
              <w:left w:val="single" w:sz="4" w:space="0" w:color="000000"/>
              <w:bottom w:val="single" w:sz="4" w:space="0" w:color="000000"/>
              <w:right w:val="single" w:sz="12" w:space="0" w:color="000000"/>
            </w:tcBorders>
            <w:hideMark/>
          </w:tcPr>
          <w:p w:rsidR="00A5058E" w:rsidRPr="00911CAE" w:rsidRDefault="00A5058E" w:rsidP="00A5058E">
            <w:pPr>
              <w:spacing w:before="81"/>
              <w:ind w:left="75"/>
              <w:jc w:val="center"/>
              <w:rPr>
                <w:rFonts w:ascii="Palatino Linotype" w:eastAsia="Cambria" w:hAnsi="Palatino Linotype" w:cs="Cambria"/>
                <w:sz w:val="20"/>
              </w:rPr>
            </w:pPr>
            <w:r w:rsidRPr="00911CAE">
              <w:rPr>
                <w:rFonts w:ascii="Palatino Linotype" w:eastAsia="Cambria" w:hAnsi="Palatino Linotype" w:cs="Cambria"/>
                <w:w w:val="99"/>
                <w:sz w:val="20"/>
              </w:rPr>
              <w:t>–</w:t>
            </w:r>
          </w:p>
        </w:tc>
      </w:tr>
      <w:tr w:rsidR="00A5058E" w:rsidRPr="00911CAE" w:rsidTr="00911CAE">
        <w:trPr>
          <w:trHeight w:val="20"/>
        </w:trPr>
        <w:tc>
          <w:tcPr>
            <w:tcW w:w="796" w:type="pct"/>
            <w:tcBorders>
              <w:top w:val="single" w:sz="4" w:space="0" w:color="000000"/>
              <w:left w:val="single" w:sz="12" w:space="0" w:color="000000"/>
              <w:bottom w:val="single" w:sz="4" w:space="0" w:color="000000"/>
              <w:right w:val="single" w:sz="4" w:space="0" w:color="000000"/>
            </w:tcBorders>
            <w:hideMark/>
          </w:tcPr>
          <w:p w:rsidR="00A5058E" w:rsidRPr="00911CAE" w:rsidRDefault="00A5058E" w:rsidP="00A5058E">
            <w:pPr>
              <w:spacing w:line="234" w:lineRule="exact"/>
              <w:ind w:left="25"/>
              <w:rPr>
                <w:rFonts w:ascii="Palatino Linotype" w:eastAsia="Cambria" w:hAnsi="Palatino Linotype" w:cs="Cambria"/>
                <w:sz w:val="20"/>
              </w:rPr>
            </w:pPr>
            <w:r w:rsidRPr="00911CAE">
              <w:rPr>
                <w:rFonts w:ascii="Palatino Linotype" w:eastAsia="Cambria" w:hAnsi="Palatino Linotype" w:cs="Cambria"/>
                <w:sz w:val="20"/>
              </w:rPr>
              <w:t>Rupturi</w:t>
            </w:r>
            <w:r w:rsidRPr="00911CAE">
              <w:rPr>
                <w:rFonts w:ascii="Palatino Linotype" w:eastAsia="Cambria" w:hAnsi="Palatino Linotype" w:cs="Cambria"/>
                <w:spacing w:val="-3"/>
                <w:sz w:val="20"/>
              </w:rPr>
              <w:t xml:space="preserve"> </w:t>
            </w:r>
            <w:r w:rsidRPr="00911CAE">
              <w:rPr>
                <w:rFonts w:ascii="Palatino Linotype" w:eastAsia="Cambria" w:hAnsi="Palatino Linotype" w:cs="Cambria"/>
                <w:sz w:val="20"/>
              </w:rPr>
              <w:t>de</w:t>
            </w:r>
            <w:r w:rsidRPr="00911CAE">
              <w:rPr>
                <w:rFonts w:ascii="Palatino Linotype" w:eastAsia="Cambria" w:hAnsi="Palatino Linotype" w:cs="Cambria"/>
                <w:spacing w:val="-3"/>
                <w:sz w:val="20"/>
              </w:rPr>
              <w:t xml:space="preserve"> </w:t>
            </w:r>
            <w:r w:rsidRPr="00911CAE">
              <w:rPr>
                <w:rFonts w:ascii="Palatino Linotype" w:eastAsia="Cambria" w:hAnsi="Palatino Linotype" w:cs="Cambria"/>
                <w:sz w:val="20"/>
              </w:rPr>
              <w:t>zăpadă</w:t>
            </w:r>
            <w:r w:rsidRPr="00911CAE">
              <w:rPr>
                <w:rFonts w:ascii="Palatino Linotype" w:eastAsia="Cambria" w:hAnsi="Palatino Linotype" w:cs="Cambria"/>
                <w:spacing w:val="-3"/>
                <w:sz w:val="20"/>
              </w:rPr>
              <w:t xml:space="preserve"> </w:t>
            </w:r>
            <w:r w:rsidRPr="00911CAE">
              <w:rPr>
                <w:rFonts w:ascii="Palatino Linotype" w:eastAsia="Cambria" w:hAnsi="Palatino Linotype" w:cs="Cambria"/>
                <w:sz w:val="20"/>
              </w:rPr>
              <w:t>și</w:t>
            </w:r>
            <w:r w:rsidRPr="00911CAE">
              <w:rPr>
                <w:rFonts w:ascii="Palatino Linotype" w:eastAsia="Cambria" w:hAnsi="Palatino Linotype" w:cs="Cambria"/>
                <w:spacing w:val="-3"/>
                <w:sz w:val="20"/>
              </w:rPr>
              <w:t xml:space="preserve"> </w:t>
            </w:r>
            <w:r w:rsidRPr="00911CAE">
              <w:rPr>
                <w:rFonts w:ascii="Palatino Linotype" w:eastAsia="Cambria" w:hAnsi="Palatino Linotype" w:cs="Cambria"/>
                <w:sz w:val="20"/>
              </w:rPr>
              <w:t>vânt</w:t>
            </w:r>
          </w:p>
          <w:p w:rsidR="00A5058E" w:rsidRPr="00911CAE" w:rsidRDefault="00A5058E" w:rsidP="00A5058E">
            <w:pPr>
              <w:spacing w:line="215" w:lineRule="exact"/>
              <w:ind w:left="25"/>
              <w:rPr>
                <w:rFonts w:ascii="Palatino Linotype" w:eastAsia="Cambria" w:hAnsi="Palatino Linotype" w:cs="Cambria"/>
                <w:sz w:val="20"/>
              </w:rPr>
            </w:pPr>
            <w:r w:rsidRPr="00911CAE">
              <w:rPr>
                <w:rFonts w:ascii="Palatino Linotype" w:eastAsia="Cambria" w:hAnsi="Palatino Linotype" w:cs="Cambria"/>
                <w:sz w:val="20"/>
              </w:rPr>
              <w:t>izolate</w:t>
            </w:r>
          </w:p>
        </w:tc>
        <w:tc>
          <w:tcPr>
            <w:tcW w:w="558"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117"/>
              <w:ind w:left="277"/>
              <w:rPr>
                <w:rFonts w:ascii="Palatino Linotype" w:eastAsia="Cambria" w:hAnsi="Palatino Linotype" w:cs="Cambria"/>
                <w:sz w:val="20"/>
              </w:rPr>
            </w:pPr>
            <w:r w:rsidRPr="00911CAE">
              <w:rPr>
                <w:rFonts w:ascii="Palatino Linotype" w:eastAsia="Cambria" w:hAnsi="Palatino Linotype" w:cs="Cambria"/>
                <w:sz w:val="20"/>
              </w:rPr>
              <w:t>14,25</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117"/>
              <w:ind w:right="259"/>
              <w:jc w:val="right"/>
              <w:rPr>
                <w:rFonts w:ascii="Palatino Linotype" w:eastAsia="Cambria" w:hAnsi="Palatino Linotype" w:cs="Cambria"/>
                <w:sz w:val="20"/>
              </w:rPr>
            </w:pPr>
            <w:r w:rsidRPr="00911CAE">
              <w:rPr>
                <w:rFonts w:ascii="Palatino Linotype" w:eastAsia="Cambria" w:hAnsi="Palatino Linotype" w:cs="Cambria"/>
                <w:sz w:val="20"/>
              </w:rPr>
              <w:t>12,94</w:t>
            </w:r>
          </w:p>
        </w:tc>
        <w:tc>
          <w:tcPr>
            <w:tcW w:w="562"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117"/>
              <w:ind w:right="327"/>
              <w:jc w:val="right"/>
              <w:rPr>
                <w:rFonts w:ascii="Palatino Linotype" w:eastAsia="Cambria" w:hAnsi="Palatino Linotype" w:cs="Cambria"/>
                <w:sz w:val="20"/>
              </w:rPr>
            </w:pPr>
            <w:r w:rsidRPr="00911CAE">
              <w:rPr>
                <w:rFonts w:ascii="Palatino Linotype" w:eastAsia="Cambria" w:hAnsi="Palatino Linotype" w:cs="Cambria"/>
                <w:sz w:val="20"/>
              </w:rPr>
              <w:t>1,31</w:t>
            </w:r>
          </w:p>
        </w:tc>
        <w:tc>
          <w:tcPr>
            <w:tcW w:w="636"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117"/>
              <w:ind w:left="47"/>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117"/>
              <w:ind w:left="46"/>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03"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117"/>
              <w:ind w:left="14"/>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04" w:type="pct"/>
            <w:tcBorders>
              <w:top w:val="single" w:sz="4" w:space="0" w:color="000000"/>
              <w:left w:val="single" w:sz="4" w:space="0" w:color="000000"/>
              <w:bottom w:val="single" w:sz="4" w:space="0" w:color="000000"/>
              <w:right w:val="single" w:sz="12" w:space="0" w:color="000000"/>
            </w:tcBorders>
            <w:hideMark/>
          </w:tcPr>
          <w:p w:rsidR="00A5058E" w:rsidRPr="00911CAE" w:rsidRDefault="00A5058E" w:rsidP="00A5058E">
            <w:pPr>
              <w:spacing w:before="117"/>
              <w:ind w:left="75"/>
              <w:jc w:val="center"/>
              <w:rPr>
                <w:rFonts w:ascii="Palatino Linotype" w:eastAsia="Cambria" w:hAnsi="Palatino Linotype" w:cs="Cambria"/>
                <w:sz w:val="20"/>
              </w:rPr>
            </w:pPr>
            <w:r w:rsidRPr="00911CAE">
              <w:rPr>
                <w:rFonts w:ascii="Palatino Linotype" w:eastAsia="Cambria" w:hAnsi="Palatino Linotype" w:cs="Cambria"/>
                <w:w w:val="99"/>
                <w:sz w:val="20"/>
              </w:rPr>
              <w:t>–</w:t>
            </w:r>
          </w:p>
        </w:tc>
      </w:tr>
      <w:tr w:rsidR="00A5058E" w:rsidRPr="00911CAE" w:rsidTr="00911CAE">
        <w:trPr>
          <w:trHeight w:val="20"/>
        </w:trPr>
        <w:tc>
          <w:tcPr>
            <w:tcW w:w="796" w:type="pct"/>
            <w:tcBorders>
              <w:top w:val="single" w:sz="4" w:space="0" w:color="000000"/>
              <w:left w:val="single" w:sz="12" w:space="0" w:color="000000"/>
              <w:bottom w:val="single" w:sz="4" w:space="0" w:color="000000"/>
              <w:right w:val="single" w:sz="4" w:space="0" w:color="000000"/>
            </w:tcBorders>
            <w:hideMark/>
          </w:tcPr>
          <w:p w:rsidR="00A5058E" w:rsidRPr="00911CAE" w:rsidRDefault="00A5058E" w:rsidP="00A5058E">
            <w:pPr>
              <w:spacing w:line="236" w:lineRule="exact"/>
              <w:ind w:left="25" w:right="348"/>
              <w:rPr>
                <w:rFonts w:ascii="Palatino Linotype" w:eastAsia="Cambria" w:hAnsi="Palatino Linotype" w:cs="Cambria"/>
                <w:sz w:val="20"/>
              </w:rPr>
            </w:pPr>
            <w:r w:rsidRPr="00911CAE">
              <w:rPr>
                <w:rFonts w:ascii="Palatino Linotype" w:eastAsia="Cambria" w:hAnsi="Palatino Linotype" w:cs="Cambria"/>
                <w:sz w:val="20"/>
              </w:rPr>
              <w:t>Eroziune</w:t>
            </w:r>
            <w:r w:rsidRPr="00911CAE">
              <w:rPr>
                <w:rFonts w:ascii="Palatino Linotype" w:eastAsia="Cambria" w:hAnsi="Palatino Linotype" w:cs="Cambria"/>
                <w:spacing w:val="-5"/>
                <w:sz w:val="20"/>
              </w:rPr>
              <w:t xml:space="preserve"> </w:t>
            </w:r>
            <w:r w:rsidRPr="00911CAE">
              <w:rPr>
                <w:rFonts w:ascii="Palatino Linotype" w:eastAsia="Cambria" w:hAnsi="Palatino Linotype" w:cs="Cambria"/>
                <w:sz w:val="20"/>
              </w:rPr>
              <w:t>în</w:t>
            </w:r>
            <w:r w:rsidRPr="00911CAE">
              <w:rPr>
                <w:rFonts w:ascii="Palatino Linotype" w:eastAsia="Cambria" w:hAnsi="Palatino Linotype" w:cs="Cambria"/>
                <w:spacing w:val="-5"/>
                <w:sz w:val="20"/>
              </w:rPr>
              <w:t xml:space="preserve"> </w:t>
            </w:r>
            <w:r w:rsidRPr="00911CAE">
              <w:rPr>
                <w:rFonts w:ascii="Palatino Linotype" w:eastAsia="Cambria" w:hAnsi="Palatino Linotype" w:cs="Cambria"/>
                <w:sz w:val="20"/>
              </w:rPr>
              <w:t>suprafață</w:t>
            </w:r>
            <w:r w:rsidRPr="00911CAE">
              <w:rPr>
                <w:rFonts w:ascii="Palatino Linotype" w:eastAsia="Cambria" w:hAnsi="Palatino Linotype" w:cs="Cambria"/>
                <w:spacing w:val="-41"/>
                <w:sz w:val="20"/>
              </w:rPr>
              <w:t xml:space="preserve"> </w:t>
            </w:r>
            <w:r w:rsidRPr="00911CAE">
              <w:rPr>
                <w:rFonts w:ascii="Palatino Linotype" w:eastAsia="Cambria" w:hAnsi="Palatino Linotype" w:cs="Cambria"/>
                <w:sz w:val="20"/>
              </w:rPr>
              <w:t>moderată</w:t>
            </w:r>
          </w:p>
        </w:tc>
        <w:tc>
          <w:tcPr>
            <w:tcW w:w="558"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117"/>
              <w:ind w:left="333"/>
              <w:rPr>
                <w:rFonts w:ascii="Palatino Linotype" w:eastAsia="Cambria" w:hAnsi="Palatino Linotype" w:cs="Cambria"/>
                <w:sz w:val="20"/>
              </w:rPr>
            </w:pPr>
            <w:r w:rsidRPr="00911CAE">
              <w:rPr>
                <w:rFonts w:ascii="Palatino Linotype" w:eastAsia="Cambria" w:hAnsi="Palatino Linotype" w:cs="Cambria"/>
                <w:sz w:val="20"/>
              </w:rPr>
              <w:t>1,12</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117"/>
              <w:ind w:left="48"/>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562"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117"/>
              <w:ind w:left="24"/>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36"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117"/>
              <w:ind w:left="47"/>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117"/>
              <w:ind w:left="46"/>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03"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117"/>
              <w:ind w:left="53" w:right="40"/>
              <w:jc w:val="center"/>
              <w:rPr>
                <w:rFonts w:ascii="Palatino Linotype" w:eastAsia="Cambria" w:hAnsi="Palatino Linotype" w:cs="Cambria"/>
                <w:sz w:val="20"/>
              </w:rPr>
            </w:pPr>
            <w:r w:rsidRPr="00911CAE">
              <w:rPr>
                <w:rFonts w:ascii="Palatino Linotype" w:eastAsia="Cambria" w:hAnsi="Palatino Linotype" w:cs="Cambria"/>
                <w:sz w:val="20"/>
              </w:rPr>
              <w:t>1,12</w:t>
            </w:r>
          </w:p>
        </w:tc>
        <w:tc>
          <w:tcPr>
            <w:tcW w:w="604" w:type="pct"/>
            <w:tcBorders>
              <w:top w:val="single" w:sz="4" w:space="0" w:color="000000"/>
              <w:left w:val="single" w:sz="4" w:space="0" w:color="000000"/>
              <w:bottom w:val="single" w:sz="4" w:space="0" w:color="000000"/>
              <w:right w:val="single" w:sz="12" w:space="0" w:color="000000"/>
            </w:tcBorders>
            <w:hideMark/>
          </w:tcPr>
          <w:p w:rsidR="00A5058E" w:rsidRPr="00911CAE" w:rsidRDefault="00A5058E" w:rsidP="00A5058E">
            <w:pPr>
              <w:spacing w:before="117"/>
              <w:ind w:left="75"/>
              <w:jc w:val="center"/>
              <w:rPr>
                <w:rFonts w:ascii="Palatino Linotype" w:eastAsia="Cambria" w:hAnsi="Palatino Linotype" w:cs="Cambria"/>
                <w:sz w:val="20"/>
              </w:rPr>
            </w:pPr>
            <w:r w:rsidRPr="00911CAE">
              <w:rPr>
                <w:rFonts w:ascii="Palatino Linotype" w:eastAsia="Cambria" w:hAnsi="Palatino Linotype" w:cs="Cambria"/>
                <w:w w:val="99"/>
                <w:sz w:val="20"/>
              </w:rPr>
              <w:t>–</w:t>
            </w:r>
          </w:p>
        </w:tc>
      </w:tr>
      <w:tr w:rsidR="00A5058E" w:rsidRPr="00911CAE" w:rsidTr="00911CAE">
        <w:trPr>
          <w:trHeight w:val="20"/>
        </w:trPr>
        <w:tc>
          <w:tcPr>
            <w:tcW w:w="796" w:type="pct"/>
            <w:tcBorders>
              <w:top w:val="single" w:sz="4" w:space="0" w:color="000000"/>
              <w:left w:val="single" w:sz="12" w:space="0" w:color="000000"/>
              <w:bottom w:val="single" w:sz="4" w:space="0" w:color="000000"/>
              <w:right w:val="single" w:sz="4" w:space="0" w:color="000000"/>
            </w:tcBorders>
            <w:hideMark/>
          </w:tcPr>
          <w:p w:rsidR="00A5058E" w:rsidRPr="00911CAE" w:rsidRDefault="00A5058E" w:rsidP="00A5058E">
            <w:pPr>
              <w:spacing w:before="76"/>
              <w:ind w:left="25"/>
              <w:rPr>
                <w:rFonts w:ascii="Palatino Linotype" w:eastAsia="Cambria" w:hAnsi="Palatino Linotype" w:cs="Cambria"/>
                <w:sz w:val="20"/>
              </w:rPr>
            </w:pPr>
            <w:r w:rsidRPr="00911CAE">
              <w:rPr>
                <w:rFonts w:ascii="Palatino Linotype" w:eastAsia="Cambria" w:hAnsi="Palatino Linotype" w:cs="Cambria"/>
                <w:sz w:val="20"/>
              </w:rPr>
              <w:t>Roca</w:t>
            </w:r>
            <w:r w:rsidRPr="00911CAE">
              <w:rPr>
                <w:rFonts w:ascii="Palatino Linotype" w:eastAsia="Cambria" w:hAnsi="Palatino Linotype" w:cs="Cambria"/>
                <w:spacing w:val="-4"/>
                <w:sz w:val="20"/>
              </w:rPr>
              <w:t xml:space="preserve"> </w:t>
            </w:r>
            <w:r w:rsidRPr="00911CAE">
              <w:rPr>
                <w:rFonts w:ascii="Palatino Linotype" w:eastAsia="Cambria" w:hAnsi="Palatino Linotype" w:cs="Cambria"/>
                <w:sz w:val="20"/>
              </w:rPr>
              <w:t>la</w:t>
            </w:r>
            <w:r w:rsidRPr="00911CAE">
              <w:rPr>
                <w:rFonts w:ascii="Palatino Linotype" w:eastAsia="Cambria" w:hAnsi="Palatino Linotype" w:cs="Cambria"/>
                <w:spacing w:val="-3"/>
                <w:sz w:val="20"/>
              </w:rPr>
              <w:t xml:space="preserve"> </w:t>
            </w:r>
            <w:r w:rsidRPr="00911CAE">
              <w:rPr>
                <w:rFonts w:ascii="Palatino Linotype" w:eastAsia="Cambria" w:hAnsi="Palatino Linotype" w:cs="Cambria"/>
                <w:sz w:val="20"/>
              </w:rPr>
              <w:t>suprafață/0,1S</w:t>
            </w:r>
          </w:p>
        </w:tc>
        <w:tc>
          <w:tcPr>
            <w:tcW w:w="558"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76"/>
              <w:ind w:left="277"/>
              <w:rPr>
                <w:rFonts w:ascii="Palatino Linotype" w:eastAsia="Cambria" w:hAnsi="Palatino Linotype" w:cs="Cambria"/>
                <w:sz w:val="20"/>
              </w:rPr>
            </w:pPr>
            <w:r w:rsidRPr="00911CAE">
              <w:rPr>
                <w:rFonts w:ascii="Palatino Linotype" w:eastAsia="Cambria" w:hAnsi="Palatino Linotype" w:cs="Cambria"/>
                <w:sz w:val="20"/>
              </w:rPr>
              <w:t>11,17</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76"/>
              <w:ind w:left="48"/>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562"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76"/>
              <w:ind w:right="327"/>
              <w:jc w:val="right"/>
              <w:rPr>
                <w:rFonts w:ascii="Palatino Linotype" w:eastAsia="Cambria" w:hAnsi="Palatino Linotype" w:cs="Cambria"/>
                <w:sz w:val="20"/>
              </w:rPr>
            </w:pPr>
            <w:r w:rsidRPr="00911CAE">
              <w:rPr>
                <w:rFonts w:ascii="Palatino Linotype" w:eastAsia="Cambria" w:hAnsi="Palatino Linotype" w:cs="Cambria"/>
                <w:sz w:val="20"/>
              </w:rPr>
              <w:t>2,56</w:t>
            </w:r>
          </w:p>
        </w:tc>
        <w:tc>
          <w:tcPr>
            <w:tcW w:w="636"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76"/>
              <w:ind w:left="47"/>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76"/>
              <w:ind w:left="46"/>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03"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76"/>
              <w:ind w:left="53" w:right="40"/>
              <w:jc w:val="center"/>
              <w:rPr>
                <w:rFonts w:ascii="Palatino Linotype" w:eastAsia="Cambria" w:hAnsi="Palatino Linotype" w:cs="Cambria"/>
                <w:sz w:val="20"/>
              </w:rPr>
            </w:pPr>
            <w:r w:rsidRPr="00911CAE">
              <w:rPr>
                <w:rFonts w:ascii="Palatino Linotype" w:eastAsia="Cambria" w:hAnsi="Palatino Linotype" w:cs="Cambria"/>
                <w:sz w:val="20"/>
              </w:rPr>
              <w:t>8,61</w:t>
            </w:r>
          </w:p>
        </w:tc>
        <w:tc>
          <w:tcPr>
            <w:tcW w:w="604" w:type="pct"/>
            <w:tcBorders>
              <w:top w:val="single" w:sz="4" w:space="0" w:color="000000"/>
              <w:left w:val="single" w:sz="4" w:space="0" w:color="000000"/>
              <w:bottom w:val="single" w:sz="4" w:space="0" w:color="000000"/>
              <w:right w:val="single" w:sz="12" w:space="0" w:color="000000"/>
            </w:tcBorders>
            <w:hideMark/>
          </w:tcPr>
          <w:p w:rsidR="00A5058E" w:rsidRPr="00911CAE" w:rsidRDefault="00A5058E" w:rsidP="00A5058E">
            <w:pPr>
              <w:spacing w:before="76"/>
              <w:ind w:left="75"/>
              <w:jc w:val="center"/>
              <w:rPr>
                <w:rFonts w:ascii="Palatino Linotype" w:eastAsia="Cambria" w:hAnsi="Palatino Linotype" w:cs="Cambria"/>
                <w:sz w:val="20"/>
              </w:rPr>
            </w:pPr>
            <w:r w:rsidRPr="00911CAE">
              <w:rPr>
                <w:rFonts w:ascii="Palatino Linotype" w:eastAsia="Cambria" w:hAnsi="Palatino Linotype" w:cs="Cambria"/>
                <w:w w:val="99"/>
                <w:sz w:val="20"/>
              </w:rPr>
              <w:t>–</w:t>
            </w:r>
          </w:p>
        </w:tc>
      </w:tr>
      <w:tr w:rsidR="00A5058E" w:rsidRPr="00911CAE" w:rsidTr="00911CAE">
        <w:trPr>
          <w:trHeight w:val="20"/>
        </w:trPr>
        <w:tc>
          <w:tcPr>
            <w:tcW w:w="796" w:type="pct"/>
            <w:tcBorders>
              <w:top w:val="single" w:sz="4" w:space="0" w:color="000000"/>
              <w:left w:val="single" w:sz="12" w:space="0" w:color="000000"/>
              <w:bottom w:val="single" w:sz="4" w:space="0" w:color="000000"/>
              <w:right w:val="single" w:sz="4" w:space="0" w:color="000000"/>
            </w:tcBorders>
            <w:hideMark/>
          </w:tcPr>
          <w:p w:rsidR="00A5058E" w:rsidRPr="00911CAE" w:rsidRDefault="00A5058E" w:rsidP="00A5058E">
            <w:pPr>
              <w:spacing w:before="81"/>
              <w:ind w:left="25"/>
              <w:rPr>
                <w:rFonts w:ascii="Palatino Linotype" w:eastAsia="Cambria" w:hAnsi="Palatino Linotype" w:cs="Cambria"/>
                <w:sz w:val="20"/>
              </w:rPr>
            </w:pPr>
            <w:r w:rsidRPr="00911CAE">
              <w:rPr>
                <w:rFonts w:ascii="Palatino Linotype" w:eastAsia="Cambria" w:hAnsi="Palatino Linotype" w:cs="Cambria"/>
                <w:sz w:val="20"/>
              </w:rPr>
              <w:t>Roca</w:t>
            </w:r>
            <w:r w:rsidRPr="00911CAE">
              <w:rPr>
                <w:rFonts w:ascii="Palatino Linotype" w:eastAsia="Cambria" w:hAnsi="Palatino Linotype" w:cs="Cambria"/>
                <w:spacing w:val="-4"/>
                <w:sz w:val="20"/>
              </w:rPr>
              <w:t xml:space="preserve"> </w:t>
            </w:r>
            <w:r w:rsidRPr="00911CAE">
              <w:rPr>
                <w:rFonts w:ascii="Palatino Linotype" w:eastAsia="Cambria" w:hAnsi="Palatino Linotype" w:cs="Cambria"/>
                <w:sz w:val="20"/>
              </w:rPr>
              <w:t>la</w:t>
            </w:r>
            <w:r w:rsidRPr="00911CAE">
              <w:rPr>
                <w:rFonts w:ascii="Palatino Linotype" w:eastAsia="Cambria" w:hAnsi="Palatino Linotype" w:cs="Cambria"/>
                <w:spacing w:val="-2"/>
                <w:sz w:val="20"/>
              </w:rPr>
              <w:t xml:space="preserve"> </w:t>
            </w:r>
            <w:r w:rsidRPr="00911CAE">
              <w:rPr>
                <w:rFonts w:ascii="Palatino Linotype" w:eastAsia="Cambria" w:hAnsi="Palatino Linotype" w:cs="Cambria"/>
                <w:sz w:val="20"/>
              </w:rPr>
              <w:t>suprafață/0,2S</w:t>
            </w:r>
          </w:p>
        </w:tc>
        <w:tc>
          <w:tcPr>
            <w:tcW w:w="558"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222"/>
              <w:rPr>
                <w:rFonts w:ascii="Palatino Linotype" w:eastAsia="Cambria" w:hAnsi="Palatino Linotype" w:cs="Cambria"/>
                <w:sz w:val="20"/>
              </w:rPr>
            </w:pPr>
            <w:r w:rsidRPr="00911CAE">
              <w:rPr>
                <w:rFonts w:ascii="Palatino Linotype" w:eastAsia="Cambria" w:hAnsi="Palatino Linotype" w:cs="Cambria"/>
                <w:sz w:val="20"/>
              </w:rPr>
              <w:t>120,59</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right="314"/>
              <w:jc w:val="right"/>
              <w:rPr>
                <w:rFonts w:ascii="Palatino Linotype" w:eastAsia="Cambria" w:hAnsi="Palatino Linotype" w:cs="Cambria"/>
                <w:sz w:val="20"/>
              </w:rPr>
            </w:pPr>
            <w:r w:rsidRPr="00911CAE">
              <w:rPr>
                <w:rFonts w:ascii="Palatino Linotype" w:eastAsia="Cambria" w:hAnsi="Palatino Linotype" w:cs="Cambria"/>
                <w:sz w:val="20"/>
              </w:rPr>
              <w:t>8,09</w:t>
            </w:r>
          </w:p>
        </w:tc>
        <w:tc>
          <w:tcPr>
            <w:tcW w:w="562"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right="327"/>
              <w:jc w:val="right"/>
              <w:rPr>
                <w:rFonts w:ascii="Palatino Linotype" w:eastAsia="Cambria" w:hAnsi="Palatino Linotype" w:cs="Cambria"/>
                <w:sz w:val="20"/>
              </w:rPr>
            </w:pPr>
            <w:r w:rsidRPr="00911CAE">
              <w:rPr>
                <w:rFonts w:ascii="Palatino Linotype" w:eastAsia="Cambria" w:hAnsi="Palatino Linotype" w:cs="Cambria"/>
                <w:sz w:val="20"/>
              </w:rPr>
              <w:t>1,86</w:t>
            </w:r>
          </w:p>
        </w:tc>
        <w:tc>
          <w:tcPr>
            <w:tcW w:w="636"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47"/>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286" w:right="242"/>
              <w:jc w:val="center"/>
              <w:rPr>
                <w:rFonts w:ascii="Palatino Linotype" w:eastAsia="Cambria" w:hAnsi="Palatino Linotype" w:cs="Cambria"/>
                <w:sz w:val="20"/>
              </w:rPr>
            </w:pPr>
            <w:r w:rsidRPr="00911CAE">
              <w:rPr>
                <w:rFonts w:ascii="Palatino Linotype" w:eastAsia="Cambria" w:hAnsi="Palatino Linotype" w:cs="Cambria"/>
                <w:sz w:val="20"/>
              </w:rPr>
              <w:t>31,89</w:t>
            </w:r>
          </w:p>
        </w:tc>
        <w:tc>
          <w:tcPr>
            <w:tcW w:w="603"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53" w:right="40"/>
              <w:jc w:val="center"/>
              <w:rPr>
                <w:rFonts w:ascii="Palatino Linotype" w:eastAsia="Cambria" w:hAnsi="Palatino Linotype" w:cs="Cambria"/>
                <w:sz w:val="20"/>
              </w:rPr>
            </w:pPr>
            <w:r w:rsidRPr="00911CAE">
              <w:rPr>
                <w:rFonts w:ascii="Palatino Linotype" w:eastAsia="Cambria" w:hAnsi="Palatino Linotype" w:cs="Cambria"/>
                <w:sz w:val="20"/>
              </w:rPr>
              <w:t>78,75</w:t>
            </w:r>
          </w:p>
        </w:tc>
        <w:tc>
          <w:tcPr>
            <w:tcW w:w="604" w:type="pct"/>
            <w:tcBorders>
              <w:top w:val="single" w:sz="4" w:space="0" w:color="000000"/>
              <w:left w:val="single" w:sz="4" w:space="0" w:color="000000"/>
              <w:bottom w:val="single" w:sz="4" w:space="0" w:color="000000"/>
              <w:right w:val="single" w:sz="12" w:space="0" w:color="000000"/>
            </w:tcBorders>
            <w:hideMark/>
          </w:tcPr>
          <w:p w:rsidR="00A5058E" w:rsidRPr="00911CAE" w:rsidRDefault="00A5058E" w:rsidP="00A5058E">
            <w:pPr>
              <w:spacing w:before="81"/>
              <w:ind w:left="75"/>
              <w:jc w:val="center"/>
              <w:rPr>
                <w:rFonts w:ascii="Palatino Linotype" w:eastAsia="Cambria" w:hAnsi="Palatino Linotype" w:cs="Cambria"/>
                <w:sz w:val="20"/>
              </w:rPr>
            </w:pPr>
            <w:r w:rsidRPr="00911CAE">
              <w:rPr>
                <w:rFonts w:ascii="Palatino Linotype" w:eastAsia="Cambria" w:hAnsi="Palatino Linotype" w:cs="Cambria"/>
                <w:w w:val="99"/>
                <w:sz w:val="20"/>
              </w:rPr>
              <w:t>–</w:t>
            </w:r>
          </w:p>
        </w:tc>
      </w:tr>
      <w:tr w:rsidR="00A5058E" w:rsidRPr="00911CAE" w:rsidTr="00911CAE">
        <w:trPr>
          <w:trHeight w:val="20"/>
        </w:trPr>
        <w:tc>
          <w:tcPr>
            <w:tcW w:w="796" w:type="pct"/>
            <w:tcBorders>
              <w:top w:val="single" w:sz="4" w:space="0" w:color="000000"/>
              <w:left w:val="single" w:sz="12" w:space="0" w:color="000000"/>
              <w:bottom w:val="single" w:sz="4" w:space="0" w:color="000000"/>
              <w:right w:val="single" w:sz="4" w:space="0" w:color="000000"/>
            </w:tcBorders>
            <w:hideMark/>
          </w:tcPr>
          <w:p w:rsidR="00A5058E" w:rsidRPr="00911CAE" w:rsidRDefault="00A5058E" w:rsidP="00A5058E">
            <w:pPr>
              <w:spacing w:before="78"/>
              <w:ind w:left="25"/>
              <w:rPr>
                <w:rFonts w:ascii="Palatino Linotype" w:eastAsia="Cambria" w:hAnsi="Palatino Linotype" w:cs="Cambria"/>
                <w:sz w:val="20"/>
              </w:rPr>
            </w:pPr>
            <w:r w:rsidRPr="00911CAE">
              <w:rPr>
                <w:rFonts w:ascii="Palatino Linotype" w:eastAsia="Cambria" w:hAnsi="Palatino Linotype" w:cs="Cambria"/>
                <w:sz w:val="20"/>
              </w:rPr>
              <w:t>Roca</w:t>
            </w:r>
            <w:r w:rsidRPr="00911CAE">
              <w:rPr>
                <w:rFonts w:ascii="Palatino Linotype" w:eastAsia="Cambria" w:hAnsi="Palatino Linotype" w:cs="Cambria"/>
                <w:spacing w:val="-4"/>
                <w:sz w:val="20"/>
              </w:rPr>
              <w:t xml:space="preserve"> </w:t>
            </w:r>
            <w:r w:rsidRPr="00911CAE">
              <w:rPr>
                <w:rFonts w:ascii="Palatino Linotype" w:eastAsia="Cambria" w:hAnsi="Palatino Linotype" w:cs="Cambria"/>
                <w:sz w:val="20"/>
              </w:rPr>
              <w:t>la</w:t>
            </w:r>
            <w:r w:rsidRPr="00911CAE">
              <w:rPr>
                <w:rFonts w:ascii="Palatino Linotype" w:eastAsia="Cambria" w:hAnsi="Palatino Linotype" w:cs="Cambria"/>
                <w:spacing w:val="-3"/>
                <w:sz w:val="20"/>
              </w:rPr>
              <w:t xml:space="preserve"> </w:t>
            </w:r>
            <w:r w:rsidRPr="00911CAE">
              <w:rPr>
                <w:rFonts w:ascii="Palatino Linotype" w:eastAsia="Cambria" w:hAnsi="Palatino Linotype" w:cs="Cambria"/>
                <w:sz w:val="20"/>
              </w:rPr>
              <w:t>suprafață/0,3S</w:t>
            </w:r>
          </w:p>
        </w:tc>
        <w:tc>
          <w:tcPr>
            <w:tcW w:w="558"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78"/>
              <w:ind w:left="277"/>
              <w:rPr>
                <w:rFonts w:ascii="Palatino Linotype" w:eastAsia="Cambria" w:hAnsi="Palatino Linotype" w:cs="Cambria"/>
                <w:sz w:val="20"/>
              </w:rPr>
            </w:pPr>
            <w:r w:rsidRPr="00911CAE">
              <w:rPr>
                <w:rFonts w:ascii="Palatino Linotype" w:eastAsia="Cambria" w:hAnsi="Palatino Linotype" w:cs="Cambria"/>
                <w:sz w:val="20"/>
              </w:rPr>
              <w:t>63,92</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78"/>
              <w:ind w:right="259"/>
              <w:jc w:val="right"/>
              <w:rPr>
                <w:rFonts w:ascii="Palatino Linotype" w:eastAsia="Cambria" w:hAnsi="Palatino Linotype" w:cs="Cambria"/>
                <w:sz w:val="20"/>
              </w:rPr>
            </w:pPr>
            <w:r w:rsidRPr="00911CAE">
              <w:rPr>
                <w:rFonts w:ascii="Palatino Linotype" w:eastAsia="Cambria" w:hAnsi="Palatino Linotype" w:cs="Cambria"/>
                <w:sz w:val="20"/>
              </w:rPr>
              <w:t>35,14</w:t>
            </w:r>
          </w:p>
        </w:tc>
        <w:tc>
          <w:tcPr>
            <w:tcW w:w="562"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78"/>
              <w:ind w:right="272"/>
              <w:jc w:val="right"/>
              <w:rPr>
                <w:rFonts w:ascii="Palatino Linotype" w:eastAsia="Cambria" w:hAnsi="Palatino Linotype" w:cs="Cambria"/>
                <w:sz w:val="20"/>
              </w:rPr>
            </w:pPr>
            <w:r w:rsidRPr="00911CAE">
              <w:rPr>
                <w:rFonts w:ascii="Palatino Linotype" w:eastAsia="Cambria" w:hAnsi="Palatino Linotype" w:cs="Cambria"/>
                <w:sz w:val="20"/>
              </w:rPr>
              <w:t>13,45</w:t>
            </w:r>
          </w:p>
        </w:tc>
        <w:tc>
          <w:tcPr>
            <w:tcW w:w="636"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78"/>
              <w:ind w:left="287" w:right="241"/>
              <w:jc w:val="center"/>
              <w:rPr>
                <w:rFonts w:ascii="Palatino Linotype" w:eastAsia="Cambria" w:hAnsi="Palatino Linotype" w:cs="Cambria"/>
                <w:sz w:val="20"/>
              </w:rPr>
            </w:pPr>
            <w:r w:rsidRPr="00911CAE">
              <w:rPr>
                <w:rFonts w:ascii="Palatino Linotype" w:eastAsia="Cambria" w:hAnsi="Palatino Linotype" w:cs="Cambria"/>
                <w:sz w:val="20"/>
              </w:rPr>
              <w:t>15,33</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78"/>
              <w:ind w:left="46"/>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03"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78"/>
              <w:ind w:left="14"/>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04" w:type="pct"/>
            <w:tcBorders>
              <w:top w:val="single" w:sz="4" w:space="0" w:color="000000"/>
              <w:left w:val="single" w:sz="4" w:space="0" w:color="000000"/>
              <w:bottom w:val="single" w:sz="4" w:space="0" w:color="000000"/>
              <w:right w:val="single" w:sz="12" w:space="0" w:color="000000"/>
            </w:tcBorders>
            <w:hideMark/>
          </w:tcPr>
          <w:p w:rsidR="00A5058E" w:rsidRPr="00911CAE" w:rsidRDefault="00A5058E" w:rsidP="00A5058E">
            <w:pPr>
              <w:spacing w:before="78"/>
              <w:ind w:left="75"/>
              <w:jc w:val="center"/>
              <w:rPr>
                <w:rFonts w:ascii="Palatino Linotype" w:eastAsia="Cambria" w:hAnsi="Palatino Linotype" w:cs="Cambria"/>
                <w:sz w:val="20"/>
              </w:rPr>
            </w:pPr>
            <w:r w:rsidRPr="00911CAE">
              <w:rPr>
                <w:rFonts w:ascii="Palatino Linotype" w:eastAsia="Cambria" w:hAnsi="Palatino Linotype" w:cs="Cambria"/>
                <w:w w:val="99"/>
                <w:sz w:val="20"/>
              </w:rPr>
              <w:t>–</w:t>
            </w:r>
          </w:p>
        </w:tc>
      </w:tr>
      <w:tr w:rsidR="00A5058E" w:rsidRPr="00911CAE" w:rsidTr="00911CAE">
        <w:trPr>
          <w:trHeight w:val="20"/>
        </w:trPr>
        <w:tc>
          <w:tcPr>
            <w:tcW w:w="796" w:type="pct"/>
            <w:tcBorders>
              <w:top w:val="single" w:sz="4" w:space="0" w:color="000000"/>
              <w:left w:val="single" w:sz="12" w:space="0" w:color="000000"/>
              <w:bottom w:val="single" w:sz="4" w:space="0" w:color="000000"/>
              <w:right w:val="single" w:sz="4" w:space="0" w:color="000000"/>
            </w:tcBorders>
            <w:hideMark/>
          </w:tcPr>
          <w:p w:rsidR="00A5058E" w:rsidRPr="00911CAE" w:rsidRDefault="00A5058E" w:rsidP="00A5058E">
            <w:pPr>
              <w:spacing w:before="81"/>
              <w:ind w:left="25"/>
              <w:rPr>
                <w:rFonts w:ascii="Palatino Linotype" w:eastAsia="Cambria" w:hAnsi="Palatino Linotype" w:cs="Cambria"/>
                <w:sz w:val="20"/>
              </w:rPr>
            </w:pPr>
            <w:r w:rsidRPr="00911CAE">
              <w:rPr>
                <w:rFonts w:ascii="Palatino Linotype" w:eastAsia="Cambria" w:hAnsi="Palatino Linotype" w:cs="Cambria"/>
                <w:sz w:val="20"/>
              </w:rPr>
              <w:t>Roca</w:t>
            </w:r>
            <w:r w:rsidRPr="00911CAE">
              <w:rPr>
                <w:rFonts w:ascii="Palatino Linotype" w:eastAsia="Cambria" w:hAnsi="Palatino Linotype" w:cs="Cambria"/>
                <w:spacing w:val="-4"/>
                <w:sz w:val="20"/>
              </w:rPr>
              <w:t xml:space="preserve"> </w:t>
            </w:r>
            <w:r w:rsidRPr="00911CAE">
              <w:rPr>
                <w:rFonts w:ascii="Palatino Linotype" w:eastAsia="Cambria" w:hAnsi="Palatino Linotype" w:cs="Cambria"/>
                <w:sz w:val="20"/>
              </w:rPr>
              <w:t>la</w:t>
            </w:r>
            <w:r w:rsidRPr="00911CAE">
              <w:rPr>
                <w:rFonts w:ascii="Palatino Linotype" w:eastAsia="Cambria" w:hAnsi="Palatino Linotype" w:cs="Cambria"/>
                <w:spacing w:val="-3"/>
                <w:sz w:val="20"/>
              </w:rPr>
              <w:t xml:space="preserve"> </w:t>
            </w:r>
            <w:r w:rsidRPr="00911CAE">
              <w:rPr>
                <w:rFonts w:ascii="Palatino Linotype" w:eastAsia="Cambria" w:hAnsi="Palatino Linotype" w:cs="Cambria"/>
                <w:sz w:val="20"/>
              </w:rPr>
              <w:t>suprafață/0,4S</w:t>
            </w:r>
          </w:p>
        </w:tc>
        <w:tc>
          <w:tcPr>
            <w:tcW w:w="558"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277"/>
              <w:rPr>
                <w:rFonts w:ascii="Palatino Linotype" w:eastAsia="Cambria" w:hAnsi="Palatino Linotype" w:cs="Cambria"/>
                <w:sz w:val="20"/>
              </w:rPr>
            </w:pPr>
            <w:r w:rsidRPr="00911CAE">
              <w:rPr>
                <w:rFonts w:ascii="Palatino Linotype" w:eastAsia="Cambria" w:hAnsi="Palatino Linotype" w:cs="Cambria"/>
                <w:sz w:val="20"/>
              </w:rPr>
              <w:t>55,66</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right="259"/>
              <w:jc w:val="right"/>
              <w:rPr>
                <w:rFonts w:ascii="Palatino Linotype" w:eastAsia="Cambria" w:hAnsi="Palatino Linotype" w:cs="Cambria"/>
                <w:sz w:val="20"/>
              </w:rPr>
            </w:pPr>
            <w:r w:rsidRPr="00911CAE">
              <w:rPr>
                <w:rFonts w:ascii="Palatino Linotype" w:eastAsia="Cambria" w:hAnsi="Palatino Linotype" w:cs="Cambria"/>
                <w:sz w:val="20"/>
              </w:rPr>
              <w:t>50,23</w:t>
            </w:r>
          </w:p>
        </w:tc>
        <w:tc>
          <w:tcPr>
            <w:tcW w:w="562"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right="327"/>
              <w:jc w:val="right"/>
              <w:rPr>
                <w:rFonts w:ascii="Palatino Linotype" w:eastAsia="Cambria" w:hAnsi="Palatino Linotype" w:cs="Cambria"/>
                <w:sz w:val="20"/>
              </w:rPr>
            </w:pPr>
            <w:r w:rsidRPr="00911CAE">
              <w:rPr>
                <w:rFonts w:ascii="Palatino Linotype" w:eastAsia="Cambria" w:hAnsi="Palatino Linotype" w:cs="Cambria"/>
                <w:sz w:val="20"/>
              </w:rPr>
              <w:t>5,43</w:t>
            </w:r>
          </w:p>
        </w:tc>
        <w:tc>
          <w:tcPr>
            <w:tcW w:w="636"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47"/>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46"/>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03"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14"/>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04" w:type="pct"/>
            <w:tcBorders>
              <w:top w:val="single" w:sz="4" w:space="0" w:color="000000"/>
              <w:left w:val="single" w:sz="4" w:space="0" w:color="000000"/>
              <w:bottom w:val="single" w:sz="4" w:space="0" w:color="000000"/>
              <w:right w:val="single" w:sz="12" w:space="0" w:color="000000"/>
            </w:tcBorders>
            <w:hideMark/>
          </w:tcPr>
          <w:p w:rsidR="00A5058E" w:rsidRPr="00911CAE" w:rsidRDefault="00A5058E" w:rsidP="00A5058E">
            <w:pPr>
              <w:spacing w:before="81"/>
              <w:ind w:left="75"/>
              <w:jc w:val="center"/>
              <w:rPr>
                <w:rFonts w:ascii="Palatino Linotype" w:eastAsia="Cambria" w:hAnsi="Palatino Linotype" w:cs="Cambria"/>
                <w:sz w:val="20"/>
              </w:rPr>
            </w:pPr>
            <w:r w:rsidRPr="00911CAE">
              <w:rPr>
                <w:rFonts w:ascii="Palatino Linotype" w:eastAsia="Cambria" w:hAnsi="Palatino Linotype" w:cs="Cambria"/>
                <w:w w:val="99"/>
                <w:sz w:val="20"/>
              </w:rPr>
              <w:t>–</w:t>
            </w:r>
          </w:p>
        </w:tc>
      </w:tr>
      <w:tr w:rsidR="00A5058E" w:rsidRPr="00911CAE" w:rsidTr="00911CAE">
        <w:trPr>
          <w:trHeight w:val="20"/>
        </w:trPr>
        <w:tc>
          <w:tcPr>
            <w:tcW w:w="796" w:type="pct"/>
            <w:tcBorders>
              <w:top w:val="single" w:sz="4" w:space="0" w:color="000000"/>
              <w:left w:val="single" w:sz="12" w:space="0" w:color="000000"/>
              <w:bottom w:val="single" w:sz="4" w:space="0" w:color="000000"/>
              <w:right w:val="single" w:sz="4" w:space="0" w:color="000000"/>
            </w:tcBorders>
            <w:hideMark/>
          </w:tcPr>
          <w:p w:rsidR="00A5058E" w:rsidRPr="00911CAE" w:rsidRDefault="00A5058E" w:rsidP="00A5058E">
            <w:pPr>
              <w:spacing w:before="81"/>
              <w:ind w:left="25"/>
              <w:rPr>
                <w:rFonts w:ascii="Palatino Linotype" w:eastAsia="Cambria" w:hAnsi="Palatino Linotype" w:cs="Cambria"/>
                <w:sz w:val="20"/>
              </w:rPr>
            </w:pPr>
            <w:r w:rsidRPr="00911CAE">
              <w:rPr>
                <w:rFonts w:ascii="Palatino Linotype" w:eastAsia="Cambria" w:hAnsi="Palatino Linotype" w:cs="Cambria"/>
                <w:sz w:val="20"/>
              </w:rPr>
              <w:t>Roca</w:t>
            </w:r>
            <w:r w:rsidRPr="00911CAE">
              <w:rPr>
                <w:rFonts w:ascii="Palatino Linotype" w:eastAsia="Cambria" w:hAnsi="Palatino Linotype" w:cs="Cambria"/>
                <w:spacing w:val="-4"/>
                <w:sz w:val="20"/>
              </w:rPr>
              <w:t xml:space="preserve"> </w:t>
            </w:r>
            <w:r w:rsidRPr="00911CAE">
              <w:rPr>
                <w:rFonts w:ascii="Palatino Linotype" w:eastAsia="Cambria" w:hAnsi="Palatino Linotype" w:cs="Cambria"/>
                <w:sz w:val="20"/>
              </w:rPr>
              <w:t>la</w:t>
            </w:r>
            <w:r w:rsidRPr="00911CAE">
              <w:rPr>
                <w:rFonts w:ascii="Palatino Linotype" w:eastAsia="Cambria" w:hAnsi="Palatino Linotype" w:cs="Cambria"/>
                <w:spacing w:val="-3"/>
                <w:sz w:val="20"/>
              </w:rPr>
              <w:t xml:space="preserve"> </w:t>
            </w:r>
            <w:r w:rsidRPr="00911CAE">
              <w:rPr>
                <w:rFonts w:ascii="Palatino Linotype" w:eastAsia="Cambria" w:hAnsi="Palatino Linotype" w:cs="Cambria"/>
                <w:sz w:val="20"/>
              </w:rPr>
              <w:t>suprafață/0,5S</w:t>
            </w:r>
          </w:p>
        </w:tc>
        <w:tc>
          <w:tcPr>
            <w:tcW w:w="558"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222"/>
              <w:rPr>
                <w:rFonts w:ascii="Palatino Linotype" w:eastAsia="Cambria" w:hAnsi="Palatino Linotype" w:cs="Cambria"/>
                <w:sz w:val="20"/>
              </w:rPr>
            </w:pPr>
            <w:r w:rsidRPr="00911CAE">
              <w:rPr>
                <w:rFonts w:ascii="Palatino Linotype" w:eastAsia="Cambria" w:hAnsi="Palatino Linotype" w:cs="Cambria"/>
                <w:sz w:val="20"/>
              </w:rPr>
              <w:t>142,05</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right="204"/>
              <w:jc w:val="right"/>
              <w:rPr>
                <w:rFonts w:ascii="Palatino Linotype" w:eastAsia="Cambria" w:hAnsi="Palatino Linotype" w:cs="Cambria"/>
                <w:sz w:val="20"/>
              </w:rPr>
            </w:pPr>
            <w:r w:rsidRPr="00911CAE">
              <w:rPr>
                <w:rFonts w:ascii="Palatino Linotype" w:eastAsia="Cambria" w:hAnsi="Palatino Linotype" w:cs="Cambria"/>
                <w:sz w:val="20"/>
              </w:rPr>
              <w:t>123,26</w:t>
            </w:r>
          </w:p>
        </w:tc>
        <w:tc>
          <w:tcPr>
            <w:tcW w:w="562"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right="272"/>
              <w:jc w:val="right"/>
              <w:rPr>
                <w:rFonts w:ascii="Palatino Linotype" w:eastAsia="Cambria" w:hAnsi="Palatino Linotype" w:cs="Cambria"/>
                <w:sz w:val="20"/>
              </w:rPr>
            </w:pPr>
            <w:r w:rsidRPr="00911CAE">
              <w:rPr>
                <w:rFonts w:ascii="Palatino Linotype" w:eastAsia="Cambria" w:hAnsi="Palatino Linotype" w:cs="Cambria"/>
                <w:sz w:val="20"/>
              </w:rPr>
              <w:t>18,79</w:t>
            </w:r>
          </w:p>
        </w:tc>
        <w:tc>
          <w:tcPr>
            <w:tcW w:w="636"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47"/>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20"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46"/>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03" w:type="pct"/>
            <w:tcBorders>
              <w:top w:val="single" w:sz="4" w:space="0" w:color="000000"/>
              <w:left w:val="single" w:sz="4" w:space="0" w:color="000000"/>
              <w:bottom w:val="single" w:sz="4" w:space="0" w:color="000000"/>
              <w:right w:val="single" w:sz="4" w:space="0" w:color="000000"/>
            </w:tcBorders>
            <w:hideMark/>
          </w:tcPr>
          <w:p w:rsidR="00A5058E" w:rsidRPr="00911CAE" w:rsidRDefault="00A5058E" w:rsidP="00A5058E">
            <w:pPr>
              <w:spacing w:before="81"/>
              <w:ind w:left="14"/>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04" w:type="pct"/>
            <w:tcBorders>
              <w:top w:val="single" w:sz="4" w:space="0" w:color="000000"/>
              <w:left w:val="single" w:sz="4" w:space="0" w:color="000000"/>
              <w:bottom w:val="single" w:sz="4" w:space="0" w:color="000000"/>
              <w:right w:val="single" w:sz="12" w:space="0" w:color="000000"/>
            </w:tcBorders>
            <w:hideMark/>
          </w:tcPr>
          <w:p w:rsidR="00A5058E" w:rsidRPr="00911CAE" w:rsidRDefault="00A5058E" w:rsidP="00A5058E">
            <w:pPr>
              <w:spacing w:before="81"/>
              <w:ind w:left="75"/>
              <w:jc w:val="center"/>
              <w:rPr>
                <w:rFonts w:ascii="Palatino Linotype" w:eastAsia="Cambria" w:hAnsi="Palatino Linotype" w:cs="Cambria"/>
                <w:sz w:val="20"/>
              </w:rPr>
            </w:pPr>
            <w:r w:rsidRPr="00911CAE">
              <w:rPr>
                <w:rFonts w:ascii="Palatino Linotype" w:eastAsia="Cambria" w:hAnsi="Palatino Linotype" w:cs="Cambria"/>
                <w:w w:val="99"/>
                <w:sz w:val="20"/>
              </w:rPr>
              <w:t>–</w:t>
            </w:r>
          </w:p>
        </w:tc>
      </w:tr>
      <w:tr w:rsidR="00A5058E" w:rsidRPr="00911CAE" w:rsidTr="00911CAE">
        <w:trPr>
          <w:trHeight w:val="20"/>
        </w:trPr>
        <w:tc>
          <w:tcPr>
            <w:tcW w:w="796" w:type="pct"/>
            <w:tcBorders>
              <w:top w:val="single" w:sz="4" w:space="0" w:color="000000"/>
              <w:left w:val="single" w:sz="12" w:space="0" w:color="000000"/>
              <w:bottom w:val="single" w:sz="12" w:space="0" w:color="000000"/>
              <w:right w:val="single" w:sz="4" w:space="0" w:color="000000"/>
            </w:tcBorders>
            <w:hideMark/>
          </w:tcPr>
          <w:p w:rsidR="00A5058E" w:rsidRPr="00911CAE" w:rsidRDefault="00A5058E" w:rsidP="00A5058E">
            <w:pPr>
              <w:spacing w:before="81"/>
              <w:ind w:left="25"/>
              <w:rPr>
                <w:rFonts w:ascii="Palatino Linotype" w:eastAsia="Cambria" w:hAnsi="Palatino Linotype" w:cs="Cambria"/>
                <w:sz w:val="20"/>
              </w:rPr>
            </w:pPr>
            <w:r w:rsidRPr="00911CAE">
              <w:rPr>
                <w:rFonts w:ascii="Palatino Linotype" w:eastAsia="Cambria" w:hAnsi="Palatino Linotype" w:cs="Cambria"/>
                <w:sz w:val="20"/>
              </w:rPr>
              <w:t>Roca</w:t>
            </w:r>
            <w:r w:rsidRPr="00911CAE">
              <w:rPr>
                <w:rFonts w:ascii="Palatino Linotype" w:eastAsia="Cambria" w:hAnsi="Palatino Linotype" w:cs="Cambria"/>
                <w:spacing w:val="-4"/>
                <w:sz w:val="20"/>
              </w:rPr>
              <w:t xml:space="preserve"> </w:t>
            </w:r>
            <w:r w:rsidRPr="00911CAE">
              <w:rPr>
                <w:rFonts w:ascii="Palatino Linotype" w:eastAsia="Cambria" w:hAnsi="Palatino Linotype" w:cs="Cambria"/>
                <w:sz w:val="20"/>
              </w:rPr>
              <w:t>la</w:t>
            </w:r>
            <w:r w:rsidRPr="00911CAE">
              <w:rPr>
                <w:rFonts w:ascii="Palatino Linotype" w:eastAsia="Cambria" w:hAnsi="Palatino Linotype" w:cs="Cambria"/>
                <w:spacing w:val="-3"/>
                <w:sz w:val="20"/>
              </w:rPr>
              <w:t xml:space="preserve"> </w:t>
            </w:r>
            <w:r w:rsidRPr="00911CAE">
              <w:rPr>
                <w:rFonts w:ascii="Palatino Linotype" w:eastAsia="Cambria" w:hAnsi="Palatino Linotype" w:cs="Cambria"/>
                <w:sz w:val="20"/>
              </w:rPr>
              <w:t>suprafață/0,6S</w:t>
            </w:r>
          </w:p>
        </w:tc>
        <w:tc>
          <w:tcPr>
            <w:tcW w:w="558" w:type="pct"/>
            <w:tcBorders>
              <w:top w:val="single" w:sz="4" w:space="0" w:color="000000"/>
              <w:left w:val="single" w:sz="4" w:space="0" w:color="000000"/>
              <w:bottom w:val="single" w:sz="12" w:space="0" w:color="000000"/>
              <w:right w:val="single" w:sz="4" w:space="0" w:color="000000"/>
            </w:tcBorders>
            <w:hideMark/>
          </w:tcPr>
          <w:p w:rsidR="00A5058E" w:rsidRPr="00911CAE" w:rsidRDefault="00A5058E" w:rsidP="00A5058E">
            <w:pPr>
              <w:spacing w:before="81"/>
              <w:ind w:left="277"/>
              <w:rPr>
                <w:rFonts w:ascii="Palatino Linotype" w:eastAsia="Cambria" w:hAnsi="Palatino Linotype" w:cs="Cambria"/>
                <w:sz w:val="20"/>
              </w:rPr>
            </w:pPr>
            <w:r w:rsidRPr="00911CAE">
              <w:rPr>
                <w:rFonts w:ascii="Palatino Linotype" w:eastAsia="Cambria" w:hAnsi="Palatino Linotype" w:cs="Cambria"/>
                <w:sz w:val="20"/>
              </w:rPr>
              <w:t>61,72</w:t>
            </w:r>
          </w:p>
        </w:tc>
        <w:tc>
          <w:tcPr>
            <w:tcW w:w="620" w:type="pct"/>
            <w:tcBorders>
              <w:top w:val="single" w:sz="4" w:space="0" w:color="000000"/>
              <w:left w:val="single" w:sz="4" w:space="0" w:color="000000"/>
              <w:bottom w:val="single" w:sz="12" w:space="0" w:color="000000"/>
              <w:right w:val="single" w:sz="4" w:space="0" w:color="000000"/>
            </w:tcBorders>
            <w:hideMark/>
          </w:tcPr>
          <w:p w:rsidR="00A5058E" w:rsidRPr="00911CAE" w:rsidRDefault="00A5058E" w:rsidP="00A5058E">
            <w:pPr>
              <w:spacing w:before="81"/>
              <w:ind w:right="259"/>
              <w:jc w:val="right"/>
              <w:rPr>
                <w:rFonts w:ascii="Palatino Linotype" w:eastAsia="Cambria" w:hAnsi="Palatino Linotype" w:cs="Cambria"/>
                <w:sz w:val="20"/>
              </w:rPr>
            </w:pPr>
            <w:r w:rsidRPr="00911CAE">
              <w:rPr>
                <w:rFonts w:ascii="Palatino Linotype" w:eastAsia="Cambria" w:hAnsi="Palatino Linotype" w:cs="Cambria"/>
                <w:sz w:val="20"/>
              </w:rPr>
              <w:t>59,74</w:t>
            </w:r>
          </w:p>
        </w:tc>
        <w:tc>
          <w:tcPr>
            <w:tcW w:w="562" w:type="pct"/>
            <w:tcBorders>
              <w:top w:val="single" w:sz="4" w:space="0" w:color="000000"/>
              <w:left w:val="single" w:sz="4" w:space="0" w:color="000000"/>
              <w:bottom w:val="single" w:sz="12" w:space="0" w:color="000000"/>
              <w:right w:val="single" w:sz="4" w:space="0" w:color="000000"/>
            </w:tcBorders>
            <w:hideMark/>
          </w:tcPr>
          <w:p w:rsidR="00A5058E" w:rsidRPr="00911CAE" w:rsidRDefault="00A5058E" w:rsidP="00A5058E">
            <w:pPr>
              <w:spacing w:before="81"/>
              <w:ind w:left="24"/>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36" w:type="pct"/>
            <w:tcBorders>
              <w:top w:val="single" w:sz="4" w:space="0" w:color="000000"/>
              <w:left w:val="single" w:sz="4" w:space="0" w:color="000000"/>
              <w:bottom w:val="single" w:sz="12" w:space="0" w:color="000000"/>
              <w:right w:val="single" w:sz="4" w:space="0" w:color="000000"/>
            </w:tcBorders>
            <w:hideMark/>
          </w:tcPr>
          <w:p w:rsidR="00A5058E" w:rsidRPr="00911CAE" w:rsidRDefault="00A5058E" w:rsidP="00A5058E">
            <w:pPr>
              <w:spacing w:before="81"/>
              <w:ind w:left="47"/>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20" w:type="pct"/>
            <w:tcBorders>
              <w:top w:val="single" w:sz="4" w:space="0" w:color="000000"/>
              <w:left w:val="single" w:sz="4" w:space="0" w:color="000000"/>
              <w:bottom w:val="single" w:sz="12" w:space="0" w:color="000000"/>
              <w:right w:val="single" w:sz="4" w:space="0" w:color="000000"/>
            </w:tcBorders>
            <w:hideMark/>
          </w:tcPr>
          <w:p w:rsidR="00A5058E" w:rsidRPr="00911CAE" w:rsidRDefault="00A5058E" w:rsidP="00A5058E">
            <w:pPr>
              <w:spacing w:before="81"/>
              <w:ind w:left="46"/>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03" w:type="pct"/>
            <w:tcBorders>
              <w:top w:val="single" w:sz="4" w:space="0" w:color="000000"/>
              <w:left w:val="single" w:sz="4" w:space="0" w:color="000000"/>
              <w:bottom w:val="single" w:sz="12" w:space="0" w:color="000000"/>
              <w:right w:val="single" w:sz="4" w:space="0" w:color="000000"/>
            </w:tcBorders>
            <w:hideMark/>
          </w:tcPr>
          <w:p w:rsidR="00A5058E" w:rsidRPr="00911CAE" w:rsidRDefault="00A5058E" w:rsidP="00A5058E">
            <w:pPr>
              <w:spacing w:before="81"/>
              <w:ind w:left="14"/>
              <w:jc w:val="center"/>
              <w:rPr>
                <w:rFonts w:ascii="Palatino Linotype" w:eastAsia="Cambria" w:hAnsi="Palatino Linotype" w:cs="Cambria"/>
                <w:sz w:val="20"/>
              </w:rPr>
            </w:pPr>
            <w:r w:rsidRPr="00911CAE">
              <w:rPr>
                <w:rFonts w:ascii="Palatino Linotype" w:eastAsia="Cambria" w:hAnsi="Palatino Linotype" w:cs="Cambria"/>
                <w:w w:val="99"/>
                <w:sz w:val="20"/>
              </w:rPr>
              <w:t>–</w:t>
            </w:r>
          </w:p>
        </w:tc>
        <w:tc>
          <w:tcPr>
            <w:tcW w:w="604" w:type="pct"/>
            <w:tcBorders>
              <w:top w:val="single" w:sz="4" w:space="0" w:color="000000"/>
              <w:left w:val="single" w:sz="4" w:space="0" w:color="000000"/>
              <w:bottom w:val="single" w:sz="12" w:space="0" w:color="000000"/>
              <w:right w:val="single" w:sz="12" w:space="0" w:color="000000"/>
            </w:tcBorders>
            <w:hideMark/>
          </w:tcPr>
          <w:p w:rsidR="00A5058E" w:rsidRPr="00911CAE" w:rsidRDefault="00A5058E" w:rsidP="00A5058E">
            <w:pPr>
              <w:spacing w:before="81"/>
              <w:ind w:left="338" w:right="264"/>
              <w:jc w:val="center"/>
              <w:rPr>
                <w:rFonts w:ascii="Palatino Linotype" w:eastAsia="Cambria" w:hAnsi="Palatino Linotype" w:cs="Cambria"/>
                <w:sz w:val="20"/>
              </w:rPr>
            </w:pPr>
            <w:r w:rsidRPr="00911CAE">
              <w:rPr>
                <w:rFonts w:ascii="Palatino Linotype" w:eastAsia="Cambria" w:hAnsi="Palatino Linotype" w:cs="Cambria"/>
                <w:sz w:val="20"/>
              </w:rPr>
              <w:t>1,98</w:t>
            </w:r>
          </w:p>
        </w:tc>
      </w:tr>
    </w:tbl>
    <w:p w:rsidR="00A5058E" w:rsidRPr="00911CAE" w:rsidRDefault="00911CAE" w:rsidP="00A5058E">
      <w:pPr>
        <w:ind w:left="-5"/>
        <w:rPr>
          <w:rFonts w:ascii="Palatino Linotype" w:eastAsia="Palatino Linotype" w:hAnsi="Palatino Linotype" w:cs="Palatino Linotype"/>
          <w:color w:val="000000"/>
          <w:kern w:val="2"/>
          <w:sz w:val="24"/>
          <w:lang w:val="ro-RO" w:eastAsia="ro-RO"/>
        </w:rPr>
      </w:pPr>
      <w:r>
        <w:rPr>
          <w:b/>
          <w:sz w:val="24"/>
          <w:szCs w:val="24"/>
        </w:rPr>
        <w:tab/>
      </w:r>
      <w:r>
        <w:rPr>
          <w:b/>
          <w:sz w:val="24"/>
          <w:szCs w:val="24"/>
        </w:rPr>
        <w:tab/>
      </w:r>
      <w:r w:rsidR="00A5058E" w:rsidRPr="00911CAE">
        <w:rPr>
          <w:rFonts w:ascii="Palatino Linotype" w:hAnsi="Palatino Linotype"/>
          <w:b/>
          <w:sz w:val="24"/>
          <w:szCs w:val="24"/>
        </w:rPr>
        <w:t>Pentru unitățile amenajistice din U.P. I Mărășești-Stănești au fost propuse lucrările normale,</w:t>
      </w:r>
      <w:r w:rsidR="00A5058E" w:rsidRPr="00911CAE">
        <w:rPr>
          <w:rFonts w:ascii="Palatino Linotype" w:hAnsi="Palatino Linotype"/>
          <w:b/>
          <w:spacing w:val="1"/>
          <w:sz w:val="24"/>
          <w:szCs w:val="24"/>
        </w:rPr>
        <w:t xml:space="preserve"> </w:t>
      </w:r>
      <w:r w:rsidR="00A5058E" w:rsidRPr="00911CAE">
        <w:rPr>
          <w:rFonts w:ascii="Palatino Linotype" w:hAnsi="Palatino Linotype"/>
          <w:b/>
          <w:sz w:val="24"/>
          <w:szCs w:val="24"/>
        </w:rPr>
        <w:t>după vârsta și consistența arboretelor, deoarece acestea nu sunt afectate de factori destabilizatori,</w:t>
      </w:r>
      <w:r w:rsidR="00A5058E" w:rsidRPr="00911CAE">
        <w:rPr>
          <w:rFonts w:ascii="Palatino Linotype" w:hAnsi="Palatino Linotype"/>
          <w:b/>
          <w:spacing w:val="1"/>
          <w:sz w:val="24"/>
          <w:szCs w:val="24"/>
        </w:rPr>
        <w:t xml:space="preserve"> </w:t>
      </w:r>
      <w:r w:rsidR="00A5058E" w:rsidRPr="00911CAE">
        <w:rPr>
          <w:rFonts w:ascii="Palatino Linotype" w:hAnsi="Palatino Linotype"/>
          <w:b/>
          <w:sz w:val="24"/>
          <w:szCs w:val="24"/>
        </w:rPr>
        <w:t>limitativi</w:t>
      </w:r>
      <w:r w:rsidR="00A5058E" w:rsidRPr="00911CAE">
        <w:rPr>
          <w:rFonts w:ascii="Palatino Linotype" w:hAnsi="Palatino Linotype"/>
          <w:b/>
          <w:spacing w:val="-7"/>
          <w:sz w:val="24"/>
          <w:szCs w:val="24"/>
        </w:rPr>
        <w:t xml:space="preserve"> </w:t>
      </w:r>
      <w:r w:rsidR="00A5058E" w:rsidRPr="00911CAE">
        <w:rPr>
          <w:rFonts w:ascii="Palatino Linotype" w:hAnsi="Palatino Linotype"/>
          <w:b/>
          <w:sz w:val="24"/>
          <w:szCs w:val="24"/>
        </w:rPr>
        <w:t>sau</w:t>
      </w:r>
      <w:r w:rsidR="00A5058E" w:rsidRPr="00911CAE">
        <w:rPr>
          <w:rFonts w:ascii="Palatino Linotype" w:hAnsi="Palatino Linotype"/>
          <w:b/>
          <w:spacing w:val="-7"/>
          <w:sz w:val="24"/>
          <w:szCs w:val="24"/>
        </w:rPr>
        <w:t xml:space="preserve"> </w:t>
      </w:r>
      <w:r w:rsidR="00A5058E" w:rsidRPr="00911CAE">
        <w:rPr>
          <w:rFonts w:ascii="Palatino Linotype" w:hAnsi="Palatino Linotype"/>
          <w:b/>
          <w:sz w:val="24"/>
          <w:szCs w:val="24"/>
        </w:rPr>
        <w:t>alți</w:t>
      </w:r>
      <w:r w:rsidR="00A5058E" w:rsidRPr="00911CAE">
        <w:rPr>
          <w:rFonts w:ascii="Palatino Linotype" w:hAnsi="Palatino Linotype"/>
          <w:b/>
          <w:spacing w:val="-6"/>
          <w:sz w:val="24"/>
          <w:szCs w:val="24"/>
        </w:rPr>
        <w:t xml:space="preserve"> </w:t>
      </w:r>
      <w:r w:rsidR="00A5058E" w:rsidRPr="00911CAE">
        <w:rPr>
          <w:rFonts w:ascii="Palatino Linotype" w:hAnsi="Palatino Linotype"/>
          <w:b/>
          <w:sz w:val="24"/>
          <w:szCs w:val="24"/>
        </w:rPr>
        <w:t>factori</w:t>
      </w:r>
      <w:r w:rsidR="00A5058E" w:rsidRPr="00911CAE">
        <w:rPr>
          <w:rFonts w:ascii="Palatino Linotype" w:hAnsi="Palatino Linotype"/>
          <w:b/>
          <w:spacing w:val="-7"/>
          <w:sz w:val="24"/>
          <w:szCs w:val="24"/>
        </w:rPr>
        <w:t xml:space="preserve"> </w:t>
      </w:r>
      <w:r w:rsidR="00A5058E" w:rsidRPr="00911CAE">
        <w:rPr>
          <w:rFonts w:ascii="Palatino Linotype" w:hAnsi="Palatino Linotype"/>
          <w:b/>
          <w:sz w:val="24"/>
          <w:szCs w:val="24"/>
        </w:rPr>
        <w:t>cu</w:t>
      </w:r>
      <w:r w:rsidR="00A5058E" w:rsidRPr="00911CAE">
        <w:rPr>
          <w:rFonts w:ascii="Palatino Linotype" w:hAnsi="Palatino Linotype"/>
          <w:b/>
          <w:spacing w:val="-7"/>
          <w:sz w:val="24"/>
          <w:szCs w:val="24"/>
        </w:rPr>
        <w:t xml:space="preserve"> </w:t>
      </w:r>
      <w:r w:rsidR="00A5058E" w:rsidRPr="00911CAE">
        <w:rPr>
          <w:rFonts w:ascii="Palatino Linotype" w:hAnsi="Palatino Linotype"/>
          <w:b/>
          <w:sz w:val="24"/>
          <w:szCs w:val="24"/>
        </w:rPr>
        <w:t>intensitate</w:t>
      </w:r>
      <w:r w:rsidR="00A5058E" w:rsidRPr="00911CAE">
        <w:rPr>
          <w:rFonts w:ascii="Palatino Linotype" w:hAnsi="Palatino Linotype"/>
          <w:b/>
          <w:spacing w:val="-7"/>
          <w:sz w:val="24"/>
          <w:szCs w:val="24"/>
        </w:rPr>
        <w:t xml:space="preserve"> </w:t>
      </w:r>
      <w:r w:rsidR="00A5058E" w:rsidRPr="00911CAE">
        <w:rPr>
          <w:rFonts w:ascii="Palatino Linotype" w:hAnsi="Palatino Linotype"/>
          <w:b/>
          <w:sz w:val="24"/>
          <w:szCs w:val="24"/>
        </w:rPr>
        <w:t>ridicată.</w:t>
      </w:r>
      <w:r w:rsidR="00A5058E" w:rsidRPr="00911CAE">
        <w:rPr>
          <w:rFonts w:ascii="Palatino Linotype" w:hAnsi="Palatino Linotype"/>
          <w:b/>
          <w:spacing w:val="-5"/>
          <w:sz w:val="24"/>
          <w:szCs w:val="24"/>
        </w:rPr>
        <w:t xml:space="preserve"> </w:t>
      </w:r>
      <w:r w:rsidR="0079155A">
        <w:rPr>
          <w:rFonts w:ascii="Palatino Linotype" w:hAnsi="Palatino Linotype"/>
          <w:b/>
          <w:spacing w:val="-5"/>
          <w:sz w:val="24"/>
          <w:szCs w:val="24"/>
        </w:rPr>
        <w:tab/>
      </w:r>
      <w:r w:rsidR="0079155A">
        <w:rPr>
          <w:rFonts w:ascii="Palatino Linotype" w:hAnsi="Palatino Linotype"/>
          <w:b/>
          <w:spacing w:val="-5"/>
          <w:sz w:val="24"/>
          <w:szCs w:val="24"/>
        </w:rPr>
        <w:tab/>
      </w:r>
      <w:r w:rsidR="00A5058E" w:rsidRPr="00911CAE">
        <w:rPr>
          <w:rFonts w:ascii="Palatino Linotype" w:eastAsia="Palatino Linotype" w:hAnsi="Palatino Linotype" w:cs="Palatino Linotype"/>
          <w:color w:val="000000"/>
          <w:kern w:val="2"/>
          <w:sz w:val="24"/>
          <w:lang w:val="ro-RO" w:eastAsia="ro-RO"/>
        </w:rPr>
        <w:t xml:space="preserve">Starea fitosanitară a pădurii este în general bună. Aceasta se explică prin faptul că factorii destabilizatori nu au afectat decât la intensităţi reduse arboretele. </w:t>
      </w:r>
    </w:p>
    <w:p w:rsidR="00A5058E" w:rsidRDefault="00911CAE" w:rsidP="00911CAE">
      <w:pPr>
        <w:spacing w:after="249" w:line="240"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5058E" w:rsidRPr="00A5058E">
        <w:rPr>
          <w:rFonts w:ascii="Palatino Linotype" w:eastAsia="Palatino Linotype" w:hAnsi="Palatino Linotype" w:cs="Palatino Linotype"/>
          <w:color w:val="000000"/>
          <w:kern w:val="2"/>
          <w:sz w:val="24"/>
          <w:lang w:val="ro-RO" w:eastAsia="ro-RO"/>
        </w:rPr>
        <w:t>În conformitate cu prevederile legale în vigoare, acţiunea de igienizare şi curăţire a pădurii se va organiza şi desfăşura astfel încât să se asigure o stare fito-sanitară corespunzătoare. Proprietarii terenurilor trebuie să organizeze şi să execute cu promptitudine activitatea de scoatere din pădure a tuturor materialelor lemnoase, cu implicaţii negative asupra s</w:t>
      </w:r>
      <w:r w:rsidR="00E55FAC">
        <w:rPr>
          <w:rFonts w:ascii="Palatino Linotype" w:eastAsia="Palatino Linotype" w:hAnsi="Palatino Linotype" w:cs="Palatino Linotype"/>
          <w:color w:val="000000"/>
          <w:kern w:val="2"/>
          <w:sz w:val="24"/>
          <w:lang w:val="ro-RO" w:eastAsia="ro-RO"/>
        </w:rPr>
        <w:t>tării fito-sanitare a pădurii ,</w:t>
      </w:r>
      <w:r w:rsidR="00A5058E" w:rsidRPr="00595717">
        <w:rPr>
          <w:rFonts w:ascii="Palatino Linotype" w:eastAsia="Palatino Linotype" w:hAnsi="Palatino Linotype" w:cs="Palatino Linotype"/>
          <w:color w:val="000000"/>
          <w:kern w:val="2"/>
          <w:sz w:val="24"/>
          <w:lang w:val="ro-RO" w:eastAsia="ro-RO"/>
        </w:rPr>
        <w:t xml:space="preserve"> măsuri speciale, extragerea prioritară a arborilor răniți cu ocazia lucrărilor ce se vor aplica fiind considerată suficientă.</w:t>
      </w:r>
    </w:p>
    <w:p w:rsidR="009F6AE3" w:rsidRDefault="009F6AE3" w:rsidP="00911CAE">
      <w:pPr>
        <w:spacing w:after="249" w:line="240" w:lineRule="auto"/>
        <w:ind w:left="-5" w:hanging="10"/>
        <w:jc w:val="both"/>
        <w:rPr>
          <w:rFonts w:ascii="Palatino Linotype" w:eastAsia="Palatino Linotype" w:hAnsi="Palatino Linotype" w:cs="Palatino Linotype"/>
          <w:color w:val="000000"/>
          <w:kern w:val="2"/>
          <w:sz w:val="24"/>
          <w:lang w:val="ro-RO" w:eastAsia="ro-RO"/>
        </w:rPr>
      </w:pPr>
    </w:p>
    <w:p w:rsidR="00911CAE" w:rsidRPr="00911CAE" w:rsidRDefault="00E55FAC" w:rsidP="00911CAE">
      <w:pPr>
        <w:spacing w:after="249" w:line="240" w:lineRule="auto"/>
        <w:ind w:left="-5" w:hanging="10"/>
        <w:jc w:val="both"/>
        <w:rPr>
          <w:rFonts w:ascii="Palatino Linotype" w:eastAsia="Palatino Linotype" w:hAnsi="Palatino Linotype" w:cs="Palatino Linotype"/>
          <w:b/>
          <w:color w:val="000000"/>
          <w:kern w:val="2"/>
          <w:sz w:val="24"/>
          <w:lang w:val="ro-RO" w:eastAsia="ro-RO"/>
        </w:rPr>
        <w:sectPr w:rsidR="00911CAE" w:rsidRPr="00911CAE" w:rsidSect="00A6272A">
          <w:pgSz w:w="11907" w:h="16839" w:code="9"/>
          <w:pgMar w:top="1440" w:right="1440" w:bottom="1440" w:left="1440" w:header="720" w:footer="720" w:gutter="0"/>
          <w:cols w:space="720"/>
          <w:docGrid w:linePitch="360"/>
        </w:sectPr>
      </w:pPr>
      <w:r w:rsidRPr="00911CAE">
        <w:rPr>
          <w:rFonts w:ascii="Palatino Linotype" w:eastAsia="Palatino Linotype" w:hAnsi="Palatino Linotype" w:cs="Palatino Linotype"/>
          <w:b/>
          <w:color w:val="000000"/>
          <w:kern w:val="2"/>
          <w:sz w:val="24"/>
          <w:lang w:val="ro-RO" w:eastAsia="ro-RO"/>
        </w:rPr>
        <w:t xml:space="preserve">În tabelul următor sunt prezentate toate lucrările silvice propuse în urma implementării amenajamentului silvic al unității de producție U.P.I Marasesti -Stanesti, și aflate în perimetrul ariei special de conservare </w:t>
      </w:r>
      <w:r w:rsidR="002B64B1">
        <w:rPr>
          <w:rFonts w:ascii="Palatino Linotype" w:eastAsia="Palatino Linotype" w:hAnsi="Palatino Linotype" w:cs="Palatino Linotype"/>
          <w:b/>
          <w:color w:val="000000"/>
          <w:kern w:val="2"/>
          <w:sz w:val="24"/>
          <w:lang w:val="ro-RO" w:eastAsia="ro-RO"/>
        </w:rPr>
        <w:t>ROSAC</w:t>
      </w:r>
      <w:r w:rsidRPr="00911CAE">
        <w:rPr>
          <w:rFonts w:ascii="Palatino Linotype" w:eastAsia="Palatino Linotype" w:hAnsi="Palatino Linotype" w:cs="Palatino Linotype"/>
          <w:b/>
          <w:color w:val="000000"/>
          <w:kern w:val="2"/>
          <w:sz w:val="24"/>
          <w:lang w:val="ro-RO" w:eastAsia="ro-RO"/>
        </w:rPr>
        <w:t xml:space="preserve"> 0198 Platoul Mehedinti   și al ariei de </w:t>
      </w:r>
      <w:r w:rsidR="00225E3E" w:rsidRPr="00911CAE">
        <w:rPr>
          <w:rFonts w:ascii="Palatino Linotype" w:eastAsia="Palatino Linotype" w:hAnsi="Palatino Linotype" w:cs="Palatino Linotype"/>
          <w:b/>
          <w:color w:val="000000"/>
          <w:kern w:val="2"/>
          <w:sz w:val="24"/>
          <w:lang w:val="ro-RO" w:eastAsia="ro-RO"/>
        </w:rPr>
        <w:t xml:space="preserve">protecție specială avifaunistică ROSPA0035 Domogled –Valea Cernei </w:t>
      </w:r>
      <w:r w:rsidR="00B7662D">
        <w:rPr>
          <w:rFonts w:ascii="Palatino Linotype" w:eastAsia="Palatino Linotype" w:hAnsi="Palatino Linotype" w:cs="Palatino Linotype"/>
          <w:b/>
          <w:color w:val="000000"/>
          <w:kern w:val="2"/>
          <w:sz w:val="24"/>
          <w:lang w:val="ro-RO" w:eastAsia="ro-RO"/>
        </w:rPr>
        <w:t>.</w:t>
      </w:r>
    </w:p>
    <w:p w:rsidR="00E6301E" w:rsidRPr="00876014" w:rsidRDefault="00E6301E" w:rsidP="00040D31">
      <w:pPr>
        <w:pStyle w:val="ListParagraph"/>
        <w:spacing w:after="288" w:line="269" w:lineRule="auto"/>
        <w:ind w:left="345" w:firstLine="0"/>
        <w:jc w:val="both"/>
        <w:rPr>
          <w:rFonts w:ascii="Palatino Linotype" w:eastAsia="Palatino Linotype" w:hAnsi="Palatino Linotype" w:cs="Palatino Linotype"/>
          <w:color w:val="000000"/>
          <w:kern w:val="2"/>
          <w:sz w:val="24"/>
          <w:lang w:eastAsia="ro-RO"/>
        </w:rPr>
      </w:pPr>
    </w:p>
    <w:tbl>
      <w:tblPr>
        <w:tblStyle w:val="TableGrid53"/>
        <w:tblpPr w:vertAnchor="page" w:horzAnchor="page" w:tblpXSpec="center" w:tblpY="2890"/>
        <w:tblOverlap w:val="never"/>
        <w:tblW w:w="14486" w:type="dxa"/>
        <w:tblInd w:w="0" w:type="dxa"/>
        <w:tblCellMar>
          <w:top w:w="68" w:type="dxa"/>
          <w:left w:w="108" w:type="dxa"/>
          <w:right w:w="62" w:type="dxa"/>
        </w:tblCellMar>
        <w:tblLook w:val="04A0" w:firstRow="1" w:lastRow="0" w:firstColumn="1" w:lastColumn="0" w:noHBand="0" w:noVBand="1"/>
      </w:tblPr>
      <w:tblGrid>
        <w:gridCol w:w="1098"/>
        <w:gridCol w:w="1776"/>
        <w:gridCol w:w="807"/>
        <w:gridCol w:w="2835"/>
        <w:gridCol w:w="2588"/>
        <w:gridCol w:w="1848"/>
        <w:gridCol w:w="3534"/>
      </w:tblGrid>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25E3E" w:rsidRPr="00482451" w:rsidRDefault="00225E3E" w:rsidP="00911CAE">
            <w:pPr>
              <w:spacing w:line="259" w:lineRule="auto"/>
              <w:ind w:right="45"/>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b/>
                <w:color w:val="000000"/>
                <w:sz w:val="20"/>
                <w:szCs w:val="20"/>
              </w:rPr>
              <w:t>u.a.</w:t>
            </w:r>
          </w:p>
        </w:tc>
        <w:tc>
          <w:tcPr>
            <w:tcW w:w="177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25E3E" w:rsidRPr="00482451" w:rsidRDefault="00225E3E"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b/>
                <w:color w:val="000000"/>
                <w:sz w:val="20"/>
                <w:szCs w:val="20"/>
              </w:rPr>
              <w:t>Suprafața (ha)</w:t>
            </w:r>
          </w:p>
        </w:tc>
        <w:tc>
          <w:tcPr>
            <w:tcW w:w="807"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25E3E" w:rsidRPr="00482451" w:rsidRDefault="00225E3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b/>
                <w:color w:val="000000"/>
                <w:sz w:val="20"/>
                <w:szCs w:val="20"/>
              </w:rPr>
              <w:t>S.U.P.</w:t>
            </w:r>
          </w:p>
        </w:tc>
        <w:tc>
          <w:tcPr>
            <w:tcW w:w="2835" w:type="dxa"/>
            <w:tcBorders>
              <w:top w:val="single" w:sz="4" w:space="0" w:color="000000"/>
              <w:left w:val="single" w:sz="4" w:space="0" w:color="000000"/>
              <w:bottom w:val="single" w:sz="4" w:space="0" w:color="000000"/>
              <w:right w:val="single" w:sz="4" w:space="0" w:color="000000"/>
            </w:tcBorders>
            <w:shd w:val="clear" w:color="auto" w:fill="F2F2F2"/>
          </w:tcPr>
          <w:p w:rsidR="00225E3E" w:rsidRPr="00482451" w:rsidRDefault="00225E3E" w:rsidP="00911CAE">
            <w:pPr>
              <w:spacing w:line="259" w:lineRule="auto"/>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b/>
                <w:color w:val="000000"/>
                <w:sz w:val="20"/>
                <w:szCs w:val="20"/>
              </w:rPr>
              <w:t xml:space="preserve">Arii naturale protejate de interes comunitar </w:t>
            </w:r>
          </w:p>
        </w:tc>
        <w:tc>
          <w:tcPr>
            <w:tcW w:w="2588" w:type="dxa"/>
            <w:tcBorders>
              <w:top w:val="single" w:sz="4" w:space="0" w:color="000000"/>
              <w:left w:val="single" w:sz="4" w:space="0" w:color="000000"/>
              <w:bottom w:val="single" w:sz="4" w:space="0" w:color="000000"/>
              <w:right w:val="single" w:sz="4" w:space="0" w:color="000000"/>
            </w:tcBorders>
            <w:shd w:val="clear" w:color="auto" w:fill="F2F2F2"/>
          </w:tcPr>
          <w:p w:rsidR="00225E3E" w:rsidRPr="00482451" w:rsidRDefault="00225E3E" w:rsidP="00911CAE">
            <w:pPr>
              <w:spacing w:line="259" w:lineRule="auto"/>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b/>
                <w:color w:val="000000"/>
                <w:sz w:val="20"/>
                <w:szCs w:val="20"/>
              </w:rPr>
              <w:t xml:space="preserve">Arii naturale protejate de interes național </w:t>
            </w:r>
          </w:p>
        </w:tc>
        <w:tc>
          <w:tcPr>
            <w:tcW w:w="1848" w:type="dxa"/>
            <w:tcBorders>
              <w:top w:val="single" w:sz="4" w:space="0" w:color="000000"/>
              <w:left w:val="single" w:sz="4" w:space="0" w:color="000000"/>
              <w:bottom w:val="single" w:sz="4" w:space="0" w:color="000000"/>
              <w:right w:val="single" w:sz="4" w:space="0" w:color="000000"/>
            </w:tcBorders>
            <w:shd w:val="clear" w:color="auto" w:fill="F2F2F2"/>
          </w:tcPr>
          <w:p w:rsidR="00225E3E" w:rsidRPr="00B7662D" w:rsidRDefault="00225E3E" w:rsidP="00911CAE">
            <w:pPr>
              <w:spacing w:line="259" w:lineRule="auto"/>
              <w:ind w:left="12" w:right="23"/>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b/>
                <w:sz w:val="20"/>
                <w:szCs w:val="20"/>
              </w:rPr>
              <w:t>Habitat de interes comunitar</w:t>
            </w:r>
          </w:p>
        </w:tc>
        <w:tc>
          <w:tcPr>
            <w:tcW w:w="353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25E3E" w:rsidRPr="00482451" w:rsidRDefault="00225E3E" w:rsidP="00911CAE">
            <w:pPr>
              <w:spacing w:line="259" w:lineRule="auto"/>
              <w:ind w:right="5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b/>
                <w:color w:val="000000"/>
                <w:sz w:val="20"/>
                <w:szCs w:val="20"/>
              </w:rPr>
              <w:t>Lucrare silvotehnică propusă</w:t>
            </w:r>
          </w:p>
        </w:tc>
      </w:tr>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225E3E" w:rsidRPr="00482451" w:rsidRDefault="00BB3C5A"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16A</w:t>
            </w:r>
          </w:p>
        </w:tc>
        <w:tc>
          <w:tcPr>
            <w:tcW w:w="1776" w:type="dxa"/>
            <w:tcBorders>
              <w:top w:val="single" w:sz="4" w:space="0" w:color="000000"/>
              <w:left w:val="single" w:sz="4" w:space="0" w:color="000000"/>
              <w:bottom w:val="single" w:sz="4" w:space="0" w:color="000000"/>
              <w:right w:val="single" w:sz="4" w:space="0" w:color="000000"/>
            </w:tcBorders>
          </w:tcPr>
          <w:p w:rsidR="00225E3E" w:rsidRPr="00482451" w:rsidRDefault="00980A7C"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13,95</w:t>
            </w:r>
          </w:p>
        </w:tc>
        <w:tc>
          <w:tcPr>
            <w:tcW w:w="807" w:type="dxa"/>
            <w:tcBorders>
              <w:top w:val="single" w:sz="4" w:space="0" w:color="000000"/>
              <w:left w:val="single" w:sz="4" w:space="0" w:color="000000"/>
              <w:bottom w:val="single" w:sz="4" w:space="0" w:color="000000"/>
              <w:right w:val="single" w:sz="4" w:space="0" w:color="000000"/>
            </w:tcBorders>
          </w:tcPr>
          <w:p w:rsidR="00225E3E" w:rsidRPr="00482451" w:rsidRDefault="00980A7C"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225E3E" w:rsidRPr="00482451" w:rsidRDefault="002B64B1" w:rsidP="00B7662D">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980A7C"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225E3E" w:rsidRPr="00482451" w:rsidRDefault="00980A7C" w:rsidP="00911CAE">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980A7C" w:rsidRPr="00482451" w:rsidRDefault="00980A7C" w:rsidP="00911CAE">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 xml:space="preserve">Geoparcul Platoul Mehedinti </w:t>
            </w:r>
          </w:p>
        </w:tc>
        <w:tc>
          <w:tcPr>
            <w:tcW w:w="1848" w:type="dxa"/>
            <w:tcBorders>
              <w:top w:val="single" w:sz="4" w:space="0" w:color="000000"/>
              <w:left w:val="single" w:sz="4" w:space="0" w:color="000000"/>
              <w:bottom w:val="single" w:sz="4" w:space="0" w:color="000000"/>
              <w:right w:val="single" w:sz="4" w:space="0" w:color="000000"/>
            </w:tcBorders>
          </w:tcPr>
          <w:p w:rsidR="00B740E0" w:rsidRPr="00B7662D" w:rsidRDefault="00B7662D"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R4111</w:t>
            </w:r>
          </w:p>
          <w:p w:rsidR="00225E3E" w:rsidRPr="00B7662D" w:rsidRDefault="00225E3E" w:rsidP="00B740E0">
            <w:pPr>
              <w:jc w:val="center"/>
              <w:rPr>
                <w:rFonts w:ascii="Palatino Linotype" w:eastAsia="Palatino Linotype" w:hAnsi="Palatino Linotype" w:cs="Palatino Linotype"/>
                <w:sz w:val="20"/>
                <w:szCs w:val="20"/>
              </w:rPr>
            </w:pPr>
          </w:p>
        </w:tc>
        <w:tc>
          <w:tcPr>
            <w:tcW w:w="3534" w:type="dxa"/>
            <w:tcBorders>
              <w:top w:val="single" w:sz="4" w:space="0" w:color="000000"/>
              <w:left w:val="single" w:sz="4" w:space="0" w:color="000000"/>
              <w:bottom w:val="single" w:sz="4" w:space="0" w:color="000000"/>
              <w:right w:val="single" w:sz="4" w:space="0" w:color="000000"/>
            </w:tcBorders>
          </w:tcPr>
          <w:p w:rsidR="00225E3E" w:rsidRPr="00482451" w:rsidRDefault="00980A7C"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225E3E" w:rsidRPr="00482451" w:rsidRDefault="00980A7C" w:rsidP="00911CAE">
            <w:pPr>
              <w:spacing w:line="259" w:lineRule="auto"/>
              <w:ind w:right="49"/>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36A</w:t>
            </w:r>
          </w:p>
        </w:tc>
        <w:tc>
          <w:tcPr>
            <w:tcW w:w="1776" w:type="dxa"/>
            <w:tcBorders>
              <w:top w:val="single" w:sz="4" w:space="0" w:color="000000"/>
              <w:left w:val="single" w:sz="4" w:space="0" w:color="000000"/>
              <w:bottom w:val="single" w:sz="4" w:space="0" w:color="000000"/>
              <w:right w:val="single" w:sz="4" w:space="0" w:color="000000"/>
            </w:tcBorders>
          </w:tcPr>
          <w:p w:rsidR="00225E3E" w:rsidRPr="00482451" w:rsidRDefault="00980A7C"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15,61</w:t>
            </w:r>
          </w:p>
        </w:tc>
        <w:tc>
          <w:tcPr>
            <w:tcW w:w="807" w:type="dxa"/>
            <w:tcBorders>
              <w:top w:val="single" w:sz="4" w:space="0" w:color="000000"/>
              <w:left w:val="single" w:sz="4" w:space="0" w:color="000000"/>
              <w:bottom w:val="single" w:sz="4" w:space="0" w:color="000000"/>
              <w:right w:val="single" w:sz="4" w:space="0" w:color="000000"/>
            </w:tcBorders>
          </w:tcPr>
          <w:p w:rsidR="00225E3E" w:rsidRPr="00482451" w:rsidRDefault="00980A7C"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225E3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980A7C"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225E3E"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225E3E" w:rsidRPr="00B7662D" w:rsidRDefault="00980A7C"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R4118</w:t>
            </w:r>
          </w:p>
        </w:tc>
        <w:tc>
          <w:tcPr>
            <w:tcW w:w="3534" w:type="dxa"/>
            <w:tcBorders>
              <w:top w:val="single" w:sz="4" w:space="0" w:color="000000"/>
              <w:left w:val="single" w:sz="4" w:space="0" w:color="000000"/>
              <w:bottom w:val="single" w:sz="4" w:space="0" w:color="000000"/>
              <w:right w:val="single" w:sz="4" w:space="0" w:color="000000"/>
            </w:tcBorders>
          </w:tcPr>
          <w:p w:rsidR="00225E3E" w:rsidRPr="00482451" w:rsidRDefault="00980A7C"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Taieri de igeni </w:t>
            </w:r>
            <w:r w:rsidR="00225E3E" w:rsidRPr="00482451">
              <w:rPr>
                <w:rFonts w:ascii="Palatino Linotype" w:eastAsia="Palatino Linotype" w:hAnsi="Palatino Linotype" w:cs="Palatino Linotype"/>
                <w:color w:val="000000"/>
                <w:sz w:val="20"/>
                <w:szCs w:val="20"/>
              </w:rPr>
              <w:t xml:space="preserve"> </w:t>
            </w:r>
          </w:p>
        </w:tc>
      </w:tr>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225E3E" w:rsidRPr="00482451" w:rsidRDefault="00980A7C" w:rsidP="00911CAE">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36B</w:t>
            </w:r>
            <w:r w:rsidR="00225E3E" w:rsidRPr="00482451">
              <w:rPr>
                <w:rFonts w:ascii="Palatino Linotype" w:eastAsia="Palatino Linotype" w:hAnsi="Palatino Linotype" w:cs="Palatino Linotype"/>
                <w:b/>
                <w:i/>
                <w:color w:val="000000"/>
                <w:sz w:val="20"/>
                <w:szCs w:val="20"/>
              </w:rPr>
              <w:t xml:space="preserve"> </w:t>
            </w:r>
          </w:p>
        </w:tc>
        <w:tc>
          <w:tcPr>
            <w:tcW w:w="1776" w:type="dxa"/>
            <w:tcBorders>
              <w:top w:val="single" w:sz="4" w:space="0" w:color="000000"/>
              <w:left w:val="single" w:sz="4" w:space="0" w:color="000000"/>
              <w:bottom w:val="single" w:sz="4" w:space="0" w:color="000000"/>
              <w:right w:val="single" w:sz="4" w:space="0" w:color="000000"/>
            </w:tcBorders>
          </w:tcPr>
          <w:p w:rsidR="00225E3E" w:rsidRPr="00482451" w:rsidRDefault="00980A7C"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1,44</w:t>
            </w:r>
          </w:p>
        </w:tc>
        <w:tc>
          <w:tcPr>
            <w:tcW w:w="807" w:type="dxa"/>
            <w:tcBorders>
              <w:top w:val="single" w:sz="4" w:space="0" w:color="000000"/>
              <w:left w:val="single" w:sz="4" w:space="0" w:color="000000"/>
              <w:bottom w:val="single" w:sz="4" w:space="0" w:color="000000"/>
              <w:right w:val="single" w:sz="4" w:space="0" w:color="000000"/>
            </w:tcBorders>
          </w:tcPr>
          <w:p w:rsidR="00225E3E" w:rsidRPr="00482451" w:rsidRDefault="00980A7C"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225E3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980A7C"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225E3E"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225E3E" w:rsidRPr="00B7662D" w:rsidRDefault="00B677AB"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 4118</w:t>
            </w:r>
          </w:p>
        </w:tc>
        <w:tc>
          <w:tcPr>
            <w:tcW w:w="3534" w:type="dxa"/>
            <w:tcBorders>
              <w:top w:val="single" w:sz="4" w:space="0" w:color="000000"/>
              <w:left w:val="single" w:sz="4" w:space="0" w:color="000000"/>
              <w:bottom w:val="single" w:sz="4" w:space="0" w:color="000000"/>
              <w:right w:val="single" w:sz="4" w:space="0" w:color="000000"/>
            </w:tcBorders>
          </w:tcPr>
          <w:p w:rsidR="00225E3E" w:rsidRPr="00482451" w:rsidRDefault="00225E3E"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Rărituri </w:t>
            </w:r>
          </w:p>
        </w:tc>
      </w:tr>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225E3E" w:rsidRPr="00482451" w:rsidRDefault="00B677AB"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37A</w:t>
            </w:r>
          </w:p>
        </w:tc>
        <w:tc>
          <w:tcPr>
            <w:tcW w:w="1776" w:type="dxa"/>
            <w:tcBorders>
              <w:top w:val="single" w:sz="4" w:space="0" w:color="000000"/>
              <w:left w:val="single" w:sz="4" w:space="0" w:color="000000"/>
              <w:bottom w:val="single" w:sz="4" w:space="0" w:color="000000"/>
              <w:right w:val="single" w:sz="4" w:space="0" w:color="000000"/>
            </w:tcBorders>
          </w:tcPr>
          <w:p w:rsidR="00225E3E" w:rsidRPr="00482451" w:rsidRDefault="00B677AB"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3,97</w:t>
            </w:r>
          </w:p>
        </w:tc>
        <w:tc>
          <w:tcPr>
            <w:tcW w:w="807" w:type="dxa"/>
            <w:tcBorders>
              <w:top w:val="single" w:sz="4" w:space="0" w:color="000000"/>
              <w:left w:val="single" w:sz="4" w:space="0" w:color="000000"/>
              <w:bottom w:val="single" w:sz="4" w:space="0" w:color="000000"/>
              <w:right w:val="single" w:sz="4" w:space="0" w:color="000000"/>
            </w:tcBorders>
          </w:tcPr>
          <w:p w:rsidR="00225E3E" w:rsidRPr="00482451" w:rsidRDefault="00B677AB"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225E3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B677AB"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225E3E"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225E3E" w:rsidRPr="00B7662D" w:rsidRDefault="00B677AB"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R4111</w:t>
            </w:r>
          </w:p>
        </w:tc>
        <w:tc>
          <w:tcPr>
            <w:tcW w:w="3534" w:type="dxa"/>
            <w:tcBorders>
              <w:top w:val="single" w:sz="4" w:space="0" w:color="000000"/>
              <w:left w:val="single" w:sz="4" w:space="0" w:color="000000"/>
              <w:bottom w:val="single" w:sz="4" w:space="0" w:color="000000"/>
              <w:right w:val="single" w:sz="4" w:space="0" w:color="000000"/>
            </w:tcBorders>
          </w:tcPr>
          <w:p w:rsidR="00225E3E" w:rsidRPr="00482451" w:rsidRDefault="00B677AB"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Taieri de igiena </w:t>
            </w:r>
          </w:p>
        </w:tc>
      </w:tr>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B677AB" w:rsidP="00911CAE">
            <w:pPr>
              <w:spacing w:line="259" w:lineRule="auto"/>
              <w:ind w:right="49"/>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37B</w:t>
            </w:r>
          </w:p>
        </w:tc>
        <w:tc>
          <w:tcPr>
            <w:tcW w:w="1776"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B677AB"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1,31</w:t>
            </w:r>
          </w:p>
        </w:tc>
        <w:tc>
          <w:tcPr>
            <w:tcW w:w="807"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B677AB"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B677AB"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vAlign w:val="center"/>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225E3E"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vAlign w:val="center"/>
          </w:tcPr>
          <w:p w:rsidR="00225E3E" w:rsidRPr="00B7662D" w:rsidRDefault="00B677AB"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R4118</w:t>
            </w:r>
          </w:p>
        </w:tc>
        <w:tc>
          <w:tcPr>
            <w:tcW w:w="3534" w:type="dxa"/>
            <w:tcBorders>
              <w:top w:val="single" w:sz="4" w:space="0" w:color="000000"/>
              <w:left w:val="single" w:sz="4" w:space="0" w:color="000000"/>
              <w:bottom w:val="single" w:sz="4" w:space="0" w:color="000000"/>
              <w:right w:val="single" w:sz="4" w:space="0" w:color="000000"/>
            </w:tcBorders>
          </w:tcPr>
          <w:p w:rsidR="00225E3E" w:rsidRPr="00482451" w:rsidRDefault="00B677AB" w:rsidP="00911CAE">
            <w:pPr>
              <w:spacing w:line="259" w:lineRule="auto"/>
              <w:ind w:left="281" w:right="28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Taieri de igiena</w:t>
            </w:r>
          </w:p>
        </w:tc>
      </w:tr>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225E3E" w:rsidRPr="00482451" w:rsidRDefault="00B677AB" w:rsidP="00911CAE">
            <w:pPr>
              <w:spacing w:line="259" w:lineRule="auto"/>
              <w:ind w:right="49"/>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37C</w:t>
            </w:r>
          </w:p>
        </w:tc>
        <w:tc>
          <w:tcPr>
            <w:tcW w:w="1776" w:type="dxa"/>
            <w:tcBorders>
              <w:top w:val="single" w:sz="4" w:space="0" w:color="000000"/>
              <w:left w:val="single" w:sz="4" w:space="0" w:color="000000"/>
              <w:bottom w:val="single" w:sz="4" w:space="0" w:color="000000"/>
              <w:right w:val="single" w:sz="4" w:space="0" w:color="000000"/>
            </w:tcBorders>
          </w:tcPr>
          <w:p w:rsidR="00225E3E" w:rsidRPr="00482451" w:rsidRDefault="00B677AB"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22,9</w:t>
            </w:r>
          </w:p>
        </w:tc>
        <w:tc>
          <w:tcPr>
            <w:tcW w:w="807" w:type="dxa"/>
            <w:tcBorders>
              <w:top w:val="single" w:sz="4" w:space="0" w:color="000000"/>
              <w:left w:val="single" w:sz="4" w:space="0" w:color="000000"/>
              <w:bottom w:val="single" w:sz="4" w:space="0" w:color="000000"/>
              <w:right w:val="single" w:sz="4" w:space="0" w:color="000000"/>
            </w:tcBorders>
          </w:tcPr>
          <w:p w:rsidR="00225E3E" w:rsidRPr="00482451" w:rsidRDefault="00B677AB"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225E3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B677AB"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225E3E"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225E3E" w:rsidRPr="00B7662D" w:rsidRDefault="00B677AB"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R4118</w:t>
            </w:r>
          </w:p>
        </w:tc>
        <w:tc>
          <w:tcPr>
            <w:tcW w:w="3534" w:type="dxa"/>
            <w:tcBorders>
              <w:top w:val="single" w:sz="4" w:space="0" w:color="000000"/>
              <w:left w:val="single" w:sz="4" w:space="0" w:color="000000"/>
              <w:bottom w:val="single" w:sz="4" w:space="0" w:color="000000"/>
              <w:right w:val="single" w:sz="4" w:space="0" w:color="000000"/>
            </w:tcBorders>
          </w:tcPr>
          <w:p w:rsidR="00225E3E" w:rsidRPr="00482451" w:rsidRDefault="00B677AB"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Taieri de igiena </w:t>
            </w:r>
          </w:p>
        </w:tc>
      </w:tr>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B677AB" w:rsidP="00911CAE">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37D</w:t>
            </w:r>
          </w:p>
        </w:tc>
        <w:tc>
          <w:tcPr>
            <w:tcW w:w="1776"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B677AB"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0,19</w:t>
            </w:r>
          </w:p>
        </w:tc>
        <w:tc>
          <w:tcPr>
            <w:tcW w:w="807"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B677AB"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B677AB"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vAlign w:val="center"/>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225E3E"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vAlign w:val="center"/>
          </w:tcPr>
          <w:p w:rsidR="00225E3E" w:rsidRPr="00B7662D" w:rsidRDefault="0099188E"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R4118</w:t>
            </w:r>
          </w:p>
        </w:tc>
        <w:tc>
          <w:tcPr>
            <w:tcW w:w="3534"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left="281" w:right="28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Taieri de igiena </w:t>
            </w:r>
          </w:p>
        </w:tc>
      </w:tr>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right="49"/>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lastRenderedPageBreak/>
              <w:t>37E</w:t>
            </w:r>
          </w:p>
        </w:tc>
        <w:tc>
          <w:tcPr>
            <w:tcW w:w="1776"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0,93</w:t>
            </w:r>
          </w:p>
        </w:tc>
        <w:tc>
          <w:tcPr>
            <w:tcW w:w="807"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225E3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99188E"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225E3E"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225E3E" w:rsidRPr="00B7662D" w:rsidRDefault="0099188E"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R4118</w:t>
            </w:r>
          </w:p>
        </w:tc>
        <w:tc>
          <w:tcPr>
            <w:tcW w:w="3534"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Rarituri </w:t>
            </w:r>
          </w:p>
        </w:tc>
      </w:tr>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38A</w:t>
            </w:r>
          </w:p>
        </w:tc>
        <w:tc>
          <w:tcPr>
            <w:tcW w:w="1776"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45,04</w:t>
            </w:r>
          </w:p>
        </w:tc>
        <w:tc>
          <w:tcPr>
            <w:tcW w:w="807"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225E3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99188E"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225E3E"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225E3E" w:rsidRPr="00B7662D" w:rsidRDefault="0099188E"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Taieri de igiena </w:t>
            </w:r>
          </w:p>
        </w:tc>
      </w:tr>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right="49"/>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38 B</w:t>
            </w:r>
          </w:p>
        </w:tc>
        <w:tc>
          <w:tcPr>
            <w:tcW w:w="1776"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8,63</w:t>
            </w:r>
          </w:p>
        </w:tc>
        <w:tc>
          <w:tcPr>
            <w:tcW w:w="807"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225E3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99188E"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225E3E"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225E3E" w:rsidRPr="00B7662D" w:rsidRDefault="0099188E"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Rarituri </w:t>
            </w:r>
          </w:p>
        </w:tc>
      </w:tr>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99188E" w:rsidP="00911CAE">
            <w:pPr>
              <w:spacing w:line="259" w:lineRule="auto"/>
              <w:ind w:right="49"/>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39A</w:t>
            </w:r>
          </w:p>
        </w:tc>
        <w:tc>
          <w:tcPr>
            <w:tcW w:w="1776"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99188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7,13</w:t>
            </w:r>
          </w:p>
        </w:tc>
        <w:tc>
          <w:tcPr>
            <w:tcW w:w="807"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99188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99188E"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vAlign w:val="center"/>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225E3E"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vAlign w:val="center"/>
          </w:tcPr>
          <w:p w:rsidR="00225E3E" w:rsidRPr="00B7662D" w:rsidRDefault="0099188E"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left="281" w:right="28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Curatiri </w:t>
            </w:r>
          </w:p>
        </w:tc>
      </w:tr>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99188E" w:rsidP="00911CAE">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39B</w:t>
            </w:r>
          </w:p>
        </w:tc>
        <w:tc>
          <w:tcPr>
            <w:tcW w:w="1776"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99188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1,98</w:t>
            </w:r>
          </w:p>
        </w:tc>
        <w:tc>
          <w:tcPr>
            <w:tcW w:w="807"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99188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M</w:t>
            </w:r>
          </w:p>
        </w:tc>
        <w:tc>
          <w:tcPr>
            <w:tcW w:w="2835"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99188E"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vAlign w:val="center"/>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225E3E"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vAlign w:val="center"/>
          </w:tcPr>
          <w:p w:rsidR="00225E3E" w:rsidRPr="00B7662D" w:rsidRDefault="0099188E"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w:t>
            </w:r>
            <w:r w:rsidR="00F13D09" w:rsidRPr="00B7662D">
              <w:rPr>
                <w:rFonts w:ascii="Palatino Linotype" w:eastAsia="Palatino Linotype" w:hAnsi="Palatino Linotype" w:cs="Palatino Linotype"/>
                <w:sz w:val="20"/>
                <w:szCs w:val="20"/>
              </w:rPr>
              <w:t>1</w:t>
            </w:r>
          </w:p>
        </w:tc>
        <w:tc>
          <w:tcPr>
            <w:tcW w:w="3534"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left="281" w:right="28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Taieri de conservare </w:t>
            </w:r>
          </w:p>
        </w:tc>
      </w:tr>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39C</w:t>
            </w:r>
          </w:p>
        </w:tc>
        <w:tc>
          <w:tcPr>
            <w:tcW w:w="1776"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9,67</w:t>
            </w:r>
          </w:p>
        </w:tc>
        <w:tc>
          <w:tcPr>
            <w:tcW w:w="807" w:type="dxa"/>
            <w:tcBorders>
              <w:top w:val="single" w:sz="4" w:space="0" w:color="000000"/>
              <w:left w:val="single" w:sz="4" w:space="0" w:color="000000"/>
              <w:bottom w:val="single" w:sz="4" w:space="0" w:color="000000"/>
              <w:right w:val="single" w:sz="4" w:space="0" w:color="000000"/>
            </w:tcBorders>
          </w:tcPr>
          <w:p w:rsidR="00225E3E" w:rsidRPr="00482451" w:rsidRDefault="0099188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225E3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99188E"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225E3E"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225E3E" w:rsidRPr="00B7662D" w:rsidRDefault="00F13D09"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225E3E" w:rsidRPr="00482451" w:rsidRDefault="00F13D09"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Curatiri </w:t>
            </w:r>
          </w:p>
        </w:tc>
      </w:tr>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F13D09" w:rsidP="00911CAE">
            <w:pPr>
              <w:spacing w:line="259" w:lineRule="auto"/>
              <w:ind w:right="49"/>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39E</w:t>
            </w:r>
          </w:p>
        </w:tc>
        <w:tc>
          <w:tcPr>
            <w:tcW w:w="1776"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F13D09"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3</w:t>
            </w:r>
          </w:p>
        </w:tc>
        <w:tc>
          <w:tcPr>
            <w:tcW w:w="807"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F13D09"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vAlign w:val="center"/>
          </w:tcPr>
          <w:p w:rsidR="00225E3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F13D09"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vAlign w:val="center"/>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225E3E"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vAlign w:val="center"/>
          </w:tcPr>
          <w:p w:rsidR="00225E3E" w:rsidRPr="00B7662D" w:rsidRDefault="00F13D09"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225E3E" w:rsidRPr="00482451" w:rsidRDefault="00F13D09" w:rsidP="00911CAE">
            <w:pPr>
              <w:spacing w:line="259" w:lineRule="auto"/>
              <w:ind w:left="281" w:right="28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Taier</w:t>
            </w:r>
            <w:r w:rsidR="00740FB3" w:rsidRPr="00482451">
              <w:rPr>
                <w:rFonts w:ascii="Palatino Linotype" w:eastAsia="Palatino Linotype" w:hAnsi="Palatino Linotype" w:cs="Palatino Linotype"/>
                <w:color w:val="000000"/>
                <w:sz w:val="20"/>
                <w:szCs w:val="20"/>
              </w:rPr>
              <w:t>i</w:t>
            </w:r>
            <w:r w:rsidRPr="00482451">
              <w:rPr>
                <w:rFonts w:ascii="Palatino Linotype" w:eastAsia="Palatino Linotype" w:hAnsi="Palatino Linotype" w:cs="Palatino Linotype"/>
                <w:color w:val="000000"/>
                <w:sz w:val="20"/>
                <w:szCs w:val="20"/>
              </w:rPr>
              <w:t xml:space="preserve"> de igiena </w:t>
            </w:r>
          </w:p>
        </w:tc>
      </w:tr>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225E3E" w:rsidRPr="00482451" w:rsidRDefault="00F13D09" w:rsidP="00911CAE">
            <w:pPr>
              <w:spacing w:line="259" w:lineRule="auto"/>
              <w:ind w:right="49"/>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39F</w:t>
            </w:r>
          </w:p>
        </w:tc>
        <w:tc>
          <w:tcPr>
            <w:tcW w:w="1776" w:type="dxa"/>
            <w:tcBorders>
              <w:top w:val="single" w:sz="4" w:space="0" w:color="000000"/>
              <w:left w:val="single" w:sz="4" w:space="0" w:color="000000"/>
              <w:bottom w:val="single" w:sz="4" w:space="0" w:color="000000"/>
              <w:right w:val="single" w:sz="4" w:space="0" w:color="000000"/>
            </w:tcBorders>
          </w:tcPr>
          <w:p w:rsidR="00225E3E" w:rsidRPr="00482451" w:rsidRDefault="00F13D09"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1,12</w:t>
            </w:r>
          </w:p>
        </w:tc>
        <w:tc>
          <w:tcPr>
            <w:tcW w:w="807" w:type="dxa"/>
            <w:tcBorders>
              <w:top w:val="single" w:sz="4" w:space="0" w:color="000000"/>
              <w:left w:val="single" w:sz="4" w:space="0" w:color="000000"/>
              <w:bottom w:val="single" w:sz="4" w:space="0" w:color="000000"/>
              <w:right w:val="single" w:sz="4" w:space="0" w:color="000000"/>
            </w:tcBorders>
          </w:tcPr>
          <w:p w:rsidR="00225E3E" w:rsidRPr="00482451" w:rsidRDefault="00F13D09"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225E3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F13D09"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225E3E"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225E3E" w:rsidRPr="00B7662D" w:rsidRDefault="00F13D09"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225E3E" w:rsidRPr="00482451" w:rsidRDefault="00A834C1"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Taieri progresive  </w:t>
            </w:r>
          </w:p>
        </w:tc>
      </w:tr>
      <w:tr w:rsidR="00225E3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225E3E" w:rsidRPr="00482451" w:rsidRDefault="00A834C1"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39G</w:t>
            </w:r>
          </w:p>
        </w:tc>
        <w:tc>
          <w:tcPr>
            <w:tcW w:w="1776" w:type="dxa"/>
            <w:tcBorders>
              <w:top w:val="single" w:sz="4" w:space="0" w:color="000000"/>
              <w:left w:val="single" w:sz="4" w:space="0" w:color="000000"/>
              <w:bottom w:val="single" w:sz="4" w:space="0" w:color="000000"/>
              <w:right w:val="single" w:sz="4" w:space="0" w:color="000000"/>
            </w:tcBorders>
          </w:tcPr>
          <w:p w:rsidR="00225E3E" w:rsidRPr="00482451" w:rsidRDefault="00A834C1"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18,38</w:t>
            </w:r>
          </w:p>
        </w:tc>
        <w:tc>
          <w:tcPr>
            <w:tcW w:w="807" w:type="dxa"/>
            <w:tcBorders>
              <w:top w:val="single" w:sz="4" w:space="0" w:color="000000"/>
              <w:left w:val="single" w:sz="4" w:space="0" w:color="000000"/>
              <w:bottom w:val="single" w:sz="4" w:space="0" w:color="000000"/>
              <w:right w:val="single" w:sz="4" w:space="0" w:color="000000"/>
            </w:tcBorders>
          </w:tcPr>
          <w:p w:rsidR="00225E3E" w:rsidRPr="00482451" w:rsidRDefault="00A834C1"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225E3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A834C1"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225E3E"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225E3E" w:rsidRPr="00B7662D" w:rsidRDefault="00A834C1"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R4111</w:t>
            </w:r>
          </w:p>
        </w:tc>
        <w:tc>
          <w:tcPr>
            <w:tcW w:w="3534" w:type="dxa"/>
            <w:tcBorders>
              <w:top w:val="single" w:sz="4" w:space="0" w:color="000000"/>
              <w:left w:val="single" w:sz="4" w:space="0" w:color="000000"/>
              <w:bottom w:val="single" w:sz="4" w:space="0" w:color="000000"/>
              <w:right w:val="single" w:sz="4" w:space="0" w:color="000000"/>
            </w:tcBorders>
          </w:tcPr>
          <w:p w:rsidR="00225E3E" w:rsidRPr="00482451" w:rsidRDefault="00A834C1"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A7537B"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lastRenderedPageBreak/>
              <w:t>40A</w:t>
            </w:r>
          </w:p>
        </w:tc>
        <w:tc>
          <w:tcPr>
            <w:tcW w:w="1776"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8,61</w:t>
            </w:r>
          </w:p>
        </w:tc>
        <w:tc>
          <w:tcPr>
            <w:tcW w:w="807"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A7537B"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AD2194"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A7537B"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A7537B" w:rsidRPr="00B7662D" w:rsidRDefault="00AD2194"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Taieri progresive </w:t>
            </w:r>
          </w:p>
        </w:tc>
      </w:tr>
      <w:tr w:rsidR="00A7537B"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40B</w:t>
            </w:r>
          </w:p>
        </w:tc>
        <w:tc>
          <w:tcPr>
            <w:tcW w:w="1776"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12,94</w:t>
            </w:r>
          </w:p>
        </w:tc>
        <w:tc>
          <w:tcPr>
            <w:tcW w:w="807"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A7537B"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AD2194"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A7537B"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A7537B" w:rsidRPr="00B7662D" w:rsidRDefault="00AD2194"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R4111</w:t>
            </w:r>
          </w:p>
        </w:tc>
        <w:tc>
          <w:tcPr>
            <w:tcW w:w="3534"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A7537B"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41A</w:t>
            </w:r>
          </w:p>
        </w:tc>
        <w:tc>
          <w:tcPr>
            <w:tcW w:w="1776"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10,45</w:t>
            </w:r>
          </w:p>
        </w:tc>
        <w:tc>
          <w:tcPr>
            <w:tcW w:w="807"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A7537B"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AD2194"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A7537B"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A7537B" w:rsidRPr="00B7662D" w:rsidRDefault="00AD2194"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Taieri de igiena </w:t>
            </w:r>
          </w:p>
        </w:tc>
      </w:tr>
      <w:tr w:rsidR="00A7537B"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41B</w:t>
            </w:r>
          </w:p>
        </w:tc>
        <w:tc>
          <w:tcPr>
            <w:tcW w:w="1776"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20,47</w:t>
            </w:r>
          </w:p>
        </w:tc>
        <w:tc>
          <w:tcPr>
            <w:tcW w:w="807"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A7537B"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08740A" w:rsidRPr="00482451">
              <w:rPr>
                <w:rFonts w:ascii="Palatino Linotype" w:eastAsia="Palatino Linotype" w:hAnsi="Palatino Linotype" w:cs="Palatino Linotype"/>
                <w:b/>
                <w:i/>
                <w:color w:val="000000"/>
                <w:sz w:val="20"/>
                <w:szCs w:val="20"/>
              </w:rPr>
              <w:t xml:space="preserve">Platoul Mehedinti </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A7537B"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A7537B" w:rsidRPr="00B7662D" w:rsidRDefault="00AD2194"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R4111</w:t>
            </w:r>
          </w:p>
        </w:tc>
        <w:tc>
          <w:tcPr>
            <w:tcW w:w="3534"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A7537B"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41C</w:t>
            </w:r>
          </w:p>
        </w:tc>
        <w:tc>
          <w:tcPr>
            <w:tcW w:w="1776" w:type="dxa"/>
            <w:tcBorders>
              <w:top w:val="single" w:sz="4" w:space="0" w:color="000000"/>
              <w:left w:val="single" w:sz="4" w:space="0" w:color="000000"/>
              <w:bottom w:val="single" w:sz="4" w:space="0" w:color="000000"/>
              <w:right w:val="single" w:sz="4" w:space="0" w:color="000000"/>
            </w:tcBorders>
          </w:tcPr>
          <w:p w:rsidR="00A7537B" w:rsidRPr="00482451" w:rsidRDefault="00AD2194"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1,44</w:t>
            </w:r>
          </w:p>
        </w:tc>
        <w:tc>
          <w:tcPr>
            <w:tcW w:w="807" w:type="dxa"/>
            <w:tcBorders>
              <w:top w:val="single" w:sz="4" w:space="0" w:color="000000"/>
              <w:left w:val="single" w:sz="4" w:space="0" w:color="000000"/>
              <w:bottom w:val="single" w:sz="4" w:space="0" w:color="000000"/>
              <w:right w:val="single" w:sz="4" w:space="0" w:color="000000"/>
            </w:tcBorders>
          </w:tcPr>
          <w:p w:rsidR="00A7537B" w:rsidRPr="00482451" w:rsidRDefault="0008740A"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A7537B"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08740A"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A7537B"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A7537B" w:rsidRPr="00B7662D" w:rsidRDefault="0008740A"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R4111</w:t>
            </w:r>
          </w:p>
        </w:tc>
        <w:tc>
          <w:tcPr>
            <w:tcW w:w="3534" w:type="dxa"/>
            <w:tcBorders>
              <w:top w:val="single" w:sz="4" w:space="0" w:color="000000"/>
              <w:left w:val="single" w:sz="4" w:space="0" w:color="000000"/>
              <w:bottom w:val="single" w:sz="4" w:space="0" w:color="000000"/>
              <w:right w:val="single" w:sz="4" w:space="0" w:color="000000"/>
            </w:tcBorders>
          </w:tcPr>
          <w:p w:rsidR="00A7537B" w:rsidRPr="00482451" w:rsidRDefault="0008740A"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A7537B"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A7537B" w:rsidRPr="00482451" w:rsidRDefault="0008740A"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41D</w:t>
            </w:r>
          </w:p>
        </w:tc>
        <w:tc>
          <w:tcPr>
            <w:tcW w:w="1776" w:type="dxa"/>
            <w:tcBorders>
              <w:top w:val="single" w:sz="4" w:space="0" w:color="000000"/>
              <w:left w:val="single" w:sz="4" w:space="0" w:color="000000"/>
              <w:bottom w:val="single" w:sz="4" w:space="0" w:color="000000"/>
              <w:right w:val="single" w:sz="4" w:space="0" w:color="000000"/>
            </w:tcBorders>
          </w:tcPr>
          <w:p w:rsidR="00A7537B" w:rsidRPr="00482451" w:rsidRDefault="0008740A"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10,85</w:t>
            </w:r>
          </w:p>
        </w:tc>
        <w:tc>
          <w:tcPr>
            <w:tcW w:w="807" w:type="dxa"/>
            <w:tcBorders>
              <w:top w:val="single" w:sz="4" w:space="0" w:color="000000"/>
              <w:left w:val="single" w:sz="4" w:space="0" w:color="000000"/>
              <w:bottom w:val="single" w:sz="4" w:space="0" w:color="000000"/>
              <w:right w:val="single" w:sz="4" w:space="0" w:color="000000"/>
            </w:tcBorders>
          </w:tcPr>
          <w:p w:rsidR="00A7537B" w:rsidRPr="00482451" w:rsidRDefault="0008740A"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A7537B"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08740A" w:rsidRPr="00482451">
              <w:rPr>
                <w:rFonts w:ascii="Palatino Linotype" w:eastAsia="Palatino Linotype" w:hAnsi="Palatino Linotype" w:cs="Palatino Linotype"/>
                <w:b/>
                <w:i/>
                <w:color w:val="000000"/>
                <w:sz w:val="20"/>
                <w:szCs w:val="20"/>
              </w:rPr>
              <w:t>Platoul Meh</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A7537B"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A7537B" w:rsidRPr="00B7662D" w:rsidRDefault="0008740A"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A7537B" w:rsidRPr="00482451" w:rsidRDefault="0008740A"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Rarituri </w:t>
            </w:r>
          </w:p>
        </w:tc>
      </w:tr>
      <w:tr w:rsidR="00A7537B"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A7537B" w:rsidRPr="00482451" w:rsidRDefault="0008740A" w:rsidP="002B39DC">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41E</w:t>
            </w:r>
          </w:p>
        </w:tc>
        <w:tc>
          <w:tcPr>
            <w:tcW w:w="1776" w:type="dxa"/>
            <w:tcBorders>
              <w:top w:val="single" w:sz="4" w:space="0" w:color="000000"/>
              <w:left w:val="single" w:sz="4" w:space="0" w:color="000000"/>
              <w:bottom w:val="single" w:sz="4" w:space="0" w:color="000000"/>
              <w:right w:val="single" w:sz="4" w:space="0" w:color="000000"/>
            </w:tcBorders>
          </w:tcPr>
          <w:p w:rsidR="00A7537B" w:rsidRPr="00482451" w:rsidRDefault="0008740A"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5,43</w:t>
            </w:r>
          </w:p>
        </w:tc>
        <w:tc>
          <w:tcPr>
            <w:tcW w:w="807" w:type="dxa"/>
            <w:tcBorders>
              <w:top w:val="single" w:sz="4" w:space="0" w:color="000000"/>
              <w:left w:val="single" w:sz="4" w:space="0" w:color="000000"/>
              <w:bottom w:val="single" w:sz="4" w:space="0" w:color="000000"/>
              <w:right w:val="single" w:sz="4" w:space="0" w:color="000000"/>
            </w:tcBorders>
          </w:tcPr>
          <w:p w:rsidR="00A7537B" w:rsidRPr="00482451" w:rsidRDefault="0008740A"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A7537B"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08740A"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A7537B"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A7537B" w:rsidRPr="00B7662D" w:rsidRDefault="0008740A"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A7537B" w:rsidRPr="00482451" w:rsidRDefault="0008740A"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Taieri de igiena </w:t>
            </w:r>
          </w:p>
        </w:tc>
      </w:tr>
      <w:tr w:rsidR="00A7537B"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A7537B" w:rsidRPr="00482451" w:rsidRDefault="0008740A" w:rsidP="002B39DC">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41F</w:t>
            </w:r>
          </w:p>
        </w:tc>
        <w:tc>
          <w:tcPr>
            <w:tcW w:w="1776" w:type="dxa"/>
            <w:tcBorders>
              <w:top w:val="single" w:sz="4" w:space="0" w:color="000000"/>
              <w:left w:val="single" w:sz="4" w:space="0" w:color="000000"/>
              <w:bottom w:val="single" w:sz="4" w:space="0" w:color="000000"/>
              <w:right w:val="single" w:sz="4" w:space="0" w:color="000000"/>
            </w:tcBorders>
          </w:tcPr>
          <w:p w:rsidR="00A7537B" w:rsidRPr="00482451" w:rsidRDefault="0008740A"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12,38</w:t>
            </w:r>
          </w:p>
        </w:tc>
        <w:tc>
          <w:tcPr>
            <w:tcW w:w="807" w:type="dxa"/>
            <w:tcBorders>
              <w:top w:val="single" w:sz="4" w:space="0" w:color="000000"/>
              <w:left w:val="single" w:sz="4" w:space="0" w:color="000000"/>
              <w:bottom w:val="single" w:sz="4" w:space="0" w:color="000000"/>
              <w:right w:val="single" w:sz="4" w:space="0" w:color="000000"/>
            </w:tcBorders>
          </w:tcPr>
          <w:p w:rsidR="00A7537B" w:rsidRPr="00482451" w:rsidRDefault="0008740A"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A7537B"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08740A" w:rsidRPr="00482451">
              <w:rPr>
                <w:rFonts w:ascii="Palatino Linotype" w:eastAsia="Palatino Linotype" w:hAnsi="Palatino Linotype" w:cs="Palatino Linotype"/>
                <w:b/>
                <w:i/>
                <w:color w:val="000000"/>
                <w:sz w:val="20"/>
                <w:szCs w:val="20"/>
              </w:rPr>
              <w:t>Platoul Mehedinti</w:t>
            </w:r>
            <w:r w:rsidR="004B34B9" w:rsidRPr="00482451">
              <w:rPr>
                <w:rFonts w:ascii="Palatino Linotype" w:eastAsia="Palatino Linotype" w:hAnsi="Palatino Linotype" w:cs="Palatino Linotype"/>
                <w:b/>
                <w:i/>
                <w:color w:val="000000"/>
                <w:sz w:val="20"/>
                <w:szCs w:val="20"/>
              </w:rPr>
              <w:t xml:space="preserve">,RONPA 0456 Padurea Gorganu </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A7537B"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A7537B" w:rsidRPr="00B7662D" w:rsidRDefault="0008740A"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R4111</w:t>
            </w:r>
          </w:p>
        </w:tc>
        <w:tc>
          <w:tcPr>
            <w:tcW w:w="3534" w:type="dxa"/>
            <w:tcBorders>
              <w:top w:val="single" w:sz="4" w:space="0" w:color="000000"/>
              <w:left w:val="single" w:sz="4" w:space="0" w:color="000000"/>
              <w:bottom w:val="single" w:sz="4" w:space="0" w:color="000000"/>
              <w:right w:val="single" w:sz="4" w:space="0" w:color="000000"/>
            </w:tcBorders>
          </w:tcPr>
          <w:p w:rsidR="00A7537B" w:rsidRPr="00482451" w:rsidRDefault="0008740A"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A7537B"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A7537B" w:rsidRPr="00482451" w:rsidRDefault="0008740A" w:rsidP="002B39DC">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42A</w:t>
            </w:r>
          </w:p>
        </w:tc>
        <w:tc>
          <w:tcPr>
            <w:tcW w:w="1776" w:type="dxa"/>
            <w:tcBorders>
              <w:top w:val="single" w:sz="4" w:space="0" w:color="000000"/>
              <w:left w:val="single" w:sz="4" w:space="0" w:color="000000"/>
              <w:bottom w:val="single" w:sz="4" w:space="0" w:color="000000"/>
              <w:right w:val="single" w:sz="4" w:space="0" w:color="000000"/>
            </w:tcBorders>
          </w:tcPr>
          <w:p w:rsidR="00A7537B" w:rsidRPr="00482451" w:rsidRDefault="0008740A"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26,69</w:t>
            </w:r>
          </w:p>
        </w:tc>
        <w:tc>
          <w:tcPr>
            <w:tcW w:w="807" w:type="dxa"/>
            <w:tcBorders>
              <w:top w:val="single" w:sz="4" w:space="0" w:color="000000"/>
              <w:left w:val="single" w:sz="4" w:space="0" w:color="000000"/>
              <w:bottom w:val="single" w:sz="4" w:space="0" w:color="000000"/>
              <w:right w:val="single" w:sz="4" w:space="0" w:color="000000"/>
            </w:tcBorders>
          </w:tcPr>
          <w:p w:rsidR="00A7537B" w:rsidRPr="00482451" w:rsidRDefault="0008740A"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A7537B" w:rsidRPr="00482451" w:rsidRDefault="002B64B1" w:rsidP="00911CAE">
            <w:pPr>
              <w:spacing w:line="259" w:lineRule="auto"/>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4B34B9" w:rsidRPr="00482451">
              <w:rPr>
                <w:rFonts w:ascii="Palatino Linotype" w:eastAsia="Palatino Linotype" w:hAnsi="Palatino Linotype" w:cs="Palatino Linotype"/>
                <w:b/>
                <w:i/>
                <w:color w:val="000000"/>
                <w:sz w:val="20"/>
                <w:szCs w:val="20"/>
              </w:rPr>
              <w:t>Platoul Mehedinti,RONPA 0456 Padurea Gorganu</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A7537B"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A7537B" w:rsidRPr="00B7662D" w:rsidRDefault="0008740A"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R4111</w:t>
            </w:r>
          </w:p>
        </w:tc>
        <w:tc>
          <w:tcPr>
            <w:tcW w:w="3534" w:type="dxa"/>
            <w:tcBorders>
              <w:top w:val="single" w:sz="4" w:space="0" w:color="000000"/>
              <w:left w:val="single" w:sz="4" w:space="0" w:color="000000"/>
              <w:bottom w:val="single" w:sz="4" w:space="0" w:color="000000"/>
              <w:right w:val="single" w:sz="4" w:space="0" w:color="000000"/>
            </w:tcBorders>
          </w:tcPr>
          <w:p w:rsidR="00A7537B" w:rsidRPr="00482451" w:rsidRDefault="0008740A"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471C67"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471C67" w:rsidRPr="00482451" w:rsidRDefault="00471C67" w:rsidP="002B39DC">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lastRenderedPageBreak/>
              <w:t>42B</w:t>
            </w:r>
          </w:p>
        </w:tc>
        <w:tc>
          <w:tcPr>
            <w:tcW w:w="1776" w:type="dxa"/>
            <w:tcBorders>
              <w:top w:val="single" w:sz="4" w:space="0" w:color="000000"/>
              <w:left w:val="single" w:sz="4" w:space="0" w:color="000000"/>
              <w:bottom w:val="single" w:sz="4" w:space="0" w:color="000000"/>
              <w:right w:val="single" w:sz="4" w:space="0" w:color="000000"/>
            </w:tcBorders>
          </w:tcPr>
          <w:p w:rsidR="00471C67" w:rsidRPr="00482451" w:rsidRDefault="00471C67"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1,88</w:t>
            </w:r>
          </w:p>
        </w:tc>
        <w:tc>
          <w:tcPr>
            <w:tcW w:w="807" w:type="dxa"/>
            <w:tcBorders>
              <w:top w:val="single" w:sz="4" w:space="0" w:color="000000"/>
              <w:left w:val="single" w:sz="4" w:space="0" w:color="000000"/>
              <w:bottom w:val="single" w:sz="4" w:space="0" w:color="000000"/>
              <w:right w:val="single" w:sz="4" w:space="0" w:color="000000"/>
            </w:tcBorders>
          </w:tcPr>
          <w:p w:rsidR="00471C67" w:rsidRPr="00482451" w:rsidRDefault="00471C67"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471C67"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471C67"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471C67"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471C67" w:rsidRPr="00B7662D" w:rsidRDefault="00471C67"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R4111</w:t>
            </w:r>
          </w:p>
        </w:tc>
        <w:tc>
          <w:tcPr>
            <w:tcW w:w="3534" w:type="dxa"/>
            <w:tcBorders>
              <w:top w:val="single" w:sz="4" w:space="0" w:color="000000"/>
              <w:left w:val="single" w:sz="4" w:space="0" w:color="000000"/>
              <w:bottom w:val="single" w:sz="4" w:space="0" w:color="000000"/>
              <w:right w:val="single" w:sz="4" w:space="0" w:color="000000"/>
            </w:tcBorders>
          </w:tcPr>
          <w:p w:rsidR="00471C67" w:rsidRPr="00482451" w:rsidRDefault="00471C67"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471C67"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471C67" w:rsidRPr="00482451" w:rsidRDefault="00471C67" w:rsidP="002B39DC">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43A</w:t>
            </w:r>
          </w:p>
        </w:tc>
        <w:tc>
          <w:tcPr>
            <w:tcW w:w="1776" w:type="dxa"/>
            <w:tcBorders>
              <w:top w:val="single" w:sz="4" w:space="0" w:color="000000"/>
              <w:left w:val="single" w:sz="4" w:space="0" w:color="000000"/>
              <w:bottom w:val="single" w:sz="4" w:space="0" w:color="000000"/>
              <w:right w:val="single" w:sz="4" w:space="0" w:color="000000"/>
            </w:tcBorders>
          </w:tcPr>
          <w:p w:rsidR="00471C67" w:rsidRPr="00482451" w:rsidRDefault="00471C67"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24,18</w:t>
            </w:r>
          </w:p>
        </w:tc>
        <w:tc>
          <w:tcPr>
            <w:tcW w:w="807" w:type="dxa"/>
            <w:tcBorders>
              <w:top w:val="single" w:sz="4" w:space="0" w:color="000000"/>
              <w:left w:val="single" w:sz="4" w:space="0" w:color="000000"/>
              <w:bottom w:val="single" w:sz="4" w:space="0" w:color="000000"/>
              <w:right w:val="single" w:sz="4" w:space="0" w:color="000000"/>
            </w:tcBorders>
          </w:tcPr>
          <w:p w:rsidR="00471C67" w:rsidRPr="00482451" w:rsidRDefault="00471C67"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471C67"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471C67"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471C67"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471C67" w:rsidRPr="00B7662D" w:rsidRDefault="00471C67"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R4111</w:t>
            </w:r>
          </w:p>
        </w:tc>
        <w:tc>
          <w:tcPr>
            <w:tcW w:w="3534" w:type="dxa"/>
            <w:tcBorders>
              <w:top w:val="single" w:sz="4" w:space="0" w:color="000000"/>
              <w:left w:val="single" w:sz="4" w:space="0" w:color="000000"/>
              <w:bottom w:val="single" w:sz="4" w:space="0" w:color="000000"/>
              <w:right w:val="single" w:sz="4" w:space="0" w:color="000000"/>
            </w:tcBorders>
          </w:tcPr>
          <w:p w:rsidR="00471C67" w:rsidRPr="00482451" w:rsidRDefault="00471C67"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471C67"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471C67" w:rsidRPr="00482451" w:rsidRDefault="00471C67" w:rsidP="002B39DC">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43B</w:t>
            </w:r>
          </w:p>
        </w:tc>
        <w:tc>
          <w:tcPr>
            <w:tcW w:w="1776" w:type="dxa"/>
            <w:tcBorders>
              <w:top w:val="single" w:sz="4" w:space="0" w:color="000000"/>
              <w:left w:val="single" w:sz="4" w:space="0" w:color="000000"/>
              <w:bottom w:val="single" w:sz="4" w:space="0" w:color="000000"/>
              <w:right w:val="single" w:sz="4" w:space="0" w:color="000000"/>
            </w:tcBorders>
          </w:tcPr>
          <w:p w:rsidR="00471C67" w:rsidRPr="00482451" w:rsidRDefault="00471C67"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11,92</w:t>
            </w:r>
          </w:p>
        </w:tc>
        <w:tc>
          <w:tcPr>
            <w:tcW w:w="807" w:type="dxa"/>
            <w:tcBorders>
              <w:top w:val="single" w:sz="4" w:space="0" w:color="000000"/>
              <w:left w:val="single" w:sz="4" w:space="0" w:color="000000"/>
              <w:bottom w:val="single" w:sz="4" w:space="0" w:color="000000"/>
              <w:right w:val="single" w:sz="4" w:space="0" w:color="000000"/>
            </w:tcBorders>
          </w:tcPr>
          <w:p w:rsidR="00471C67" w:rsidRPr="00482451" w:rsidRDefault="00471C67"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471C67"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4B34B9" w:rsidRPr="00482451">
              <w:rPr>
                <w:rFonts w:ascii="Palatino Linotype" w:eastAsia="Palatino Linotype" w:hAnsi="Palatino Linotype" w:cs="Palatino Linotype"/>
                <w:b/>
                <w:i/>
                <w:color w:val="000000"/>
                <w:sz w:val="20"/>
                <w:szCs w:val="20"/>
              </w:rPr>
              <w:t>Plato</w:t>
            </w:r>
            <w:r w:rsidR="002B39DC" w:rsidRPr="00482451">
              <w:rPr>
                <w:rFonts w:ascii="Palatino Linotype" w:eastAsia="Palatino Linotype" w:hAnsi="Palatino Linotype" w:cs="Palatino Linotype"/>
                <w:b/>
                <w:i/>
                <w:color w:val="000000"/>
                <w:sz w:val="20"/>
                <w:szCs w:val="20"/>
              </w:rPr>
              <w:t xml:space="preserve">ul Mehedinti,RONPA 0456 Padurea </w:t>
            </w:r>
            <w:r w:rsidR="004B34B9" w:rsidRPr="00482451">
              <w:rPr>
                <w:rFonts w:ascii="Palatino Linotype" w:eastAsia="Palatino Linotype" w:hAnsi="Palatino Linotype" w:cs="Palatino Linotype"/>
                <w:b/>
                <w:i/>
                <w:color w:val="000000"/>
                <w:sz w:val="20"/>
                <w:szCs w:val="20"/>
              </w:rPr>
              <w:t>Gorganu</w:t>
            </w:r>
            <w:r w:rsidR="009F32E1" w:rsidRPr="00482451">
              <w:rPr>
                <w:rFonts w:ascii="Palatino Linotype" w:eastAsia="Palatino Linotype" w:hAnsi="Palatino Linotype" w:cs="Palatino Linotype"/>
                <w:b/>
                <w:i/>
                <w:color w:val="000000"/>
                <w:sz w:val="20"/>
                <w:szCs w:val="20"/>
              </w:rPr>
              <w:t>,ROSPA0035 Domogled-Valea Cernei</w:t>
            </w:r>
          </w:p>
        </w:tc>
        <w:tc>
          <w:tcPr>
            <w:tcW w:w="2588" w:type="dxa"/>
            <w:tcBorders>
              <w:top w:val="single" w:sz="4" w:space="0" w:color="000000"/>
              <w:left w:val="single" w:sz="4" w:space="0" w:color="000000"/>
              <w:bottom w:val="single" w:sz="4" w:space="0" w:color="000000"/>
              <w:right w:val="single" w:sz="4" w:space="0" w:color="000000"/>
            </w:tcBorders>
          </w:tcPr>
          <w:p w:rsidR="003208F4"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471C67" w:rsidRPr="00482451" w:rsidRDefault="003208F4" w:rsidP="003208F4">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471C67" w:rsidRPr="00B7662D" w:rsidRDefault="00471C67"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R4111</w:t>
            </w:r>
          </w:p>
        </w:tc>
        <w:tc>
          <w:tcPr>
            <w:tcW w:w="3534" w:type="dxa"/>
            <w:tcBorders>
              <w:top w:val="single" w:sz="4" w:space="0" w:color="000000"/>
              <w:left w:val="single" w:sz="4" w:space="0" w:color="000000"/>
              <w:bottom w:val="single" w:sz="4" w:space="0" w:color="000000"/>
              <w:right w:val="single" w:sz="4" w:space="0" w:color="000000"/>
            </w:tcBorders>
          </w:tcPr>
          <w:p w:rsidR="00471C67" w:rsidRPr="00482451" w:rsidRDefault="00471C67"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471C67"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471C67" w:rsidRPr="00482451" w:rsidRDefault="003824AE" w:rsidP="002B39DC">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44A</w:t>
            </w:r>
          </w:p>
        </w:tc>
        <w:tc>
          <w:tcPr>
            <w:tcW w:w="1776" w:type="dxa"/>
            <w:tcBorders>
              <w:top w:val="single" w:sz="4" w:space="0" w:color="000000"/>
              <w:left w:val="single" w:sz="4" w:space="0" w:color="000000"/>
              <w:bottom w:val="single" w:sz="4" w:space="0" w:color="000000"/>
              <w:right w:val="single" w:sz="4" w:space="0" w:color="000000"/>
            </w:tcBorders>
          </w:tcPr>
          <w:p w:rsidR="00471C67" w:rsidRPr="00482451" w:rsidRDefault="003824A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22,16</w:t>
            </w:r>
          </w:p>
        </w:tc>
        <w:tc>
          <w:tcPr>
            <w:tcW w:w="807" w:type="dxa"/>
            <w:tcBorders>
              <w:top w:val="single" w:sz="4" w:space="0" w:color="000000"/>
              <w:left w:val="single" w:sz="4" w:space="0" w:color="000000"/>
              <w:bottom w:val="single" w:sz="4" w:space="0" w:color="000000"/>
              <w:right w:val="single" w:sz="4" w:space="0" w:color="000000"/>
            </w:tcBorders>
          </w:tcPr>
          <w:p w:rsidR="00471C67" w:rsidRPr="00482451" w:rsidRDefault="003824A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471C67"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4B34B9" w:rsidRPr="00482451">
              <w:rPr>
                <w:rFonts w:ascii="Palatino Linotype" w:eastAsia="Palatino Linotype" w:hAnsi="Palatino Linotype" w:cs="Palatino Linotype"/>
                <w:b/>
                <w:i/>
                <w:color w:val="000000"/>
                <w:sz w:val="20"/>
                <w:szCs w:val="20"/>
              </w:rPr>
              <w:t>Platoul Mehedinti,RONPA 0456 Padurea Gorganu</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471C67"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471C67" w:rsidRPr="00B7662D" w:rsidRDefault="003824AE"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471C67" w:rsidRPr="00482451" w:rsidRDefault="003824AE"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471C67"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471C67" w:rsidRPr="00482451" w:rsidRDefault="003824AE" w:rsidP="002B39DC">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44B</w:t>
            </w:r>
          </w:p>
        </w:tc>
        <w:tc>
          <w:tcPr>
            <w:tcW w:w="1776" w:type="dxa"/>
            <w:tcBorders>
              <w:top w:val="single" w:sz="4" w:space="0" w:color="000000"/>
              <w:left w:val="single" w:sz="4" w:space="0" w:color="000000"/>
              <w:bottom w:val="single" w:sz="4" w:space="0" w:color="000000"/>
              <w:right w:val="single" w:sz="4" w:space="0" w:color="000000"/>
            </w:tcBorders>
          </w:tcPr>
          <w:p w:rsidR="00471C67" w:rsidRPr="00482451" w:rsidRDefault="003824A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16,87</w:t>
            </w:r>
          </w:p>
        </w:tc>
        <w:tc>
          <w:tcPr>
            <w:tcW w:w="807" w:type="dxa"/>
            <w:tcBorders>
              <w:top w:val="single" w:sz="4" w:space="0" w:color="000000"/>
              <w:left w:val="single" w:sz="4" w:space="0" w:color="000000"/>
              <w:bottom w:val="single" w:sz="4" w:space="0" w:color="000000"/>
              <w:right w:val="single" w:sz="4" w:space="0" w:color="000000"/>
            </w:tcBorders>
          </w:tcPr>
          <w:p w:rsidR="00471C67" w:rsidRPr="00482451" w:rsidRDefault="003824A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471C67"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4B34B9" w:rsidRPr="00482451">
              <w:rPr>
                <w:rFonts w:ascii="Palatino Linotype" w:eastAsia="Palatino Linotype" w:hAnsi="Palatino Linotype" w:cs="Palatino Linotype"/>
                <w:b/>
                <w:i/>
                <w:color w:val="000000"/>
                <w:sz w:val="20"/>
                <w:szCs w:val="20"/>
              </w:rPr>
              <w:t>Platoul Mehedinti,RONPA 0456 Padurea Gorganu</w:t>
            </w:r>
            <w:r w:rsidR="009F32E1" w:rsidRPr="00482451">
              <w:rPr>
                <w:rFonts w:ascii="Palatino Linotype" w:eastAsia="Palatino Linotype" w:hAnsi="Palatino Linotype" w:cs="Palatino Linotype"/>
                <w:b/>
                <w:i/>
                <w:color w:val="000000"/>
                <w:sz w:val="20"/>
                <w:szCs w:val="20"/>
              </w:rPr>
              <w:t>,ROSPA0035 Domogled –Valea Cernei</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471C67"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471C67" w:rsidRPr="00B7662D" w:rsidRDefault="003824AE" w:rsidP="00911CAE">
            <w:pPr>
              <w:spacing w:line="259" w:lineRule="auto"/>
              <w:ind w:right="47"/>
              <w:jc w:val="center"/>
              <w:rPr>
                <w:rFonts w:ascii="Palatino Linotype" w:eastAsia="Palatino Linotype" w:hAnsi="Palatino Linotype" w:cs="Palatino Linotype"/>
                <w:sz w:val="20"/>
                <w:szCs w:val="20"/>
              </w:rPr>
            </w:pPr>
            <w:r w:rsidRPr="00B7662D">
              <w:rPr>
                <w:rFonts w:ascii="Palatino Linotype" w:eastAsia="Palatino Linotype" w:hAnsi="Palatino Linotype" w:cs="Palatino Linotype"/>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471C67" w:rsidRPr="00482451" w:rsidRDefault="003824AE"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471C67"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471C67" w:rsidRPr="00482451" w:rsidRDefault="003824AE"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45A</w:t>
            </w:r>
          </w:p>
        </w:tc>
        <w:tc>
          <w:tcPr>
            <w:tcW w:w="1776" w:type="dxa"/>
            <w:tcBorders>
              <w:top w:val="single" w:sz="4" w:space="0" w:color="000000"/>
              <w:left w:val="single" w:sz="4" w:space="0" w:color="000000"/>
              <w:bottom w:val="single" w:sz="4" w:space="0" w:color="000000"/>
              <w:right w:val="single" w:sz="4" w:space="0" w:color="000000"/>
            </w:tcBorders>
          </w:tcPr>
          <w:p w:rsidR="00471C67" w:rsidRPr="00482451" w:rsidRDefault="003824A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14,73</w:t>
            </w:r>
          </w:p>
        </w:tc>
        <w:tc>
          <w:tcPr>
            <w:tcW w:w="807" w:type="dxa"/>
            <w:tcBorders>
              <w:top w:val="single" w:sz="4" w:space="0" w:color="000000"/>
              <w:left w:val="single" w:sz="4" w:space="0" w:color="000000"/>
              <w:bottom w:val="single" w:sz="4" w:space="0" w:color="000000"/>
              <w:right w:val="single" w:sz="4" w:space="0" w:color="000000"/>
            </w:tcBorders>
          </w:tcPr>
          <w:p w:rsidR="00471C67" w:rsidRPr="00482451" w:rsidRDefault="003824A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471C67"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3824AE" w:rsidRPr="00482451">
              <w:rPr>
                <w:rFonts w:ascii="Palatino Linotype" w:eastAsia="Palatino Linotype" w:hAnsi="Palatino Linotype" w:cs="Palatino Linotype"/>
                <w:b/>
                <w:i/>
                <w:color w:val="000000"/>
                <w:sz w:val="20"/>
                <w:szCs w:val="20"/>
              </w:rPr>
              <w:t>Platoul Mehedinti</w:t>
            </w:r>
            <w:r w:rsidR="009F32E1" w:rsidRPr="00482451">
              <w:rPr>
                <w:rFonts w:ascii="Palatino Linotype" w:eastAsia="Palatino Linotype" w:hAnsi="Palatino Linotype" w:cs="Palatino Linotype"/>
                <w:b/>
                <w:i/>
                <w:color w:val="000000"/>
                <w:sz w:val="20"/>
                <w:szCs w:val="20"/>
              </w:rPr>
              <w:t xml:space="preserve">,ROSPA0035 Domogled –Valea Cernei </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471C67"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 xml:space="preserve">Geoparcul Platoul Mehedinti </w:t>
            </w:r>
          </w:p>
        </w:tc>
        <w:tc>
          <w:tcPr>
            <w:tcW w:w="1848" w:type="dxa"/>
            <w:tcBorders>
              <w:top w:val="single" w:sz="4" w:space="0" w:color="000000"/>
              <w:left w:val="single" w:sz="4" w:space="0" w:color="000000"/>
              <w:bottom w:val="single" w:sz="4" w:space="0" w:color="000000"/>
              <w:right w:val="single" w:sz="4" w:space="0" w:color="000000"/>
            </w:tcBorders>
          </w:tcPr>
          <w:p w:rsidR="00471C67" w:rsidRPr="00482451" w:rsidRDefault="003824AE"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R4111</w:t>
            </w:r>
          </w:p>
        </w:tc>
        <w:tc>
          <w:tcPr>
            <w:tcW w:w="3534" w:type="dxa"/>
            <w:tcBorders>
              <w:top w:val="single" w:sz="4" w:space="0" w:color="000000"/>
              <w:left w:val="single" w:sz="4" w:space="0" w:color="000000"/>
              <w:bottom w:val="single" w:sz="4" w:space="0" w:color="000000"/>
              <w:right w:val="single" w:sz="4" w:space="0" w:color="000000"/>
            </w:tcBorders>
          </w:tcPr>
          <w:p w:rsidR="00471C67" w:rsidRPr="00482451" w:rsidRDefault="003824AE"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45 B</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0,54</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3824AE" w:rsidRPr="00482451">
              <w:rPr>
                <w:rFonts w:ascii="Palatino Linotype" w:eastAsia="Palatino Linotype" w:hAnsi="Palatino Linotype" w:cs="Palatino Linotype"/>
                <w:b/>
                <w:i/>
                <w:color w:val="000000"/>
                <w:sz w:val="20"/>
                <w:szCs w:val="20"/>
              </w:rPr>
              <w:t>Platoul Mehedinti</w:t>
            </w:r>
            <w:r w:rsidR="009F32E1" w:rsidRPr="00482451">
              <w:rPr>
                <w:rFonts w:ascii="Palatino Linotype" w:eastAsia="Palatino Linotype" w:hAnsi="Palatino Linotype" w:cs="Palatino Linotype"/>
                <w:b/>
                <w:i/>
                <w:color w:val="000000"/>
                <w:sz w:val="20"/>
                <w:szCs w:val="20"/>
              </w:rPr>
              <w:t xml:space="preserve">,ROSPA0035 Domogled –Valea Cernei </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Fara lucrari</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45C</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9,69</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4B34B9" w:rsidRPr="00482451">
              <w:rPr>
                <w:rFonts w:ascii="Palatino Linotype" w:eastAsia="Palatino Linotype" w:hAnsi="Palatino Linotype" w:cs="Palatino Linotype"/>
                <w:b/>
                <w:i/>
                <w:color w:val="000000"/>
                <w:sz w:val="20"/>
                <w:szCs w:val="20"/>
              </w:rPr>
              <w:t xml:space="preserve">Platoul Mehedinti,RONPA 0456 </w:t>
            </w:r>
            <w:r w:rsidR="004B34B9" w:rsidRPr="00482451">
              <w:rPr>
                <w:rFonts w:ascii="Palatino Linotype" w:eastAsia="Palatino Linotype" w:hAnsi="Palatino Linotype" w:cs="Palatino Linotype"/>
                <w:b/>
                <w:i/>
                <w:color w:val="000000"/>
                <w:sz w:val="20"/>
                <w:szCs w:val="20"/>
              </w:rPr>
              <w:lastRenderedPageBreak/>
              <w:t>Padurea Gorganu</w:t>
            </w:r>
            <w:r w:rsidR="009F32E1" w:rsidRPr="00482451">
              <w:rPr>
                <w:rFonts w:ascii="Palatino Linotype" w:eastAsia="Palatino Linotype" w:hAnsi="Palatino Linotype" w:cs="Palatino Linotype"/>
                <w:b/>
                <w:i/>
                <w:color w:val="000000"/>
                <w:sz w:val="20"/>
                <w:szCs w:val="20"/>
              </w:rPr>
              <w:t xml:space="preserve">,ROSPA0035 Domogled –Valea Cernei </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lastRenderedPageBreak/>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lastRenderedPageBreak/>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lastRenderedPageBreak/>
              <w:t>R4111</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Fara lucrari</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45D</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4,83</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4B34B9" w:rsidRPr="00482451">
              <w:rPr>
                <w:rFonts w:ascii="Palatino Linotype" w:eastAsia="Palatino Linotype" w:hAnsi="Palatino Linotype" w:cs="Palatino Linotype"/>
                <w:b/>
                <w:i/>
                <w:color w:val="000000"/>
                <w:sz w:val="20"/>
                <w:szCs w:val="20"/>
              </w:rPr>
              <w:t>Platoul Mehedinti,RONPA 0456 Padurea Gorganu</w:t>
            </w:r>
            <w:r w:rsidR="009F32E1" w:rsidRPr="00482451">
              <w:rPr>
                <w:rFonts w:ascii="Palatino Linotype" w:eastAsia="Palatino Linotype" w:hAnsi="Palatino Linotype" w:cs="Palatino Linotype"/>
                <w:b/>
                <w:i/>
                <w:color w:val="000000"/>
                <w:sz w:val="20"/>
                <w:szCs w:val="20"/>
              </w:rPr>
              <w:t xml:space="preserve">,ROSPA0035 Domogled –Valea Cernei </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R4111</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Fara lucrari</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45E</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1,21</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3824A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4B34B9" w:rsidRPr="00482451">
              <w:rPr>
                <w:rFonts w:ascii="Palatino Linotype" w:eastAsia="Palatino Linotype" w:hAnsi="Palatino Linotype" w:cs="Palatino Linotype"/>
                <w:b/>
                <w:i/>
                <w:color w:val="000000"/>
                <w:sz w:val="20"/>
                <w:szCs w:val="20"/>
              </w:rPr>
              <w:t>Platoul Mehedinti,RONPA 0456 Padurea Gorganu</w:t>
            </w:r>
            <w:r w:rsidR="009F32E1" w:rsidRPr="00482451">
              <w:rPr>
                <w:rFonts w:ascii="Palatino Linotype" w:eastAsia="Palatino Linotype" w:hAnsi="Palatino Linotype" w:cs="Palatino Linotype"/>
                <w:b/>
                <w:i/>
                <w:color w:val="000000"/>
                <w:sz w:val="20"/>
                <w:szCs w:val="20"/>
              </w:rPr>
              <w:t xml:space="preserve">,ROSPA0035 Domogled –Valea Cernei </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46 A</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15,33</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4B208E" w:rsidRPr="00482451">
              <w:rPr>
                <w:rFonts w:ascii="Palatino Linotype" w:eastAsia="Palatino Linotype" w:hAnsi="Palatino Linotype" w:cs="Palatino Linotype"/>
                <w:b/>
                <w:i/>
                <w:color w:val="000000"/>
                <w:sz w:val="20"/>
                <w:szCs w:val="20"/>
              </w:rPr>
              <w:t>Platoul Mehedinti</w:t>
            </w:r>
            <w:r w:rsidR="009F32E1" w:rsidRPr="00482451">
              <w:rPr>
                <w:rFonts w:ascii="Palatino Linotype" w:eastAsia="Palatino Linotype" w:hAnsi="Palatino Linotype" w:cs="Palatino Linotype"/>
                <w:b/>
                <w:i/>
                <w:color w:val="000000"/>
                <w:sz w:val="20"/>
                <w:szCs w:val="20"/>
              </w:rPr>
              <w:t xml:space="preserve">,ROSPA0035 Domogled –Valea Cernei </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Ingrijirea semintisului </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46B</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1,94</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4B208E" w:rsidRPr="00482451">
              <w:rPr>
                <w:rFonts w:ascii="Palatino Linotype" w:eastAsia="Palatino Linotype" w:hAnsi="Palatino Linotype" w:cs="Palatino Linotype"/>
                <w:b/>
                <w:i/>
                <w:color w:val="000000"/>
                <w:sz w:val="20"/>
                <w:szCs w:val="20"/>
              </w:rPr>
              <w:t>Platoul Mehedinti</w:t>
            </w:r>
            <w:r w:rsidR="009F32E1" w:rsidRPr="00482451">
              <w:rPr>
                <w:rFonts w:ascii="Palatino Linotype" w:eastAsia="Palatino Linotype" w:hAnsi="Palatino Linotype" w:cs="Palatino Linotype"/>
                <w:b/>
                <w:i/>
                <w:color w:val="000000"/>
                <w:sz w:val="20"/>
                <w:szCs w:val="20"/>
              </w:rPr>
              <w:t xml:space="preserve">,ROSPA0035 Domogled –Valea Cernei </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Taiere de igiena </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46 C</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0,61</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4B208E"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Taieri  de igiena </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46D</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3,26</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4B208E"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9F32E1" w:rsidRPr="00482451">
              <w:rPr>
                <w:rFonts w:ascii="Palatino Linotype" w:eastAsia="Palatino Linotype" w:hAnsi="Palatino Linotype" w:cs="Palatino Linotype"/>
                <w:b/>
                <w:i/>
                <w:color w:val="000000"/>
                <w:sz w:val="20"/>
                <w:szCs w:val="20"/>
              </w:rPr>
              <w:t xml:space="preserve">Platoul Mehedinti,RONPA 0456 Padurea Gorganu,ROSPA0035 Domogled –Valea Cernei </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lastRenderedPageBreak/>
              <w:t>47A</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53,58</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4B208E" w:rsidRPr="00482451">
              <w:rPr>
                <w:rFonts w:ascii="Palatino Linotype" w:eastAsia="Palatino Linotype" w:hAnsi="Palatino Linotype" w:cs="Palatino Linotype"/>
                <w:b/>
                <w:i/>
                <w:color w:val="000000"/>
                <w:sz w:val="20"/>
                <w:szCs w:val="20"/>
              </w:rPr>
              <w:t>Platoul Mehedinti</w:t>
            </w:r>
            <w:r w:rsidR="009F32E1" w:rsidRPr="00482451">
              <w:rPr>
                <w:rFonts w:ascii="Palatino Linotype" w:eastAsia="Palatino Linotype" w:hAnsi="Palatino Linotype" w:cs="Palatino Linotype"/>
                <w:b/>
                <w:i/>
                <w:color w:val="000000"/>
                <w:sz w:val="20"/>
                <w:szCs w:val="20"/>
              </w:rPr>
              <w:t xml:space="preserve">,ROSPA0035 Domogled –Valea Cernei </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Taieri progresive </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47B</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1,86</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4B208E" w:rsidRPr="00482451">
              <w:rPr>
                <w:rFonts w:ascii="Palatino Linotype" w:eastAsia="Palatino Linotype" w:hAnsi="Palatino Linotype" w:cs="Palatino Linotype"/>
                <w:b/>
                <w:i/>
                <w:color w:val="000000"/>
                <w:sz w:val="20"/>
                <w:szCs w:val="20"/>
              </w:rPr>
              <w:t>Platoul Mehedinti</w:t>
            </w:r>
            <w:r w:rsidR="009F32E1" w:rsidRPr="00482451">
              <w:rPr>
                <w:rFonts w:ascii="Palatino Linotype" w:eastAsia="Palatino Linotype" w:hAnsi="Palatino Linotype" w:cs="Palatino Linotype"/>
                <w:b/>
                <w:i/>
                <w:color w:val="000000"/>
                <w:sz w:val="20"/>
                <w:szCs w:val="20"/>
              </w:rPr>
              <w:t xml:space="preserve">,ROSPA 0035 Domogled –Valea cernei </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Taieri de igiena </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48A</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25,17</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A76C66" w:rsidRPr="00482451">
              <w:rPr>
                <w:rFonts w:ascii="Palatino Linotype" w:eastAsia="Palatino Linotype" w:hAnsi="Palatino Linotype" w:cs="Palatino Linotype"/>
                <w:b/>
                <w:i/>
                <w:color w:val="000000"/>
                <w:sz w:val="20"/>
                <w:szCs w:val="20"/>
              </w:rPr>
              <w:t>Platoul Mehedinti</w:t>
            </w:r>
            <w:r w:rsidR="009F32E1" w:rsidRPr="00482451">
              <w:rPr>
                <w:rFonts w:ascii="Palatino Linotype" w:eastAsia="Palatino Linotype" w:hAnsi="Palatino Linotype" w:cs="Palatino Linotype"/>
                <w:b/>
                <w:i/>
                <w:color w:val="000000"/>
                <w:sz w:val="20"/>
                <w:szCs w:val="20"/>
              </w:rPr>
              <w:t xml:space="preserve">,ROSPA0035 Domogled –Valea Cernei </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Taieri progrsive </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48B</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2,33</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A76C66" w:rsidRPr="00482451">
              <w:rPr>
                <w:rFonts w:ascii="Palatino Linotype" w:eastAsia="Palatino Linotype" w:hAnsi="Palatino Linotype" w:cs="Palatino Linotype"/>
                <w:b/>
                <w:i/>
                <w:color w:val="000000"/>
                <w:sz w:val="20"/>
                <w:szCs w:val="20"/>
              </w:rPr>
              <w:t>Platoul Mehedinti</w:t>
            </w:r>
            <w:r w:rsidR="009F32E1" w:rsidRPr="00482451">
              <w:rPr>
                <w:rFonts w:ascii="Palatino Linotype" w:eastAsia="Palatino Linotype" w:hAnsi="Palatino Linotype" w:cs="Palatino Linotype"/>
                <w:b/>
                <w:i/>
                <w:color w:val="000000"/>
                <w:sz w:val="20"/>
                <w:szCs w:val="20"/>
              </w:rPr>
              <w:t xml:space="preserve"> ,ROSPA0035 Domogled –Valea Cernei </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Taieri de igiena </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49</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36,03</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9F32E1" w:rsidRPr="00482451">
              <w:rPr>
                <w:rFonts w:ascii="Palatino Linotype" w:eastAsia="Palatino Linotype" w:hAnsi="Palatino Linotype" w:cs="Palatino Linotype"/>
                <w:b/>
                <w:i/>
                <w:color w:val="000000"/>
                <w:sz w:val="20"/>
                <w:szCs w:val="20"/>
              </w:rPr>
              <w:t xml:space="preserve">Platoul Mehedinti,RONPA 0456 Padurea Gorganu,ROSPA0035 Domogled –Valea Cernei </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R4109</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106A</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18,97</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9F32E1" w:rsidRPr="00482451">
              <w:rPr>
                <w:rFonts w:ascii="Palatino Linotype" w:eastAsia="Palatino Linotype" w:hAnsi="Palatino Linotype" w:cs="Palatino Linotype"/>
                <w:b/>
                <w:i/>
                <w:color w:val="000000"/>
                <w:sz w:val="20"/>
                <w:szCs w:val="20"/>
              </w:rPr>
              <w:t>Platoul Mehedinti,RONPA 0456 Padurea Gorganu</w:t>
            </w:r>
            <w:r w:rsidR="008B2D8A" w:rsidRPr="00482451">
              <w:rPr>
                <w:rFonts w:ascii="Palatino Linotype" w:eastAsia="Palatino Linotype" w:hAnsi="Palatino Linotype" w:cs="Palatino Linotype"/>
                <w:b/>
                <w:i/>
                <w:color w:val="000000"/>
                <w:sz w:val="20"/>
                <w:szCs w:val="20"/>
              </w:rPr>
              <w:t xml:space="preserve">,ROSPA0035 Domogled –Valea Cernei </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R4111</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106B</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0,62</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2B39DC"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R4111</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Taieri de igiena </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107A</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18,18</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A76C66"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lastRenderedPageBreak/>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lastRenderedPageBreak/>
              <w:t>R4111</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A76C66"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 Taieri de igiena </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3C6CE3"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107B</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3C6CE3"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5,89</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3C6CE3"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E</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9F32E1" w:rsidRPr="00482451">
              <w:rPr>
                <w:rFonts w:ascii="Palatino Linotype" w:eastAsia="Palatino Linotype" w:hAnsi="Palatino Linotype" w:cs="Palatino Linotype"/>
                <w:b/>
                <w:i/>
                <w:color w:val="000000"/>
                <w:sz w:val="20"/>
                <w:szCs w:val="20"/>
              </w:rPr>
              <w:t>Platoul Mehedinti,RONPA 0456 Padurea Gorganu</w:t>
            </w:r>
            <w:r w:rsidR="008B2D8A" w:rsidRPr="00482451">
              <w:rPr>
                <w:rFonts w:ascii="Palatino Linotype" w:eastAsia="Palatino Linotype" w:hAnsi="Palatino Linotype" w:cs="Palatino Linotype"/>
                <w:b/>
                <w:i/>
                <w:color w:val="000000"/>
                <w:sz w:val="20"/>
                <w:szCs w:val="20"/>
              </w:rPr>
              <w:t xml:space="preserve"> ,ROSPA0035 Domogled –Valea Cernei </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3C6CE3"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R4111</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3C6CE3"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Fara lucrari </w:t>
            </w:r>
          </w:p>
        </w:tc>
      </w:tr>
      <w:tr w:rsidR="003824AE" w:rsidRPr="00482451" w:rsidTr="00482451">
        <w:trPr>
          <w:trHeight w:val="20"/>
        </w:trPr>
        <w:tc>
          <w:tcPr>
            <w:tcW w:w="1098" w:type="dxa"/>
            <w:tcBorders>
              <w:top w:val="single" w:sz="4" w:space="0" w:color="000000"/>
              <w:left w:val="single" w:sz="4" w:space="0" w:color="000000"/>
              <w:bottom w:val="single" w:sz="4" w:space="0" w:color="000000"/>
              <w:right w:val="single" w:sz="4" w:space="0" w:color="000000"/>
            </w:tcBorders>
          </w:tcPr>
          <w:p w:rsidR="003824AE" w:rsidRPr="00482451" w:rsidRDefault="003C6CE3" w:rsidP="00911CAE">
            <w:pPr>
              <w:spacing w:line="259" w:lineRule="auto"/>
              <w:ind w:right="45"/>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107C</w:t>
            </w:r>
          </w:p>
        </w:tc>
        <w:tc>
          <w:tcPr>
            <w:tcW w:w="1776" w:type="dxa"/>
            <w:tcBorders>
              <w:top w:val="single" w:sz="4" w:space="0" w:color="000000"/>
              <w:left w:val="single" w:sz="4" w:space="0" w:color="000000"/>
              <w:bottom w:val="single" w:sz="4" w:space="0" w:color="000000"/>
              <w:right w:val="single" w:sz="4" w:space="0" w:color="000000"/>
            </w:tcBorders>
          </w:tcPr>
          <w:p w:rsidR="003824AE" w:rsidRPr="00482451" w:rsidRDefault="003C6CE3" w:rsidP="00911CAE">
            <w:pPr>
              <w:spacing w:line="259" w:lineRule="auto"/>
              <w:ind w:right="43"/>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4,24</w:t>
            </w:r>
          </w:p>
        </w:tc>
        <w:tc>
          <w:tcPr>
            <w:tcW w:w="807" w:type="dxa"/>
            <w:tcBorders>
              <w:top w:val="single" w:sz="4" w:space="0" w:color="000000"/>
              <w:left w:val="single" w:sz="4" w:space="0" w:color="000000"/>
              <w:bottom w:val="single" w:sz="4" w:space="0" w:color="000000"/>
              <w:right w:val="single" w:sz="4" w:space="0" w:color="000000"/>
            </w:tcBorders>
          </w:tcPr>
          <w:p w:rsidR="003824AE" w:rsidRPr="00482451" w:rsidRDefault="003C6CE3" w:rsidP="00911CAE">
            <w:pPr>
              <w:spacing w:line="259" w:lineRule="auto"/>
              <w:ind w:right="44"/>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A</w:t>
            </w:r>
          </w:p>
        </w:tc>
        <w:tc>
          <w:tcPr>
            <w:tcW w:w="2835" w:type="dxa"/>
            <w:tcBorders>
              <w:top w:val="single" w:sz="4" w:space="0" w:color="000000"/>
              <w:left w:val="single" w:sz="4" w:space="0" w:color="000000"/>
              <w:bottom w:val="single" w:sz="4" w:space="0" w:color="000000"/>
              <w:right w:val="single" w:sz="4" w:space="0" w:color="000000"/>
            </w:tcBorders>
          </w:tcPr>
          <w:p w:rsidR="003824AE" w:rsidRPr="00482451" w:rsidRDefault="002B64B1" w:rsidP="00911CAE">
            <w:pPr>
              <w:spacing w:line="259" w:lineRule="auto"/>
              <w:ind w:left="59"/>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ROSAC0198</w:t>
            </w:r>
            <w:r w:rsidR="003C6CE3" w:rsidRPr="00482451">
              <w:rPr>
                <w:rFonts w:ascii="Palatino Linotype" w:eastAsia="Palatino Linotype" w:hAnsi="Palatino Linotype" w:cs="Palatino Linotype"/>
                <w:b/>
                <w:i/>
                <w:color w:val="000000"/>
                <w:sz w:val="20"/>
                <w:szCs w:val="20"/>
              </w:rPr>
              <w:t>Platoul Mehedinti</w:t>
            </w:r>
          </w:p>
        </w:tc>
        <w:tc>
          <w:tcPr>
            <w:tcW w:w="2588" w:type="dxa"/>
            <w:tcBorders>
              <w:top w:val="single" w:sz="4" w:space="0" w:color="000000"/>
              <w:left w:val="single" w:sz="4" w:space="0" w:color="000000"/>
              <w:bottom w:val="single" w:sz="4" w:space="0" w:color="000000"/>
              <w:right w:val="single" w:sz="4" w:space="0" w:color="000000"/>
            </w:tcBorders>
          </w:tcPr>
          <w:p w:rsidR="002B39DC"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RONPA 0931</w:t>
            </w:r>
          </w:p>
          <w:p w:rsidR="003824AE" w:rsidRPr="00482451" w:rsidRDefault="002B39DC" w:rsidP="002B39DC">
            <w:pPr>
              <w:spacing w:line="259" w:lineRule="auto"/>
              <w:ind w:right="46"/>
              <w:jc w:val="center"/>
              <w:rPr>
                <w:rFonts w:ascii="Palatino Linotype" w:eastAsia="Palatino Linotype" w:hAnsi="Palatino Linotype" w:cs="Palatino Linotype"/>
                <w:b/>
                <w:i/>
                <w:color w:val="000000"/>
                <w:sz w:val="20"/>
                <w:szCs w:val="20"/>
              </w:rPr>
            </w:pPr>
            <w:r w:rsidRPr="00482451">
              <w:rPr>
                <w:rFonts w:ascii="Palatino Linotype" w:eastAsia="Palatino Linotype" w:hAnsi="Palatino Linotype" w:cs="Palatino Linotype"/>
                <w:b/>
                <w:i/>
                <w:color w:val="000000"/>
                <w:sz w:val="20"/>
                <w:szCs w:val="20"/>
              </w:rPr>
              <w:t>Geoparcul Platoul Mehedinti</w:t>
            </w:r>
          </w:p>
        </w:tc>
        <w:tc>
          <w:tcPr>
            <w:tcW w:w="1848" w:type="dxa"/>
            <w:tcBorders>
              <w:top w:val="single" w:sz="4" w:space="0" w:color="000000"/>
              <w:left w:val="single" w:sz="4" w:space="0" w:color="000000"/>
              <w:bottom w:val="single" w:sz="4" w:space="0" w:color="000000"/>
              <w:right w:val="single" w:sz="4" w:space="0" w:color="000000"/>
            </w:tcBorders>
          </w:tcPr>
          <w:p w:rsidR="003824AE" w:rsidRPr="00482451" w:rsidRDefault="003C6CE3" w:rsidP="00911CAE">
            <w:pPr>
              <w:spacing w:line="259" w:lineRule="auto"/>
              <w:ind w:right="47"/>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R4111</w:t>
            </w:r>
          </w:p>
        </w:tc>
        <w:tc>
          <w:tcPr>
            <w:tcW w:w="3534" w:type="dxa"/>
            <w:tcBorders>
              <w:top w:val="single" w:sz="4" w:space="0" w:color="000000"/>
              <w:left w:val="single" w:sz="4" w:space="0" w:color="000000"/>
              <w:bottom w:val="single" w:sz="4" w:space="0" w:color="000000"/>
              <w:right w:val="single" w:sz="4" w:space="0" w:color="000000"/>
            </w:tcBorders>
          </w:tcPr>
          <w:p w:rsidR="003824AE" w:rsidRPr="00482451" w:rsidRDefault="003C6CE3" w:rsidP="00911CAE">
            <w:pPr>
              <w:spacing w:line="259" w:lineRule="auto"/>
              <w:ind w:right="46"/>
              <w:jc w:val="center"/>
              <w:rPr>
                <w:rFonts w:ascii="Palatino Linotype" w:eastAsia="Palatino Linotype" w:hAnsi="Palatino Linotype" w:cs="Palatino Linotype"/>
                <w:color w:val="000000"/>
                <w:sz w:val="20"/>
                <w:szCs w:val="20"/>
              </w:rPr>
            </w:pPr>
            <w:r w:rsidRPr="00482451">
              <w:rPr>
                <w:rFonts w:ascii="Palatino Linotype" w:eastAsia="Palatino Linotype" w:hAnsi="Palatino Linotype" w:cs="Palatino Linotype"/>
                <w:color w:val="000000"/>
                <w:sz w:val="20"/>
                <w:szCs w:val="20"/>
              </w:rPr>
              <w:t xml:space="preserve">Curatiri </w:t>
            </w:r>
          </w:p>
        </w:tc>
      </w:tr>
    </w:tbl>
    <w:p w:rsidR="0028023E" w:rsidRDefault="0028023E" w:rsidP="00AC651B">
      <w:pPr>
        <w:spacing w:after="251" w:line="268" w:lineRule="auto"/>
        <w:ind w:left="-5" w:hanging="10"/>
        <w:jc w:val="both"/>
        <w:rPr>
          <w:rFonts w:ascii="Palatino Linotype" w:eastAsia="Palatino Linotype" w:hAnsi="Palatino Linotype" w:cs="Palatino Linotype"/>
          <w:b/>
          <w:color w:val="000000"/>
          <w:kern w:val="2"/>
          <w:sz w:val="24"/>
          <w:lang w:val="ro-RO" w:eastAsia="ro-RO"/>
        </w:rPr>
      </w:pPr>
    </w:p>
    <w:p w:rsidR="00235926" w:rsidRDefault="00CB017F" w:rsidP="00AC651B">
      <w:pPr>
        <w:spacing w:after="251" w:line="268" w:lineRule="auto"/>
        <w:ind w:left="-5" w:hanging="10"/>
        <w:jc w:val="both"/>
        <w:rPr>
          <w:rFonts w:ascii="Palatino Linotype" w:eastAsia="Palatino Linotype" w:hAnsi="Palatino Linotype" w:cs="Palatino Linotype"/>
          <w:color w:val="000000"/>
          <w:kern w:val="2"/>
          <w:sz w:val="24"/>
          <w:lang w:val="ro-RO" w:eastAsia="ro-RO"/>
        </w:rPr>
        <w:sectPr w:rsidR="00235926" w:rsidSect="00911CAE">
          <w:pgSz w:w="16839" w:h="11907" w:orient="landscape" w:code="9"/>
          <w:pgMar w:top="1440" w:right="1440" w:bottom="1440" w:left="1440" w:header="720" w:footer="720" w:gutter="0"/>
          <w:cols w:space="720"/>
          <w:docGrid w:linePitch="360"/>
        </w:sectPr>
      </w:pPr>
      <w:r>
        <w:rPr>
          <w:rFonts w:ascii="Palatino Linotype" w:eastAsia="Palatino Linotype" w:hAnsi="Palatino Linotype" w:cs="Palatino Linotype"/>
          <w:b/>
          <w:color w:val="000000"/>
          <w:kern w:val="2"/>
          <w:sz w:val="24"/>
          <w:lang w:val="ro-RO" w:eastAsia="ro-RO"/>
        </w:rPr>
        <w:tab/>
      </w:r>
      <w:r>
        <w:rPr>
          <w:rFonts w:ascii="Palatino Linotype" w:eastAsia="Palatino Linotype" w:hAnsi="Palatino Linotype" w:cs="Palatino Linotype"/>
          <w:b/>
          <w:color w:val="000000"/>
          <w:kern w:val="2"/>
          <w:sz w:val="24"/>
          <w:lang w:val="ro-RO" w:eastAsia="ro-RO"/>
        </w:rPr>
        <w:tab/>
      </w:r>
      <w:r>
        <w:rPr>
          <w:rFonts w:ascii="Palatino Linotype" w:eastAsia="Palatino Linotype" w:hAnsi="Palatino Linotype" w:cs="Palatino Linotype"/>
          <w:b/>
          <w:color w:val="000000"/>
          <w:kern w:val="2"/>
          <w:sz w:val="24"/>
          <w:lang w:val="ro-RO" w:eastAsia="ro-RO"/>
        </w:rPr>
        <w:tab/>
      </w:r>
      <w:r w:rsidR="00225E3E" w:rsidRPr="00225E3E">
        <w:rPr>
          <w:rFonts w:ascii="Palatino Linotype" w:eastAsia="Palatino Linotype" w:hAnsi="Palatino Linotype" w:cs="Palatino Linotype"/>
          <w:b/>
          <w:color w:val="000000"/>
          <w:kern w:val="2"/>
          <w:sz w:val="24"/>
          <w:lang w:val="ro-RO" w:eastAsia="ro-RO"/>
        </w:rPr>
        <w:t>Prezentarea tuturor lucrărilor silvice propuse a se realiza</w:t>
      </w:r>
      <w:r w:rsidR="00225E3E" w:rsidRPr="00225E3E">
        <w:rPr>
          <w:rFonts w:ascii="Palatino Linotype" w:eastAsia="Palatino Linotype" w:hAnsi="Palatino Linotype" w:cs="Palatino Linotype"/>
          <w:color w:val="000000"/>
          <w:kern w:val="2"/>
          <w:sz w:val="24"/>
          <w:lang w:val="ro-RO" w:eastAsia="ro-RO"/>
        </w:rPr>
        <w:t xml:space="preserve"> în urma implementării amenajamentului silvic al unit</w:t>
      </w:r>
      <w:r w:rsidR="00225E3E">
        <w:rPr>
          <w:rFonts w:ascii="Palatino Linotype" w:eastAsia="Palatino Linotype" w:hAnsi="Palatino Linotype" w:cs="Palatino Linotype"/>
          <w:color w:val="000000"/>
          <w:kern w:val="2"/>
          <w:sz w:val="24"/>
          <w:lang w:val="ro-RO" w:eastAsia="ro-RO"/>
        </w:rPr>
        <w:t xml:space="preserve">ății de producție U.P.I Marasesti –Stanesti </w:t>
      </w:r>
      <w:r w:rsidR="00225E3E" w:rsidRPr="00225E3E">
        <w:rPr>
          <w:rFonts w:ascii="Palatino Linotype" w:eastAsia="Palatino Linotype" w:hAnsi="Palatino Linotype" w:cs="Palatino Linotype"/>
          <w:color w:val="000000"/>
          <w:kern w:val="2"/>
          <w:sz w:val="24"/>
          <w:lang w:val="ro-RO" w:eastAsia="ro-RO"/>
        </w:rPr>
        <w:t xml:space="preserve"> și aflate în perimetrul </w:t>
      </w:r>
      <w:r w:rsidR="00225E3E">
        <w:rPr>
          <w:rFonts w:ascii="Palatino Linotype" w:eastAsia="Palatino Linotype" w:hAnsi="Palatino Linotype" w:cs="Palatino Linotype"/>
          <w:color w:val="000000"/>
          <w:kern w:val="2"/>
          <w:sz w:val="24"/>
          <w:lang w:val="ro-RO" w:eastAsia="ro-RO"/>
        </w:rPr>
        <w:t xml:space="preserve">ariei de protectie de interes comunitar </w:t>
      </w:r>
      <w:r w:rsidR="002B64B1">
        <w:rPr>
          <w:rFonts w:ascii="Palatino Linotype" w:eastAsia="Palatino Linotype" w:hAnsi="Palatino Linotype" w:cs="Palatino Linotype"/>
          <w:color w:val="000000"/>
          <w:kern w:val="2"/>
          <w:sz w:val="24"/>
          <w:lang w:val="ro-RO" w:eastAsia="ro-RO"/>
        </w:rPr>
        <w:t>ROSAC0198</w:t>
      </w:r>
      <w:r w:rsidR="00225E3E">
        <w:rPr>
          <w:rFonts w:ascii="Palatino Linotype" w:eastAsia="Palatino Linotype" w:hAnsi="Palatino Linotype" w:cs="Palatino Linotype"/>
          <w:color w:val="000000"/>
          <w:kern w:val="2"/>
          <w:sz w:val="24"/>
          <w:lang w:val="ro-RO" w:eastAsia="ro-RO"/>
        </w:rPr>
        <w:t xml:space="preserve"> Platoul Mehedinti </w:t>
      </w:r>
      <w:r w:rsidR="00225E3E" w:rsidRPr="00225E3E">
        <w:rPr>
          <w:rFonts w:ascii="Palatino Linotype" w:eastAsia="Palatino Linotype" w:hAnsi="Palatino Linotype" w:cs="Palatino Linotype"/>
          <w:color w:val="000000"/>
          <w:kern w:val="2"/>
          <w:sz w:val="24"/>
          <w:lang w:val="ro-RO" w:eastAsia="ro-RO"/>
        </w:rPr>
        <w:t xml:space="preserve"> și al ariei de protecție specială </w:t>
      </w:r>
      <w:r w:rsidR="00225E3E">
        <w:rPr>
          <w:rFonts w:ascii="Palatino Linotype" w:eastAsia="Palatino Linotype" w:hAnsi="Palatino Linotype" w:cs="Palatino Linotype"/>
          <w:color w:val="000000"/>
          <w:kern w:val="2"/>
          <w:sz w:val="24"/>
          <w:lang w:val="ro-RO" w:eastAsia="ro-RO"/>
        </w:rPr>
        <w:t>avifaunistică ROS</w:t>
      </w:r>
      <w:r w:rsidR="00235926">
        <w:rPr>
          <w:rFonts w:ascii="Palatino Linotype" w:eastAsia="Palatino Linotype" w:hAnsi="Palatino Linotype" w:cs="Palatino Linotype"/>
          <w:color w:val="000000"/>
          <w:kern w:val="2"/>
          <w:sz w:val="24"/>
          <w:lang w:val="ro-RO" w:eastAsia="ro-RO"/>
        </w:rPr>
        <w:t>PA0035 Domogled  - Valea Cern</w:t>
      </w:r>
    </w:p>
    <w:p w:rsidR="00B44201" w:rsidRDefault="00235926" w:rsidP="00235926">
      <w:pPr>
        <w:tabs>
          <w:tab w:val="left" w:pos="4815"/>
        </w:tabs>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sz w:val="24"/>
          <w:lang w:val="ro-RO" w:eastAsia="ro-RO"/>
        </w:rPr>
        <w:lastRenderedPageBreak/>
        <w:tab/>
      </w:r>
    </w:p>
    <w:p w:rsidR="00AC651B" w:rsidRPr="00AC651B" w:rsidRDefault="00CB017F" w:rsidP="00AC651B">
      <w:pPr>
        <w:spacing w:after="249" w:line="269" w:lineRule="auto"/>
        <w:ind w:left="-5" w:right="119"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C651B" w:rsidRPr="00AC651B">
        <w:rPr>
          <w:rFonts w:ascii="Palatino Linotype" w:eastAsia="Palatino Linotype" w:hAnsi="Palatino Linotype" w:cs="Palatino Linotype"/>
          <w:color w:val="000000"/>
          <w:kern w:val="2"/>
          <w:sz w:val="24"/>
          <w:lang w:val="ro-RO" w:eastAsia="ro-RO"/>
        </w:rPr>
        <w:t xml:space="preserve">În cele ce urmează sunt prezentate în detaliu toate lucrările silvice propuse </w:t>
      </w:r>
      <w:r w:rsidR="00AC651B">
        <w:rPr>
          <w:rFonts w:ascii="Palatino Linotype" w:eastAsia="Palatino Linotype" w:hAnsi="Palatino Linotype" w:cs="Palatino Linotype"/>
          <w:color w:val="000000"/>
          <w:kern w:val="2"/>
          <w:sz w:val="24"/>
          <w:lang w:val="ro-RO" w:eastAsia="ro-RO"/>
        </w:rPr>
        <w:t>i</w:t>
      </w:r>
      <w:r w:rsidR="00AC651B" w:rsidRPr="00AC651B">
        <w:rPr>
          <w:rFonts w:ascii="Palatino Linotype" w:eastAsia="Palatino Linotype" w:hAnsi="Palatino Linotype" w:cs="Palatino Linotype"/>
          <w:color w:val="000000"/>
          <w:kern w:val="2"/>
          <w:sz w:val="24"/>
          <w:lang w:val="ro-RO" w:eastAsia="ro-RO"/>
        </w:rPr>
        <w:t>n urma implementării amenajamentului silvic al unit</w:t>
      </w:r>
      <w:r w:rsidR="00AC651B">
        <w:rPr>
          <w:rFonts w:ascii="Palatino Linotype" w:eastAsia="Palatino Linotype" w:hAnsi="Palatino Linotype" w:cs="Palatino Linotype"/>
          <w:color w:val="000000"/>
          <w:kern w:val="2"/>
          <w:sz w:val="24"/>
          <w:lang w:val="ro-RO" w:eastAsia="ro-RO"/>
        </w:rPr>
        <w:t xml:space="preserve">ății de producție U.P. I Marasesti-Stanesti </w:t>
      </w:r>
      <w:r w:rsidR="00AC651B" w:rsidRPr="00AC651B">
        <w:rPr>
          <w:rFonts w:ascii="Palatino Linotype" w:eastAsia="Palatino Linotype" w:hAnsi="Palatino Linotype" w:cs="Palatino Linotype"/>
          <w:color w:val="000000"/>
          <w:kern w:val="2"/>
          <w:sz w:val="24"/>
          <w:lang w:val="ro-RO" w:eastAsia="ro-RO"/>
        </w:rPr>
        <w:t>, și aflate în perimetrul siturilor</w:t>
      </w:r>
      <w:r w:rsidR="00805BFE">
        <w:rPr>
          <w:rFonts w:ascii="Palatino Linotype" w:eastAsia="Palatino Linotype" w:hAnsi="Palatino Linotype" w:cs="Palatino Linotype"/>
          <w:color w:val="000000"/>
          <w:kern w:val="2"/>
          <w:sz w:val="24"/>
          <w:lang w:val="ro-RO" w:eastAsia="ro-RO"/>
        </w:rPr>
        <w:t xml:space="preserve"> </w:t>
      </w:r>
      <w:r w:rsidR="00805BFE" w:rsidRPr="00F80839">
        <w:rPr>
          <w:rFonts w:ascii="Palatino Linotype" w:eastAsia="Palatino Linotype" w:hAnsi="Palatino Linotype" w:cs="Palatino Linotype"/>
          <w:b/>
          <w:i/>
          <w:color w:val="000000"/>
          <w:kern w:val="2"/>
          <w:sz w:val="24"/>
          <w:lang w:val="ro-RO" w:eastAsia="ro-RO"/>
        </w:rPr>
        <w:t xml:space="preserve">Natura 20000 </w:t>
      </w:r>
      <w:r w:rsidR="002B64B1">
        <w:rPr>
          <w:rFonts w:ascii="Palatino Linotype" w:eastAsia="Palatino Linotype" w:hAnsi="Palatino Linotype" w:cs="Palatino Linotype"/>
          <w:b/>
          <w:i/>
          <w:color w:val="000000"/>
          <w:kern w:val="2"/>
          <w:sz w:val="24"/>
          <w:lang w:val="ro-RO" w:eastAsia="ro-RO"/>
        </w:rPr>
        <w:t>ROSAC</w:t>
      </w:r>
      <w:r w:rsidR="00AC651B" w:rsidRPr="00F80839">
        <w:rPr>
          <w:rFonts w:ascii="Palatino Linotype" w:eastAsia="Palatino Linotype" w:hAnsi="Palatino Linotype" w:cs="Palatino Linotype"/>
          <w:b/>
          <w:i/>
          <w:color w:val="000000"/>
          <w:kern w:val="2"/>
          <w:sz w:val="24"/>
          <w:lang w:val="ro-RO" w:eastAsia="ro-RO"/>
        </w:rPr>
        <w:t>- Platoul Mehedinti</w:t>
      </w:r>
      <w:r w:rsidR="00AC651B">
        <w:rPr>
          <w:rFonts w:ascii="Palatino Linotype" w:eastAsia="Palatino Linotype" w:hAnsi="Palatino Linotype" w:cs="Palatino Linotype"/>
          <w:color w:val="000000"/>
          <w:kern w:val="2"/>
          <w:sz w:val="24"/>
          <w:lang w:val="ro-RO" w:eastAsia="ro-RO"/>
        </w:rPr>
        <w:t xml:space="preserve">  și </w:t>
      </w:r>
      <w:r w:rsidR="00AC651B" w:rsidRPr="00F80839">
        <w:rPr>
          <w:rFonts w:ascii="Palatino Linotype" w:eastAsia="Palatino Linotype" w:hAnsi="Palatino Linotype" w:cs="Palatino Linotype"/>
          <w:b/>
          <w:i/>
          <w:color w:val="000000"/>
          <w:kern w:val="2"/>
          <w:sz w:val="24"/>
          <w:lang w:val="ro-RO" w:eastAsia="ro-RO"/>
        </w:rPr>
        <w:t>ROSPA0035 Domogled –Valea Cernei</w:t>
      </w:r>
      <w:r w:rsidR="00AC651B">
        <w:rPr>
          <w:rFonts w:ascii="Palatino Linotype" w:eastAsia="Palatino Linotype" w:hAnsi="Palatino Linotype" w:cs="Palatino Linotype"/>
          <w:color w:val="000000"/>
          <w:kern w:val="2"/>
          <w:sz w:val="24"/>
          <w:lang w:val="ro-RO" w:eastAsia="ro-RO"/>
        </w:rPr>
        <w:t xml:space="preserve"> </w:t>
      </w:r>
      <w:r w:rsidR="00AC651B" w:rsidRPr="00AC651B">
        <w:rPr>
          <w:rFonts w:ascii="Palatino Linotype" w:eastAsia="Palatino Linotype" w:hAnsi="Palatino Linotype" w:cs="Palatino Linotype"/>
          <w:color w:val="000000"/>
          <w:kern w:val="2"/>
          <w:sz w:val="24"/>
          <w:lang w:val="ro-RO" w:eastAsia="ro-RO"/>
        </w:rPr>
        <w:t xml:space="preserve">. </w:t>
      </w:r>
    </w:p>
    <w:p w:rsidR="00AC651B" w:rsidRPr="00CB017F" w:rsidRDefault="00AC651B" w:rsidP="00AC651B">
      <w:pPr>
        <w:spacing w:after="251" w:line="268" w:lineRule="auto"/>
        <w:ind w:left="-5" w:right="59" w:hanging="10"/>
        <w:jc w:val="both"/>
        <w:rPr>
          <w:rFonts w:ascii="Palatino Linotype" w:eastAsia="Palatino Linotype" w:hAnsi="Palatino Linotype" w:cs="Palatino Linotype"/>
          <w:i/>
          <w:color w:val="000000"/>
          <w:kern w:val="2"/>
          <w:sz w:val="24"/>
          <w:lang w:val="ro-RO" w:eastAsia="ro-RO"/>
        </w:rPr>
      </w:pPr>
      <w:r w:rsidRPr="00CB017F">
        <w:rPr>
          <w:rFonts w:ascii="Palatino Linotype" w:eastAsia="Palatino Linotype" w:hAnsi="Palatino Linotype" w:cs="Palatino Linotype"/>
          <w:b/>
          <w:i/>
          <w:color w:val="000000"/>
          <w:kern w:val="2"/>
          <w:sz w:val="24"/>
          <w:lang w:val="ro-RO" w:eastAsia="ro-RO"/>
        </w:rPr>
        <w:t xml:space="preserve">Tratamentul tăierilor progresive </w:t>
      </w:r>
    </w:p>
    <w:p w:rsidR="00AC651B" w:rsidRPr="00AC651B" w:rsidRDefault="00CB017F" w:rsidP="00AC651B">
      <w:pPr>
        <w:spacing w:after="249" w:line="269" w:lineRule="auto"/>
        <w:ind w:left="-5" w:right="116"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C651B" w:rsidRPr="00AC651B">
        <w:rPr>
          <w:rFonts w:ascii="Palatino Linotype" w:eastAsia="Palatino Linotype" w:hAnsi="Palatino Linotype" w:cs="Palatino Linotype"/>
          <w:color w:val="000000"/>
          <w:kern w:val="2"/>
          <w:sz w:val="24"/>
          <w:lang w:val="ro-RO" w:eastAsia="ro-RO"/>
        </w:rPr>
        <w:t xml:space="preserve">Tratamentul tăierilor progresive face parte din grupa tratamentelor cu tăieri repetate şi regenerare sub masiv. Lucrările de regenerare se obţin în ochiuri cu mărimi variabile în funcţie de temperamentul speciilor şi condiţiile staţionale. Se urmăreşte asigurarea regenerării naturale sub masiv prin aplicarea tăierilor succesive neuniforme, amplasate în ochiuri împrăştiate neregulat pe cuprinsul arboretului. La aplicarea tratamentului, recoltarea arborilor are loc în ochiuri atent alese în care  se provoacă instalarea de noi seminţişuri, sau prin extrageri, se favorizează dezvoltarea grupelor de seminţiş utilizabil preexistent. Caracteristica principală a tratamentului tăierilor progresive o constituie declanşarea procesului de regenerare, cu ocazia primelor tăieri, într-un număr variabil de locuri de pe suprafaţa arboretului, care constituie aşa numitele </w:t>
      </w:r>
      <w:r w:rsidR="00AC651B" w:rsidRPr="00AC651B">
        <w:rPr>
          <w:rFonts w:ascii="Palatino Linotype" w:eastAsia="Palatino Linotype" w:hAnsi="Palatino Linotype" w:cs="Palatino Linotype"/>
          <w:i/>
          <w:color w:val="000000"/>
          <w:kern w:val="2"/>
          <w:sz w:val="24"/>
          <w:lang w:val="ro-RO" w:eastAsia="ro-RO"/>
        </w:rPr>
        <w:t>„ochiuri de regenerare“</w:t>
      </w:r>
      <w:r w:rsidR="00AC651B" w:rsidRPr="00AC651B">
        <w:rPr>
          <w:rFonts w:ascii="Palatino Linotype" w:eastAsia="Palatino Linotype" w:hAnsi="Palatino Linotype" w:cs="Palatino Linotype"/>
          <w:color w:val="000000"/>
          <w:kern w:val="2"/>
          <w:sz w:val="24"/>
          <w:lang w:val="ro-RO" w:eastAsia="ro-RO"/>
        </w:rPr>
        <w:t xml:space="preserve">. La aplicarea acestui tratament numărul ochiurilor, mărimea, forma şi repartizarea acestora se stabilesc în raport cu ritmul tăierilor şi cu evoluţia procesului de regenerare.  </w:t>
      </w:r>
    </w:p>
    <w:p w:rsidR="00AC651B" w:rsidRPr="00AC651B" w:rsidRDefault="00CB017F" w:rsidP="00AC651B">
      <w:pPr>
        <w:spacing w:after="249" w:line="269" w:lineRule="auto"/>
        <w:ind w:left="-5" w:right="116"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C651B" w:rsidRPr="00AC651B">
        <w:rPr>
          <w:rFonts w:ascii="Palatino Linotype" w:eastAsia="Palatino Linotype" w:hAnsi="Palatino Linotype" w:cs="Palatino Linotype"/>
          <w:color w:val="000000"/>
          <w:kern w:val="2"/>
          <w:sz w:val="24"/>
          <w:lang w:val="ro-RO" w:eastAsia="ro-RO"/>
        </w:rPr>
        <w:t xml:space="preserve">Tratamentul tăierilor progresive se caracterizează printr-o variabilitate mare a tehnicii de aplicare, este recomandat pentru o gamă largă de arborete, constituite din specii cu temperamente diferite. În condiţiile ţării noastre este indicat a se aplica în păduri din grupa a II-a cu funcţii de producţie şi protecţie, precum şi în păduri din grupa I cu funcţii speciale de protecţie. Se aplică la regenerarea arboretelor de stejar pedunculat, stejar brumăriu, stejar pufos, gârniţă, cer, gorun, precum şi a şleaurilor de c mpie, luncă şi deal, a goruneto-făgetelor, făgetelor, amestecurilor de fag cu răşinoase, brădetelor, amestecurilor de brad cu molid,  pinetelor şi laricetelor. </w:t>
      </w:r>
    </w:p>
    <w:p w:rsidR="00A12AB0" w:rsidRPr="00A12AB0" w:rsidRDefault="00CB017F" w:rsidP="008D56B1">
      <w:pPr>
        <w:ind w:left="-5" w:right="115"/>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C651B" w:rsidRPr="00AC651B">
        <w:rPr>
          <w:rFonts w:ascii="Palatino Linotype" w:eastAsia="Palatino Linotype" w:hAnsi="Palatino Linotype" w:cs="Palatino Linotype"/>
          <w:color w:val="000000"/>
          <w:kern w:val="2"/>
          <w:sz w:val="24"/>
          <w:lang w:val="ro-RO" w:eastAsia="ro-RO"/>
        </w:rPr>
        <w:t xml:space="preserve">Tratamentul tăierilor progresive în procesul de recoltare a lemnului, corelat cu procesul de regenerare, departajază trei genuri de tăieri: tăieri de deschidere a ochiurilor; tăieri de luminare şi lărgire a ochiurilor şi tăierea de racordare a ochiurilor.  </w:t>
      </w:r>
      <w:r w:rsidR="00A12AB0" w:rsidRPr="00A12AB0">
        <w:rPr>
          <w:rFonts w:ascii="Palatino Linotype" w:eastAsia="Palatino Linotype" w:hAnsi="Palatino Linotype" w:cs="Palatino Linotype"/>
          <w:color w:val="000000"/>
          <w:kern w:val="2"/>
          <w:sz w:val="24"/>
          <w:lang w:val="ro-RO" w:eastAsia="ro-RO"/>
        </w:rPr>
        <w:t xml:space="preserve">De aceea în practică, în fiecare an, înainte de amplasarea masei lemnoase pentru anul următor, se face o recunoaştere amănunţită a arboretelor incluse în planul decenal de recoltare a produselor principale, stabilindu-se starea regenerării în fiecare porţiune şi arboret în parte. În acest mod sunt diferenţiate zonele în care se intervine cu tăieri de deschidere a ochiurilor, zonele </w:t>
      </w:r>
      <w:r w:rsidR="00A12AB0" w:rsidRPr="00A12AB0">
        <w:rPr>
          <w:rFonts w:ascii="Palatino Linotype" w:eastAsia="Palatino Linotype" w:hAnsi="Palatino Linotype" w:cs="Palatino Linotype"/>
          <w:color w:val="000000"/>
          <w:kern w:val="2"/>
          <w:sz w:val="24"/>
          <w:lang w:val="ro-RO" w:eastAsia="ro-RO"/>
        </w:rPr>
        <w:lastRenderedPageBreak/>
        <w:t xml:space="preserve">cu tăieri de punere în lumină de intensităţi diferite în raport cu temperamentul speciilor şi zonele cu tăieri de racordare.   </w:t>
      </w:r>
    </w:p>
    <w:p w:rsidR="00A12AB0" w:rsidRPr="00A12AB0" w:rsidRDefault="008D56B1" w:rsidP="008D56B1">
      <w:pPr>
        <w:spacing w:after="249" w:line="269" w:lineRule="auto"/>
        <w:ind w:left="-5" w:right="116"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Specialistul are astfel întreaga libertate de iniţiativă şi de acţiune, atât în ceea ce priveşte locul de intervenţie, intensitatea, forma şi mărimea suprafeţelor ce se parcurg de fiecare dată cu tăierea. </w:t>
      </w:r>
    </w:p>
    <w:p w:rsidR="00A12AB0" w:rsidRPr="00A12AB0" w:rsidRDefault="008D56B1" w:rsidP="008D56B1">
      <w:pPr>
        <w:spacing w:after="249" w:line="269" w:lineRule="auto"/>
        <w:ind w:left="-5" w:right="111"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Orânduirea în timp, spaţiu, urgenţa şi felul tăierii se apreciază în fiecare an numai pe teren cu respectarea obligaţiei de realizare a posibilităţii, iar la sfârşitul perioadei să fie recoltată întreaga cantitate de lemn, concomitent cu obţinerea regenerării complete de calitate a arboretelor din  suprafaţă periodică în rând. </w:t>
      </w:r>
    </w:p>
    <w:p w:rsidR="00A12AB0" w:rsidRPr="00A12AB0" w:rsidRDefault="008D56B1" w:rsidP="008D56B1">
      <w:pPr>
        <w:spacing w:after="249" w:line="269" w:lineRule="auto"/>
        <w:ind w:left="-5" w:right="117"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Aplicarea pe teren a tratamentului tăierilor progresive presupune repartizarea ochiurilor, mărimea, forma, numărul, intensitatea şi ritmul tăierilor. Pe suprafaţă  repartizarea ochiurilor se realizează în funcţie de starea arboretului, evoluţia regenerării şi de posibilităţile de colectare a lemnului. </w:t>
      </w:r>
    </w:p>
    <w:p w:rsidR="00A12AB0" w:rsidRPr="00A12AB0" w:rsidRDefault="008D56B1" w:rsidP="008D56B1">
      <w:pPr>
        <w:spacing w:after="249" w:line="269" w:lineRule="auto"/>
        <w:ind w:left="-5" w:right="114"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La amplasarea ochiurilor de regenerare se ţine seama de eventualele grupe de seminţişuri  existente, în care se urmăreşte, prin tăieri, crearea condiţiilor necesare pentru dezvoltarea acestora, deschiz ndu-se concomitent şi ochiuri de regenerare noi. </w:t>
      </w:r>
    </w:p>
    <w:p w:rsidR="00A12AB0" w:rsidRPr="00A12AB0" w:rsidRDefault="008D56B1" w:rsidP="008D56B1">
      <w:pPr>
        <w:ind w:left="-5" w:right="111"/>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Diametrul ochiurilor nou-create, deschise obligatoriu în anii de fructificaţie, poate varia de la 0,5 până la 2,0 înălţimi medii (H) de arbore. Intervenţia are caracterul unei tăieri de însamânţare, a carei intensitate se diferenţiaza, ca şi mărimea ochiurilor, n raport cu temperamentul speciilor de regenerat. Cu ocazia revenirilor următoare, seminţişurile instalate în ochiurile respective sunt puse în lumină, dupa caz, printruna sau mai multe tăieri, în raport cu condiţiile staţionale şi cu exigenţele ecologice ale speciilor. Odată cu aceasta, ochiurile se lărgesc concentric sau într-o anumită direcţie (în raport de speciile pe care trebuie să le promovăm în compozitia noului arboret), prin efectuarea unei tăieri de însămânţare într-o banda de lăţime variabilă, de cele mai multe ori egală cu înălţimea unui arbore. În acest fel, tăierile înainteaza progresiv, de fiecare dată, concomitent cu punerea în lumina a seminţişului din ochiurile precedente. Se execută tăieri de însămânţare în porţiunile</w:t>
      </w:r>
      <w:r w:rsidR="00A12AB0">
        <w:rPr>
          <w:rFonts w:ascii="Palatino Linotype" w:eastAsia="Palatino Linotype" w:hAnsi="Palatino Linotype" w:cs="Palatino Linotype"/>
          <w:color w:val="000000"/>
          <w:kern w:val="2"/>
          <w:sz w:val="24"/>
          <w:lang w:val="ro-RO" w:eastAsia="ro-RO"/>
        </w:rPr>
        <w:t xml:space="preserve"> </w:t>
      </w:r>
      <w:r w:rsidR="00A12AB0" w:rsidRPr="00A12AB0">
        <w:rPr>
          <w:rFonts w:ascii="Palatino Linotype" w:eastAsia="Palatino Linotype" w:hAnsi="Palatino Linotype" w:cs="Palatino Linotype"/>
          <w:color w:val="000000"/>
          <w:kern w:val="2"/>
          <w:sz w:val="24"/>
          <w:lang w:val="ro-RO" w:eastAsia="ro-RO"/>
        </w:rPr>
        <w:t xml:space="preserve">imediat următoare sau în alte puncte în care procesul de regenerare nu a fost declanşat. </w:t>
      </w:r>
    </w:p>
    <w:p w:rsidR="00A12AB0" w:rsidRPr="00A12AB0" w:rsidRDefault="008D56B1" w:rsidP="008D56B1">
      <w:pPr>
        <w:spacing w:after="249" w:line="269" w:lineRule="auto"/>
        <w:ind w:left="-5" w:right="112"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Pe măsură ce ochiurile se lărgesc treptat, marginile lor se apropie, atingându-se unele cu altele, fiind necesare tăierile de racordare, prin care se înlătură restul arboretului bătrân. Racordarea ochiurilor se poate face pe întreaga suprafaţă a arboretului sau pe anumite porţiuni, pe măsura asigurării regenerarii şi dezvoltă</w:t>
      </w:r>
      <w:r w:rsidR="00BB3C5A">
        <w:rPr>
          <w:rFonts w:ascii="Palatino Linotype" w:eastAsia="Palatino Linotype" w:hAnsi="Palatino Linotype" w:cs="Palatino Linotype"/>
          <w:color w:val="000000"/>
          <w:kern w:val="2"/>
          <w:sz w:val="24"/>
          <w:lang w:val="ro-RO" w:eastAsia="ro-RO"/>
        </w:rPr>
        <w:t xml:space="preserve">rii seminţişurilor respective. </w:t>
      </w:r>
      <w:r w:rsidR="00BB3C5A">
        <w:rPr>
          <w:rFonts w:ascii="Palatino Linotype" w:eastAsia="Palatino Linotype" w:hAnsi="Palatino Linotype" w:cs="Palatino Linotype"/>
          <w:color w:val="000000"/>
          <w:kern w:val="2"/>
          <w:sz w:val="24"/>
          <w:lang w:val="ro-RO" w:eastAsia="ro-RO"/>
        </w:rPr>
        <w:lastRenderedPageBreak/>
        <w:t>î</w:t>
      </w:r>
      <w:r w:rsidR="00A12AB0" w:rsidRPr="00A12AB0">
        <w:rPr>
          <w:rFonts w:ascii="Palatino Linotype" w:eastAsia="Palatino Linotype" w:hAnsi="Palatino Linotype" w:cs="Palatino Linotype"/>
          <w:color w:val="000000"/>
          <w:kern w:val="2"/>
          <w:sz w:val="24"/>
          <w:lang w:val="ro-RO" w:eastAsia="ro-RO"/>
        </w:rPr>
        <w:t xml:space="preserve">n felul acesta, diversele intervenţii din arboret nu mai au în mod predominant caracterul specific al unui anumit gen de tăieri (de însamânţare, de dezvoltare etc.). Cu ocazia fiecărei intervenţii, în cuprinsul arboretului se aplică întreaga gamă a tăierilor de regenerare, de la tăierea de însămânţare, până la înlaturarea completă a vechiului arboret din porţiunile regenerate şi cu seminţişuri devenite independente din punct de vedere biologic şi funcţional, care nu mai au nevoie de adăpostul vechiului arboret. </w:t>
      </w:r>
    </w:p>
    <w:p w:rsidR="00A12AB0" w:rsidRPr="00A12AB0" w:rsidRDefault="008D56B1" w:rsidP="008D56B1">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În cazul în care arboretele nu au fost pregătite în suficientă măsură prin lucrări de îngrijire, se va urmari să se asigure o îmbunătăţire a stării fitosanitare a lor, prin extragerea exemplarelor uscate sau în curs de uscare. Totodata, se vor extrage şi exemplarele cu defecte tehnologice, cele din specii sau ecotipuri necorespunzătoare, cu valoare economică redusă, care nu sunt indicate sã fie promovate în noile arborete, precum şi speciile moi ajunse la exploatabilitate. În cazul în care aceste categorii de arbori sunt prezente ntr-un număr mai mare, se vor extrage cu prioritate arborii uscaţi sau în curs de uscare, iar ceilalţi se vor extrage progresiv, în l</w:t>
      </w:r>
      <w:r w:rsidR="00BB3C5A">
        <w:rPr>
          <w:rFonts w:ascii="Palatino Linotype" w:eastAsia="Palatino Linotype" w:hAnsi="Palatino Linotype" w:cs="Palatino Linotype"/>
          <w:color w:val="000000"/>
          <w:kern w:val="2"/>
          <w:sz w:val="24"/>
          <w:lang w:val="ro-RO" w:eastAsia="ro-RO"/>
        </w:rPr>
        <w:t>imita posibilitaţii stabilite -în primul râ</w:t>
      </w:r>
      <w:r w:rsidR="00A12AB0" w:rsidRPr="00A12AB0">
        <w:rPr>
          <w:rFonts w:ascii="Palatino Linotype" w:eastAsia="Palatino Linotype" w:hAnsi="Palatino Linotype" w:cs="Palatino Linotype"/>
          <w:color w:val="000000"/>
          <w:kern w:val="2"/>
          <w:sz w:val="24"/>
          <w:lang w:val="ro-RO" w:eastAsia="ro-RO"/>
        </w:rPr>
        <w:t xml:space="preserve">nd din anumite puncte din arboret cu regenerare asigurată sau din alte puncte unde se urmăreşte crearea de ochiuri pentru regenerarea speciilor valoroase, după caz, pe cale naturala sau artificială. </w:t>
      </w:r>
    </w:p>
    <w:p w:rsidR="00A12AB0" w:rsidRPr="00A12AB0" w:rsidRDefault="008D56B1" w:rsidP="008D56B1">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În cazul în care se impune introducerea pe cale artificială a unor specii de valoare, care lipsesc sau sunt puţin reprezentate în arboretul bătrân, rărirea şi lărgirea ochiurilor, în vederea efectuării plantaţiilor sau semănăturilor directe, se va face ca şi atunci când se urmăreşte obţinerea regenerării naturale, ţinându-se seama de exigenţele ecologice ale speciilor care se introduc şi de condiţiile staţionale din punctele de regenerare respective. </w:t>
      </w:r>
    </w:p>
    <w:p w:rsidR="00A12AB0" w:rsidRPr="00A12AB0" w:rsidRDefault="008D56B1" w:rsidP="008D56B1">
      <w:pPr>
        <w:ind w:left="-5"/>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În asemenea situaţii, lărgirea ochiurilor se va face, de regulă, spre sud, sud-vest n cazul promovării speciilor de umbră şi spre nord, nord-est pentru cele de lumină, ţinându-se seama şi de influenţa condiţiilor de relief şi de caracteristicile ecologice ale arboretelor respective. În cadrul tratamentului, numărul de reveniri cu tăieri într-un arboret este mai mare decăt numărul tăierilor de regenerare ce se execută în fiecare ochi de regenerare în parte. La fiecare revenire se creaza ochiuri de regenerare noi şi se lărgesc celelalte. Numărul ochiurilor poate fi mai mare sau mai mic, în raport cu marimea lor şi variază la diversele specii şi cu perioada de regenerare adoptată. </w:t>
      </w:r>
    </w:p>
    <w:p w:rsidR="00A12AB0" w:rsidRPr="00A12AB0" w:rsidRDefault="008D56B1" w:rsidP="008D56B1">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Perioadele de mai sus se referă la durata procesului de regenerare pe întregul arboret (perioada generală de regenerare). Ele sunt mai lungi decât intervalul de timp optim dintre momentul instalării seminţişurilor şi momentul punerii lor în plină lumină, prin înlăturarea completă a adapostului oferit de vechiul arboret, într-un  ochi de regenerare (perioadă specială de regenerare). </w:t>
      </w:r>
    </w:p>
    <w:p w:rsidR="00A12AB0" w:rsidRPr="00A12AB0" w:rsidRDefault="008D56B1" w:rsidP="008D56B1">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lastRenderedPageBreak/>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Perioada generală de regenerare la tratamentul tăierilor progresive este lungă şi variază între 15 şi 30 de ani. În condiţiile în care grupele de seminţişuri şi tinereturi instalate pot atinge până la tăierile de racordare vârste de 20-30 ani, este necesar, ca n porţiunile regenerate să se execute şi lucrări de îngrijire a tinereturilor instalate, potrivit stadiului lor de dezvoltare. </w:t>
      </w:r>
    </w:p>
    <w:p w:rsidR="00A12AB0" w:rsidRPr="00A12AB0" w:rsidRDefault="008D56B1" w:rsidP="008D56B1">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Tehnica aplicării tratamentului tăierilor progresive diferă de la caz la caz în raport cu condiţiile staţionale ale arboretelor respective, cu compoziţia şi cu temperamentul speciilor de regenerat, precum şi cu ţelul de gospodărire adoptat. </w:t>
      </w:r>
    </w:p>
    <w:p w:rsidR="00A12AB0" w:rsidRPr="00A12AB0" w:rsidRDefault="008D56B1" w:rsidP="008D56B1">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În funcţie de condiţiile staţionale, tehnica aplicării tăierilor progresive se diferenţiaza în special în ceea ce priveşte forma şi orientarea ochiurilor, precum şi modul de largire a acestora. Aşa de exemplu, în staţiunile de câmpie cu deficit de umiditate, regenerarea naturala se obţine cu uşurinţă în partea sudica a ochiului, la adăpostul arboretului batrân, unde condiţiile de umiditate sunt favorabile. În staţiunile reci, în cele cu exces de umidiate sau pe versanţii umbriţi din zona montana, seminţişul se instaleaza cu preferinţă în partea nordicã a ochiului, unde pătrunde mai multã lumină şi căldură. Lărgirea ochiurilor se va face în direcţia care favorizează instalarea şi dezvoltarea seminţişului. </w:t>
      </w:r>
    </w:p>
    <w:p w:rsidR="00A12AB0" w:rsidRPr="00A12AB0" w:rsidRDefault="008D56B1" w:rsidP="008D56B1">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În staţiuni cu tendinţă de înmlăştinare se va avea în vedere necesitatea asigurării drenajului biologic, în care scop înlăturarea arboretului bătrân din cadrul punctelor de regenerare se va face treptat prin mai multe tăieri succesive. În acelaşi fel se va proceda şi în cazul arboretelor din staţiuni în care exista pericol de înţelenire, îmburuienire sau de instalare a unor specii de valoare redusă. </w:t>
      </w:r>
    </w:p>
    <w:p w:rsidR="00A12AB0" w:rsidRPr="00A12AB0" w:rsidRDefault="00543163" w:rsidP="008D56B1">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În raport cu compoziţia arboretelor şi cu exigenţele ecologice ale speciilor de promovat, tehnica aplicării tratamentului se diferenţiază atât în ceea ce priveşte mărimea ochiurilor cât şi direcţia de lărgire a acestora.  </w:t>
      </w:r>
    </w:p>
    <w:p w:rsidR="00A12AB0" w:rsidRPr="00A12AB0" w:rsidRDefault="00543163" w:rsidP="008D56B1">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Numărul tăierilor pentru fiecare ochi de regenerare poate fi de cel puţin 3, mai mic la speciile de lumină şi mai mare la cele de umbra. Numărul total al tăierilor cu care se parcurge fiecare arboret se coreleaza cu mărimea perioadei de regenerare şi poate varia între 3 şi 5, funcţie de temperamentul speciilor de regenerat şi lungimea perioadei de regenerare adoptată. </w:t>
      </w:r>
    </w:p>
    <w:p w:rsidR="00A12AB0" w:rsidRPr="00A12AB0" w:rsidRDefault="00543163" w:rsidP="008D56B1">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În ceea ce priveşte ţelurile de gospodărire urmărite, tehnica aplicării tratamentului trebuie sã fie diferenţiată şi în raport cu intensitatea funcţiilor de protecţie ale arboretelor. În cazul în care intensitatea funcţiei de protecţie este mai mare, se vor adopta perioade de regenerare mai lungi de până la 20-30 ani (tăieri progresive cu perioadă mărită de regenerare), îndepărtarea arboretului bătrân făcându-se treptat şi pe măsură ce seminţişul </w:t>
      </w:r>
      <w:r w:rsidR="00A12AB0" w:rsidRPr="00A12AB0">
        <w:rPr>
          <w:rFonts w:ascii="Palatino Linotype" w:eastAsia="Palatino Linotype" w:hAnsi="Palatino Linotype" w:cs="Palatino Linotype"/>
          <w:color w:val="000000"/>
          <w:kern w:val="2"/>
          <w:sz w:val="24"/>
          <w:lang w:val="ro-RO" w:eastAsia="ro-RO"/>
        </w:rPr>
        <w:lastRenderedPageBreak/>
        <w:t xml:space="preserve">instalat devine apt a prelua în cât mai mare măsură funcţiile de protecţie îndeplinite de vechiul arboret. </w:t>
      </w:r>
    </w:p>
    <w:p w:rsidR="00A12AB0" w:rsidRPr="00A12AB0" w:rsidRDefault="00543163" w:rsidP="008D56B1">
      <w:pPr>
        <w:spacing w:after="249" w:line="269" w:lineRule="auto"/>
        <w:ind w:left="-5" w:right="116"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În scopul asigurării unui ritm corespunzător al procesului de regenerare, se va interveni cu noi tăieri numai dacă s-a asigurat regenerarea în urma intervenţiilor anterioare. În situaţiile în care instalarea regenerării naturale este îngreunată din cauza unor condiţii staţionale necorespunzătoare, se vor aplica lucrări de ajutorare şi de completare a regenerării naturale. </w:t>
      </w:r>
    </w:p>
    <w:p w:rsidR="00543163" w:rsidRPr="00A12AB0" w:rsidRDefault="00543163" w:rsidP="008D56B1">
      <w:pPr>
        <w:spacing w:after="249" w:line="269" w:lineRule="auto"/>
        <w:ind w:left="-5" w:right="117"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La stabilirea perioadei şi a numărului de intervenţii se vor lua în considerare şi mărimea suprafeţelor de parcurs în cadrul fiecărei intervenţii. În toate cazurile deschiderea ochiurilor de regenerare, precum şi intervenţiile ulterioare, se vor corela cu anii de fructificaţie, cu evoluţia procesului de regenerare şi cu exigenţele ecologice ale speciilor de promovat. </w:t>
      </w:r>
    </w:p>
    <w:p w:rsidR="00A12AB0" w:rsidRPr="00A12AB0" w:rsidRDefault="00543163" w:rsidP="008D56B1">
      <w:pPr>
        <w:spacing w:after="294"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În concluzie, principalele caracteristici ale tratamentului tăierilor progresive sunt: </w:t>
      </w:r>
    </w:p>
    <w:p w:rsidR="00A12AB0" w:rsidRPr="00543163" w:rsidRDefault="00A12AB0" w:rsidP="0086384D">
      <w:pPr>
        <w:pStyle w:val="ListParagraph"/>
        <w:numPr>
          <w:ilvl w:val="1"/>
          <w:numId w:val="46"/>
        </w:numPr>
        <w:spacing w:after="290" w:line="269" w:lineRule="auto"/>
        <w:ind w:left="709" w:right="115"/>
        <w:jc w:val="both"/>
        <w:rPr>
          <w:rFonts w:ascii="Palatino Linotype" w:eastAsia="Palatino Linotype" w:hAnsi="Palatino Linotype" w:cs="Palatino Linotype"/>
          <w:color w:val="000000"/>
          <w:kern w:val="2"/>
          <w:sz w:val="24"/>
          <w:lang w:eastAsia="ro-RO"/>
        </w:rPr>
      </w:pPr>
      <w:r w:rsidRPr="00543163">
        <w:rPr>
          <w:rFonts w:ascii="Palatino Linotype" w:eastAsia="Palatino Linotype" w:hAnsi="Palatino Linotype" w:cs="Palatino Linotype"/>
          <w:color w:val="000000"/>
          <w:kern w:val="2"/>
          <w:sz w:val="24"/>
          <w:lang w:eastAsia="ro-RO"/>
        </w:rPr>
        <w:t xml:space="preserve">tratamentul se localizează numai în ochiuri favorizate de instalarea regenerării prin extragerea treptata a arborilor de unde şi denumirea tratamentului (tratamentul tăierilor progresive în ochiuri); </w:t>
      </w:r>
    </w:p>
    <w:p w:rsidR="00A12AB0" w:rsidRPr="00A12AB0" w:rsidRDefault="00A12AB0" w:rsidP="0086384D">
      <w:pPr>
        <w:numPr>
          <w:ilvl w:val="0"/>
          <w:numId w:val="46"/>
        </w:numPr>
        <w:spacing w:after="288" w:line="269" w:lineRule="auto"/>
        <w:ind w:right="115"/>
        <w:jc w:val="both"/>
        <w:rPr>
          <w:rFonts w:ascii="Palatino Linotype" w:eastAsia="Palatino Linotype" w:hAnsi="Palatino Linotype" w:cs="Palatino Linotype"/>
          <w:color w:val="000000"/>
          <w:kern w:val="2"/>
          <w:sz w:val="24"/>
          <w:lang w:val="ro-RO" w:eastAsia="ro-RO"/>
        </w:rPr>
      </w:pPr>
      <w:r w:rsidRPr="00A12AB0">
        <w:rPr>
          <w:rFonts w:ascii="Palatino Linotype" w:eastAsia="Palatino Linotype" w:hAnsi="Palatino Linotype" w:cs="Palatino Linotype"/>
          <w:color w:val="000000"/>
          <w:kern w:val="2"/>
          <w:sz w:val="24"/>
          <w:lang w:val="ro-RO" w:eastAsia="ro-RO"/>
        </w:rPr>
        <w:t xml:space="preserve">ochiurile odată deschise nu se părăsesc, se revine la următoarele intervenţii de câte ori este necesar pentru buna dezvoltare a seminţişurilor. În procesul de exploatare-regenerare se aplică trei feluri de tăieri (de deschidere, de lărgire şi de ra tăierile sunt discontinue şi neuniforme atât ca intensitate cât si ca mod de răspândire. Regenerarea are loc sub masiv şi decurge treptat si neuniform de la un ochi la altul ca şi tăierile care au provocat-o, beneficiind de toţi anii de fructificaţie; </w:t>
      </w:r>
    </w:p>
    <w:p w:rsidR="00A12AB0" w:rsidRPr="00A12AB0" w:rsidRDefault="00A12AB0" w:rsidP="0086384D">
      <w:pPr>
        <w:numPr>
          <w:ilvl w:val="0"/>
          <w:numId w:val="46"/>
        </w:numPr>
        <w:spacing w:after="289" w:line="269" w:lineRule="auto"/>
        <w:ind w:right="115"/>
        <w:jc w:val="both"/>
        <w:rPr>
          <w:rFonts w:ascii="Palatino Linotype" w:eastAsia="Palatino Linotype" w:hAnsi="Palatino Linotype" w:cs="Palatino Linotype"/>
          <w:color w:val="000000"/>
          <w:kern w:val="2"/>
          <w:sz w:val="24"/>
          <w:lang w:val="ro-RO" w:eastAsia="ro-RO"/>
        </w:rPr>
      </w:pPr>
      <w:r w:rsidRPr="00A12AB0">
        <w:rPr>
          <w:rFonts w:ascii="Palatino Linotype" w:eastAsia="Palatino Linotype" w:hAnsi="Palatino Linotype" w:cs="Palatino Linotype"/>
          <w:color w:val="000000"/>
          <w:kern w:val="2"/>
          <w:sz w:val="24"/>
          <w:lang w:val="ro-RO" w:eastAsia="ro-RO"/>
        </w:rPr>
        <w:t xml:space="preserve">posibilitatea se stabileşte numai pe volum, oriunde în arboretele incluse în suprafaţa periodică în rând, fără nici o precizare asupra locului de extras an de an; </w:t>
      </w:r>
    </w:p>
    <w:p w:rsidR="00A12AB0" w:rsidRPr="00A12AB0" w:rsidRDefault="00A12AB0" w:rsidP="0086384D">
      <w:pPr>
        <w:numPr>
          <w:ilvl w:val="0"/>
          <w:numId w:val="46"/>
        </w:numPr>
        <w:spacing w:after="249" w:line="269" w:lineRule="auto"/>
        <w:ind w:right="115"/>
        <w:jc w:val="both"/>
        <w:rPr>
          <w:rFonts w:ascii="Palatino Linotype" w:eastAsia="Palatino Linotype" w:hAnsi="Palatino Linotype" w:cs="Palatino Linotype"/>
          <w:color w:val="000000"/>
          <w:kern w:val="2"/>
          <w:sz w:val="24"/>
          <w:lang w:val="ro-RO" w:eastAsia="ro-RO"/>
        </w:rPr>
      </w:pPr>
      <w:r w:rsidRPr="00A12AB0">
        <w:rPr>
          <w:rFonts w:ascii="Palatino Linotype" w:eastAsia="Palatino Linotype" w:hAnsi="Palatino Linotype" w:cs="Palatino Linotype"/>
          <w:color w:val="000000"/>
          <w:kern w:val="2"/>
          <w:sz w:val="24"/>
          <w:lang w:val="ro-RO" w:eastAsia="ro-RO"/>
        </w:rPr>
        <w:t xml:space="preserve">stuctura arboretului rezultat din tăierile în ochiuri prezintă la început un profil neuniform şi pe alocuri evident ondulat, ca urmare a vârstei diferite de la un ochi la altul, de multe ori chiar în cadrul aceluiaşi ochi. Tinereturile rezultate  de regulă sunt arborete relativ echiene pănă la relativ pluriene în raport cu mărimea perioadei de regenerare.  </w:t>
      </w:r>
    </w:p>
    <w:p w:rsidR="00651992" w:rsidRDefault="00543163" w:rsidP="008D56B1">
      <w:pPr>
        <w:spacing w:after="0"/>
        <w:ind w:left="-5"/>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A12AB0" w:rsidRPr="00A12AB0">
        <w:rPr>
          <w:rFonts w:ascii="Palatino Linotype" w:eastAsia="Palatino Linotype" w:hAnsi="Palatino Linotype" w:cs="Palatino Linotype"/>
          <w:color w:val="000000"/>
          <w:kern w:val="2"/>
          <w:sz w:val="24"/>
          <w:lang w:val="ro-RO" w:eastAsia="ro-RO"/>
        </w:rPr>
        <w:t xml:space="preserve">Cu </w:t>
      </w:r>
      <w:r w:rsidR="00A12AB0" w:rsidRPr="00A12AB0">
        <w:rPr>
          <w:rFonts w:ascii="Palatino Linotype" w:eastAsia="Palatino Linotype" w:hAnsi="Palatino Linotype" w:cs="Palatino Linotype"/>
          <w:b/>
          <w:color w:val="000000"/>
          <w:kern w:val="2"/>
          <w:sz w:val="24"/>
          <w:lang w:val="ro-RO" w:eastAsia="ro-RO"/>
        </w:rPr>
        <w:t>tăieri progresive</w:t>
      </w:r>
      <w:r w:rsidR="00A12AB0" w:rsidRPr="00A12AB0">
        <w:rPr>
          <w:rFonts w:ascii="Palatino Linotype" w:eastAsia="Palatino Linotype" w:hAnsi="Palatino Linotype" w:cs="Palatino Linotype"/>
          <w:color w:val="000000"/>
          <w:kern w:val="2"/>
          <w:sz w:val="24"/>
          <w:lang w:val="ro-RO" w:eastAsia="ro-RO"/>
        </w:rPr>
        <w:t xml:space="preserve"> sunt propuse a fi parcurse următoarele arborete:</w:t>
      </w:r>
      <w:r w:rsidR="00A12AB0">
        <w:rPr>
          <w:rFonts w:ascii="Palatino Linotype" w:eastAsia="Palatino Linotype" w:hAnsi="Palatino Linotype" w:cs="Palatino Linotype"/>
          <w:color w:val="000000"/>
          <w:kern w:val="2"/>
          <w:sz w:val="24"/>
          <w:lang w:val="ro-RO" w:eastAsia="ro-RO"/>
        </w:rPr>
        <w:t xml:space="preserve"> ua </w:t>
      </w:r>
      <w:r>
        <w:rPr>
          <w:rFonts w:ascii="Palatino Linotype" w:eastAsia="Palatino Linotype" w:hAnsi="Palatino Linotype" w:cs="Palatino Linotype"/>
          <w:color w:val="000000"/>
          <w:kern w:val="2"/>
          <w:sz w:val="24"/>
          <w:lang w:val="ro-RO" w:eastAsia="ro-RO"/>
        </w:rPr>
        <w:t>39F, 40A, 47A, 48A</w:t>
      </w:r>
      <w:r w:rsidR="00F80839">
        <w:rPr>
          <w:rFonts w:ascii="Palatino Linotype" w:eastAsia="Palatino Linotype" w:hAnsi="Palatino Linotype" w:cs="Palatino Linotype"/>
          <w:color w:val="000000"/>
          <w:kern w:val="2"/>
          <w:sz w:val="24"/>
          <w:lang w:val="ro-RO" w:eastAsia="ro-RO"/>
        </w:rPr>
        <w:t xml:space="preserve">, acestea </w:t>
      </w:r>
      <w:r w:rsidR="00A12AB0" w:rsidRPr="00A12AB0">
        <w:rPr>
          <w:rFonts w:ascii="Palatino Linotype" w:eastAsia="Palatino Linotype" w:hAnsi="Palatino Linotype" w:cs="Palatino Linotype"/>
          <w:color w:val="000000"/>
          <w:kern w:val="2"/>
          <w:sz w:val="24"/>
          <w:lang w:val="ro-RO" w:eastAsia="ro-RO"/>
        </w:rPr>
        <w:t>se af</w:t>
      </w:r>
      <w:r w:rsidR="00A12AB0">
        <w:rPr>
          <w:rFonts w:ascii="Palatino Linotype" w:eastAsia="Palatino Linotype" w:hAnsi="Palatino Linotype" w:cs="Palatino Linotype"/>
          <w:color w:val="000000"/>
          <w:kern w:val="2"/>
          <w:sz w:val="24"/>
          <w:lang w:val="ro-RO" w:eastAsia="ro-RO"/>
        </w:rPr>
        <w:t xml:space="preserve">lă în </w:t>
      </w:r>
      <w:r w:rsidR="00F80839">
        <w:rPr>
          <w:rFonts w:ascii="Palatino Linotype" w:eastAsia="Palatino Linotype" w:hAnsi="Palatino Linotype" w:cs="Palatino Linotype"/>
          <w:color w:val="000000"/>
          <w:kern w:val="2"/>
          <w:sz w:val="24"/>
          <w:lang w:val="ro-RO" w:eastAsia="ro-RO"/>
        </w:rPr>
        <w:t xml:space="preserve">integralitate in </w:t>
      </w:r>
      <w:r w:rsidR="00A12AB0">
        <w:rPr>
          <w:rFonts w:ascii="Palatino Linotype" w:eastAsia="Palatino Linotype" w:hAnsi="Palatino Linotype" w:cs="Palatino Linotype"/>
          <w:color w:val="000000"/>
          <w:kern w:val="2"/>
          <w:sz w:val="24"/>
          <w:lang w:val="ro-RO" w:eastAsia="ro-RO"/>
        </w:rPr>
        <w:t xml:space="preserve">interiorul ariei de interes comunitar </w:t>
      </w:r>
      <w:r w:rsidR="002B64B1">
        <w:rPr>
          <w:rFonts w:ascii="Palatino Linotype" w:eastAsia="Palatino Linotype" w:hAnsi="Palatino Linotype" w:cs="Palatino Linotype"/>
          <w:b/>
          <w:i/>
          <w:color w:val="000000"/>
          <w:kern w:val="2"/>
          <w:sz w:val="24"/>
          <w:lang w:val="ro-RO" w:eastAsia="ro-RO"/>
        </w:rPr>
        <w:t>ROSAC</w:t>
      </w:r>
      <w:r w:rsidR="00A12AB0" w:rsidRPr="00F80839">
        <w:rPr>
          <w:rFonts w:ascii="Palatino Linotype" w:eastAsia="Palatino Linotype" w:hAnsi="Palatino Linotype" w:cs="Palatino Linotype"/>
          <w:b/>
          <w:i/>
          <w:color w:val="000000"/>
          <w:kern w:val="2"/>
          <w:sz w:val="24"/>
          <w:lang w:val="ro-RO" w:eastAsia="ro-RO"/>
        </w:rPr>
        <w:t xml:space="preserve"> 0198 Platoul Mehedint</w:t>
      </w:r>
      <w:r w:rsidR="00A12AB0">
        <w:rPr>
          <w:rFonts w:ascii="Palatino Linotype" w:eastAsia="Palatino Linotype" w:hAnsi="Palatino Linotype" w:cs="Palatino Linotype"/>
          <w:color w:val="000000"/>
          <w:kern w:val="2"/>
          <w:sz w:val="24"/>
          <w:lang w:val="ro-RO" w:eastAsia="ro-RO"/>
        </w:rPr>
        <w:t xml:space="preserve">i </w:t>
      </w:r>
      <w:r w:rsidR="00A12AB0" w:rsidRPr="00A12AB0">
        <w:rPr>
          <w:rFonts w:ascii="Palatino Linotype" w:eastAsia="Palatino Linotype" w:hAnsi="Palatino Linotype" w:cs="Palatino Linotype"/>
          <w:color w:val="000000"/>
          <w:kern w:val="2"/>
          <w:sz w:val="24"/>
          <w:lang w:val="ro-RO" w:eastAsia="ro-RO"/>
        </w:rPr>
        <w:t xml:space="preserve"> </w:t>
      </w:r>
      <w:r w:rsidR="00F80839">
        <w:rPr>
          <w:rFonts w:ascii="Palatino Linotype" w:eastAsia="Palatino Linotype" w:hAnsi="Palatino Linotype" w:cs="Palatino Linotype"/>
          <w:color w:val="000000"/>
          <w:kern w:val="2"/>
          <w:sz w:val="24"/>
          <w:lang w:val="ro-RO" w:eastAsia="ro-RO"/>
        </w:rPr>
        <w:t xml:space="preserve">respectiv doar u.a 47A si 48A se afla in aria </w:t>
      </w:r>
      <w:r w:rsidR="00A12AB0" w:rsidRPr="00A12AB0">
        <w:rPr>
          <w:rFonts w:ascii="Palatino Linotype" w:eastAsia="Palatino Linotype" w:hAnsi="Palatino Linotype" w:cs="Palatino Linotype"/>
          <w:color w:val="000000"/>
          <w:kern w:val="2"/>
          <w:sz w:val="24"/>
          <w:lang w:val="ro-RO" w:eastAsia="ro-RO"/>
        </w:rPr>
        <w:t xml:space="preserve">de protecție specială </w:t>
      </w:r>
      <w:r w:rsidR="00A12AB0">
        <w:rPr>
          <w:rFonts w:ascii="Palatino Linotype" w:eastAsia="Palatino Linotype" w:hAnsi="Palatino Linotype" w:cs="Palatino Linotype"/>
          <w:color w:val="000000"/>
          <w:kern w:val="2"/>
          <w:sz w:val="24"/>
          <w:lang w:val="ro-RO" w:eastAsia="ro-RO"/>
        </w:rPr>
        <w:lastRenderedPageBreak/>
        <w:t xml:space="preserve">avifaunistică </w:t>
      </w:r>
      <w:r w:rsidR="00A12AB0" w:rsidRPr="00F80839">
        <w:rPr>
          <w:rFonts w:ascii="Palatino Linotype" w:eastAsia="Palatino Linotype" w:hAnsi="Palatino Linotype" w:cs="Palatino Linotype"/>
          <w:b/>
          <w:i/>
          <w:color w:val="000000"/>
          <w:kern w:val="2"/>
          <w:sz w:val="24"/>
          <w:lang w:val="ro-RO" w:eastAsia="ro-RO"/>
        </w:rPr>
        <w:t xml:space="preserve">ROSPA0035 Domogled –Valea Cernei </w:t>
      </w:r>
      <w:r w:rsidR="00A12AB0" w:rsidRPr="00A12AB0">
        <w:rPr>
          <w:rFonts w:ascii="Palatino Linotype" w:eastAsia="Palatino Linotype" w:hAnsi="Palatino Linotype" w:cs="Palatino Linotype"/>
          <w:color w:val="000000"/>
          <w:kern w:val="2"/>
          <w:sz w:val="24"/>
          <w:lang w:val="ro-RO" w:eastAsia="ro-RO"/>
        </w:rPr>
        <w:t>. În tabelul următor sunt prezentate tăierile progresive, propuse prin implementarea amenajamentului forestier al unit</w:t>
      </w:r>
      <w:r w:rsidR="00A12AB0">
        <w:rPr>
          <w:rFonts w:ascii="Palatino Linotype" w:eastAsia="Palatino Linotype" w:hAnsi="Palatino Linotype" w:cs="Palatino Linotype"/>
          <w:color w:val="000000"/>
          <w:kern w:val="2"/>
          <w:sz w:val="24"/>
          <w:lang w:val="ro-RO" w:eastAsia="ro-RO"/>
        </w:rPr>
        <w:t xml:space="preserve">ății de producție U.P. I Marasesti –Stanesti </w:t>
      </w:r>
      <w:r w:rsidR="00A12AB0" w:rsidRPr="00A12AB0">
        <w:rPr>
          <w:rFonts w:ascii="Palatino Linotype" w:eastAsia="Palatino Linotype" w:hAnsi="Palatino Linotype" w:cs="Palatino Linotype"/>
          <w:color w:val="000000"/>
          <w:kern w:val="2"/>
          <w:sz w:val="24"/>
          <w:lang w:val="ro-RO" w:eastAsia="ro-RO"/>
        </w:rPr>
        <w:t>,</w:t>
      </w:r>
      <w:r w:rsidR="00A12AB0">
        <w:rPr>
          <w:rFonts w:ascii="Palatino Linotype" w:eastAsia="Palatino Linotype" w:hAnsi="Palatino Linotype" w:cs="Palatino Linotype"/>
          <w:color w:val="000000"/>
          <w:kern w:val="2"/>
          <w:sz w:val="24"/>
          <w:lang w:val="ro-RO" w:eastAsia="ro-RO"/>
        </w:rPr>
        <w:t xml:space="preserve">in </w:t>
      </w:r>
      <w:r w:rsidR="00A12AB0" w:rsidRPr="00A12AB0">
        <w:rPr>
          <w:rFonts w:ascii="Palatino Linotype" w:eastAsia="Palatino Linotype" w:hAnsi="Palatino Linotype" w:cs="Palatino Linotype"/>
          <w:color w:val="000000"/>
          <w:kern w:val="2"/>
          <w:sz w:val="24"/>
          <w:lang w:val="ro-RO" w:eastAsia="ro-RO"/>
        </w:rPr>
        <w:t xml:space="preserve"> raport cu habitatele de interes comunitar vizate de management conservativ</w:t>
      </w:r>
      <w:r w:rsidR="00A12AB0">
        <w:rPr>
          <w:rFonts w:ascii="Palatino Linotype" w:eastAsia="Palatino Linotype" w:hAnsi="Palatino Linotype" w:cs="Palatino Linotype"/>
          <w:color w:val="000000"/>
          <w:kern w:val="2"/>
          <w:sz w:val="24"/>
          <w:lang w:val="ro-RO" w:eastAsia="ro-RO"/>
        </w:rPr>
        <w:t xml:space="preserve"> in  perimetrul ariei de interes comunitar </w:t>
      </w:r>
      <w:r w:rsidR="002B64B1">
        <w:rPr>
          <w:rFonts w:ascii="Palatino Linotype" w:eastAsia="Palatino Linotype" w:hAnsi="Palatino Linotype" w:cs="Palatino Linotype"/>
          <w:b/>
          <w:i/>
          <w:color w:val="000000"/>
          <w:kern w:val="2"/>
          <w:sz w:val="24"/>
          <w:lang w:val="ro-RO" w:eastAsia="ro-RO"/>
        </w:rPr>
        <w:t>ROSAC0198</w:t>
      </w:r>
      <w:r w:rsidR="00A12AB0" w:rsidRPr="00D97162">
        <w:rPr>
          <w:rFonts w:ascii="Palatino Linotype" w:eastAsia="Palatino Linotype" w:hAnsi="Palatino Linotype" w:cs="Palatino Linotype"/>
          <w:b/>
          <w:i/>
          <w:color w:val="000000"/>
          <w:kern w:val="2"/>
          <w:sz w:val="24"/>
          <w:lang w:val="ro-RO" w:eastAsia="ro-RO"/>
        </w:rPr>
        <w:t xml:space="preserve"> Platoul  Mehedinti</w:t>
      </w:r>
      <w:r w:rsidR="00A12AB0">
        <w:rPr>
          <w:rFonts w:ascii="Palatino Linotype" w:eastAsia="Palatino Linotype" w:hAnsi="Palatino Linotype" w:cs="Palatino Linotype"/>
          <w:color w:val="000000"/>
          <w:kern w:val="2"/>
          <w:sz w:val="24"/>
          <w:lang w:val="ro-RO" w:eastAsia="ro-RO"/>
        </w:rPr>
        <w:t xml:space="preserve"> </w:t>
      </w:r>
      <w:r w:rsidR="00A12AB0" w:rsidRPr="00A12AB0">
        <w:rPr>
          <w:rFonts w:ascii="Palatino Linotype" w:eastAsia="Palatino Linotype" w:hAnsi="Palatino Linotype" w:cs="Palatino Linotype"/>
          <w:color w:val="000000"/>
          <w:kern w:val="2"/>
          <w:sz w:val="24"/>
          <w:lang w:val="ro-RO" w:eastAsia="ro-RO"/>
        </w:rPr>
        <w:t xml:space="preserve">. </w:t>
      </w:r>
    </w:p>
    <w:p w:rsidR="00651992" w:rsidRDefault="00651992" w:rsidP="00A12AB0">
      <w:pPr>
        <w:spacing w:after="0"/>
        <w:ind w:left="-5"/>
        <w:rPr>
          <w:rFonts w:ascii="Palatino Linotype" w:eastAsia="Palatino Linotype" w:hAnsi="Palatino Linotype" w:cs="Palatino Linotype"/>
          <w:color w:val="000000"/>
          <w:kern w:val="2"/>
          <w:sz w:val="24"/>
          <w:lang w:val="ro-RO" w:eastAsia="ro-RO"/>
        </w:rPr>
      </w:pPr>
    </w:p>
    <w:p w:rsidR="00651992" w:rsidRPr="00651992" w:rsidRDefault="00651992" w:rsidP="00651992">
      <w:pPr>
        <w:spacing w:after="251" w:line="268" w:lineRule="auto"/>
        <w:ind w:left="-5" w:hanging="10"/>
        <w:jc w:val="both"/>
        <w:rPr>
          <w:rFonts w:ascii="Palatino Linotype" w:eastAsia="Palatino Linotype" w:hAnsi="Palatino Linotype" w:cs="Palatino Linotype"/>
          <w:color w:val="000000"/>
          <w:kern w:val="2"/>
          <w:sz w:val="24"/>
          <w:lang w:val="ro-RO" w:eastAsia="ro-RO"/>
        </w:rPr>
      </w:pPr>
      <w:r w:rsidRPr="00651992">
        <w:rPr>
          <w:rFonts w:ascii="Palatino Linotype" w:eastAsia="Palatino Linotype" w:hAnsi="Palatino Linotype" w:cs="Palatino Linotype"/>
          <w:b/>
          <w:color w:val="000000"/>
          <w:kern w:val="2"/>
          <w:sz w:val="24"/>
          <w:u w:val="single" w:color="000000"/>
          <w:lang w:val="ro-RO" w:eastAsia="ro-RO"/>
        </w:rPr>
        <w:t>Lucrări de îngrijire şi conducere a arboretelor</w:t>
      </w:r>
    </w:p>
    <w:p w:rsidR="00991E2D" w:rsidRPr="00991E2D" w:rsidRDefault="00543163"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sidRPr="00543163">
        <w:rPr>
          <w:rFonts w:ascii="Palatino Linotype" w:eastAsia="Palatino Linotype" w:hAnsi="Palatino Linotype" w:cs="Palatino Linotype"/>
          <w:b/>
          <w:color w:val="000000"/>
          <w:kern w:val="2"/>
          <w:sz w:val="24"/>
          <w:lang w:val="ro-RO" w:eastAsia="ro-RO"/>
        </w:rPr>
        <w:tab/>
      </w:r>
      <w:r w:rsidRPr="00543163">
        <w:rPr>
          <w:rFonts w:ascii="Palatino Linotype" w:eastAsia="Palatino Linotype" w:hAnsi="Palatino Linotype" w:cs="Palatino Linotype"/>
          <w:b/>
          <w:color w:val="000000"/>
          <w:kern w:val="2"/>
          <w:sz w:val="24"/>
          <w:lang w:val="ro-RO" w:eastAsia="ro-RO"/>
        </w:rPr>
        <w:tab/>
      </w:r>
      <w:r w:rsidRPr="00543163">
        <w:rPr>
          <w:rFonts w:ascii="Palatino Linotype" w:eastAsia="Palatino Linotype" w:hAnsi="Palatino Linotype" w:cs="Palatino Linotype"/>
          <w:b/>
          <w:color w:val="000000"/>
          <w:kern w:val="2"/>
          <w:sz w:val="24"/>
          <w:lang w:val="ro-RO" w:eastAsia="ro-RO"/>
        </w:rPr>
        <w:tab/>
      </w:r>
      <w:r w:rsidR="00991E2D" w:rsidRPr="00991E2D">
        <w:rPr>
          <w:rFonts w:ascii="Palatino Linotype" w:eastAsia="Palatino Linotype" w:hAnsi="Palatino Linotype" w:cs="Palatino Linotype"/>
          <w:b/>
          <w:color w:val="000000"/>
          <w:kern w:val="2"/>
          <w:sz w:val="24"/>
          <w:u w:val="single" w:color="000000"/>
          <w:lang w:val="ro-RO" w:eastAsia="ro-RO"/>
        </w:rPr>
        <w:t>Curăţirile</w:t>
      </w:r>
      <w:r w:rsidR="00991E2D" w:rsidRPr="00991E2D">
        <w:rPr>
          <w:rFonts w:ascii="Palatino Linotype" w:eastAsia="Palatino Linotype" w:hAnsi="Palatino Linotype" w:cs="Palatino Linotype"/>
          <w:color w:val="000000"/>
          <w:kern w:val="2"/>
          <w:sz w:val="24"/>
          <w:lang w:val="ro-RO" w:eastAsia="ro-RO"/>
        </w:rPr>
        <w:t xml:space="preserve"> se vor face </w:t>
      </w:r>
      <w:r>
        <w:rPr>
          <w:rFonts w:ascii="Palatino Linotype" w:eastAsia="Palatino Linotype" w:hAnsi="Palatino Linotype" w:cs="Palatino Linotype"/>
          <w:color w:val="000000"/>
          <w:kern w:val="2"/>
          <w:sz w:val="24"/>
          <w:lang w:val="ro-RO" w:eastAsia="ro-RO"/>
        </w:rPr>
        <w:t>in arborete cu va</w:t>
      </w:r>
      <w:r w:rsidR="00991E2D" w:rsidRPr="00991E2D">
        <w:rPr>
          <w:rFonts w:ascii="Palatino Linotype" w:eastAsia="Palatino Linotype" w:hAnsi="Palatino Linotype" w:cs="Palatino Linotype"/>
          <w:color w:val="000000"/>
          <w:kern w:val="2"/>
          <w:sz w:val="24"/>
          <w:lang w:val="ro-RO" w:eastAsia="ro-RO"/>
        </w:rPr>
        <w:t xml:space="preserve">rste cuprinse ntre 10-30 ani, ce constituie intervenţii repetate aplicate în pădurea aflată în stadiul de nuieliş-prăjiniş, în vederea înlăturării exemplarelor necorespunzătoare ca specie şi conformare. </w:t>
      </w:r>
    </w:p>
    <w:p w:rsidR="00991E2D" w:rsidRPr="00991E2D" w:rsidRDefault="00543163"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Prin </w:t>
      </w:r>
      <w:r w:rsidR="00991E2D" w:rsidRPr="00991E2D">
        <w:rPr>
          <w:rFonts w:ascii="Palatino Linotype" w:eastAsia="Palatino Linotype" w:hAnsi="Palatino Linotype" w:cs="Palatino Linotype"/>
          <w:b/>
          <w:color w:val="000000"/>
          <w:kern w:val="2"/>
          <w:sz w:val="24"/>
          <w:lang w:val="ro-RO" w:eastAsia="ro-RO"/>
        </w:rPr>
        <w:t>curăţire</w:t>
      </w:r>
      <w:r w:rsidR="00991E2D" w:rsidRPr="00991E2D">
        <w:rPr>
          <w:rFonts w:ascii="Palatino Linotype" w:eastAsia="Palatino Linotype" w:hAnsi="Palatino Linotype" w:cs="Palatino Linotype"/>
          <w:color w:val="000000"/>
          <w:kern w:val="2"/>
          <w:sz w:val="24"/>
          <w:lang w:val="ro-RO" w:eastAsia="ro-RO"/>
        </w:rPr>
        <w:t xml:space="preserve"> se înţelege lucrarea de îngrijire cu caracter de selecţie preponderent negativă, ce se aplică arboretelor aflate în stadiile de nuieliş şi prăjiniş, în scopul îmbunătăţirii calităţii, creşterii şi compoziţiei arboretului, prin extragerea arborilor rău conformaţi, accidentaţi, bolnavi, deperisanţi sau uscaţi, înghesuiţi şi copleşiţi sau aparţinând unor specii sau forme genetice mai puţin valoroase şi care nu corespund ţelului de gospodărire şi exigenţelor ecologice. </w:t>
      </w:r>
    </w:p>
    <w:p w:rsidR="00991E2D" w:rsidRPr="00991E2D" w:rsidRDefault="00543163"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Perioada normală de executare a curăţirilor coincide cu intervalul, în dezvoltarea arboretului, definit de apariţia elagajului natural la majoritatea exemplarelor şi de intensificarea procesului de eliminare naturală. </w:t>
      </w:r>
    </w:p>
    <w:p w:rsidR="00991E2D" w:rsidRPr="00991E2D" w:rsidRDefault="00543163"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Prin curăţiri se extrag exemplarele uscate, vătămate, cu coroana lăbărţată, cu fusuri înfurcite, rău conformate, o parte din exemplarele speciilor secundare, precum şi alte exemplare care stânjenesc dezvoltarea celor sănătoase şi de viitor ale speciilor principale. </w:t>
      </w:r>
    </w:p>
    <w:p w:rsidR="00991E2D" w:rsidRPr="00991E2D" w:rsidRDefault="00543163"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Se va evita înlăturarea fără discernământ a plafonului inferior, iar dacă acesta este format din specii care suportă umbrirea, va fi îngrijit şi promovat. </w:t>
      </w:r>
    </w:p>
    <w:p w:rsidR="00991E2D" w:rsidRPr="00991E2D" w:rsidRDefault="00543163"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Întotdeauna vor fi păstrate suficiente exemplare din speciile principale de amestec şi ajutătoare, chiar dacă ele nu corespund din punct de vedere al formei şi calităţii. </w:t>
      </w:r>
    </w:p>
    <w:p w:rsidR="00991E2D" w:rsidRPr="00991E2D" w:rsidRDefault="00543163"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Preexistenţii care nu pot constitui elemente utile pentru noul arboret se vor elimina, în schimb, subarboretul va fi menţinut şi îngrijit. </w:t>
      </w:r>
    </w:p>
    <w:p w:rsidR="00991E2D" w:rsidRPr="00991E2D" w:rsidRDefault="00543163"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În arboretele pure, chiar dacă arborii prezintă o vegetaţie activă şi o calitate corespunzătoare, se va proceda la o reducere treptată, uneori puternică, a numărului de exemplare, îndeosebi la răşinoase, pentru a mări stabilitatea viitoarelor arborete şi productivitatea lor. </w:t>
      </w:r>
    </w:p>
    <w:p w:rsidR="00543163" w:rsidRDefault="00235926"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lastRenderedPageBreak/>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p>
    <w:p w:rsidR="00991E2D" w:rsidRPr="00991E2D" w:rsidRDefault="00543163"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Se vor promova exemplarele din sămânţă/drajoni în detrimentul celor din lăstari. </w:t>
      </w:r>
    </w:p>
    <w:p w:rsidR="00991E2D" w:rsidRPr="00991E2D" w:rsidRDefault="00543163"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Când arboretul este majoritar din lăstari, se vor favoriza exemplarele provenite din cioate sănătoase, cu însuşiri calitative superioare, urmărindu-se reducerea </w:t>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selectivă a exemplarelor provenite de la aceeaşi tulpină. </w:t>
      </w:r>
    </w:p>
    <w:p w:rsidR="00991E2D" w:rsidRPr="00991E2D" w:rsidRDefault="00543163"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Curăţirile se execută la 2 – 4 ani de la ultima degajare; n arboretele neparcurse cu degajări prima curăţire are caracterul de degajare întârziată. </w:t>
      </w:r>
    </w:p>
    <w:p w:rsidR="00991E2D" w:rsidRPr="00991E2D" w:rsidRDefault="00543163"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Sezonul de executare este relativ larg, la răşinoase se va evita perioada de formare a lujerilor (1 mai – 31 iulie). </w:t>
      </w:r>
    </w:p>
    <w:p w:rsidR="00991E2D" w:rsidRPr="00991E2D" w:rsidRDefault="00543163"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La foioase, curăţirile se pot executa tot timpul anului. </w:t>
      </w:r>
    </w:p>
    <w:p w:rsidR="00991E2D" w:rsidRPr="00991E2D" w:rsidRDefault="00543163"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Intensitatea curăţirilor va fi, după caz, moderată, forte şi foarte puternică, fără a se întrerupe însă starea de masiv şi fără a se reduce consistenţa (exprimată prin gradul de nchidere al coronamentului) sub 0,75. </w:t>
      </w:r>
    </w:p>
    <w:p w:rsidR="00991E2D" w:rsidRPr="00991E2D" w:rsidRDefault="00543163"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Curăţirile forte se efectuează în molidişuri şi alte arborete de răşinoase tinere. </w:t>
      </w:r>
    </w:p>
    <w:p w:rsidR="00991E2D" w:rsidRPr="00991E2D" w:rsidRDefault="00543163"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Intensitatea intervenţiei la curăţiri, precum şi controlul aplicării acestei lucrări, se realizează pe baza amplasării unor suprafeţe de probă, în porțiuni reprezentative ale arboretului, cu aria de 2000 mp, în care se execută lucrarea de curățiri în condițiile concrete din teren. Pe baza rezultatelor din aceste suprafețe de probă, intensitatea lucrării se extinde la întregul arboret. </w:t>
      </w:r>
    </w:p>
    <w:p w:rsidR="00991E2D" w:rsidRPr="00991E2D" w:rsidRDefault="00464FC5"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Periodicitatea curăţirilor variază de la 3 la 5 ani, în funcţie de specie, starea arboretului, condiţiile staţionale şi lucrările executate anterior. </w:t>
      </w:r>
    </w:p>
    <w:p w:rsidR="00991E2D" w:rsidRPr="00991E2D" w:rsidRDefault="00464FC5"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În general, prima curăţire se execută odată cu începerea elagajului natural la majoritatea arborilor, iar cea de a doua în anul următor realizării consistenţei pline, după intervenţia anterioară. </w:t>
      </w:r>
    </w:p>
    <w:p w:rsidR="00991E2D" w:rsidRPr="00991E2D" w:rsidRDefault="00464FC5"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t>Î</w:t>
      </w:r>
      <w:r w:rsidR="00991E2D" w:rsidRPr="00991E2D">
        <w:rPr>
          <w:rFonts w:ascii="Palatino Linotype" w:eastAsia="Palatino Linotype" w:hAnsi="Palatino Linotype" w:cs="Palatino Linotype"/>
          <w:color w:val="000000"/>
          <w:kern w:val="2"/>
          <w:sz w:val="24"/>
          <w:lang w:val="ro-RO" w:eastAsia="ro-RO"/>
        </w:rPr>
        <w:t xml:space="preserve">ntr-un deceniu se execută, de regulă 1 – 3 curăţiri. </w:t>
      </w:r>
    </w:p>
    <w:p w:rsidR="00991E2D" w:rsidRPr="00991E2D" w:rsidRDefault="00464FC5" w:rsidP="00991E2D">
      <w:pPr>
        <w:ind w:left="-5"/>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În arb</w:t>
      </w:r>
      <w:r w:rsidR="00991E2D">
        <w:rPr>
          <w:rFonts w:ascii="Palatino Linotype" w:eastAsia="Palatino Linotype" w:hAnsi="Palatino Linotype" w:cs="Palatino Linotype"/>
          <w:color w:val="000000"/>
          <w:kern w:val="2"/>
          <w:sz w:val="24"/>
          <w:lang w:val="ro-RO" w:eastAsia="ro-RO"/>
        </w:rPr>
        <w:t xml:space="preserve">oretele care au realizat  </w:t>
      </w:r>
      <w:r w:rsidR="00991E2D" w:rsidRPr="00991E2D">
        <w:rPr>
          <w:rFonts w:ascii="Palatino Linotype" w:eastAsia="Palatino Linotype" w:hAnsi="Palatino Linotype" w:cs="Palatino Linotype"/>
          <w:color w:val="000000"/>
          <w:kern w:val="2"/>
          <w:sz w:val="24"/>
          <w:lang w:val="ro-RO" w:eastAsia="ro-RO"/>
        </w:rPr>
        <w:t xml:space="preserve">diametre de bază medii mai mari de 10 cm, nu se vor mai executa curăţiri, fiind necesare rărituri. </w:t>
      </w:r>
    </w:p>
    <w:p w:rsidR="00991E2D" w:rsidRDefault="001D02DC"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lastRenderedPageBreak/>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Curățirile se vor executa pe </w:t>
      </w:r>
      <w:r>
        <w:rPr>
          <w:rFonts w:ascii="Palatino Linotype" w:eastAsia="Palatino Linotype" w:hAnsi="Palatino Linotype" w:cs="Palatino Linotype"/>
          <w:b/>
          <w:color w:val="000000"/>
          <w:kern w:val="2"/>
          <w:sz w:val="24"/>
          <w:lang w:val="ro-RO" w:eastAsia="ro-RO"/>
        </w:rPr>
        <w:t>21,91</w:t>
      </w:r>
      <w:r w:rsidR="00991E2D" w:rsidRPr="00991E2D">
        <w:rPr>
          <w:rFonts w:ascii="Palatino Linotype" w:eastAsia="Palatino Linotype" w:hAnsi="Palatino Linotype" w:cs="Palatino Linotype"/>
          <w:b/>
          <w:color w:val="000000"/>
          <w:kern w:val="2"/>
          <w:sz w:val="24"/>
          <w:lang w:val="ro-RO" w:eastAsia="ro-RO"/>
        </w:rPr>
        <w:t xml:space="preserve"> ha</w:t>
      </w:r>
      <w:r w:rsidR="00991E2D" w:rsidRPr="00991E2D">
        <w:rPr>
          <w:rFonts w:ascii="Palatino Linotype" w:eastAsia="Palatino Linotype" w:hAnsi="Palatino Linotype" w:cs="Palatino Linotype"/>
          <w:color w:val="000000"/>
          <w:kern w:val="2"/>
          <w:sz w:val="24"/>
          <w:lang w:val="ro-RO" w:eastAsia="ro-RO"/>
        </w:rPr>
        <w:t xml:space="preserve"> din suprafața parcursă de lucrări de îngrijire și conducere, de unde reiese un volum total de </w:t>
      </w:r>
      <w:r>
        <w:rPr>
          <w:rFonts w:ascii="Palatino Linotype" w:eastAsia="Palatino Linotype" w:hAnsi="Palatino Linotype" w:cs="Palatino Linotype"/>
          <w:b/>
          <w:color w:val="000000"/>
          <w:kern w:val="2"/>
          <w:sz w:val="24"/>
          <w:lang w:val="ro-RO" w:eastAsia="ro-RO"/>
        </w:rPr>
        <w:t xml:space="preserve">75 </w:t>
      </w:r>
      <w:r w:rsidR="00991E2D" w:rsidRPr="00991E2D">
        <w:rPr>
          <w:rFonts w:ascii="Palatino Linotype" w:eastAsia="Palatino Linotype" w:hAnsi="Palatino Linotype" w:cs="Palatino Linotype"/>
          <w:b/>
          <w:color w:val="000000"/>
          <w:kern w:val="2"/>
          <w:sz w:val="24"/>
          <w:lang w:val="ro-RO" w:eastAsia="ro-RO"/>
        </w:rPr>
        <w:t>mc</w:t>
      </w:r>
      <w:r w:rsidR="00991E2D" w:rsidRPr="00991E2D">
        <w:rPr>
          <w:rFonts w:ascii="Palatino Linotype" w:eastAsia="Palatino Linotype" w:hAnsi="Palatino Linotype" w:cs="Palatino Linotype"/>
          <w:color w:val="000000"/>
          <w:kern w:val="2"/>
          <w:sz w:val="24"/>
          <w:lang w:val="ro-RO" w:eastAsia="ro-RO"/>
        </w:rPr>
        <w:t xml:space="preserve"> (</w:t>
      </w:r>
      <w:r>
        <w:rPr>
          <w:rFonts w:ascii="Palatino Linotype" w:eastAsia="Palatino Linotype" w:hAnsi="Palatino Linotype" w:cs="Palatino Linotype"/>
          <w:b/>
          <w:color w:val="000000"/>
          <w:kern w:val="2"/>
          <w:sz w:val="24"/>
          <w:lang w:val="ro-RO" w:eastAsia="ro-RO"/>
        </w:rPr>
        <w:t>7,5</w:t>
      </w:r>
      <w:r w:rsidR="00991E2D" w:rsidRPr="00991E2D">
        <w:rPr>
          <w:rFonts w:ascii="Palatino Linotype" w:eastAsia="Palatino Linotype" w:hAnsi="Palatino Linotype" w:cs="Palatino Linotype"/>
          <w:b/>
          <w:color w:val="000000"/>
          <w:kern w:val="2"/>
          <w:sz w:val="24"/>
          <w:lang w:val="ro-RO" w:eastAsia="ro-RO"/>
        </w:rPr>
        <w:t>mc/an</w:t>
      </w:r>
      <w:r w:rsidR="00991E2D" w:rsidRPr="00991E2D">
        <w:rPr>
          <w:rFonts w:ascii="Palatino Linotype" w:eastAsia="Palatino Linotype" w:hAnsi="Palatino Linotype" w:cs="Palatino Linotype"/>
          <w:color w:val="000000"/>
          <w:kern w:val="2"/>
          <w:sz w:val="24"/>
          <w:lang w:val="ro-RO" w:eastAsia="ro-RO"/>
        </w:rPr>
        <w:t>). Sunt prevăzute curățiri în cadrul unităților amenajistice</w:t>
      </w:r>
      <w:r w:rsidR="00991E2D">
        <w:rPr>
          <w:rFonts w:ascii="Palatino Linotype" w:eastAsia="Palatino Linotype" w:hAnsi="Palatino Linotype" w:cs="Palatino Linotype"/>
          <w:color w:val="000000"/>
          <w:kern w:val="2"/>
          <w:sz w:val="24"/>
          <w:lang w:val="ro-RO" w:eastAsia="ro-RO"/>
        </w:rPr>
        <w:t xml:space="preserve"> :</w:t>
      </w:r>
      <w:r>
        <w:rPr>
          <w:rFonts w:ascii="Palatino Linotype" w:eastAsia="Palatino Linotype" w:hAnsi="Palatino Linotype" w:cs="Palatino Linotype"/>
          <w:color w:val="000000"/>
          <w:kern w:val="2"/>
          <w:sz w:val="24"/>
          <w:lang w:val="ro-RO" w:eastAsia="ro-RO"/>
        </w:rPr>
        <w:t xml:space="preserve"> 39A, 39C, 46A, 107C</w:t>
      </w:r>
    </w:p>
    <w:p w:rsidR="00991E2D" w:rsidRDefault="001D02DC"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În tabelul următor sunt prezentate </w:t>
      </w:r>
      <w:r w:rsidR="00991E2D" w:rsidRPr="00991E2D">
        <w:rPr>
          <w:rFonts w:ascii="Palatino Linotype" w:eastAsia="Palatino Linotype" w:hAnsi="Palatino Linotype" w:cs="Palatino Linotype"/>
          <w:b/>
          <w:color w:val="000000"/>
          <w:kern w:val="2"/>
          <w:sz w:val="24"/>
          <w:lang w:val="ro-RO" w:eastAsia="ro-RO"/>
        </w:rPr>
        <w:t>curățirile</w:t>
      </w:r>
      <w:r w:rsidR="00991E2D" w:rsidRPr="00991E2D">
        <w:rPr>
          <w:rFonts w:ascii="Palatino Linotype" w:eastAsia="Palatino Linotype" w:hAnsi="Palatino Linotype" w:cs="Palatino Linotype"/>
          <w:color w:val="000000"/>
          <w:kern w:val="2"/>
          <w:sz w:val="24"/>
          <w:lang w:val="ro-RO" w:eastAsia="ro-RO"/>
        </w:rPr>
        <w:t xml:space="preserve"> propuse prin implementarea amenajamentului forestier al unit</w:t>
      </w:r>
      <w:r w:rsidR="00991E2D">
        <w:rPr>
          <w:rFonts w:ascii="Palatino Linotype" w:eastAsia="Palatino Linotype" w:hAnsi="Palatino Linotype" w:cs="Palatino Linotype"/>
          <w:color w:val="000000"/>
          <w:kern w:val="2"/>
          <w:sz w:val="24"/>
          <w:lang w:val="ro-RO" w:eastAsia="ro-RO"/>
        </w:rPr>
        <w:t xml:space="preserve">ății de producție U.P.I Marasesti – Stanesti </w:t>
      </w:r>
      <w:r w:rsidR="00991E2D" w:rsidRPr="00991E2D">
        <w:rPr>
          <w:rFonts w:ascii="Palatino Linotype" w:eastAsia="Palatino Linotype" w:hAnsi="Palatino Linotype" w:cs="Palatino Linotype"/>
          <w:color w:val="000000"/>
          <w:kern w:val="2"/>
          <w:sz w:val="24"/>
          <w:lang w:val="ro-RO" w:eastAsia="ro-RO"/>
        </w:rPr>
        <w:t>, în raport cu habitatele de interes comunitar vizate de management conserva</w:t>
      </w:r>
      <w:r w:rsidR="00991E2D">
        <w:rPr>
          <w:rFonts w:ascii="Palatino Linotype" w:eastAsia="Palatino Linotype" w:hAnsi="Palatino Linotype" w:cs="Palatino Linotype"/>
          <w:color w:val="000000"/>
          <w:kern w:val="2"/>
          <w:sz w:val="24"/>
          <w:lang w:val="ro-RO" w:eastAsia="ro-RO"/>
        </w:rPr>
        <w:t xml:space="preserve">tiv </w:t>
      </w:r>
      <w:r w:rsidR="00D01904">
        <w:rPr>
          <w:rFonts w:ascii="Palatino Linotype" w:eastAsia="Palatino Linotype" w:hAnsi="Palatino Linotype" w:cs="Palatino Linotype"/>
          <w:color w:val="000000"/>
          <w:kern w:val="2"/>
          <w:sz w:val="24"/>
          <w:lang w:val="ro-RO" w:eastAsia="ro-RO"/>
        </w:rPr>
        <w:t>î</w:t>
      </w:r>
      <w:r w:rsidR="00991E2D">
        <w:rPr>
          <w:rFonts w:ascii="Palatino Linotype" w:eastAsia="Palatino Linotype" w:hAnsi="Palatino Linotype" w:cs="Palatino Linotype"/>
          <w:color w:val="000000"/>
          <w:kern w:val="2"/>
          <w:sz w:val="24"/>
          <w:lang w:val="ro-RO" w:eastAsia="ro-RO"/>
        </w:rPr>
        <w:t xml:space="preserve">n perimetrul ariei protejate de interes comunitar </w:t>
      </w:r>
      <w:r w:rsidR="002B64B1">
        <w:rPr>
          <w:rFonts w:ascii="Palatino Linotype" w:eastAsia="Palatino Linotype" w:hAnsi="Palatino Linotype" w:cs="Palatino Linotype"/>
          <w:b/>
          <w:i/>
          <w:color w:val="000000"/>
          <w:kern w:val="2"/>
          <w:sz w:val="24"/>
          <w:lang w:val="ro-RO" w:eastAsia="ro-RO"/>
        </w:rPr>
        <w:t>ROSAC</w:t>
      </w:r>
      <w:r w:rsidR="00991E2D" w:rsidRPr="00B1467B">
        <w:rPr>
          <w:rFonts w:ascii="Palatino Linotype" w:eastAsia="Palatino Linotype" w:hAnsi="Palatino Linotype" w:cs="Palatino Linotype"/>
          <w:b/>
          <w:i/>
          <w:color w:val="000000"/>
          <w:kern w:val="2"/>
          <w:sz w:val="24"/>
          <w:lang w:val="ro-RO" w:eastAsia="ro-RO"/>
        </w:rPr>
        <w:t xml:space="preserve"> 0198 Platoul Mehedinti</w:t>
      </w:r>
      <w:r w:rsidR="00991E2D">
        <w:rPr>
          <w:rFonts w:ascii="Palatino Linotype" w:eastAsia="Palatino Linotype" w:hAnsi="Palatino Linotype" w:cs="Palatino Linotype"/>
          <w:color w:val="000000"/>
          <w:kern w:val="2"/>
          <w:sz w:val="24"/>
          <w:lang w:val="ro-RO" w:eastAsia="ro-RO"/>
        </w:rPr>
        <w:t xml:space="preserve"> </w:t>
      </w:r>
      <w:r w:rsidR="00991E2D" w:rsidRPr="00991E2D">
        <w:rPr>
          <w:rFonts w:ascii="Palatino Linotype" w:eastAsia="Palatino Linotype" w:hAnsi="Palatino Linotype" w:cs="Palatino Linotype"/>
          <w:color w:val="000000"/>
          <w:kern w:val="2"/>
          <w:sz w:val="24"/>
          <w:lang w:val="ro-RO" w:eastAsia="ro-RO"/>
        </w:rPr>
        <w:t>.</w:t>
      </w:r>
    </w:p>
    <w:tbl>
      <w:tblPr>
        <w:tblStyle w:val="TableGrid55"/>
        <w:tblW w:w="9016"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1" w:type="dxa"/>
          <w:left w:w="120" w:type="dxa"/>
          <w:right w:w="61" w:type="dxa"/>
        </w:tblCellMar>
        <w:tblLook w:val="04A0" w:firstRow="1" w:lastRow="0" w:firstColumn="1" w:lastColumn="0" w:noHBand="0" w:noVBand="1"/>
      </w:tblPr>
      <w:tblGrid>
        <w:gridCol w:w="3823"/>
        <w:gridCol w:w="3692"/>
        <w:gridCol w:w="1501"/>
      </w:tblGrid>
      <w:tr w:rsidR="00991E2D" w:rsidRPr="00991E2D" w:rsidTr="00B46C9F">
        <w:trPr>
          <w:trHeight w:val="752"/>
        </w:trPr>
        <w:tc>
          <w:tcPr>
            <w:tcW w:w="3823" w:type="dxa"/>
            <w:shd w:val="clear" w:color="auto" w:fill="F2F2F2"/>
            <w:vAlign w:val="center"/>
          </w:tcPr>
          <w:p w:rsidR="00991E2D" w:rsidRPr="00991E2D" w:rsidRDefault="00991E2D" w:rsidP="00991E2D">
            <w:pPr>
              <w:spacing w:line="259" w:lineRule="auto"/>
              <w:ind w:right="66"/>
              <w:jc w:val="center"/>
              <w:rPr>
                <w:rFonts w:ascii="Palatino Linotype" w:eastAsia="Palatino Linotype" w:hAnsi="Palatino Linotype" w:cs="Palatino Linotype"/>
                <w:color w:val="000000"/>
              </w:rPr>
            </w:pPr>
            <w:r w:rsidRPr="00991E2D">
              <w:rPr>
                <w:rFonts w:ascii="Palatino Linotype" w:eastAsia="Palatino Linotype" w:hAnsi="Palatino Linotype" w:cs="Palatino Linotype"/>
                <w:b/>
                <w:color w:val="000000"/>
              </w:rPr>
              <w:t xml:space="preserve">Habitat de interes comunitar </w:t>
            </w:r>
          </w:p>
        </w:tc>
        <w:tc>
          <w:tcPr>
            <w:tcW w:w="3692" w:type="dxa"/>
            <w:shd w:val="clear" w:color="auto" w:fill="F2F2F2"/>
          </w:tcPr>
          <w:p w:rsidR="00991E2D" w:rsidRPr="00991E2D" w:rsidRDefault="00991E2D" w:rsidP="00991E2D">
            <w:pPr>
              <w:spacing w:line="259" w:lineRule="auto"/>
              <w:jc w:val="center"/>
              <w:rPr>
                <w:rFonts w:ascii="Palatino Linotype" w:eastAsia="Palatino Linotype" w:hAnsi="Palatino Linotype" w:cs="Palatino Linotype"/>
                <w:color w:val="000000"/>
              </w:rPr>
            </w:pPr>
            <w:r w:rsidRPr="00991E2D">
              <w:rPr>
                <w:rFonts w:ascii="Palatino Linotype" w:eastAsia="Palatino Linotype" w:hAnsi="Palatino Linotype" w:cs="Palatino Linotype"/>
                <w:b/>
                <w:color w:val="000000"/>
              </w:rPr>
              <w:t xml:space="preserve">Unități amenajistice propuse a fi parcurse cu curățiri </w:t>
            </w:r>
          </w:p>
        </w:tc>
        <w:tc>
          <w:tcPr>
            <w:tcW w:w="1501" w:type="dxa"/>
            <w:shd w:val="clear" w:color="auto" w:fill="F2F2F2"/>
          </w:tcPr>
          <w:p w:rsidR="00991E2D" w:rsidRPr="00991E2D" w:rsidRDefault="00991E2D" w:rsidP="00991E2D">
            <w:pPr>
              <w:spacing w:line="259" w:lineRule="auto"/>
              <w:jc w:val="center"/>
              <w:rPr>
                <w:rFonts w:ascii="Palatino Linotype" w:eastAsia="Palatino Linotype" w:hAnsi="Palatino Linotype" w:cs="Palatino Linotype"/>
                <w:color w:val="000000"/>
              </w:rPr>
            </w:pPr>
            <w:r w:rsidRPr="00991E2D">
              <w:rPr>
                <w:rFonts w:ascii="Palatino Linotype" w:eastAsia="Palatino Linotype" w:hAnsi="Palatino Linotype" w:cs="Palatino Linotype"/>
                <w:b/>
                <w:color w:val="000000"/>
              </w:rPr>
              <w:t xml:space="preserve">Suprafața totală (ha) </w:t>
            </w:r>
          </w:p>
        </w:tc>
      </w:tr>
      <w:tr w:rsidR="00B46C9F" w:rsidRPr="00991E2D" w:rsidTr="00B46C9F">
        <w:trPr>
          <w:trHeight w:val="1290"/>
        </w:trPr>
        <w:tc>
          <w:tcPr>
            <w:tcW w:w="3823" w:type="dxa"/>
          </w:tcPr>
          <w:p w:rsidR="00B46C9F" w:rsidRPr="00B1467B" w:rsidRDefault="00B46C9F" w:rsidP="00991E2D">
            <w:pPr>
              <w:spacing w:line="259" w:lineRule="auto"/>
              <w:ind w:right="63"/>
              <w:jc w:val="center"/>
              <w:rPr>
                <w:rFonts w:ascii="Palatino Linotype" w:eastAsia="Palatino Linotype" w:hAnsi="Palatino Linotype" w:cs="Palatino Linotype"/>
                <w:color w:val="FF0000"/>
              </w:rPr>
            </w:pPr>
            <w:r w:rsidRPr="00B1467B">
              <w:rPr>
                <w:rFonts w:ascii="Palatino Linotype" w:eastAsia="Palatino Linotype" w:hAnsi="Palatino Linotype" w:cs="Palatino Linotype"/>
                <w:color w:val="FF0000"/>
              </w:rPr>
              <w:t xml:space="preserve"> </w:t>
            </w:r>
          </w:p>
          <w:p w:rsidR="00B46C9F" w:rsidRPr="00595717" w:rsidRDefault="00B46C9F" w:rsidP="00595717">
            <w:pPr>
              <w:jc w:val="center"/>
              <w:rPr>
                <w:rFonts w:ascii="Palatino Linotype" w:eastAsia="Palatino Linotype" w:hAnsi="Palatino Linotype" w:cs="Palatino Linotype"/>
              </w:rPr>
            </w:pPr>
            <w:r w:rsidRPr="00B46C9F">
              <w:rPr>
                <w:rFonts w:ascii="Palatino Linotype" w:eastAsia="Palatino Linotype" w:hAnsi="Palatino Linotype" w:cs="Palatino Linotype"/>
                <w:b/>
              </w:rPr>
              <w:t>9150</w:t>
            </w:r>
          </w:p>
        </w:tc>
        <w:tc>
          <w:tcPr>
            <w:tcW w:w="3692" w:type="dxa"/>
            <w:vAlign w:val="center"/>
          </w:tcPr>
          <w:p w:rsidR="00B46C9F" w:rsidRPr="00991E2D" w:rsidRDefault="00B46C9F" w:rsidP="001D02DC">
            <w:pPr>
              <w:spacing w:line="259"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sz w:val="24"/>
              </w:rPr>
              <w:t>107C</w:t>
            </w:r>
          </w:p>
        </w:tc>
        <w:tc>
          <w:tcPr>
            <w:tcW w:w="1501" w:type="dxa"/>
            <w:vAlign w:val="center"/>
          </w:tcPr>
          <w:p w:rsidR="00B46C9F" w:rsidRPr="00991E2D" w:rsidRDefault="00B46C9F" w:rsidP="00991E2D">
            <w:pPr>
              <w:spacing w:line="259" w:lineRule="auto"/>
              <w:ind w:right="61"/>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t>4,24</w:t>
            </w:r>
          </w:p>
        </w:tc>
      </w:tr>
      <w:tr w:rsidR="00B46C9F" w:rsidRPr="00991E2D" w:rsidTr="00B46C9F">
        <w:trPr>
          <w:trHeight w:val="1110"/>
        </w:trPr>
        <w:tc>
          <w:tcPr>
            <w:tcW w:w="3823" w:type="dxa"/>
          </w:tcPr>
          <w:p w:rsidR="00B46C9F" w:rsidRPr="00B1467B" w:rsidRDefault="00B46C9F" w:rsidP="00991E2D">
            <w:pPr>
              <w:spacing w:line="259" w:lineRule="auto"/>
              <w:ind w:right="63"/>
              <w:jc w:val="center"/>
              <w:rPr>
                <w:rFonts w:ascii="Palatino Linotype" w:eastAsia="Palatino Linotype" w:hAnsi="Palatino Linotype" w:cs="Palatino Linotype"/>
                <w:color w:val="FF0000"/>
              </w:rPr>
            </w:pPr>
            <w:r w:rsidRPr="00B46C9F">
              <w:rPr>
                <w:rFonts w:ascii="Palatino Linotype" w:eastAsia="Palatino Linotype" w:hAnsi="Palatino Linotype" w:cs="Palatino Linotype"/>
              </w:rPr>
              <w:t>Nu a fost identificat un habitat de interes comunitar</w:t>
            </w:r>
          </w:p>
        </w:tc>
        <w:tc>
          <w:tcPr>
            <w:tcW w:w="3692" w:type="dxa"/>
            <w:vAlign w:val="center"/>
          </w:tcPr>
          <w:p w:rsidR="00B46C9F" w:rsidRDefault="00B46C9F" w:rsidP="001D02DC">
            <w:pPr>
              <w:spacing w:line="259" w:lineRule="auto"/>
              <w:jc w:val="center"/>
              <w:rPr>
                <w:rFonts w:ascii="Palatino Linotype" w:eastAsia="Palatino Linotype" w:hAnsi="Palatino Linotype" w:cs="Palatino Linotype"/>
                <w:color w:val="000000"/>
                <w:sz w:val="24"/>
              </w:rPr>
            </w:pPr>
            <w:r>
              <w:rPr>
                <w:rFonts w:ascii="Palatino Linotype" w:eastAsia="Palatino Linotype" w:hAnsi="Palatino Linotype" w:cs="Palatino Linotype"/>
                <w:color w:val="000000"/>
                <w:sz w:val="24"/>
              </w:rPr>
              <w:t>39A, 39C, 46A</w:t>
            </w:r>
          </w:p>
        </w:tc>
        <w:tc>
          <w:tcPr>
            <w:tcW w:w="1501" w:type="dxa"/>
            <w:vAlign w:val="center"/>
          </w:tcPr>
          <w:p w:rsidR="00B46C9F" w:rsidRDefault="00B46C9F" w:rsidP="00991E2D">
            <w:pPr>
              <w:spacing w:line="259" w:lineRule="auto"/>
              <w:ind w:right="61"/>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t>17,7</w:t>
            </w:r>
          </w:p>
        </w:tc>
      </w:tr>
    </w:tbl>
    <w:p w:rsidR="00B46C9F" w:rsidRDefault="001D02DC" w:rsidP="00991E2D">
      <w:pPr>
        <w:spacing w:after="249" w:line="269" w:lineRule="auto"/>
        <w:ind w:left="-5" w:hanging="10"/>
        <w:jc w:val="both"/>
        <w:rPr>
          <w:rFonts w:ascii="Palatino Linotype" w:eastAsia="Palatino Linotype" w:hAnsi="Palatino Linotype" w:cs="Palatino Linotype"/>
          <w:b/>
          <w:color w:val="000000"/>
          <w:kern w:val="2"/>
          <w:sz w:val="24"/>
          <w:lang w:val="ro-RO" w:eastAsia="ro-RO"/>
        </w:rPr>
      </w:pPr>
      <w:r w:rsidRPr="001D02DC">
        <w:rPr>
          <w:rFonts w:ascii="Palatino Linotype" w:eastAsia="Palatino Linotype" w:hAnsi="Palatino Linotype" w:cs="Palatino Linotype"/>
          <w:b/>
          <w:color w:val="000000"/>
          <w:kern w:val="2"/>
          <w:sz w:val="24"/>
          <w:lang w:val="ro-RO" w:eastAsia="ro-RO"/>
        </w:rPr>
        <w:tab/>
      </w:r>
      <w:r w:rsidRPr="001D02DC">
        <w:rPr>
          <w:rFonts w:ascii="Palatino Linotype" w:eastAsia="Palatino Linotype" w:hAnsi="Palatino Linotype" w:cs="Palatino Linotype"/>
          <w:b/>
          <w:color w:val="000000"/>
          <w:kern w:val="2"/>
          <w:sz w:val="24"/>
          <w:lang w:val="ro-RO" w:eastAsia="ro-RO"/>
        </w:rPr>
        <w:tab/>
      </w:r>
      <w:r w:rsidRPr="001D02DC">
        <w:rPr>
          <w:rFonts w:ascii="Palatino Linotype" w:eastAsia="Palatino Linotype" w:hAnsi="Palatino Linotype" w:cs="Palatino Linotype"/>
          <w:b/>
          <w:color w:val="000000"/>
          <w:kern w:val="2"/>
          <w:sz w:val="24"/>
          <w:lang w:val="ro-RO" w:eastAsia="ro-RO"/>
        </w:rPr>
        <w:tab/>
      </w:r>
    </w:p>
    <w:p w:rsidR="00991E2D" w:rsidRPr="00991E2D" w:rsidRDefault="00B46C9F"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sidRPr="00B46C9F">
        <w:rPr>
          <w:rFonts w:ascii="Palatino Linotype" w:eastAsia="Palatino Linotype" w:hAnsi="Palatino Linotype" w:cs="Palatino Linotype"/>
          <w:b/>
          <w:color w:val="000000"/>
          <w:kern w:val="2"/>
          <w:sz w:val="24"/>
          <w:lang w:val="ro-RO" w:eastAsia="ro-RO"/>
        </w:rPr>
        <w:tab/>
      </w:r>
      <w:r w:rsidRPr="00B46C9F">
        <w:rPr>
          <w:rFonts w:ascii="Palatino Linotype" w:eastAsia="Palatino Linotype" w:hAnsi="Palatino Linotype" w:cs="Palatino Linotype"/>
          <w:b/>
          <w:color w:val="000000"/>
          <w:kern w:val="2"/>
          <w:sz w:val="24"/>
          <w:lang w:val="ro-RO" w:eastAsia="ro-RO"/>
        </w:rPr>
        <w:tab/>
      </w:r>
      <w:r w:rsidRPr="00B46C9F">
        <w:rPr>
          <w:rFonts w:ascii="Palatino Linotype" w:eastAsia="Palatino Linotype" w:hAnsi="Palatino Linotype" w:cs="Palatino Linotype"/>
          <w:b/>
          <w:color w:val="000000"/>
          <w:kern w:val="2"/>
          <w:sz w:val="24"/>
          <w:lang w:val="ro-RO" w:eastAsia="ro-RO"/>
        </w:rPr>
        <w:tab/>
      </w:r>
      <w:r w:rsidR="00991E2D" w:rsidRPr="00991E2D">
        <w:rPr>
          <w:rFonts w:ascii="Palatino Linotype" w:eastAsia="Palatino Linotype" w:hAnsi="Palatino Linotype" w:cs="Palatino Linotype"/>
          <w:b/>
          <w:color w:val="000000"/>
          <w:kern w:val="2"/>
          <w:sz w:val="24"/>
          <w:u w:val="single" w:color="000000"/>
          <w:lang w:val="ro-RO" w:eastAsia="ro-RO"/>
        </w:rPr>
        <w:t>Răriturile</w:t>
      </w:r>
      <w:r w:rsidR="00991E2D" w:rsidRPr="00991E2D">
        <w:rPr>
          <w:rFonts w:ascii="Palatino Linotype" w:eastAsia="Palatino Linotype" w:hAnsi="Palatino Linotype" w:cs="Palatino Linotype"/>
          <w:color w:val="000000"/>
          <w:kern w:val="2"/>
          <w:sz w:val="24"/>
          <w:lang w:val="ro-RO" w:eastAsia="ro-RO"/>
        </w:rPr>
        <w:t xml:space="preserve"> reprezintă lucrările de îngrijire care se efectuează periodic în arborete, după ce acestea au realizat stadiul de păriş şi apoi în stadiile de codrişor şi codru mijlociu, prin care se reduce, prin selecţie pozitivă, numărul de exemplare la unitatea de suprafaţă, micşorându-se temporar consistenţa (exprimată prin indicele de densitate), în scopul ameliorării structurii, creşterii şi calităţii arboretelor şi în final a creşterii eficacităţii funcţionale a acestora. </w:t>
      </w:r>
    </w:p>
    <w:p w:rsidR="00991E2D" w:rsidRPr="00991E2D" w:rsidRDefault="001D02DC"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Lucrarea are un pronunţat caracter de îngrijire individuală a arborilor, de dirijare a proporţiei actuale a speciilor spre compoziţiile-ţel, de realizare a unei structuri optime în raport cu ţelul de gospodărire stabilit. La rărituri se va aplica, selecţia individuală pozitivă, după criterii silviculturale, fenotipice, ecologice şi economice. În funcţie de posibilităţile de realizare, se pot identifica şi însemna arborii de valoare (arborii de viitor), aleşi din categoria speciilor principale, din clasele poziţionale 1 şi 2 Kraft. </w:t>
      </w:r>
    </w:p>
    <w:p w:rsidR="00991E2D" w:rsidRPr="00991E2D" w:rsidRDefault="001D02DC" w:rsidP="001D02DC">
      <w:pPr>
        <w:ind w:left="-5"/>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Lucrările de rărituri, în raport cu tipul de pădure, starea arboretelor şi ţelul de gospodărire stabilit,  sunt de urmăroarele tipuri: răritura de sus (din plafonul superior), răritura de jos (din plafonul inferior) și răritura combinată</w:t>
      </w:r>
      <w:r w:rsidR="00991E2D">
        <w:rPr>
          <w:rFonts w:ascii="Palatino Linotype" w:eastAsia="Palatino Linotype" w:hAnsi="Palatino Linotype" w:cs="Palatino Linotype"/>
          <w:color w:val="000000"/>
          <w:kern w:val="2"/>
          <w:sz w:val="24"/>
          <w:lang w:val="ro-RO" w:eastAsia="ro-RO"/>
        </w:rPr>
        <w:t xml:space="preserve"> .</w:t>
      </w:r>
      <w:r w:rsidR="00991E2D" w:rsidRPr="00991E2D">
        <w:rPr>
          <w:rFonts w:ascii="Palatino Linotype" w:eastAsia="Palatino Linotype" w:hAnsi="Palatino Linotype" w:cs="Palatino Linotype"/>
          <w:color w:val="000000"/>
          <w:kern w:val="2"/>
          <w:sz w:val="24"/>
          <w:lang w:val="ro-RO" w:eastAsia="ro-RO"/>
        </w:rPr>
        <w:t xml:space="preserve"> Intervalul normal de executare a răriturilor se suprapune peste marea perioadă de creştere curentă în volum, respectiv peste stadiile de păriş şi codrişor. </w:t>
      </w:r>
    </w:p>
    <w:p w:rsidR="00991E2D" w:rsidRPr="00991E2D" w:rsidRDefault="006C55E3" w:rsidP="00991E2D">
      <w:pPr>
        <w:spacing w:after="224"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lastRenderedPageBreak/>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Convenţional, se stabileşte că prima răritură se va executa atunci când arboretul realizează diametrul mediu de 10 - 12 cm şi înălţimea superioară de 10 – 12 m. </w:t>
      </w:r>
    </w:p>
    <w:p w:rsidR="00991E2D" w:rsidRPr="00991E2D" w:rsidRDefault="00242AB1"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Nu se vor executa rărituri în arborete situate pe versanţi cu înclinare mai mare de 40</w:t>
      </w:r>
      <w:r w:rsidR="00991E2D" w:rsidRPr="00991E2D">
        <w:rPr>
          <w:rFonts w:ascii="Palatino Linotype" w:eastAsia="Palatino Linotype" w:hAnsi="Palatino Linotype" w:cs="Palatino Linotype"/>
          <w:color w:val="000000"/>
          <w:kern w:val="2"/>
          <w:sz w:val="21"/>
          <w:vertAlign w:val="superscript"/>
          <w:lang w:val="ro-RO" w:eastAsia="ro-RO"/>
        </w:rPr>
        <w:t>o</w:t>
      </w:r>
      <w:r w:rsidR="00991E2D" w:rsidRPr="00991E2D">
        <w:rPr>
          <w:rFonts w:ascii="Palatino Linotype" w:eastAsia="Palatino Linotype" w:hAnsi="Palatino Linotype" w:cs="Palatino Linotype"/>
          <w:color w:val="000000"/>
          <w:kern w:val="2"/>
          <w:sz w:val="24"/>
          <w:lang w:val="ro-RO" w:eastAsia="ro-RO"/>
        </w:rPr>
        <w:t>, pe terenuri cu eroziune avansată, pe stâncării, pe substrate de fliş, nisipuri şi grohotişuri cu înclinare mai mare de 35</w:t>
      </w:r>
      <w:r w:rsidR="00991E2D" w:rsidRPr="00991E2D">
        <w:rPr>
          <w:rFonts w:ascii="Palatino Linotype" w:eastAsia="Palatino Linotype" w:hAnsi="Palatino Linotype" w:cs="Palatino Linotype"/>
          <w:color w:val="000000"/>
          <w:kern w:val="2"/>
          <w:sz w:val="21"/>
          <w:vertAlign w:val="superscript"/>
          <w:lang w:val="ro-RO" w:eastAsia="ro-RO"/>
        </w:rPr>
        <w:t>o</w:t>
      </w:r>
      <w:r w:rsidR="00991E2D" w:rsidRPr="00991E2D">
        <w:rPr>
          <w:rFonts w:ascii="Palatino Linotype" w:eastAsia="Palatino Linotype" w:hAnsi="Palatino Linotype" w:cs="Palatino Linotype"/>
          <w:color w:val="000000"/>
          <w:kern w:val="2"/>
          <w:sz w:val="24"/>
          <w:lang w:val="ro-RO" w:eastAsia="ro-RO"/>
        </w:rPr>
        <w:t xml:space="preserve"> (categoria funcţională 1.2.a), în arboretele limitrofe golurilor  alpine (categoria funcţională 1.2.c), în cele situate în zonele de formare a avalanşelor şi pe culoarele acestora (categoria funcţională 1.2.f), precum şi n cele situate pe terenuri alunecătoare (categoria funcţională 1.2.h) şi cu înmlăștinare permanentă (categoria funcţională 1.2.i), efectuându-se, în schimb, curăţiri și tăieri de igienă, oriunde asemenea lucrări sunt necesare şi posibile. </w:t>
      </w:r>
    </w:p>
    <w:p w:rsidR="00991E2D" w:rsidRPr="00991E2D" w:rsidRDefault="00242AB1"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Intensitatea răriturilor va fi mai mare în arboretele formate din specii de lumină, situate în condiţii staţionale favorabile şi în care se urmăreşte obţinerea de sortimente de mari dimensiuni, şi mai scăzută în cele constituite din specii de umbră. </w:t>
      </w:r>
    </w:p>
    <w:p w:rsidR="00991E2D" w:rsidRPr="00991E2D" w:rsidRDefault="00242AB1"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Orientativ, intensitatea răriturilor se stabilește pe baza indicilor de recoltare evidențiați pe formaţii şi grupe de formaţii forestiere, pentru arborete cu indici de densitate 0,9 – 1,0, parcurse sistematic cu lucrări de îngrijire şi conducere (Anexa 4). Intensitatea intervenției poate diferi de valorile orientative din Anexa 4, în raport de caracteristicile structurale ale arboretului fără ca stabilitatea acestuia să fie afectată după intervenție. În acest sens, prin procedee relascopice se determină suprafața de bază a arboretului înainte de efectuarea intervenției și se compară cu suprafața de bază normală (evidențiată în Tabelele de producţie pentru arborete din Giurgiu, et. al., 2004), stabilindu-se în acest mod indicele de densitate real. După efectuarea intervenției, indicele de densitate real nu trebuie să scadă sub valoarea de 0,80, cu excepțiile menționate și prezentate la aplicarea răriturilor pe formații/grupe de formații forestiere.  </w:t>
      </w:r>
    </w:p>
    <w:p w:rsidR="00991E2D" w:rsidRPr="00991E2D" w:rsidRDefault="00242AB1"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În arboretele care nu au fost parcurse la timp cu lucrări de îngrijire, intensitatea primelor extrageri va fi – ca regulă generală – mai mică decât cea adoptată în arboretele de acelaşi tip, parcurse la timp cu asemenea lucrări. </w:t>
      </w:r>
    </w:p>
    <w:p w:rsidR="00991E2D" w:rsidRDefault="00242AB1" w:rsidP="00991E2D">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91E2D" w:rsidRPr="00991E2D">
        <w:rPr>
          <w:rFonts w:ascii="Palatino Linotype" w:eastAsia="Palatino Linotype" w:hAnsi="Palatino Linotype" w:cs="Palatino Linotype"/>
          <w:color w:val="000000"/>
          <w:kern w:val="2"/>
          <w:sz w:val="24"/>
          <w:lang w:val="ro-RO" w:eastAsia="ro-RO"/>
        </w:rPr>
        <w:t xml:space="preserve">În arboretele tinere de răşinoase prima răritură se va efectua de regulă cu intensitate forte, în scopul întăririi rezistenţei individuale a arborilor prin formarea de coroane bogate şi simetrice, a unei înrădăcinări puternice şi a unor fusuri cu indici de zvelteţe corespunzători. </w:t>
      </w:r>
    </w:p>
    <w:p w:rsidR="00F43A80" w:rsidRPr="00F43A80" w:rsidRDefault="00242AB1" w:rsidP="00F43A80">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F43A80" w:rsidRPr="00F43A80">
        <w:rPr>
          <w:rFonts w:ascii="Palatino Linotype" w:eastAsia="Palatino Linotype" w:hAnsi="Palatino Linotype" w:cs="Palatino Linotype"/>
          <w:color w:val="000000"/>
          <w:kern w:val="2"/>
          <w:sz w:val="24"/>
          <w:lang w:val="ro-RO" w:eastAsia="ro-RO"/>
        </w:rPr>
        <w:t xml:space="preserve">În cazurile când, deşi consistenţa medie a unui arboret (exprimată prin indicele de densitate) este sub pragul critic, dar repartizarea arborilor nu este uniformă pe întreaga </w:t>
      </w:r>
      <w:r w:rsidR="00F43A80" w:rsidRPr="00F43A80">
        <w:rPr>
          <w:rFonts w:ascii="Palatino Linotype" w:eastAsia="Palatino Linotype" w:hAnsi="Palatino Linotype" w:cs="Palatino Linotype"/>
          <w:color w:val="000000"/>
          <w:kern w:val="2"/>
          <w:sz w:val="24"/>
          <w:lang w:val="ro-RO" w:eastAsia="ro-RO"/>
        </w:rPr>
        <w:lastRenderedPageBreak/>
        <w:t xml:space="preserve">subparcelă, existând pâlcuri cu indici de densitate de 0,9 sau mai mari, se vor efectua rărituri parţiale, în porţiunile respective. </w:t>
      </w:r>
    </w:p>
    <w:p w:rsidR="00F43A80" w:rsidRPr="00F43A80" w:rsidRDefault="00242AB1" w:rsidP="00F43A80">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F43A80" w:rsidRPr="00F43A80">
        <w:rPr>
          <w:rFonts w:ascii="Palatino Linotype" w:eastAsia="Palatino Linotype" w:hAnsi="Palatino Linotype" w:cs="Palatino Linotype"/>
          <w:color w:val="000000"/>
          <w:kern w:val="2"/>
          <w:sz w:val="24"/>
          <w:lang w:val="ro-RO" w:eastAsia="ro-RO"/>
        </w:rPr>
        <w:t xml:space="preserve">Rărirea arboretelor cu densităţi mai mari se face în mod uniform şi repetat, astfel încât, n arboretele echiene care au indicele de densitate 1,0 sau mai mare, printr-o singură tăiere, să nu se reducă densitatea cu mai mult de două zecimi. </w:t>
      </w:r>
    </w:p>
    <w:p w:rsidR="00F43A80" w:rsidRPr="00F43A80" w:rsidRDefault="00242AB1" w:rsidP="00F43A80">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F43A80" w:rsidRPr="00F43A80">
        <w:rPr>
          <w:rFonts w:ascii="Palatino Linotype" w:eastAsia="Palatino Linotype" w:hAnsi="Palatino Linotype" w:cs="Palatino Linotype"/>
          <w:color w:val="000000"/>
          <w:kern w:val="2"/>
          <w:sz w:val="24"/>
          <w:lang w:val="ro-RO" w:eastAsia="ro-RO"/>
        </w:rPr>
        <w:t xml:space="preserve">Pe solurile sărace, superficiale, extracţiile vor fi mai puţin intense, fapt explicabil dacă avem în vedere că arboretul, în asemenea condiţii staţionale, îşi nchide mai greu coronamentul. </w:t>
      </w:r>
    </w:p>
    <w:p w:rsidR="00F43A80" w:rsidRPr="00F43A80" w:rsidRDefault="00242AB1" w:rsidP="00F43A80">
      <w:pPr>
        <w:spacing w:after="239"/>
        <w:ind w:left="-5" w:hanging="10"/>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F43A80" w:rsidRPr="00F43A80">
        <w:rPr>
          <w:rFonts w:ascii="Palatino Linotype" w:eastAsia="Palatino Linotype" w:hAnsi="Palatino Linotype" w:cs="Palatino Linotype"/>
          <w:color w:val="000000"/>
          <w:kern w:val="2"/>
          <w:sz w:val="24"/>
          <w:lang w:val="ro-RO" w:eastAsia="ro-RO"/>
        </w:rPr>
        <w:t xml:space="preserve">Pentru arboretele în care sunt admise rărituri, situate pe versanţi cu expoziţie sudică, precum şi în silvostepă, indicele de densitate după efectuarea răriturilor nu trebuie să scadă sub 0,85. </w:t>
      </w:r>
    </w:p>
    <w:p w:rsidR="00F43A80" w:rsidRPr="00F43A80" w:rsidRDefault="00242AB1" w:rsidP="00F43A80">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F43A80" w:rsidRPr="00F43A80">
        <w:rPr>
          <w:rFonts w:ascii="Palatino Linotype" w:eastAsia="Palatino Linotype" w:hAnsi="Palatino Linotype" w:cs="Palatino Linotype"/>
          <w:color w:val="000000"/>
          <w:kern w:val="2"/>
          <w:sz w:val="24"/>
          <w:lang w:val="ro-RO" w:eastAsia="ro-RO"/>
        </w:rPr>
        <w:t xml:space="preserve">În pădurile cu funcţii speciale de protecţie, intensitatea de rărire este dictată de crearea unei asemenea structuri a arboretelor, astfel încât acestea să-şi îmbunătăţească progresiv funcţia de protecţie pe care o îndeplinesc; în acest caz, intensitatea va fi, n general, mai redusă (slabă şi/sau moderată). </w:t>
      </w:r>
    </w:p>
    <w:p w:rsidR="00F43A80" w:rsidRPr="00F43A80" w:rsidRDefault="00242AB1" w:rsidP="00F43A80">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F43A80" w:rsidRPr="00F43A80">
        <w:rPr>
          <w:rFonts w:ascii="Palatino Linotype" w:eastAsia="Palatino Linotype" w:hAnsi="Palatino Linotype" w:cs="Palatino Linotype"/>
          <w:color w:val="000000"/>
          <w:kern w:val="2"/>
          <w:sz w:val="24"/>
          <w:lang w:val="ro-RO" w:eastAsia="ro-RO"/>
        </w:rPr>
        <w:t xml:space="preserve">Pentru realizarea unui regim de rărire, mai moderat sau mai forte, se dispune de posibilitatea combinării intensităţilor mai scăzute cu periodicitatea mai mică a intervenţiilor, evitându-se intervenţiile bruşte puternice şi foarte puternice, extrem de dăunătoare sub raport ecologic. </w:t>
      </w:r>
    </w:p>
    <w:p w:rsidR="00F43A80" w:rsidRPr="00F43A80" w:rsidRDefault="00242AB1" w:rsidP="00F43A80">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F43A80" w:rsidRPr="00F43A80">
        <w:rPr>
          <w:rFonts w:ascii="Palatino Linotype" w:eastAsia="Palatino Linotype" w:hAnsi="Palatino Linotype" w:cs="Palatino Linotype"/>
          <w:color w:val="000000"/>
          <w:kern w:val="2"/>
          <w:sz w:val="24"/>
          <w:lang w:val="ro-RO" w:eastAsia="ro-RO"/>
        </w:rPr>
        <w:t xml:space="preserve">Periodicitatea răriturilor (intervalul de timp după care se revine, pe aceeaşi suprafaţă, cu o anumită lucrare de îngrijire) este determinată de temperamentul speciilor ce compun arboretul, de vârsta arboretului, de bonitatea staţiunii, de intensitatea lucrării executate anterior şi de consistenţa arboretului. </w:t>
      </w:r>
    </w:p>
    <w:p w:rsidR="00F43A80" w:rsidRPr="00F43A80" w:rsidRDefault="00242AB1" w:rsidP="00F43A80">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F43A80" w:rsidRPr="00F43A80">
        <w:rPr>
          <w:rFonts w:ascii="Palatino Linotype" w:eastAsia="Palatino Linotype" w:hAnsi="Palatino Linotype" w:cs="Palatino Linotype"/>
          <w:color w:val="000000"/>
          <w:kern w:val="2"/>
          <w:sz w:val="24"/>
          <w:lang w:val="ro-RO" w:eastAsia="ro-RO"/>
        </w:rPr>
        <w:t xml:space="preserve">Trebuie evitată adoptarea de periodicităţi mari, de peste 10 – 12 ani, cu majorarea n schimb a intensităţii extragerilor, asemenea intervenţii punând în pericol stabilitatea, calitatea şi eficacitatea funcţională a arboretelor. </w:t>
      </w:r>
    </w:p>
    <w:p w:rsidR="00F43A80" w:rsidRPr="00F43A80" w:rsidRDefault="00242AB1" w:rsidP="00F43A80">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F43A80" w:rsidRPr="00F43A80">
        <w:rPr>
          <w:rFonts w:ascii="Palatino Linotype" w:eastAsia="Palatino Linotype" w:hAnsi="Palatino Linotype" w:cs="Palatino Linotype"/>
          <w:color w:val="000000"/>
          <w:kern w:val="2"/>
          <w:sz w:val="24"/>
          <w:lang w:val="ro-RO" w:eastAsia="ro-RO"/>
        </w:rPr>
        <w:t xml:space="preserve">Răriturile se execută până la o vârstă  egală cu 3/4 din vârsta exploatabilităţii tehnice. Pentru arboretele în care nu se reglementează procesul de producție aceasta se asimilizeză cu cea tehnică. </w:t>
      </w:r>
    </w:p>
    <w:p w:rsidR="00F43A80" w:rsidRPr="00F43A80" w:rsidRDefault="00242AB1" w:rsidP="00F43A80">
      <w:pPr>
        <w:spacing w:after="296"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F43A80" w:rsidRPr="00F43A80">
        <w:rPr>
          <w:rFonts w:ascii="Palatino Linotype" w:eastAsia="Palatino Linotype" w:hAnsi="Palatino Linotype" w:cs="Palatino Linotype"/>
          <w:color w:val="000000"/>
          <w:kern w:val="2"/>
          <w:sz w:val="24"/>
          <w:lang w:val="ro-RO" w:eastAsia="ro-RO"/>
        </w:rPr>
        <w:t xml:space="preserve">Marcarea arborilor de extras se face după cum urmează: </w:t>
      </w:r>
    </w:p>
    <w:p w:rsidR="00F43A80" w:rsidRPr="00F43A80" w:rsidRDefault="00F43A80" w:rsidP="00C66856">
      <w:pPr>
        <w:spacing w:after="249" w:line="269" w:lineRule="auto"/>
        <w:ind w:left="720" w:right="72"/>
        <w:jc w:val="both"/>
        <w:rPr>
          <w:rFonts w:ascii="Palatino Linotype" w:eastAsia="Palatino Linotype" w:hAnsi="Palatino Linotype" w:cs="Palatino Linotype"/>
          <w:color w:val="000000"/>
          <w:kern w:val="2"/>
          <w:sz w:val="24"/>
          <w:lang w:val="ro-RO" w:eastAsia="ro-RO"/>
        </w:rPr>
      </w:pPr>
      <w:r w:rsidRPr="00F43A80">
        <w:rPr>
          <w:rFonts w:ascii="Palatino Linotype" w:eastAsia="Palatino Linotype" w:hAnsi="Palatino Linotype" w:cs="Palatino Linotype"/>
          <w:color w:val="000000"/>
          <w:kern w:val="2"/>
          <w:sz w:val="24"/>
          <w:lang w:val="ro-RO" w:eastAsia="ro-RO"/>
        </w:rPr>
        <w:lastRenderedPageBreak/>
        <w:t xml:space="preserve">la foioase şi la arborete amestecate de foioase cu răşinoase, numai în timpul perioadei de vegetaţie. </w:t>
      </w:r>
    </w:p>
    <w:p w:rsidR="00F43A80" w:rsidRPr="00F43A80" w:rsidRDefault="00242AB1" w:rsidP="00F43A80">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F43A80" w:rsidRPr="00F43A80">
        <w:rPr>
          <w:rFonts w:ascii="Palatino Linotype" w:eastAsia="Palatino Linotype" w:hAnsi="Palatino Linotype" w:cs="Palatino Linotype"/>
          <w:color w:val="000000"/>
          <w:kern w:val="2"/>
          <w:sz w:val="24"/>
          <w:lang w:val="ro-RO" w:eastAsia="ro-RO"/>
        </w:rPr>
        <w:t xml:space="preserve">Extragerea arborilor marcaţi se va putea realiza oricând, mai puţin primăvara, când, datorită începerii circulaţiei sevei, scoarţa lor se desprinde cu uşurinţă. </w:t>
      </w:r>
    </w:p>
    <w:p w:rsidR="00F43A80" w:rsidRDefault="00242AB1" w:rsidP="00F43A80">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F43A80" w:rsidRPr="00F43A80">
        <w:rPr>
          <w:rFonts w:ascii="Palatino Linotype" w:eastAsia="Palatino Linotype" w:hAnsi="Palatino Linotype" w:cs="Palatino Linotype"/>
          <w:color w:val="000000"/>
          <w:kern w:val="2"/>
          <w:sz w:val="24"/>
          <w:lang w:val="ro-RO" w:eastAsia="ro-RO"/>
        </w:rPr>
        <w:t>Prin urmare, lucrările de îngrijire şi conducere a arboretelor se aplică diferenţiat, în raport cu stadiul de dezvoltare al arboretului, intensitatea şi periodicitatea intervenţiei, fiind diferite pe formaţii şi</w:t>
      </w:r>
      <w:r>
        <w:rPr>
          <w:rFonts w:ascii="Palatino Linotype" w:eastAsia="Palatino Linotype" w:hAnsi="Palatino Linotype" w:cs="Palatino Linotype"/>
          <w:color w:val="000000"/>
          <w:kern w:val="2"/>
          <w:sz w:val="24"/>
          <w:lang w:val="ro-RO" w:eastAsia="ro-RO"/>
        </w:rPr>
        <w:t xml:space="preserve"> grupe de formaţii forestiere. </w:t>
      </w:r>
    </w:p>
    <w:p w:rsidR="00F43A80" w:rsidRDefault="009757E2" w:rsidP="00F43A80">
      <w:pPr>
        <w:spacing w:after="251"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F43A80" w:rsidRPr="00F43A80">
        <w:rPr>
          <w:rFonts w:ascii="Palatino Linotype" w:eastAsia="Palatino Linotype" w:hAnsi="Palatino Linotype" w:cs="Palatino Linotype"/>
          <w:color w:val="000000"/>
          <w:kern w:val="2"/>
          <w:sz w:val="24"/>
          <w:lang w:val="ro-RO" w:eastAsia="ro-RO"/>
        </w:rPr>
        <w:t xml:space="preserve">În tabelul următor sunt prezentate </w:t>
      </w:r>
      <w:r w:rsidR="00F43A80" w:rsidRPr="00F43A80">
        <w:rPr>
          <w:rFonts w:ascii="Palatino Linotype" w:eastAsia="Palatino Linotype" w:hAnsi="Palatino Linotype" w:cs="Palatino Linotype"/>
          <w:b/>
          <w:color w:val="000000"/>
          <w:kern w:val="2"/>
          <w:sz w:val="24"/>
          <w:lang w:val="ro-RO" w:eastAsia="ro-RO"/>
        </w:rPr>
        <w:t>răriturile</w:t>
      </w:r>
      <w:r w:rsidR="00F43A80" w:rsidRPr="00F43A80">
        <w:rPr>
          <w:rFonts w:ascii="Palatino Linotype" w:eastAsia="Palatino Linotype" w:hAnsi="Palatino Linotype" w:cs="Palatino Linotype"/>
          <w:color w:val="000000"/>
          <w:kern w:val="2"/>
          <w:sz w:val="24"/>
          <w:lang w:val="ro-RO" w:eastAsia="ro-RO"/>
        </w:rPr>
        <w:t>, propuse prin implementarea amenajamentului forestier</w:t>
      </w:r>
      <w:r w:rsidR="00F43A80">
        <w:rPr>
          <w:rFonts w:ascii="Palatino Linotype" w:eastAsia="Palatino Linotype" w:hAnsi="Palatino Linotype" w:cs="Palatino Linotype"/>
          <w:color w:val="000000"/>
          <w:kern w:val="2"/>
          <w:sz w:val="24"/>
          <w:lang w:val="ro-RO" w:eastAsia="ro-RO"/>
        </w:rPr>
        <w:t xml:space="preserve"> al unității de producție U.P.I Marasesti –Stanesti </w:t>
      </w:r>
      <w:r w:rsidR="00F43A80" w:rsidRPr="00F43A80">
        <w:rPr>
          <w:rFonts w:ascii="Palatino Linotype" w:eastAsia="Palatino Linotype" w:hAnsi="Palatino Linotype" w:cs="Palatino Linotype"/>
          <w:color w:val="000000"/>
          <w:kern w:val="2"/>
          <w:sz w:val="24"/>
          <w:lang w:val="ro-RO" w:eastAsia="ro-RO"/>
        </w:rPr>
        <w:t xml:space="preserve">, </w:t>
      </w:r>
      <w:r w:rsidR="00F43A80">
        <w:rPr>
          <w:rFonts w:ascii="Palatino Linotype" w:eastAsia="Palatino Linotype" w:hAnsi="Palatino Linotype" w:cs="Palatino Linotype"/>
          <w:color w:val="000000"/>
          <w:kern w:val="2"/>
          <w:sz w:val="24"/>
          <w:lang w:val="ro-RO" w:eastAsia="ro-RO"/>
        </w:rPr>
        <w:t>i</w:t>
      </w:r>
      <w:r w:rsidR="00F43A80" w:rsidRPr="00F43A80">
        <w:rPr>
          <w:rFonts w:ascii="Palatino Linotype" w:eastAsia="Palatino Linotype" w:hAnsi="Palatino Linotype" w:cs="Palatino Linotype"/>
          <w:color w:val="000000"/>
          <w:kern w:val="2"/>
          <w:sz w:val="24"/>
          <w:lang w:val="ro-RO" w:eastAsia="ro-RO"/>
        </w:rPr>
        <w:t xml:space="preserve">n raport cu habitatele de interes comunitar vizate de management conservativ </w:t>
      </w:r>
      <w:r w:rsidR="00F43A80">
        <w:rPr>
          <w:rFonts w:ascii="Palatino Linotype" w:eastAsia="Palatino Linotype" w:hAnsi="Palatino Linotype" w:cs="Palatino Linotype"/>
          <w:color w:val="000000"/>
          <w:kern w:val="2"/>
          <w:sz w:val="24"/>
          <w:lang w:val="ro-RO" w:eastAsia="ro-RO"/>
        </w:rPr>
        <w:t xml:space="preserve">in perimetrul ariei speciala de consrvare </w:t>
      </w:r>
      <w:r w:rsidR="002B64B1">
        <w:rPr>
          <w:rFonts w:ascii="Palatino Linotype" w:eastAsia="Palatino Linotype" w:hAnsi="Palatino Linotype" w:cs="Palatino Linotype"/>
          <w:b/>
          <w:i/>
          <w:color w:val="000000"/>
          <w:kern w:val="2"/>
          <w:sz w:val="24"/>
          <w:lang w:val="ro-RO" w:eastAsia="ro-RO"/>
        </w:rPr>
        <w:t>ROSAC</w:t>
      </w:r>
      <w:r w:rsidR="00F43A80" w:rsidRPr="009757E2">
        <w:rPr>
          <w:rFonts w:ascii="Palatino Linotype" w:eastAsia="Palatino Linotype" w:hAnsi="Palatino Linotype" w:cs="Palatino Linotype"/>
          <w:b/>
          <w:i/>
          <w:color w:val="000000"/>
          <w:kern w:val="2"/>
          <w:sz w:val="24"/>
          <w:lang w:val="ro-RO" w:eastAsia="ro-RO"/>
        </w:rPr>
        <w:t xml:space="preserve"> 0198 Platoul –Mehedinti</w:t>
      </w:r>
      <w:r w:rsidR="00F43A80">
        <w:rPr>
          <w:rFonts w:ascii="Palatino Linotype" w:eastAsia="Palatino Linotype" w:hAnsi="Palatino Linotype" w:cs="Palatino Linotype"/>
          <w:color w:val="000000"/>
          <w:kern w:val="2"/>
          <w:sz w:val="24"/>
          <w:lang w:val="ro-RO" w:eastAsia="ro-RO"/>
        </w:rPr>
        <w:t xml:space="preserve"> </w:t>
      </w:r>
      <w:r w:rsidR="00F43A80" w:rsidRPr="00F43A80">
        <w:rPr>
          <w:rFonts w:ascii="Palatino Linotype" w:eastAsia="Palatino Linotype" w:hAnsi="Palatino Linotype" w:cs="Palatino Linotype"/>
          <w:color w:val="000000"/>
          <w:kern w:val="2"/>
          <w:sz w:val="24"/>
          <w:lang w:val="ro-RO" w:eastAsia="ro-RO"/>
        </w:rPr>
        <w:t xml:space="preserve">. </w:t>
      </w:r>
    </w:p>
    <w:tbl>
      <w:tblPr>
        <w:tblStyle w:val="TableGrid56"/>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2" w:type="dxa"/>
          <w:left w:w="107" w:type="dxa"/>
          <w:right w:w="52" w:type="dxa"/>
        </w:tblCellMar>
        <w:tblLook w:val="04A0" w:firstRow="1" w:lastRow="0" w:firstColumn="1" w:lastColumn="0" w:noHBand="0" w:noVBand="1"/>
      </w:tblPr>
      <w:tblGrid>
        <w:gridCol w:w="4183"/>
        <w:gridCol w:w="3655"/>
        <w:gridCol w:w="1791"/>
      </w:tblGrid>
      <w:tr w:rsidR="00F43A80" w:rsidRPr="00F43A80" w:rsidTr="00242AB1">
        <w:trPr>
          <w:trHeight w:val="20"/>
        </w:trPr>
        <w:tc>
          <w:tcPr>
            <w:tcW w:w="2172" w:type="pct"/>
            <w:shd w:val="clear" w:color="auto" w:fill="F2F2F2"/>
          </w:tcPr>
          <w:p w:rsidR="00F43A80" w:rsidRPr="00F43A80" w:rsidRDefault="00F43A80" w:rsidP="00F43A80">
            <w:pPr>
              <w:spacing w:line="259" w:lineRule="auto"/>
              <w:jc w:val="center"/>
              <w:rPr>
                <w:rFonts w:ascii="Palatino Linotype" w:eastAsia="Palatino Linotype" w:hAnsi="Palatino Linotype" w:cs="Palatino Linotype"/>
                <w:color w:val="000000"/>
              </w:rPr>
            </w:pPr>
            <w:r w:rsidRPr="00F43A80">
              <w:rPr>
                <w:rFonts w:ascii="Palatino Linotype" w:eastAsia="Palatino Linotype" w:hAnsi="Palatino Linotype" w:cs="Palatino Linotype"/>
                <w:b/>
                <w:color w:val="000000"/>
              </w:rPr>
              <w:t xml:space="preserve">Habitat de interes comunitar </w:t>
            </w:r>
          </w:p>
        </w:tc>
        <w:tc>
          <w:tcPr>
            <w:tcW w:w="1898" w:type="pct"/>
            <w:shd w:val="clear" w:color="auto" w:fill="F2F2F2"/>
          </w:tcPr>
          <w:p w:rsidR="00F43A80" w:rsidRPr="00F43A80" w:rsidRDefault="00F43A80" w:rsidP="00F43A80">
            <w:pPr>
              <w:spacing w:line="259" w:lineRule="auto"/>
              <w:jc w:val="center"/>
              <w:rPr>
                <w:rFonts w:ascii="Palatino Linotype" w:eastAsia="Palatino Linotype" w:hAnsi="Palatino Linotype" w:cs="Palatino Linotype"/>
                <w:color w:val="000000"/>
              </w:rPr>
            </w:pPr>
            <w:r w:rsidRPr="00F43A80">
              <w:rPr>
                <w:rFonts w:ascii="Palatino Linotype" w:eastAsia="Palatino Linotype" w:hAnsi="Palatino Linotype" w:cs="Palatino Linotype"/>
                <w:b/>
                <w:color w:val="000000"/>
              </w:rPr>
              <w:t xml:space="preserve">Unități amenajistice propuse a fi parcurse cu rărituri </w:t>
            </w:r>
          </w:p>
        </w:tc>
        <w:tc>
          <w:tcPr>
            <w:tcW w:w="930" w:type="pct"/>
            <w:shd w:val="clear" w:color="auto" w:fill="F2F2F2"/>
          </w:tcPr>
          <w:p w:rsidR="00F43A80" w:rsidRPr="00F43A80" w:rsidRDefault="00F43A80" w:rsidP="00F43A80">
            <w:pPr>
              <w:spacing w:line="259" w:lineRule="auto"/>
              <w:jc w:val="center"/>
              <w:rPr>
                <w:rFonts w:ascii="Palatino Linotype" w:eastAsia="Palatino Linotype" w:hAnsi="Palatino Linotype" w:cs="Palatino Linotype"/>
                <w:color w:val="000000"/>
              </w:rPr>
            </w:pPr>
            <w:r w:rsidRPr="00F43A80">
              <w:rPr>
                <w:rFonts w:ascii="Palatino Linotype" w:eastAsia="Palatino Linotype" w:hAnsi="Palatino Linotype" w:cs="Palatino Linotype"/>
                <w:b/>
                <w:color w:val="000000"/>
              </w:rPr>
              <w:t xml:space="preserve">Suprafața totală (ha) </w:t>
            </w:r>
          </w:p>
        </w:tc>
      </w:tr>
      <w:tr w:rsidR="00242AB1" w:rsidRPr="00F43A80" w:rsidTr="00242AB1">
        <w:trPr>
          <w:trHeight w:val="20"/>
        </w:trPr>
        <w:tc>
          <w:tcPr>
            <w:tcW w:w="2172" w:type="pct"/>
          </w:tcPr>
          <w:p w:rsidR="00242AB1" w:rsidRPr="009757E2" w:rsidRDefault="00242AB1" w:rsidP="004C5308">
            <w:pPr>
              <w:spacing w:line="259" w:lineRule="auto"/>
              <w:jc w:val="center"/>
              <w:rPr>
                <w:rFonts w:ascii="Palatino Linotype" w:eastAsia="Palatino Linotype" w:hAnsi="Palatino Linotype" w:cs="Palatino Linotype"/>
                <w:color w:val="FF0000"/>
              </w:rPr>
            </w:pPr>
            <w:r w:rsidRPr="00E83432">
              <w:rPr>
                <w:rFonts w:ascii="Palatino Linotype" w:eastAsia="Palatino Linotype" w:hAnsi="Palatino Linotype" w:cs="Palatino Linotype"/>
              </w:rPr>
              <w:t>9150</w:t>
            </w:r>
          </w:p>
        </w:tc>
        <w:tc>
          <w:tcPr>
            <w:tcW w:w="1898" w:type="pct"/>
            <w:vAlign w:val="center"/>
          </w:tcPr>
          <w:p w:rsidR="00242AB1" w:rsidRPr="00F43A80" w:rsidRDefault="00B46C9F" w:rsidP="00F43A80">
            <w:pPr>
              <w:spacing w:line="259"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rPr>
              <w:t>-</w:t>
            </w:r>
          </w:p>
        </w:tc>
        <w:tc>
          <w:tcPr>
            <w:tcW w:w="930" w:type="pct"/>
            <w:vAlign w:val="center"/>
          </w:tcPr>
          <w:p w:rsidR="00242AB1" w:rsidRPr="00F43A80" w:rsidRDefault="00E83432" w:rsidP="00F43A80">
            <w:pPr>
              <w:spacing w:line="259" w:lineRule="auto"/>
              <w:ind w:right="51"/>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t>-</w:t>
            </w:r>
          </w:p>
        </w:tc>
      </w:tr>
      <w:tr w:rsidR="00242AB1" w:rsidRPr="00F43A80" w:rsidTr="00242AB1">
        <w:trPr>
          <w:trHeight w:val="20"/>
        </w:trPr>
        <w:tc>
          <w:tcPr>
            <w:tcW w:w="2172" w:type="pct"/>
          </w:tcPr>
          <w:p w:rsidR="00242AB1" w:rsidRPr="009757E2" w:rsidRDefault="00B46C9F" w:rsidP="004C5308">
            <w:pPr>
              <w:spacing w:line="259" w:lineRule="auto"/>
              <w:jc w:val="center"/>
              <w:rPr>
                <w:rFonts w:ascii="Palatino Linotype" w:eastAsia="Palatino Linotype" w:hAnsi="Palatino Linotype" w:cs="Palatino Linotype"/>
                <w:color w:val="FF0000"/>
              </w:rPr>
            </w:pPr>
            <w:r w:rsidRPr="00B46C9F">
              <w:rPr>
                <w:rFonts w:ascii="Palatino Linotype" w:eastAsia="Palatino Linotype" w:hAnsi="Palatino Linotype" w:cs="Palatino Linotype"/>
              </w:rPr>
              <w:t>Nu a fost identificat un habitat de interes comunitar</w:t>
            </w:r>
          </w:p>
        </w:tc>
        <w:tc>
          <w:tcPr>
            <w:tcW w:w="1898" w:type="pct"/>
            <w:vAlign w:val="center"/>
          </w:tcPr>
          <w:p w:rsidR="00242AB1" w:rsidRPr="00F43A80" w:rsidRDefault="00B46C9F" w:rsidP="00F43A80">
            <w:pPr>
              <w:spacing w:line="259"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t>36 B, 37 E, 38B, 39C, 31D</w:t>
            </w:r>
          </w:p>
        </w:tc>
        <w:tc>
          <w:tcPr>
            <w:tcW w:w="930" w:type="pct"/>
            <w:vAlign w:val="center"/>
          </w:tcPr>
          <w:p w:rsidR="00242AB1" w:rsidRPr="00F43A80" w:rsidRDefault="00B46C9F" w:rsidP="00F43A80">
            <w:pPr>
              <w:spacing w:line="259" w:lineRule="auto"/>
              <w:ind w:right="51"/>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t>37,25</w:t>
            </w:r>
          </w:p>
        </w:tc>
      </w:tr>
    </w:tbl>
    <w:p w:rsidR="00242AB1" w:rsidRDefault="00242AB1" w:rsidP="00B91759">
      <w:pPr>
        <w:spacing w:after="7" w:line="269" w:lineRule="auto"/>
        <w:ind w:left="-5" w:hanging="10"/>
        <w:jc w:val="both"/>
        <w:rPr>
          <w:rFonts w:ascii="Palatino Linotype" w:eastAsia="Palatino Linotype" w:hAnsi="Palatino Linotype" w:cs="Palatino Linotype"/>
          <w:b/>
          <w:color w:val="000000"/>
          <w:kern w:val="2"/>
          <w:sz w:val="24"/>
          <w:u w:val="single" w:color="000000"/>
          <w:lang w:val="ro-RO" w:eastAsia="ro-RO"/>
        </w:rPr>
      </w:pPr>
    </w:p>
    <w:p w:rsidR="00B91759" w:rsidRPr="00B91759" w:rsidRDefault="00242AB1" w:rsidP="00B91759">
      <w:pPr>
        <w:spacing w:after="7" w:line="269" w:lineRule="auto"/>
        <w:ind w:left="-5" w:hanging="10"/>
        <w:jc w:val="both"/>
        <w:rPr>
          <w:rFonts w:ascii="Palatino Linotype" w:eastAsia="Palatino Linotype" w:hAnsi="Palatino Linotype" w:cs="Palatino Linotype"/>
          <w:color w:val="000000"/>
          <w:kern w:val="2"/>
          <w:sz w:val="24"/>
          <w:lang w:val="ro-RO" w:eastAsia="ro-RO"/>
        </w:rPr>
      </w:pPr>
      <w:r w:rsidRPr="00242AB1">
        <w:rPr>
          <w:rFonts w:ascii="Palatino Linotype" w:eastAsia="Palatino Linotype" w:hAnsi="Palatino Linotype" w:cs="Palatino Linotype"/>
          <w:b/>
          <w:color w:val="000000"/>
          <w:kern w:val="2"/>
          <w:sz w:val="24"/>
          <w:lang w:val="ro-RO" w:eastAsia="ro-RO"/>
        </w:rPr>
        <w:tab/>
      </w:r>
      <w:r w:rsidRPr="00242AB1">
        <w:rPr>
          <w:rFonts w:ascii="Palatino Linotype" w:eastAsia="Palatino Linotype" w:hAnsi="Palatino Linotype" w:cs="Palatino Linotype"/>
          <w:b/>
          <w:color w:val="000000"/>
          <w:kern w:val="2"/>
          <w:sz w:val="24"/>
          <w:lang w:val="ro-RO" w:eastAsia="ro-RO"/>
        </w:rPr>
        <w:tab/>
      </w:r>
      <w:r w:rsidRPr="00242AB1">
        <w:rPr>
          <w:rFonts w:ascii="Palatino Linotype" w:eastAsia="Palatino Linotype" w:hAnsi="Palatino Linotype" w:cs="Palatino Linotype"/>
          <w:b/>
          <w:color w:val="000000"/>
          <w:kern w:val="2"/>
          <w:sz w:val="24"/>
          <w:lang w:val="ro-RO" w:eastAsia="ro-RO"/>
        </w:rPr>
        <w:tab/>
      </w:r>
      <w:r w:rsidR="00B91759" w:rsidRPr="00B91759">
        <w:rPr>
          <w:rFonts w:ascii="Palatino Linotype" w:eastAsia="Palatino Linotype" w:hAnsi="Palatino Linotype" w:cs="Palatino Linotype"/>
          <w:b/>
          <w:color w:val="000000"/>
          <w:kern w:val="2"/>
          <w:sz w:val="24"/>
          <w:u w:val="single" w:color="000000"/>
          <w:lang w:val="ro-RO" w:eastAsia="ro-RO"/>
        </w:rPr>
        <w:t>Tăierile de igienă</w:t>
      </w:r>
      <w:r w:rsidR="008240B6">
        <w:rPr>
          <w:rFonts w:ascii="Palatino Linotype" w:eastAsia="Palatino Linotype" w:hAnsi="Palatino Linotype" w:cs="Palatino Linotype"/>
          <w:b/>
          <w:color w:val="000000"/>
          <w:kern w:val="2"/>
          <w:sz w:val="24"/>
          <w:u w:val="single" w:color="000000"/>
          <w:lang w:val="ro-RO" w:eastAsia="ro-RO"/>
        </w:rPr>
        <w:t xml:space="preserve"> </w:t>
      </w:r>
      <w:r w:rsidR="00B91759" w:rsidRPr="00B91759">
        <w:rPr>
          <w:rFonts w:ascii="Palatino Linotype" w:eastAsia="Palatino Linotype" w:hAnsi="Palatino Linotype" w:cs="Palatino Linotype"/>
          <w:color w:val="000000"/>
          <w:kern w:val="2"/>
          <w:sz w:val="24"/>
          <w:lang w:val="ro-RO" w:eastAsia="ro-RO"/>
        </w:rPr>
        <w:t xml:space="preserve">vor fi executate în toate arboretele care nu au fost prevăzute la altă categorie de lucrări de îngrijire şi au vârsta corespunzătoare pentru această lucrare. Ele vor fi executate în tot timpul anului, fără nici o restricţie, ori de câte ori considerente de ordin fitosanitar le impun. Prin aceste lucrări se extrag arbori bolnavi, cei cu coroana ruptă, deperisaţi, răniţi etc. Se vor executa anual, ori de câte ori starea fitosanitară a arboretelor o cere. </w:t>
      </w:r>
    </w:p>
    <w:p w:rsidR="00F43A80" w:rsidRDefault="00242AB1" w:rsidP="00B91759">
      <w:pPr>
        <w:spacing w:after="251"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Î</w:t>
      </w:r>
      <w:r w:rsidR="00B91759" w:rsidRPr="00B91759">
        <w:rPr>
          <w:rFonts w:ascii="Palatino Linotype" w:eastAsia="Palatino Linotype" w:hAnsi="Palatino Linotype" w:cs="Palatino Linotype"/>
          <w:color w:val="000000"/>
          <w:kern w:val="2"/>
          <w:sz w:val="24"/>
          <w:lang w:val="ro-RO" w:eastAsia="ro-RO"/>
        </w:rPr>
        <w:t xml:space="preserve">n acest </w:t>
      </w:r>
      <w:r w:rsidR="00B91759">
        <w:rPr>
          <w:rFonts w:ascii="Palatino Linotype" w:eastAsia="Palatino Linotype" w:hAnsi="Palatino Linotype" w:cs="Palatino Linotype"/>
          <w:color w:val="000000"/>
          <w:kern w:val="2"/>
          <w:sz w:val="24"/>
          <w:lang w:val="ro-RO" w:eastAsia="ro-RO"/>
        </w:rPr>
        <w:t xml:space="preserve">deceniu, </w:t>
      </w:r>
      <w:r>
        <w:rPr>
          <w:rFonts w:ascii="Palatino Linotype" w:eastAsia="Palatino Linotype" w:hAnsi="Palatino Linotype" w:cs="Palatino Linotype"/>
          <w:color w:val="000000"/>
          <w:kern w:val="2"/>
          <w:sz w:val="24"/>
          <w:lang w:val="ro-RO" w:eastAsia="ro-RO"/>
        </w:rPr>
        <w:t>î</w:t>
      </w:r>
      <w:r w:rsidR="00B91759">
        <w:rPr>
          <w:rFonts w:ascii="Palatino Linotype" w:eastAsia="Palatino Linotype" w:hAnsi="Palatino Linotype" w:cs="Palatino Linotype"/>
          <w:color w:val="000000"/>
          <w:kern w:val="2"/>
          <w:sz w:val="24"/>
          <w:lang w:val="ro-RO" w:eastAsia="ro-RO"/>
        </w:rPr>
        <w:t xml:space="preserve">n cadrul U.P. I Marasesti – Stanesti </w:t>
      </w:r>
      <w:r w:rsidR="00B91759" w:rsidRPr="00B91759">
        <w:rPr>
          <w:rFonts w:ascii="Palatino Linotype" w:eastAsia="Palatino Linotype" w:hAnsi="Palatino Linotype" w:cs="Palatino Linotype"/>
          <w:color w:val="000000"/>
          <w:kern w:val="2"/>
          <w:sz w:val="24"/>
          <w:lang w:val="ro-RO" w:eastAsia="ro-RO"/>
        </w:rPr>
        <w:t xml:space="preserve">, </w:t>
      </w:r>
      <w:r>
        <w:rPr>
          <w:rFonts w:ascii="Palatino Linotype" w:eastAsia="Palatino Linotype" w:hAnsi="Palatino Linotype" w:cs="Palatino Linotype"/>
          <w:b/>
          <w:color w:val="000000"/>
          <w:kern w:val="2"/>
          <w:sz w:val="24"/>
          <w:lang w:val="ro-RO" w:eastAsia="ro-RO"/>
        </w:rPr>
        <w:t xml:space="preserve">133,44 </w:t>
      </w:r>
      <w:r w:rsidR="00B91759" w:rsidRPr="00B91759">
        <w:rPr>
          <w:rFonts w:ascii="Palatino Linotype" w:eastAsia="Palatino Linotype" w:hAnsi="Palatino Linotype" w:cs="Palatino Linotype"/>
          <w:b/>
          <w:color w:val="000000"/>
          <w:kern w:val="2"/>
          <w:sz w:val="24"/>
          <w:lang w:val="ro-RO" w:eastAsia="ro-RO"/>
        </w:rPr>
        <w:t>ha</w:t>
      </w:r>
      <w:r w:rsidR="00B91759" w:rsidRPr="00B91759">
        <w:rPr>
          <w:rFonts w:ascii="Palatino Linotype" w:eastAsia="Palatino Linotype" w:hAnsi="Palatino Linotype" w:cs="Palatino Linotype"/>
          <w:color w:val="000000"/>
          <w:kern w:val="2"/>
          <w:sz w:val="24"/>
          <w:lang w:val="ro-RO" w:eastAsia="ro-RO"/>
        </w:rPr>
        <w:t xml:space="preserve"> au fost prevăzute cu tăieri de igienă, rezultând un volum orientativ de </w:t>
      </w:r>
      <w:r>
        <w:rPr>
          <w:rFonts w:ascii="Palatino Linotype" w:eastAsia="Palatino Linotype" w:hAnsi="Palatino Linotype" w:cs="Palatino Linotype"/>
          <w:b/>
          <w:color w:val="000000"/>
          <w:kern w:val="2"/>
          <w:sz w:val="24"/>
          <w:lang w:val="ro-RO" w:eastAsia="ro-RO"/>
        </w:rPr>
        <w:t>1077</w:t>
      </w:r>
      <w:r w:rsidR="00B91759" w:rsidRPr="00B91759">
        <w:rPr>
          <w:rFonts w:ascii="Palatino Linotype" w:eastAsia="Palatino Linotype" w:hAnsi="Palatino Linotype" w:cs="Palatino Linotype"/>
          <w:b/>
          <w:color w:val="000000"/>
          <w:kern w:val="2"/>
          <w:sz w:val="24"/>
          <w:lang w:val="ro-RO" w:eastAsia="ro-RO"/>
        </w:rPr>
        <w:t>mc/deceniu</w:t>
      </w:r>
      <w:r w:rsidR="00B91759" w:rsidRPr="00B91759">
        <w:rPr>
          <w:rFonts w:ascii="Palatino Linotype" w:eastAsia="Palatino Linotype" w:hAnsi="Palatino Linotype" w:cs="Palatino Linotype"/>
          <w:color w:val="000000"/>
          <w:kern w:val="2"/>
          <w:sz w:val="24"/>
          <w:lang w:val="ro-RO" w:eastAsia="ro-RO"/>
        </w:rPr>
        <w:t xml:space="preserve"> (</w:t>
      </w:r>
      <w:r>
        <w:rPr>
          <w:rFonts w:ascii="Palatino Linotype" w:eastAsia="Palatino Linotype" w:hAnsi="Palatino Linotype" w:cs="Palatino Linotype"/>
          <w:b/>
          <w:color w:val="000000"/>
          <w:kern w:val="2"/>
          <w:sz w:val="24"/>
          <w:lang w:val="ro-RO" w:eastAsia="ro-RO"/>
        </w:rPr>
        <w:t>107,7</w:t>
      </w:r>
      <w:r w:rsidR="00B91759" w:rsidRPr="00B91759">
        <w:rPr>
          <w:rFonts w:ascii="Palatino Linotype" w:eastAsia="Palatino Linotype" w:hAnsi="Palatino Linotype" w:cs="Palatino Linotype"/>
          <w:b/>
          <w:color w:val="000000"/>
          <w:kern w:val="2"/>
          <w:sz w:val="24"/>
          <w:lang w:val="ro-RO" w:eastAsia="ro-RO"/>
        </w:rPr>
        <w:t xml:space="preserve"> mc/an</w:t>
      </w:r>
      <w:r w:rsidR="00B91759" w:rsidRPr="00B91759">
        <w:rPr>
          <w:rFonts w:ascii="Palatino Linotype" w:eastAsia="Palatino Linotype" w:hAnsi="Palatino Linotype" w:cs="Palatino Linotype"/>
          <w:color w:val="000000"/>
          <w:kern w:val="2"/>
          <w:sz w:val="24"/>
          <w:lang w:val="ro-RO" w:eastAsia="ro-RO"/>
        </w:rPr>
        <w:t xml:space="preserve">). </w:t>
      </w:r>
    </w:p>
    <w:p w:rsidR="00B91759" w:rsidRPr="00B91759" w:rsidRDefault="00242AB1" w:rsidP="00B91759">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91759" w:rsidRPr="00B91759">
        <w:rPr>
          <w:rFonts w:ascii="Palatino Linotype" w:eastAsia="Palatino Linotype" w:hAnsi="Palatino Linotype" w:cs="Palatino Linotype"/>
          <w:color w:val="000000"/>
          <w:kern w:val="2"/>
          <w:sz w:val="24"/>
          <w:lang w:val="ro-RO" w:eastAsia="ro-RO"/>
        </w:rPr>
        <w:t xml:space="preserve">Se recomandă ca tăierile de îngrijire să se efectueze și în arboretele neprevăzute în plan, dar care în cursul deceniului realizează condiții de a fi parcurse cu astfel lucrări.  </w:t>
      </w:r>
    </w:p>
    <w:p w:rsidR="00B91759" w:rsidRPr="00B91759" w:rsidRDefault="00242AB1" w:rsidP="00B91759">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91759" w:rsidRPr="00B91759">
        <w:rPr>
          <w:rFonts w:ascii="Palatino Linotype" w:eastAsia="Palatino Linotype" w:hAnsi="Palatino Linotype" w:cs="Palatino Linotype"/>
          <w:color w:val="000000"/>
          <w:kern w:val="2"/>
          <w:sz w:val="24"/>
          <w:lang w:val="ro-RO" w:eastAsia="ro-RO"/>
        </w:rPr>
        <w:t xml:space="preserve">Acţiunea de igienizare şi curăţire a pădurilor se va organiza şi desfăşura astfel încât să se asigure o stare fitosanitară corespunzătoare. </w:t>
      </w:r>
    </w:p>
    <w:p w:rsidR="00B91759" w:rsidRPr="00B91759" w:rsidRDefault="00242AB1" w:rsidP="00B91759">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91759" w:rsidRPr="00B91759">
        <w:rPr>
          <w:rFonts w:ascii="Palatino Linotype" w:eastAsia="Palatino Linotype" w:hAnsi="Palatino Linotype" w:cs="Palatino Linotype"/>
          <w:color w:val="000000"/>
          <w:kern w:val="2"/>
          <w:sz w:val="24"/>
          <w:lang w:val="ro-RO" w:eastAsia="ro-RO"/>
        </w:rPr>
        <w:t xml:space="preserve">Lucrările de îngrijire a arboretelor vor trebui executate obligatoriu pe suprafaţă, volumul de extras fiind orientativ. Dacă se constată că unele arborete necuprinse în planul lucrărilor de îngrijire a arboretelor necesită astfel de lucrări în decursul deceniului acestea se pot executa chiar dacă nu sunt menţionate în prezentul plan. </w:t>
      </w:r>
    </w:p>
    <w:p w:rsidR="00B91759" w:rsidRPr="00B91759" w:rsidRDefault="00E33732" w:rsidP="00B91759">
      <w:pPr>
        <w:spacing w:after="248" w:line="269" w:lineRule="auto"/>
        <w:ind w:left="-5" w:right="57"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lastRenderedPageBreak/>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91759" w:rsidRPr="00B91759">
        <w:rPr>
          <w:rFonts w:ascii="Palatino Linotype" w:eastAsia="Palatino Linotype" w:hAnsi="Palatino Linotype" w:cs="Palatino Linotype"/>
          <w:color w:val="000000"/>
          <w:kern w:val="2"/>
          <w:sz w:val="24"/>
          <w:lang w:val="ro-RO" w:eastAsia="ro-RO"/>
        </w:rPr>
        <w:t>Conform prevederilor Codului Silvic al României, Legea 46/2008 (cu completările și modificările ulterioare), art.59, alin. 4 și 5, “</w:t>
      </w:r>
      <w:r w:rsidR="00B91759" w:rsidRPr="00B91759">
        <w:rPr>
          <w:rFonts w:ascii="Palatino Linotype" w:eastAsia="Palatino Linotype" w:hAnsi="Palatino Linotype" w:cs="Palatino Linotype"/>
          <w:i/>
          <w:color w:val="000000"/>
          <w:kern w:val="2"/>
          <w:sz w:val="24"/>
          <w:lang w:val="ro-RO" w:eastAsia="ro-RO"/>
        </w:rPr>
        <w:t>suprafața arboretelor prevăzută în amenajamentul silvic a fi parcursă cu lucrări de îngrijire și conducere este minimală</w:t>
      </w:r>
      <w:r w:rsidR="00B91759" w:rsidRPr="00B91759">
        <w:rPr>
          <w:rFonts w:ascii="Palatino Linotype" w:eastAsia="Palatino Linotype" w:hAnsi="Palatino Linotype" w:cs="Palatino Linotype"/>
          <w:color w:val="000000"/>
          <w:kern w:val="2"/>
          <w:sz w:val="24"/>
          <w:lang w:val="ro-RO" w:eastAsia="ro-RO"/>
        </w:rPr>
        <w:t>”, iar „</w:t>
      </w:r>
      <w:r w:rsidR="00B91759" w:rsidRPr="00B91759">
        <w:rPr>
          <w:rFonts w:ascii="Palatino Linotype" w:eastAsia="Palatino Linotype" w:hAnsi="Palatino Linotype" w:cs="Palatino Linotype"/>
          <w:i/>
          <w:color w:val="000000"/>
          <w:kern w:val="2"/>
          <w:sz w:val="24"/>
          <w:lang w:val="ro-RO" w:eastAsia="ro-RO"/>
        </w:rPr>
        <w:t>volumul prevăzut prin amenajament silvic pentru extragere, prin lucrările de îngrijire și conducere, este orientativ și se recoltează cu respectarea prevederilor normelor tehnice specifice și în funcție de starea arboretelor</w:t>
      </w:r>
      <w:r w:rsidR="00B91759" w:rsidRPr="00B91759">
        <w:rPr>
          <w:rFonts w:ascii="Palatino Linotype" w:eastAsia="Palatino Linotype" w:hAnsi="Palatino Linotype" w:cs="Palatino Linotype"/>
          <w:color w:val="000000"/>
          <w:kern w:val="2"/>
          <w:sz w:val="24"/>
          <w:lang w:val="ro-RO" w:eastAsia="ro-RO"/>
        </w:rPr>
        <w:t xml:space="preserve">”. </w:t>
      </w:r>
    </w:p>
    <w:p w:rsidR="00B91759" w:rsidRPr="00B91759" w:rsidRDefault="00E33732" w:rsidP="00B91759">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91759" w:rsidRPr="00B91759">
        <w:rPr>
          <w:rFonts w:ascii="Palatino Linotype" w:eastAsia="Palatino Linotype" w:hAnsi="Palatino Linotype" w:cs="Palatino Linotype"/>
          <w:color w:val="000000"/>
          <w:kern w:val="2"/>
          <w:sz w:val="24"/>
          <w:lang w:val="ro-RO" w:eastAsia="ro-RO"/>
        </w:rPr>
        <w:t xml:space="preserve">Menţinerea structurilor adecvate îndeplinirii optime a funcţiilor şi regenerarea se realizează prin aplicarea </w:t>
      </w:r>
      <w:r w:rsidR="00B91759" w:rsidRPr="00B91759">
        <w:rPr>
          <w:rFonts w:ascii="Palatino Linotype" w:eastAsia="Palatino Linotype" w:hAnsi="Palatino Linotype" w:cs="Palatino Linotype"/>
          <w:b/>
          <w:color w:val="000000"/>
          <w:kern w:val="2"/>
          <w:sz w:val="24"/>
          <w:u w:val="single" w:color="000000"/>
          <w:lang w:val="ro-RO" w:eastAsia="ro-RO"/>
        </w:rPr>
        <w:t>lucrărilor speciale de conservare</w:t>
      </w:r>
      <w:r w:rsidR="00B91759" w:rsidRPr="00B91759">
        <w:rPr>
          <w:rFonts w:ascii="Palatino Linotype" w:eastAsia="Palatino Linotype" w:hAnsi="Palatino Linotype" w:cs="Palatino Linotype"/>
          <w:color w:val="000000"/>
          <w:kern w:val="2"/>
          <w:sz w:val="24"/>
          <w:lang w:val="ro-RO" w:eastAsia="ro-RO"/>
        </w:rPr>
        <w:t xml:space="preserve">. </w:t>
      </w:r>
    </w:p>
    <w:p w:rsidR="00B91759" w:rsidRPr="00B91759" w:rsidRDefault="00E33732" w:rsidP="00B91759">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91759" w:rsidRPr="00B91759">
        <w:rPr>
          <w:rFonts w:ascii="Palatino Linotype" w:eastAsia="Palatino Linotype" w:hAnsi="Palatino Linotype" w:cs="Palatino Linotype"/>
          <w:color w:val="000000"/>
          <w:kern w:val="2"/>
          <w:sz w:val="24"/>
          <w:lang w:val="ro-RO" w:eastAsia="ro-RO"/>
        </w:rPr>
        <w:t xml:space="preserve">Lucrările speciale de conservare constituie un ansamblul de intervenţii necesare a se aplica în arborete de vârste înaintate, exceptate definitiv sau temporar de la tăieri de produse principale, în scopul menţinerii sau îmbunătăţirii stării lor fitosanitare, asigurării permanenţei pădurii şi îmbunătăţirii continue a exercitării de către arboretele respective a funcţiilor de protecţie ce li se atribuie, prin: efectuarea lucrărilor de igienă; extragerea arborilor accidentaţi şi a celor de calitate scăzută (rău conformaţi sau cu defecte tehnologice evidente); crearea condiţiilor de dezvoltare a seminţişurilor existente sau care se vor instala în diferite zone de intervenție, precum şi a grupelor de arbori din interiorul arboretului, aflate în diferite stadii de dezvoltare. Lucrările speciale de conservare se pot aplica și în arboretele în care condițiile de gospodărire nu permit aplicarea prevăzut. </w:t>
      </w:r>
    </w:p>
    <w:p w:rsidR="00B91759" w:rsidRPr="00B91759" w:rsidRDefault="00E33732" w:rsidP="00B91759">
      <w:pPr>
        <w:spacing w:after="294"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91759" w:rsidRPr="00B91759">
        <w:rPr>
          <w:rFonts w:ascii="Palatino Linotype" w:eastAsia="Palatino Linotype" w:hAnsi="Palatino Linotype" w:cs="Palatino Linotype"/>
          <w:color w:val="000000"/>
          <w:kern w:val="2"/>
          <w:sz w:val="24"/>
          <w:lang w:val="ro-RO" w:eastAsia="ro-RO"/>
        </w:rPr>
        <w:t xml:space="preserve">Ansamblul lucrărilor de conservare cuprinde următoarele intervenţii: </w:t>
      </w:r>
    </w:p>
    <w:p w:rsidR="00B91759" w:rsidRPr="00B91759" w:rsidRDefault="00B91759" w:rsidP="0086384D">
      <w:pPr>
        <w:numPr>
          <w:ilvl w:val="0"/>
          <w:numId w:val="15"/>
        </w:numPr>
        <w:spacing w:after="48" w:line="269" w:lineRule="auto"/>
        <w:ind w:right="72" w:hanging="360"/>
        <w:jc w:val="both"/>
        <w:rPr>
          <w:rFonts w:ascii="Palatino Linotype" w:eastAsia="Palatino Linotype" w:hAnsi="Palatino Linotype" w:cs="Palatino Linotype"/>
          <w:color w:val="000000"/>
          <w:kern w:val="2"/>
          <w:sz w:val="24"/>
          <w:lang w:val="ro-RO" w:eastAsia="ro-RO"/>
        </w:rPr>
      </w:pPr>
      <w:r w:rsidRPr="00B91759">
        <w:rPr>
          <w:rFonts w:ascii="Palatino Linotype" w:eastAsia="Palatino Linotype" w:hAnsi="Palatino Linotype" w:cs="Palatino Linotype"/>
          <w:color w:val="000000"/>
          <w:kern w:val="2"/>
          <w:sz w:val="24"/>
          <w:lang w:val="ro-RO" w:eastAsia="ro-RO"/>
        </w:rPr>
        <w:t xml:space="preserve">efectuarea lucrărilor de igienă, inclusiv recoltarea produselor accidentale precomptibile, constând în principal din extragerea arborilor uscaţi sau în curs de uscare, arborilor rupţi de vânt şi de zăpada, precum şi a celor bolnavi, atacaţi de dăunatori, afectaţi de poluare. În golurile create, se vor lua măsuri de instalare şi/sau ajutorare a regenerării naturale sau de împădurire; </w:t>
      </w:r>
    </w:p>
    <w:p w:rsidR="00B91759" w:rsidRPr="00B91759" w:rsidRDefault="00B91759" w:rsidP="0086384D">
      <w:pPr>
        <w:numPr>
          <w:ilvl w:val="0"/>
          <w:numId w:val="15"/>
        </w:numPr>
        <w:spacing w:after="50" w:line="269" w:lineRule="auto"/>
        <w:ind w:hanging="360"/>
        <w:jc w:val="both"/>
        <w:rPr>
          <w:rFonts w:ascii="Palatino Linotype" w:eastAsia="Palatino Linotype" w:hAnsi="Palatino Linotype" w:cs="Palatino Linotype"/>
          <w:color w:val="000000"/>
          <w:kern w:val="2"/>
          <w:sz w:val="24"/>
          <w:lang w:val="ro-RO" w:eastAsia="ro-RO"/>
        </w:rPr>
      </w:pPr>
      <w:r w:rsidRPr="00B91759">
        <w:rPr>
          <w:rFonts w:ascii="Palatino Linotype" w:eastAsia="Palatino Linotype" w:hAnsi="Palatino Linotype" w:cs="Palatino Linotype"/>
          <w:color w:val="000000"/>
          <w:kern w:val="2"/>
          <w:sz w:val="24"/>
          <w:lang w:val="ro-RO" w:eastAsia="ro-RO"/>
        </w:rPr>
        <w:t>promovarea nucleelor existente de regenerare naturală din specii valoroase, prin efectuarea de extracţii de intensitate redusă. Aceste extracţii vor viza, în</w:t>
      </w:r>
      <w:r>
        <w:rPr>
          <w:rFonts w:ascii="Palatino Linotype" w:eastAsia="Palatino Linotype" w:hAnsi="Palatino Linotype" w:cs="Palatino Linotype"/>
          <w:color w:val="000000"/>
          <w:kern w:val="2"/>
          <w:sz w:val="24"/>
          <w:lang w:val="ro-RO" w:eastAsia="ro-RO"/>
        </w:rPr>
        <w:t xml:space="preserve"> </w:t>
      </w:r>
      <w:r w:rsidRPr="00B91759">
        <w:rPr>
          <w:rFonts w:ascii="Palatino Linotype" w:eastAsia="Palatino Linotype" w:hAnsi="Palatino Linotype" w:cs="Palatino Linotype"/>
          <w:color w:val="000000"/>
          <w:kern w:val="2"/>
          <w:sz w:val="24"/>
          <w:lang w:val="ro-RO" w:eastAsia="ro-RO"/>
        </w:rPr>
        <w:t xml:space="preserve">primul rând, arborii cu defecte, exemplare ajunse la limita longevităţii, unele exemplare din specii de valoare scăzută. Recoltările din alte categorii de arbori </w:t>
      </w:r>
      <w:r w:rsidR="00E33732">
        <w:rPr>
          <w:rFonts w:ascii="Palatino Linotype" w:eastAsia="Palatino Linotype" w:hAnsi="Palatino Linotype" w:cs="Palatino Linotype"/>
          <w:color w:val="000000"/>
          <w:kern w:val="2"/>
          <w:sz w:val="24"/>
          <w:lang w:val="ro-RO" w:eastAsia="ro-RO"/>
        </w:rPr>
        <w:t>limitâ</w:t>
      </w:r>
      <w:r w:rsidRPr="00B91759">
        <w:rPr>
          <w:rFonts w:ascii="Palatino Linotype" w:eastAsia="Palatino Linotype" w:hAnsi="Palatino Linotype" w:cs="Palatino Linotype"/>
          <w:color w:val="000000"/>
          <w:kern w:val="2"/>
          <w:sz w:val="24"/>
          <w:lang w:val="ro-RO" w:eastAsia="ro-RO"/>
        </w:rPr>
        <w:t xml:space="preserve">ndu-se la strictul necesar impus de crearea condiţiilor de menţinere sau de dezvoltare a seminţişurilor instalate; </w:t>
      </w:r>
    </w:p>
    <w:p w:rsidR="00B91759" w:rsidRPr="00B91759" w:rsidRDefault="00B91759" w:rsidP="0086384D">
      <w:pPr>
        <w:numPr>
          <w:ilvl w:val="0"/>
          <w:numId w:val="15"/>
        </w:numPr>
        <w:spacing w:after="48" w:line="269" w:lineRule="auto"/>
        <w:ind w:right="72" w:hanging="360"/>
        <w:jc w:val="both"/>
        <w:rPr>
          <w:rFonts w:ascii="Palatino Linotype" w:eastAsia="Palatino Linotype" w:hAnsi="Palatino Linotype" w:cs="Palatino Linotype"/>
          <w:color w:val="000000"/>
          <w:kern w:val="2"/>
          <w:sz w:val="24"/>
          <w:lang w:val="ro-RO" w:eastAsia="ro-RO"/>
        </w:rPr>
      </w:pPr>
      <w:r w:rsidRPr="00B91759">
        <w:rPr>
          <w:rFonts w:ascii="Palatino Linotype" w:eastAsia="Palatino Linotype" w:hAnsi="Palatino Linotype" w:cs="Palatino Linotype"/>
          <w:color w:val="000000"/>
          <w:kern w:val="2"/>
          <w:sz w:val="24"/>
          <w:lang w:val="ro-RO" w:eastAsia="ro-RO"/>
        </w:rPr>
        <w:t xml:space="preserve">îngrijirea seminţişurilor şi tinereturilor naturale valoroase, prin lucrări adecvate, potrivit stadiului lor de dezvoltare; </w:t>
      </w:r>
    </w:p>
    <w:p w:rsidR="00B91759" w:rsidRPr="00B91759" w:rsidRDefault="00B91759" w:rsidP="0086384D">
      <w:pPr>
        <w:numPr>
          <w:ilvl w:val="0"/>
          <w:numId w:val="15"/>
        </w:numPr>
        <w:spacing w:after="48" w:line="269" w:lineRule="auto"/>
        <w:ind w:right="72" w:hanging="360"/>
        <w:jc w:val="both"/>
        <w:rPr>
          <w:rFonts w:ascii="Palatino Linotype" w:eastAsia="Palatino Linotype" w:hAnsi="Palatino Linotype" w:cs="Palatino Linotype"/>
          <w:color w:val="000000"/>
          <w:kern w:val="2"/>
          <w:sz w:val="24"/>
          <w:lang w:val="ro-RO" w:eastAsia="ro-RO"/>
        </w:rPr>
      </w:pPr>
      <w:r w:rsidRPr="00B91759">
        <w:rPr>
          <w:rFonts w:ascii="Palatino Linotype" w:eastAsia="Palatino Linotype" w:hAnsi="Palatino Linotype" w:cs="Palatino Linotype"/>
          <w:color w:val="000000"/>
          <w:kern w:val="2"/>
          <w:sz w:val="24"/>
          <w:lang w:val="ro-RO" w:eastAsia="ro-RO"/>
        </w:rPr>
        <w:t xml:space="preserve">împădurirea golurilor folosind specii şi tehnologii corespunzătoare staţiunii, ţelurilor de gospodărire urmărite şi situaţiei concrete din teren; </w:t>
      </w:r>
    </w:p>
    <w:p w:rsidR="00B91759" w:rsidRPr="00B91759" w:rsidRDefault="00B91759" w:rsidP="0086384D">
      <w:pPr>
        <w:numPr>
          <w:ilvl w:val="0"/>
          <w:numId w:val="15"/>
        </w:numPr>
        <w:spacing w:after="249" w:line="269" w:lineRule="auto"/>
        <w:ind w:right="72" w:hanging="360"/>
        <w:jc w:val="both"/>
        <w:rPr>
          <w:rFonts w:ascii="Palatino Linotype" w:eastAsia="Palatino Linotype" w:hAnsi="Palatino Linotype" w:cs="Palatino Linotype"/>
          <w:color w:val="000000"/>
          <w:kern w:val="2"/>
          <w:sz w:val="24"/>
          <w:lang w:val="ro-RO" w:eastAsia="ro-RO"/>
        </w:rPr>
      </w:pPr>
      <w:r w:rsidRPr="00B91759">
        <w:rPr>
          <w:rFonts w:ascii="Palatino Linotype" w:eastAsia="Palatino Linotype" w:hAnsi="Palatino Linotype" w:cs="Palatino Linotype"/>
          <w:color w:val="000000"/>
          <w:kern w:val="2"/>
          <w:sz w:val="24"/>
          <w:lang w:val="ro-RO" w:eastAsia="ro-RO"/>
        </w:rPr>
        <w:lastRenderedPageBreak/>
        <w:t xml:space="preserve">introducerea speciilor de subarboret/ subetaj în pădurile de cvercinee, pure sau în amestec (păducel, lemn câinesc, sânger, corn, jugastru, arţar, carpen, ş.a.). </w:t>
      </w:r>
    </w:p>
    <w:p w:rsidR="00B91759" w:rsidRPr="00B91759" w:rsidRDefault="00E33732" w:rsidP="00B91759">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91759" w:rsidRPr="00B91759">
        <w:rPr>
          <w:rFonts w:ascii="Palatino Linotype" w:eastAsia="Palatino Linotype" w:hAnsi="Palatino Linotype" w:cs="Palatino Linotype"/>
          <w:color w:val="000000"/>
          <w:kern w:val="2"/>
          <w:sz w:val="24"/>
          <w:lang w:val="ro-RO" w:eastAsia="ro-RO"/>
        </w:rPr>
        <w:t xml:space="preserve">De la caz la caz, lucrările de conservare mai includ: combaterea bolilor şi dăunătorilor, optimizarea efectivelor de vânat, interzicerea păşunatului şi a rezinajului, executarea unor sisteme de drenare în arboretele situate pe staţiuni cu exces de umiditate, raţionalizarea accesului public etc. </w:t>
      </w:r>
    </w:p>
    <w:p w:rsidR="00B91759" w:rsidRPr="00B91759" w:rsidRDefault="00E33732" w:rsidP="00B91759">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91759" w:rsidRPr="00B91759">
        <w:rPr>
          <w:rFonts w:ascii="Palatino Linotype" w:eastAsia="Palatino Linotype" w:hAnsi="Palatino Linotype" w:cs="Palatino Linotype"/>
          <w:color w:val="000000"/>
          <w:kern w:val="2"/>
          <w:sz w:val="24"/>
          <w:lang w:val="ro-RO" w:eastAsia="ro-RO"/>
        </w:rPr>
        <w:t xml:space="preserve">Natura, intensitatea şi felul tăierilor speciale de conservare trebuie adaptate condiţiilor staţionale, stării şi cerinţelor bioecologice ale arboretelor, urmărindu-se concomitent şi menţinerea sau realizarea în cât mai mare măsură a celor mai indicate structuri, </w:t>
      </w:r>
      <w:r w:rsidR="008240B6">
        <w:rPr>
          <w:rFonts w:ascii="Palatino Linotype" w:eastAsia="Palatino Linotype" w:hAnsi="Palatino Linotype" w:cs="Palatino Linotype"/>
          <w:color w:val="000000"/>
          <w:kern w:val="2"/>
          <w:sz w:val="24"/>
          <w:lang w:val="ro-RO" w:eastAsia="ro-RO"/>
        </w:rPr>
        <w:t>î</w:t>
      </w:r>
      <w:r w:rsidR="00B91759" w:rsidRPr="00B91759">
        <w:rPr>
          <w:rFonts w:ascii="Palatino Linotype" w:eastAsia="Palatino Linotype" w:hAnsi="Palatino Linotype" w:cs="Palatino Linotype"/>
          <w:color w:val="000000"/>
          <w:kern w:val="2"/>
          <w:sz w:val="24"/>
          <w:lang w:val="ro-RO" w:eastAsia="ro-RO"/>
        </w:rPr>
        <w:t xml:space="preserve">n raport cu funcţiile atribuite. </w:t>
      </w:r>
    </w:p>
    <w:p w:rsidR="00B91759" w:rsidRPr="00B91759" w:rsidRDefault="00E33732" w:rsidP="00B91759">
      <w:pPr>
        <w:spacing w:after="287"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91759" w:rsidRPr="00B91759">
        <w:rPr>
          <w:rFonts w:ascii="Palatino Linotype" w:eastAsia="Palatino Linotype" w:hAnsi="Palatino Linotype" w:cs="Palatino Linotype"/>
          <w:color w:val="000000"/>
          <w:kern w:val="2"/>
          <w:sz w:val="24"/>
          <w:lang w:val="ro-RO" w:eastAsia="ro-RO"/>
        </w:rPr>
        <w:t xml:space="preserve">Intensitatea tăierilor de conservare şi modalitatea de intervenţie au în vedere următoarele: </w:t>
      </w:r>
    </w:p>
    <w:p w:rsidR="00B91759" w:rsidRPr="00B91759" w:rsidRDefault="00B91759" w:rsidP="0086384D">
      <w:pPr>
        <w:numPr>
          <w:ilvl w:val="0"/>
          <w:numId w:val="15"/>
        </w:numPr>
        <w:spacing w:after="48" w:line="269" w:lineRule="auto"/>
        <w:ind w:right="72" w:hanging="360"/>
        <w:jc w:val="both"/>
        <w:rPr>
          <w:rFonts w:ascii="Palatino Linotype" w:eastAsia="Palatino Linotype" w:hAnsi="Palatino Linotype" w:cs="Palatino Linotype"/>
          <w:color w:val="000000"/>
          <w:kern w:val="2"/>
          <w:sz w:val="24"/>
          <w:lang w:val="ro-RO" w:eastAsia="ro-RO"/>
        </w:rPr>
      </w:pPr>
      <w:r w:rsidRPr="00B91759">
        <w:rPr>
          <w:rFonts w:ascii="Palatino Linotype" w:eastAsia="Palatino Linotype" w:hAnsi="Palatino Linotype" w:cs="Palatino Linotype"/>
          <w:color w:val="000000"/>
          <w:kern w:val="2"/>
          <w:sz w:val="24"/>
          <w:lang w:val="ro-RO" w:eastAsia="ro-RO"/>
        </w:rPr>
        <w:t xml:space="preserve">Volumul de extras din arboretele mature diferă în funcţie de necesitatea asigurării permanenţei pădurii şi a continuităţii funcţiilor de protecţie ale acesteia. Se urmăreşte, valorificarea corespunzătoare a nucleelor de seminţiş/tineret, înlăturarea treptată a elementelor necorespunzătoare din vechiul arboret, în măsura preluării de către noua generaţie a funcţiilor respective. </w:t>
      </w:r>
    </w:p>
    <w:p w:rsidR="00B91759" w:rsidRPr="00B91759" w:rsidRDefault="00B91759" w:rsidP="0086384D">
      <w:pPr>
        <w:numPr>
          <w:ilvl w:val="0"/>
          <w:numId w:val="15"/>
        </w:numPr>
        <w:spacing w:after="48" w:line="269" w:lineRule="auto"/>
        <w:ind w:right="72" w:hanging="360"/>
        <w:jc w:val="both"/>
        <w:rPr>
          <w:rFonts w:ascii="Palatino Linotype" w:eastAsia="Palatino Linotype" w:hAnsi="Palatino Linotype" w:cs="Palatino Linotype"/>
          <w:color w:val="000000"/>
          <w:kern w:val="2"/>
          <w:sz w:val="24"/>
          <w:lang w:val="ro-RO" w:eastAsia="ro-RO"/>
        </w:rPr>
      </w:pPr>
      <w:r w:rsidRPr="00B91759">
        <w:rPr>
          <w:rFonts w:ascii="Palatino Linotype" w:eastAsia="Palatino Linotype" w:hAnsi="Palatino Linotype" w:cs="Palatino Linotype"/>
          <w:color w:val="000000"/>
          <w:kern w:val="2"/>
          <w:sz w:val="24"/>
          <w:lang w:val="ro-RO" w:eastAsia="ro-RO"/>
        </w:rPr>
        <w:t xml:space="preserve">Limita minimă a extragerilor va fi corespunzătoare volumului care se impune a fi recoltat prin tăieri de igienă; este cazul arboretelor situate pe terenuri cu înclinarea de peste 40 grade, pe stâncării, grohotişuri, pe terenuri înmlăştinate şi altele de acest fel. </w:t>
      </w:r>
    </w:p>
    <w:p w:rsidR="00B91759" w:rsidRPr="00B91759" w:rsidRDefault="00B91759" w:rsidP="0086384D">
      <w:pPr>
        <w:numPr>
          <w:ilvl w:val="0"/>
          <w:numId w:val="15"/>
        </w:numPr>
        <w:spacing w:after="249" w:line="269" w:lineRule="auto"/>
        <w:ind w:hanging="360"/>
        <w:jc w:val="both"/>
        <w:rPr>
          <w:rFonts w:ascii="Palatino Linotype" w:eastAsia="Palatino Linotype" w:hAnsi="Palatino Linotype" w:cs="Palatino Linotype"/>
          <w:color w:val="000000"/>
          <w:kern w:val="2"/>
          <w:sz w:val="24"/>
          <w:lang w:val="ro-RO" w:eastAsia="ro-RO"/>
        </w:rPr>
      </w:pPr>
      <w:r w:rsidRPr="00B91759">
        <w:rPr>
          <w:rFonts w:ascii="Palatino Linotype" w:eastAsia="Palatino Linotype" w:hAnsi="Palatino Linotype" w:cs="Palatino Linotype"/>
          <w:color w:val="000000"/>
          <w:kern w:val="2"/>
          <w:sz w:val="24"/>
          <w:lang w:val="ro-RO" w:eastAsia="ro-RO"/>
        </w:rPr>
        <w:t>Limita superioară a extragerilor respective nu poate fi precizată; ea diferă de la arboret la arboret, în funcţie de starea şi de funcţionalitatea acestora, putând merge, în condiţiile precizate mai sus până la înlăturarea totală a</w:t>
      </w:r>
      <w:r>
        <w:rPr>
          <w:rFonts w:ascii="Palatino Linotype" w:eastAsia="Palatino Linotype" w:hAnsi="Palatino Linotype" w:cs="Palatino Linotype"/>
          <w:color w:val="000000"/>
          <w:kern w:val="2"/>
          <w:sz w:val="24"/>
          <w:lang w:val="ro-RO" w:eastAsia="ro-RO"/>
        </w:rPr>
        <w:t xml:space="preserve"> </w:t>
      </w:r>
      <w:r w:rsidRPr="00B91759">
        <w:rPr>
          <w:rFonts w:ascii="Palatino Linotype" w:eastAsia="Palatino Linotype" w:hAnsi="Palatino Linotype" w:cs="Palatino Linotype"/>
          <w:color w:val="000000"/>
          <w:kern w:val="2"/>
          <w:sz w:val="24"/>
          <w:lang w:val="ro-RO" w:eastAsia="ro-RO"/>
        </w:rPr>
        <w:t xml:space="preserve">elementelor îmbătrânite ori degradate, necorespunzătoare sub raport funcţional sau chiar a întregului arboret. În asemenea situaţii se impune însă ca extragerile, prevăzute prin amenajament, care depăşesc 10% din volumul pe picior, să fie justificate. </w:t>
      </w:r>
    </w:p>
    <w:p w:rsidR="00B91759" w:rsidRPr="00B91759" w:rsidRDefault="00B91759" w:rsidP="0086384D">
      <w:pPr>
        <w:numPr>
          <w:ilvl w:val="0"/>
          <w:numId w:val="15"/>
        </w:numPr>
        <w:spacing w:after="249" w:line="269" w:lineRule="auto"/>
        <w:ind w:right="72" w:hanging="360"/>
        <w:jc w:val="both"/>
        <w:rPr>
          <w:rFonts w:ascii="Palatino Linotype" w:eastAsia="Palatino Linotype" w:hAnsi="Palatino Linotype" w:cs="Palatino Linotype"/>
          <w:color w:val="000000"/>
          <w:kern w:val="2"/>
          <w:sz w:val="24"/>
          <w:lang w:val="ro-RO" w:eastAsia="ro-RO"/>
        </w:rPr>
      </w:pPr>
      <w:r w:rsidRPr="00B91759">
        <w:rPr>
          <w:rFonts w:ascii="Palatino Linotype" w:eastAsia="Palatino Linotype" w:hAnsi="Palatino Linotype" w:cs="Palatino Linotype"/>
          <w:color w:val="000000"/>
          <w:kern w:val="2"/>
          <w:sz w:val="24"/>
          <w:lang w:val="ro-RO" w:eastAsia="ro-RO"/>
        </w:rPr>
        <w:t xml:space="preserve">În arboretele cu fenomene de uscare prematură, intensitatea extragerii se va adapta stării de fapt, urmărindu-se menţinerea, pe cât posibil, a integrităţii şi funcţionalităţii arboretelor. </w:t>
      </w:r>
    </w:p>
    <w:p w:rsidR="00B91759" w:rsidRPr="00B91759" w:rsidRDefault="00E33732" w:rsidP="00B91759">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91759" w:rsidRPr="00B91759">
        <w:rPr>
          <w:rFonts w:ascii="Palatino Linotype" w:eastAsia="Palatino Linotype" w:hAnsi="Palatino Linotype" w:cs="Palatino Linotype"/>
          <w:color w:val="000000"/>
          <w:kern w:val="2"/>
          <w:sz w:val="24"/>
          <w:lang w:val="ro-RO" w:eastAsia="ro-RO"/>
        </w:rPr>
        <w:t xml:space="preserve">În cazul arboretelor mature, în care se înregistrează scăderea evidentă a capacităţii funcţionale, se vor prevedea/aplica măsuri de ajutorare a regenerării naturale. În porţiunile </w:t>
      </w:r>
      <w:r w:rsidR="00B91759" w:rsidRPr="00B91759">
        <w:rPr>
          <w:rFonts w:ascii="Palatino Linotype" w:eastAsia="Palatino Linotype" w:hAnsi="Palatino Linotype" w:cs="Palatino Linotype"/>
          <w:color w:val="000000"/>
          <w:kern w:val="2"/>
          <w:sz w:val="24"/>
          <w:lang w:val="ro-RO" w:eastAsia="ro-RO"/>
        </w:rPr>
        <w:lastRenderedPageBreak/>
        <w:t xml:space="preserve">cu declin ireversibil (uscări, degradarea pronunţată a coroanelor etc.) se vor crea nuclee de regenerare, în vederea asigurării permanenţei şi funcţionalităţii ecosistemelor în cauză. </w:t>
      </w:r>
    </w:p>
    <w:p w:rsidR="00B91759" w:rsidRPr="00B91759" w:rsidRDefault="00A920CE" w:rsidP="00B91759">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91759" w:rsidRPr="00B91759">
        <w:rPr>
          <w:rFonts w:ascii="Palatino Linotype" w:eastAsia="Palatino Linotype" w:hAnsi="Palatino Linotype" w:cs="Palatino Linotype"/>
          <w:color w:val="000000"/>
          <w:kern w:val="2"/>
          <w:sz w:val="24"/>
          <w:lang w:val="ro-RO" w:eastAsia="ro-RO"/>
        </w:rPr>
        <w:t xml:space="preserve">Pentru extragerile accidentale, impuse de fenomene negative intervenite n perioada de aplicare a acestuia, se vor solicita derogări potrivit reglementărilor în vigoare. </w:t>
      </w:r>
    </w:p>
    <w:p w:rsidR="00B91759" w:rsidRPr="00B91759" w:rsidRDefault="00A920CE" w:rsidP="00B91759">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91759" w:rsidRPr="00B91759">
        <w:rPr>
          <w:rFonts w:ascii="Palatino Linotype" w:eastAsia="Palatino Linotype" w:hAnsi="Palatino Linotype" w:cs="Palatino Linotype"/>
          <w:color w:val="000000"/>
          <w:kern w:val="2"/>
          <w:sz w:val="24"/>
          <w:lang w:val="ro-RO" w:eastAsia="ro-RO"/>
        </w:rPr>
        <w:t xml:space="preserve">Periodicitatea intervenţiilor se diferenţiază, în raport cu particularităţile bioecologice şi starea arboretului, precum şi cu necesitaţile de dezvoltare a seminţişului din regenerările nou-create. Extracţiile cu caracter de igienă se execută ori de câte ori este necesar, n unele cazuri constituind singura cale de recoltare a masei lemnoase, n afara altor măsuri prevăzute prin studii de specialitate aprobate de autoritatea centrală pentru silvicultură. Revenirea cu o nouă intervenție în arboret se face numai după ce s-a asigurat regenerarea în urma intervenției anterioare. </w:t>
      </w:r>
    </w:p>
    <w:p w:rsidR="00B91759" w:rsidRPr="00B91759" w:rsidRDefault="00A920CE" w:rsidP="00B91759">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91759" w:rsidRPr="00B91759">
        <w:rPr>
          <w:rFonts w:ascii="Palatino Linotype" w:eastAsia="Palatino Linotype" w:hAnsi="Palatino Linotype" w:cs="Palatino Linotype"/>
          <w:color w:val="000000"/>
          <w:kern w:val="2"/>
          <w:sz w:val="24"/>
          <w:lang w:val="ro-RO" w:eastAsia="ro-RO"/>
        </w:rPr>
        <w:t xml:space="preserve">La aplicarea tăierilor speciale de conservare trebuie sã fie avute în vedere restricţii speciale şi în ceea ce priveşte exploatarea, în vederea protejarii solului, seminţişului, arboretului tânăr şi arborilor care se menţin în arborete. În porţiunile în care condiţiile de teren nu permit respectarea acestor prevederi, iar prin exploatarea unor arbori s-ar provoca vătămări mari, cu consecinţe grave asupra stării arboretelor şi respectiv asupra îndeplinirii de către acestea a funcţiilor deosebite care le revin, nu se vor executa decât tăierile de igiena şi accidentale strict necesare. </w:t>
      </w:r>
    </w:p>
    <w:p w:rsidR="00B91759" w:rsidRDefault="00A920CE" w:rsidP="00B91759">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B91759" w:rsidRPr="00B91759">
        <w:rPr>
          <w:rFonts w:ascii="Palatino Linotype" w:eastAsia="Palatino Linotype" w:hAnsi="Palatino Linotype" w:cs="Palatino Linotype"/>
          <w:color w:val="000000"/>
          <w:kern w:val="2"/>
          <w:sz w:val="24"/>
          <w:lang w:val="ro-RO" w:eastAsia="ro-RO"/>
        </w:rPr>
        <w:t xml:space="preserve">În unele arborete cu funcţii speciale de protecție, natura și intensitatea lucrărilor de conservare se stabilesc cu luarea în considerare a măsurilor şi restricţiilor specifice, impuse de natura funcţiilor respective (păduri parc, arborete pentru producerea materialor forestiere de reproducere, păduri care protejează obiective speciale, arborete în care sunt amplasate suprafețe experimentale pentru cercetări forestiere de lungă durată etc.), necesare pentru conducerea și regenerarea acestora. Cu </w:t>
      </w:r>
      <w:r w:rsidR="00B91759" w:rsidRPr="00B91759">
        <w:rPr>
          <w:rFonts w:ascii="Palatino Linotype" w:eastAsia="Palatino Linotype" w:hAnsi="Palatino Linotype" w:cs="Palatino Linotype"/>
          <w:b/>
          <w:color w:val="000000"/>
          <w:kern w:val="2"/>
          <w:sz w:val="24"/>
          <w:u w:val="single" w:color="000000"/>
          <w:lang w:val="ro-RO" w:eastAsia="ro-RO"/>
        </w:rPr>
        <w:t>tăieri de conservare</w:t>
      </w:r>
      <w:r w:rsidR="00B91759" w:rsidRPr="00B91759">
        <w:rPr>
          <w:rFonts w:ascii="Palatino Linotype" w:eastAsia="Palatino Linotype" w:hAnsi="Palatino Linotype" w:cs="Palatino Linotype"/>
          <w:color w:val="000000"/>
          <w:kern w:val="2"/>
          <w:sz w:val="24"/>
          <w:lang w:val="ro-RO" w:eastAsia="ro-RO"/>
        </w:rPr>
        <w:t xml:space="preserve"> sunt prevăzute a fi parcurse următoarele arborete</w:t>
      </w:r>
      <w:r w:rsidR="00851ED4">
        <w:rPr>
          <w:rFonts w:ascii="Palatino Linotype" w:eastAsia="Palatino Linotype" w:hAnsi="Palatino Linotype" w:cs="Palatino Linotype"/>
          <w:color w:val="000000"/>
          <w:kern w:val="2"/>
          <w:sz w:val="24"/>
          <w:lang w:val="ro-RO" w:eastAsia="ro-RO"/>
        </w:rPr>
        <w:t xml:space="preserve"> :</w:t>
      </w:r>
    </w:p>
    <w:p w:rsidR="00851ED4" w:rsidRDefault="00A920CE" w:rsidP="00B91759">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851ED4" w:rsidRPr="00851ED4">
        <w:rPr>
          <w:rFonts w:ascii="Palatino Linotype" w:eastAsia="Palatino Linotype" w:hAnsi="Palatino Linotype" w:cs="Palatino Linotype"/>
          <w:color w:val="000000"/>
          <w:kern w:val="2"/>
          <w:sz w:val="24"/>
          <w:lang w:val="ro-RO" w:eastAsia="ro-RO"/>
        </w:rPr>
        <w:t xml:space="preserve">În tabelul următor sunt prezentate </w:t>
      </w:r>
      <w:r w:rsidR="00851ED4" w:rsidRPr="00851ED4">
        <w:rPr>
          <w:rFonts w:ascii="Palatino Linotype" w:eastAsia="Palatino Linotype" w:hAnsi="Palatino Linotype" w:cs="Palatino Linotype"/>
          <w:b/>
          <w:color w:val="000000"/>
          <w:kern w:val="2"/>
          <w:sz w:val="24"/>
          <w:lang w:val="ro-RO" w:eastAsia="ro-RO"/>
        </w:rPr>
        <w:t>tăierile de conservare</w:t>
      </w:r>
      <w:r w:rsidR="00851ED4" w:rsidRPr="00851ED4">
        <w:rPr>
          <w:rFonts w:ascii="Palatino Linotype" w:eastAsia="Palatino Linotype" w:hAnsi="Palatino Linotype" w:cs="Palatino Linotype"/>
          <w:color w:val="000000"/>
          <w:kern w:val="2"/>
          <w:sz w:val="24"/>
          <w:lang w:val="ro-RO" w:eastAsia="ro-RO"/>
        </w:rPr>
        <w:t>, propuse prin implementarea amenajamentului forestier al unit</w:t>
      </w:r>
      <w:r w:rsidR="00851ED4">
        <w:rPr>
          <w:rFonts w:ascii="Palatino Linotype" w:eastAsia="Palatino Linotype" w:hAnsi="Palatino Linotype" w:cs="Palatino Linotype"/>
          <w:color w:val="000000"/>
          <w:kern w:val="2"/>
          <w:sz w:val="24"/>
          <w:lang w:val="ro-RO" w:eastAsia="ro-RO"/>
        </w:rPr>
        <w:t xml:space="preserve">ății de producție U.P.I Marasesti –Stanesti </w:t>
      </w:r>
      <w:r w:rsidR="00851ED4" w:rsidRPr="00851ED4">
        <w:rPr>
          <w:rFonts w:ascii="Palatino Linotype" w:eastAsia="Palatino Linotype" w:hAnsi="Palatino Linotype" w:cs="Palatino Linotype"/>
          <w:color w:val="000000"/>
          <w:kern w:val="2"/>
          <w:sz w:val="24"/>
          <w:lang w:val="ro-RO" w:eastAsia="ro-RO"/>
        </w:rPr>
        <w:t xml:space="preserve">, </w:t>
      </w:r>
      <w:r w:rsidR="00851ED4">
        <w:rPr>
          <w:rFonts w:ascii="Palatino Linotype" w:eastAsia="Palatino Linotype" w:hAnsi="Palatino Linotype" w:cs="Palatino Linotype"/>
          <w:color w:val="000000"/>
          <w:kern w:val="2"/>
          <w:sz w:val="24"/>
          <w:lang w:val="ro-RO" w:eastAsia="ro-RO"/>
        </w:rPr>
        <w:t>i</w:t>
      </w:r>
      <w:r w:rsidR="00851ED4" w:rsidRPr="00851ED4">
        <w:rPr>
          <w:rFonts w:ascii="Palatino Linotype" w:eastAsia="Palatino Linotype" w:hAnsi="Palatino Linotype" w:cs="Palatino Linotype"/>
          <w:color w:val="000000"/>
          <w:kern w:val="2"/>
          <w:sz w:val="24"/>
          <w:lang w:val="ro-RO" w:eastAsia="ro-RO"/>
        </w:rPr>
        <w:t xml:space="preserve">n raport cu habitatele de interes comunitar vizate de management conservativ </w:t>
      </w:r>
      <w:r w:rsidR="00851ED4">
        <w:rPr>
          <w:rFonts w:ascii="Palatino Linotype" w:eastAsia="Palatino Linotype" w:hAnsi="Palatino Linotype" w:cs="Palatino Linotype"/>
          <w:color w:val="000000"/>
          <w:kern w:val="2"/>
          <w:sz w:val="24"/>
          <w:lang w:val="ro-RO" w:eastAsia="ro-RO"/>
        </w:rPr>
        <w:t xml:space="preserve">in perimetrul ariei de interesc comunitar </w:t>
      </w:r>
      <w:r w:rsidR="002B64B1">
        <w:rPr>
          <w:rFonts w:ascii="Palatino Linotype" w:eastAsia="Palatino Linotype" w:hAnsi="Palatino Linotype" w:cs="Palatino Linotype"/>
          <w:color w:val="000000"/>
          <w:kern w:val="2"/>
          <w:sz w:val="24"/>
          <w:lang w:val="ro-RO" w:eastAsia="ro-RO"/>
        </w:rPr>
        <w:t>ROSAC0198</w:t>
      </w:r>
      <w:r w:rsidR="00851ED4">
        <w:rPr>
          <w:rFonts w:ascii="Palatino Linotype" w:eastAsia="Palatino Linotype" w:hAnsi="Palatino Linotype" w:cs="Palatino Linotype"/>
          <w:color w:val="000000"/>
          <w:kern w:val="2"/>
          <w:sz w:val="24"/>
          <w:lang w:val="ro-RO" w:eastAsia="ro-RO"/>
        </w:rPr>
        <w:t xml:space="preserve"> Platoul Mehedinti </w:t>
      </w:r>
      <w:r w:rsidR="00851ED4" w:rsidRPr="00851ED4">
        <w:rPr>
          <w:rFonts w:ascii="Palatino Linotype" w:eastAsia="Palatino Linotype" w:hAnsi="Palatino Linotype" w:cs="Palatino Linotype"/>
          <w:color w:val="000000"/>
          <w:kern w:val="2"/>
          <w:sz w:val="24"/>
          <w:lang w:val="ro-RO" w:eastAsia="ro-RO"/>
        </w:rPr>
        <w:t>.</w:t>
      </w:r>
    </w:p>
    <w:p w:rsidR="00235926" w:rsidRDefault="00235926" w:rsidP="00B91759">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235926" w:rsidRDefault="00235926" w:rsidP="00B91759">
      <w:pPr>
        <w:spacing w:after="249" w:line="269" w:lineRule="auto"/>
        <w:ind w:left="-5" w:hanging="10"/>
        <w:jc w:val="both"/>
        <w:rPr>
          <w:rFonts w:ascii="Palatino Linotype" w:eastAsia="Palatino Linotype" w:hAnsi="Palatino Linotype" w:cs="Palatino Linotype"/>
          <w:color w:val="000000"/>
          <w:kern w:val="2"/>
          <w:sz w:val="24"/>
          <w:lang w:val="ro-RO" w:eastAsia="ro-RO"/>
        </w:rPr>
      </w:pPr>
    </w:p>
    <w:tbl>
      <w:tblPr>
        <w:tblStyle w:val="TableGrid58"/>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0" w:type="dxa"/>
          <w:left w:w="155" w:type="dxa"/>
          <w:right w:w="96" w:type="dxa"/>
        </w:tblCellMar>
        <w:tblLook w:val="04A0" w:firstRow="1" w:lastRow="0" w:firstColumn="1" w:lastColumn="0" w:noHBand="0" w:noVBand="1"/>
      </w:tblPr>
      <w:tblGrid>
        <w:gridCol w:w="2416"/>
        <w:gridCol w:w="4718"/>
        <w:gridCol w:w="1883"/>
      </w:tblGrid>
      <w:tr w:rsidR="00851ED4" w:rsidRPr="00851ED4" w:rsidTr="00E83432">
        <w:trPr>
          <w:trHeight w:val="754"/>
        </w:trPr>
        <w:tc>
          <w:tcPr>
            <w:tcW w:w="2416" w:type="dxa"/>
            <w:shd w:val="clear" w:color="auto" w:fill="F2F2F2"/>
          </w:tcPr>
          <w:p w:rsidR="00851ED4" w:rsidRPr="00851ED4" w:rsidRDefault="00851ED4" w:rsidP="00851ED4">
            <w:pPr>
              <w:spacing w:line="259" w:lineRule="auto"/>
              <w:jc w:val="center"/>
              <w:rPr>
                <w:rFonts w:ascii="Palatino Linotype" w:eastAsia="Palatino Linotype" w:hAnsi="Palatino Linotype" w:cs="Palatino Linotype"/>
                <w:color w:val="000000"/>
              </w:rPr>
            </w:pPr>
            <w:r w:rsidRPr="00851ED4">
              <w:rPr>
                <w:rFonts w:ascii="Palatino Linotype" w:eastAsia="Palatino Linotype" w:hAnsi="Palatino Linotype" w:cs="Palatino Linotype"/>
                <w:b/>
                <w:color w:val="000000"/>
              </w:rPr>
              <w:lastRenderedPageBreak/>
              <w:t xml:space="preserve">Habitat de interes comunitar </w:t>
            </w:r>
          </w:p>
        </w:tc>
        <w:tc>
          <w:tcPr>
            <w:tcW w:w="4718" w:type="dxa"/>
            <w:shd w:val="clear" w:color="auto" w:fill="F2F2F2"/>
          </w:tcPr>
          <w:p w:rsidR="00851ED4" w:rsidRPr="00851ED4" w:rsidRDefault="00851ED4" w:rsidP="00851ED4">
            <w:pPr>
              <w:spacing w:line="259" w:lineRule="auto"/>
              <w:jc w:val="center"/>
              <w:rPr>
                <w:rFonts w:ascii="Palatino Linotype" w:eastAsia="Palatino Linotype" w:hAnsi="Palatino Linotype" w:cs="Palatino Linotype"/>
                <w:color w:val="000000"/>
              </w:rPr>
            </w:pPr>
            <w:r w:rsidRPr="00851ED4">
              <w:rPr>
                <w:rFonts w:ascii="Palatino Linotype" w:eastAsia="Palatino Linotype" w:hAnsi="Palatino Linotype" w:cs="Palatino Linotype"/>
                <w:b/>
                <w:color w:val="000000"/>
              </w:rPr>
              <w:t xml:space="preserve">Unități amenajistice propuse a fi parcurse cu tăieri de conservare </w:t>
            </w:r>
          </w:p>
        </w:tc>
        <w:tc>
          <w:tcPr>
            <w:tcW w:w="1883" w:type="dxa"/>
            <w:shd w:val="clear" w:color="auto" w:fill="F2F2F2"/>
          </w:tcPr>
          <w:p w:rsidR="00851ED4" w:rsidRPr="00851ED4" w:rsidRDefault="00851ED4" w:rsidP="00851ED4">
            <w:pPr>
              <w:spacing w:line="259" w:lineRule="auto"/>
              <w:jc w:val="center"/>
              <w:rPr>
                <w:rFonts w:ascii="Palatino Linotype" w:eastAsia="Palatino Linotype" w:hAnsi="Palatino Linotype" w:cs="Palatino Linotype"/>
                <w:color w:val="000000"/>
              </w:rPr>
            </w:pPr>
            <w:r w:rsidRPr="00851ED4">
              <w:rPr>
                <w:rFonts w:ascii="Palatino Linotype" w:eastAsia="Palatino Linotype" w:hAnsi="Palatino Linotype" w:cs="Palatino Linotype"/>
                <w:b/>
                <w:color w:val="000000"/>
              </w:rPr>
              <w:t xml:space="preserve">Suprafața totală (ha) </w:t>
            </w:r>
          </w:p>
        </w:tc>
      </w:tr>
      <w:tr w:rsidR="00E83432" w:rsidRPr="00851ED4" w:rsidTr="00E83432">
        <w:trPr>
          <w:trHeight w:val="3090"/>
        </w:trPr>
        <w:tc>
          <w:tcPr>
            <w:tcW w:w="2416" w:type="dxa"/>
          </w:tcPr>
          <w:p w:rsidR="00E83432" w:rsidRPr="00E83432" w:rsidRDefault="00E83432" w:rsidP="00851ED4">
            <w:pPr>
              <w:spacing w:line="277" w:lineRule="auto"/>
              <w:jc w:val="center"/>
              <w:rPr>
                <w:rFonts w:ascii="Palatino Linotype" w:eastAsia="Palatino Linotype" w:hAnsi="Palatino Linotype" w:cs="Palatino Linotype"/>
                <w:b/>
              </w:rPr>
            </w:pPr>
          </w:p>
          <w:p w:rsidR="00E83432" w:rsidRPr="00E83432" w:rsidRDefault="00E83432" w:rsidP="00851ED4">
            <w:pPr>
              <w:spacing w:line="277" w:lineRule="auto"/>
              <w:jc w:val="center"/>
              <w:rPr>
                <w:rFonts w:ascii="Palatino Linotype" w:eastAsia="Palatino Linotype" w:hAnsi="Palatino Linotype" w:cs="Palatino Linotype"/>
                <w:b/>
              </w:rPr>
            </w:pPr>
          </w:p>
          <w:p w:rsidR="00E83432" w:rsidRPr="00E83432" w:rsidRDefault="00E83432" w:rsidP="00851ED4">
            <w:pPr>
              <w:spacing w:line="277" w:lineRule="auto"/>
              <w:jc w:val="center"/>
              <w:rPr>
                <w:rFonts w:ascii="Palatino Linotype" w:eastAsia="Palatino Linotype" w:hAnsi="Palatino Linotype" w:cs="Palatino Linotype"/>
                <w:b/>
              </w:rPr>
            </w:pPr>
          </w:p>
          <w:p w:rsidR="00E83432" w:rsidRPr="00E83432" w:rsidRDefault="00E83432" w:rsidP="00851ED4">
            <w:pPr>
              <w:spacing w:line="277" w:lineRule="auto"/>
              <w:jc w:val="center"/>
              <w:rPr>
                <w:rFonts w:ascii="Palatino Linotype" w:eastAsia="Palatino Linotype" w:hAnsi="Palatino Linotype" w:cs="Palatino Linotype"/>
                <w:b/>
              </w:rPr>
            </w:pPr>
          </w:p>
          <w:p w:rsidR="00E83432" w:rsidRPr="00E83432" w:rsidRDefault="00E83432" w:rsidP="00851ED4">
            <w:pPr>
              <w:spacing w:line="277" w:lineRule="auto"/>
              <w:jc w:val="center"/>
              <w:rPr>
                <w:rFonts w:ascii="Palatino Linotype" w:eastAsia="Palatino Linotype" w:hAnsi="Palatino Linotype" w:cs="Palatino Linotype"/>
              </w:rPr>
            </w:pPr>
            <w:r w:rsidRPr="00E83432">
              <w:rPr>
                <w:rFonts w:ascii="Palatino Linotype" w:eastAsia="Palatino Linotype" w:hAnsi="Palatino Linotype" w:cs="Palatino Linotype"/>
                <w:b/>
              </w:rPr>
              <w:t>9150</w:t>
            </w:r>
          </w:p>
          <w:p w:rsidR="00E83432" w:rsidRPr="00E83432" w:rsidRDefault="00E83432" w:rsidP="00851ED4">
            <w:pPr>
              <w:spacing w:line="259" w:lineRule="auto"/>
              <w:ind w:right="63"/>
              <w:jc w:val="center"/>
              <w:rPr>
                <w:rFonts w:ascii="Palatino Linotype" w:eastAsia="Palatino Linotype" w:hAnsi="Palatino Linotype" w:cs="Palatino Linotype"/>
              </w:rPr>
            </w:pPr>
          </w:p>
        </w:tc>
        <w:tc>
          <w:tcPr>
            <w:tcW w:w="4718" w:type="dxa"/>
            <w:vAlign w:val="center"/>
          </w:tcPr>
          <w:p w:rsidR="00E83432" w:rsidRPr="00E83432" w:rsidRDefault="00E83432" w:rsidP="00851ED4">
            <w:pPr>
              <w:spacing w:line="259" w:lineRule="auto"/>
              <w:jc w:val="center"/>
              <w:rPr>
                <w:rFonts w:ascii="Palatino Linotype" w:eastAsia="Palatino Linotype" w:hAnsi="Palatino Linotype" w:cs="Palatino Linotype"/>
              </w:rPr>
            </w:pPr>
            <w:r w:rsidRPr="00E83432">
              <w:rPr>
                <w:rFonts w:ascii="Palatino Linotype" w:eastAsia="Palatino Linotype" w:hAnsi="Palatino Linotype" w:cs="Palatino Linotype"/>
              </w:rPr>
              <w:t>39B</w:t>
            </w:r>
          </w:p>
        </w:tc>
        <w:tc>
          <w:tcPr>
            <w:tcW w:w="1883" w:type="dxa"/>
            <w:vAlign w:val="center"/>
          </w:tcPr>
          <w:p w:rsidR="00E83432" w:rsidRPr="00851ED4" w:rsidRDefault="00E83432" w:rsidP="00851ED4">
            <w:pPr>
              <w:spacing w:line="259" w:lineRule="auto"/>
              <w:ind w:right="60"/>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t>1,98</w:t>
            </w:r>
          </w:p>
        </w:tc>
      </w:tr>
    </w:tbl>
    <w:p w:rsidR="00A920CE" w:rsidRPr="00A920CE" w:rsidRDefault="00A920CE" w:rsidP="00851ED4">
      <w:pPr>
        <w:spacing w:after="249" w:line="269" w:lineRule="auto"/>
        <w:ind w:left="-5" w:hanging="10"/>
        <w:jc w:val="both"/>
        <w:rPr>
          <w:rFonts w:ascii="Palatino Linotype" w:eastAsia="Palatino Linotype" w:hAnsi="Palatino Linotype" w:cs="Palatino Linotype"/>
          <w:color w:val="000000"/>
          <w:kern w:val="2"/>
          <w:sz w:val="24"/>
          <w:lang w:val="ro-RO" w:eastAsia="ro-RO"/>
        </w:rPr>
      </w:pPr>
      <w:r w:rsidRPr="00A920CE">
        <w:rPr>
          <w:rFonts w:ascii="Palatino Linotype" w:eastAsia="Palatino Linotype" w:hAnsi="Palatino Linotype" w:cs="Palatino Linotype"/>
          <w:color w:val="000000"/>
          <w:kern w:val="2"/>
          <w:sz w:val="24"/>
          <w:lang w:val="ro-RO" w:eastAsia="ro-RO"/>
        </w:rPr>
        <w:tab/>
      </w:r>
      <w:r w:rsidRPr="00A920CE">
        <w:rPr>
          <w:rFonts w:ascii="Palatino Linotype" w:eastAsia="Palatino Linotype" w:hAnsi="Palatino Linotype" w:cs="Palatino Linotype"/>
          <w:color w:val="000000"/>
          <w:kern w:val="2"/>
          <w:sz w:val="24"/>
          <w:lang w:val="ro-RO" w:eastAsia="ro-RO"/>
        </w:rPr>
        <w:tab/>
      </w:r>
      <w:r w:rsidRPr="00A920CE">
        <w:rPr>
          <w:rFonts w:ascii="Palatino Linotype" w:eastAsia="Palatino Linotype" w:hAnsi="Palatino Linotype" w:cs="Palatino Linotype"/>
          <w:color w:val="000000"/>
          <w:kern w:val="2"/>
          <w:sz w:val="24"/>
          <w:lang w:val="ro-RO" w:eastAsia="ro-RO"/>
        </w:rPr>
        <w:tab/>
      </w:r>
    </w:p>
    <w:p w:rsidR="00D265B9" w:rsidRDefault="00A920CE" w:rsidP="00D265B9">
      <w:pPr>
        <w:jc w:val="center"/>
        <w:rPr>
          <w:rFonts w:ascii="Palatino Linotype" w:eastAsia="Palatino Linotype" w:hAnsi="Palatino Linotype" w:cs="Palatino Linotype"/>
          <w:color w:val="000000"/>
          <w:kern w:val="2"/>
          <w:sz w:val="24"/>
          <w:lang w:val="ro-RO" w:eastAsia="ro-RO"/>
        </w:rPr>
      </w:pPr>
      <w:r w:rsidRPr="00A920CE">
        <w:rPr>
          <w:rFonts w:ascii="Palatino Linotype" w:eastAsia="Palatino Linotype" w:hAnsi="Palatino Linotype" w:cs="Palatino Linotype"/>
          <w:color w:val="000000"/>
          <w:kern w:val="2"/>
          <w:sz w:val="24"/>
          <w:lang w:val="ro-RO" w:eastAsia="ro-RO"/>
        </w:rPr>
        <w:tab/>
      </w:r>
      <w:r w:rsidRPr="00A920CE">
        <w:rPr>
          <w:rFonts w:ascii="Palatino Linotype" w:eastAsia="Palatino Linotype" w:hAnsi="Palatino Linotype" w:cs="Palatino Linotype"/>
          <w:color w:val="000000"/>
          <w:kern w:val="2"/>
          <w:sz w:val="24"/>
          <w:lang w:val="ro-RO" w:eastAsia="ro-RO"/>
        </w:rPr>
        <w:tab/>
      </w:r>
      <w:r w:rsidRPr="00A920CE">
        <w:rPr>
          <w:rFonts w:ascii="Palatino Linotype" w:eastAsia="Palatino Linotype" w:hAnsi="Palatino Linotype" w:cs="Palatino Linotype"/>
          <w:color w:val="000000"/>
          <w:kern w:val="2"/>
          <w:sz w:val="24"/>
          <w:lang w:val="ro-RO" w:eastAsia="ro-RO"/>
        </w:rPr>
        <w:tab/>
      </w:r>
    </w:p>
    <w:p w:rsidR="00235926" w:rsidRDefault="00235926" w:rsidP="00D265B9">
      <w:pPr>
        <w:jc w:val="center"/>
        <w:rPr>
          <w:rFonts w:ascii="Palatino Linotype" w:eastAsia="Palatino Linotype" w:hAnsi="Palatino Linotype" w:cs="Palatino Linotype"/>
          <w:color w:val="000000"/>
          <w:kern w:val="2"/>
          <w:sz w:val="24"/>
          <w:lang w:val="ro-RO" w:eastAsia="ro-RO"/>
        </w:rPr>
        <w:sectPr w:rsidR="00235926" w:rsidSect="00235926">
          <w:pgSz w:w="11907" w:h="16840" w:code="9"/>
          <w:pgMar w:top="1134" w:right="1134" w:bottom="1134" w:left="1134" w:header="720" w:footer="720" w:gutter="0"/>
          <w:cols w:space="720"/>
          <w:docGrid w:linePitch="360"/>
        </w:sectPr>
      </w:pPr>
    </w:p>
    <w:p w:rsidR="00D265B9" w:rsidRDefault="00D265B9" w:rsidP="00D265B9">
      <w:pPr>
        <w:jc w:val="center"/>
        <w:rPr>
          <w:rFonts w:ascii="Times New Roman" w:hAnsi="Times New Roman"/>
          <w:b/>
          <w:bCs/>
          <w:lang w:val="it-IT"/>
        </w:rPr>
      </w:pPr>
      <w:r w:rsidRPr="00E4037E">
        <w:rPr>
          <w:rFonts w:ascii="Times New Roman" w:hAnsi="Times New Roman"/>
          <w:b/>
          <w:bCs/>
          <w:lang w:val="it-IT"/>
        </w:rPr>
        <w:lastRenderedPageBreak/>
        <w:t>Identificarea și cuantificarea impacturilor</w:t>
      </w:r>
    </w:p>
    <w:p w:rsidR="00D265B9" w:rsidRPr="009C734A" w:rsidRDefault="00D265B9" w:rsidP="00D265B9">
      <w:pPr>
        <w:autoSpaceDE w:val="0"/>
        <w:autoSpaceDN w:val="0"/>
        <w:adjustRightInd w:val="0"/>
        <w:jc w:val="center"/>
        <w:rPr>
          <w:rFonts w:ascii="TimesNewRomanPSMT" w:hAnsi="TimesNewRomanPSMT" w:cs="TimesNewRomanPSMT"/>
          <w:bCs/>
          <w:lang w:val="ro-RO" w:eastAsia="ro-RO"/>
        </w:rPr>
      </w:pPr>
      <w:r>
        <w:rPr>
          <w:rFonts w:ascii="TimesNewRomanPSMT" w:hAnsi="TimesNewRomanPSMT" w:cs="TimesNewRomanPSMT"/>
          <w:bCs/>
          <w:lang w:val="ro-RO" w:eastAsia="ro-RO"/>
        </w:rPr>
        <w:t>(Tab. nr. 18</w:t>
      </w:r>
      <w:r w:rsidRPr="004D5CB3">
        <w:rPr>
          <w:rFonts w:ascii="TimesNewRomanPSMT" w:hAnsi="TimesNewRomanPSMT" w:cs="TimesNewRomanPSMT"/>
          <w:bCs/>
          <w:lang w:val="ro-RO" w:eastAsia="ro-RO"/>
        </w:rPr>
        <w:t xml:space="preserve"> din Anexa nr. 5A din Ghidul metodologic aprobat prin OMMAP nr. 1682/2023</w:t>
      </w:r>
      <w:r>
        <w:rPr>
          <w:rFonts w:ascii="TimesNewRomanPSMT" w:hAnsi="TimesNewRomanPSMT" w:cs="TimesNewRomanPSMT"/>
          <w:bCs/>
          <w:lang w:val="ro-RO" w:eastAsia="ro-RO"/>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8"/>
        <w:gridCol w:w="1470"/>
        <w:gridCol w:w="1207"/>
        <w:gridCol w:w="1023"/>
        <w:gridCol w:w="1256"/>
        <w:gridCol w:w="1233"/>
        <w:gridCol w:w="896"/>
        <w:gridCol w:w="1453"/>
        <w:gridCol w:w="1185"/>
        <w:gridCol w:w="1344"/>
        <w:gridCol w:w="1897"/>
      </w:tblGrid>
      <w:tr w:rsidR="00D265B9" w:rsidRPr="00235926" w:rsidTr="00235926">
        <w:trPr>
          <w:trHeight w:val="20"/>
        </w:trPr>
        <w:tc>
          <w:tcPr>
            <w:tcW w:w="851"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Intervenție</w:t>
            </w:r>
          </w:p>
        </w:tc>
        <w:tc>
          <w:tcPr>
            <w:tcW w:w="431"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Efecte</w:t>
            </w:r>
          </w:p>
        </w:tc>
        <w:tc>
          <w:tcPr>
            <w:tcW w:w="383"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Impact. directe</w:t>
            </w:r>
          </w:p>
        </w:tc>
        <w:tc>
          <w:tcPr>
            <w:tcW w:w="340"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Impact. indirecte</w:t>
            </w:r>
          </w:p>
        </w:tc>
        <w:tc>
          <w:tcPr>
            <w:tcW w:w="385"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Impact. secundare</w:t>
            </w:r>
          </w:p>
        </w:tc>
        <w:tc>
          <w:tcPr>
            <w:tcW w:w="42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Impact. cumulative</w:t>
            </w:r>
          </w:p>
        </w:tc>
        <w:tc>
          <w:tcPr>
            <w:tcW w:w="352"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Impact. pe termen scurt și lung</w:t>
            </w:r>
          </w:p>
        </w:tc>
        <w:tc>
          <w:tcPr>
            <w:tcW w:w="447"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Specie</w:t>
            </w:r>
          </w:p>
        </w:tc>
        <w:tc>
          <w:tcPr>
            <w:tcW w:w="399"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Param./</w:t>
            </w:r>
          </w:p>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ținta afectat(ă)</w:t>
            </w:r>
          </w:p>
        </w:tc>
        <w:tc>
          <w:tcPr>
            <w:tcW w:w="479"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Cuantificare impact</w:t>
            </w:r>
          </w:p>
        </w:tc>
        <w:tc>
          <w:tcPr>
            <w:tcW w:w="50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Mod de cuantificare</w:t>
            </w:r>
          </w:p>
        </w:tc>
      </w:tr>
      <w:tr w:rsidR="00D265B9" w:rsidRPr="00235926" w:rsidTr="00235926">
        <w:trPr>
          <w:trHeight w:val="20"/>
        </w:trPr>
        <w:tc>
          <w:tcPr>
            <w:tcW w:w="851"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en-GB"/>
              </w:rPr>
            </w:pPr>
            <w:r w:rsidRPr="00235926">
              <w:rPr>
                <w:rFonts w:ascii="Palatino Linotype" w:eastAsia="Times New Roman" w:hAnsi="Palatino Linotype"/>
                <w:b/>
                <w:sz w:val="20"/>
                <w:szCs w:val="20"/>
                <w:lang w:val="en-GB"/>
              </w:rPr>
              <w:t>Construcție</w:t>
            </w:r>
            <w:r w:rsidRPr="00235926">
              <w:rPr>
                <w:rFonts w:ascii="Palatino Linotype" w:eastAsia="Times New Roman" w:hAnsi="Palatino Linotype"/>
                <w:sz w:val="20"/>
                <w:szCs w:val="20"/>
                <w:lang w:val="en-GB"/>
              </w:rPr>
              <w:t>:</w:t>
            </w:r>
          </w:p>
          <w:p w:rsidR="00D265B9" w:rsidRPr="00235926" w:rsidRDefault="00D265B9" w:rsidP="00BF1673">
            <w:pPr>
              <w:jc w:val="center"/>
              <w:rPr>
                <w:rFonts w:ascii="Palatino Linotype" w:eastAsia="Times New Roman" w:hAnsi="Palatino Linotype"/>
                <w:noProof/>
                <w:sz w:val="20"/>
                <w:szCs w:val="20"/>
                <w:lang w:val="ro-RO"/>
              </w:rPr>
            </w:pPr>
            <w:r w:rsidRPr="00235926">
              <w:rPr>
                <w:rFonts w:ascii="Palatino Linotype" w:eastAsia="Times New Roman" w:hAnsi="Palatino Linotype"/>
                <w:sz w:val="20"/>
                <w:szCs w:val="20"/>
                <w:lang w:val="en-GB"/>
              </w:rPr>
              <w:t>-a</w:t>
            </w:r>
            <w:r w:rsidRPr="00235926">
              <w:rPr>
                <w:rFonts w:ascii="Palatino Linotype" w:hAnsi="Palatino Linotype"/>
                <w:sz w:val="20"/>
                <w:szCs w:val="20"/>
                <w:lang w:val="en-GB"/>
              </w:rPr>
              <w:t xml:space="preserve">mplasarea </w:t>
            </w:r>
            <w:r w:rsidRPr="00235926">
              <w:rPr>
                <w:rFonts w:ascii="Palatino Linotype" w:eastAsia="Times New Roman" w:hAnsi="Palatino Linotype"/>
                <w:noProof/>
                <w:sz w:val="20"/>
                <w:szCs w:val="20"/>
                <w:lang w:val="ro-RO"/>
              </w:rPr>
              <w:t>vagoanelor de dormit -spațiu de parcare pentru taf și autotrailerul de transport material lemnos;</w:t>
            </w:r>
          </w:p>
          <w:p w:rsidR="00D265B9" w:rsidRPr="00235926" w:rsidRDefault="00D265B9" w:rsidP="00BF1673">
            <w:pPr>
              <w:jc w:val="center"/>
              <w:rPr>
                <w:rFonts w:ascii="Palatino Linotype" w:eastAsia="Times New Roman" w:hAnsi="Palatino Linotype"/>
                <w:noProof/>
                <w:sz w:val="20"/>
                <w:szCs w:val="20"/>
                <w:lang w:val="ro-RO"/>
              </w:rPr>
            </w:pPr>
            <w:r w:rsidRPr="00235926">
              <w:rPr>
                <w:rFonts w:ascii="Palatino Linotype" w:eastAsia="Times New Roman" w:hAnsi="Palatino Linotype"/>
                <w:noProof/>
                <w:sz w:val="20"/>
                <w:szCs w:val="20"/>
                <w:lang w:val="ro-RO"/>
              </w:rPr>
              <w:t>-facilităţi pentru depozitarea</w:t>
            </w:r>
          </w:p>
          <w:p w:rsidR="00D265B9" w:rsidRPr="00235926" w:rsidRDefault="00D265B9" w:rsidP="00BF1673">
            <w:pPr>
              <w:jc w:val="center"/>
              <w:rPr>
                <w:rFonts w:ascii="Palatino Linotype" w:eastAsia="Times New Roman" w:hAnsi="Palatino Linotype"/>
                <w:noProof/>
                <w:sz w:val="20"/>
                <w:szCs w:val="20"/>
                <w:lang w:val="ro-RO" w:eastAsia="ro-RO"/>
              </w:rPr>
            </w:pPr>
            <w:r w:rsidRPr="00235926">
              <w:rPr>
                <w:rFonts w:ascii="Palatino Linotype" w:eastAsia="Times New Roman" w:hAnsi="Palatino Linotype"/>
                <w:noProof/>
                <w:sz w:val="20"/>
                <w:szCs w:val="20"/>
                <w:lang w:val="ro-RO"/>
              </w:rPr>
              <w:t xml:space="preserve">controlată, selectivă a tuturor </w:t>
            </w:r>
            <w:r w:rsidRPr="00235926">
              <w:rPr>
                <w:rFonts w:ascii="Palatino Linotype" w:eastAsia="Times New Roman" w:hAnsi="Palatino Linotype"/>
                <w:noProof/>
                <w:sz w:val="20"/>
                <w:szCs w:val="20"/>
                <w:lang w:val="ro-RO"/>
              </w:rPr>
              <w:lastRenderedPageBreak/>
              <w:t>categoriilor de deşeuri;</w:t>
            </w:r>
          </w:p>
          <w:p w:rsidR="00D265B9" w:rsidRPr="00235926" w:rsidRDefault="00D265B9" w:rsidP="00BF1673">
            <w:pPr>
              <w:jc w:val="center"/>
              <w:rPr>
                <w:rFonts w:ascii="Palatino Linotype" w:eastAsia="Times New Roman" w:hAnsi="Palatino Linotype"/>
                <w:b/>
                <w:bCs/>
                <w:sz w:val="20"/>
                <w:szCs w:val="20"/>
              </w:rPr>
            </w:pPr>
            <w:r w:rsidRPr="00235926">
              <w:rPr>
                <w:rFonts w:ascii="Palatino Linotype" w:eastAsia="Times New Roman" w:hAnsi="Palatino Linotype"/>
                <w:noProof/>
                <w:sz w:val="20"/>
                <w:szCs w:val="20"/>
                <w:lang w:val="ro-RO"/>
              </w:rPr>
              <w:t>-</w:t>
            </w:r>
            <w:r w:rsidRPr="00235926">
              <w:rPr>
                <w:rFonts w:ascii="Palatino Linotype" w:hAnsi="Palatino Linotype"/>
                <w:noProof/>
                <w:sz w:val="20"/>
                <w:szCs w:val="20"/>
                <w:lang w:val="ro-RO"/>
              </w:rPr>
              <w:t xml:space="preserve"> instala</w:t>
            </w:r>
            <w:r w:rsidRPr="00235926">
              <w:rPr>
                <w:rFonts w:ascii="Palatino Linotype" w:eastAsia="Times New Roman" w:hAnsi="Palatino Linotype"/>
                <w:noProof/>
                <w:sz w:val="20"/>
                <w:szCs w:val="20"/>
                <w:lang w:val="ro-RO"/>
              </w:rPr>
              <w:t>rea</w:t>
            </w:r>
            <w:r w:rsidRPr="00235926">
              <w:rPr>
                <w:rFonts w:ascii="Palatino Linotype" w:hAnsi="Palatino Linotype"/>
                <w:noProof/>
                <w:sz w:val="20"/>
                <w:szCs w:val="20"/>
                <w:lang w:val="ro-RO"/>
              </w:rPr>
              <w:t xml:space="preserve"> toalete</w:t>
            </w:r>
            <w:r w:rsidRPr="00235926">
              <w:rPr>
                <w:rFonts w:ascii="Palatino Linotype" w:eastAsia="Times New Roman" w:hAnsi="Palatino Linotype"/>
                <w:noProof/>
                <w:sz w:val="20"/>
                <w:szCs w:val="20"/>
                <w:lang w:val="ro-RO"/>
              </w:rPr>
              <w:t>lor</w:t>
            </w:r>
            <w:r w:rsidRPr="00235926">
              <w:rPr>
                <w:rFonts w:ascii="Palatino Linotype" w:hAnsi="Palatino Linotype"/>
                <w:noProof/>
                <w:sz w:val="20"/>
                <w:szCs w:val="20"/>
                <w:lang w:val="ro-RO"/>
              </w:rPr>
              <w:t xml:space="preserve"> ecologice</w:t>
            </w:r>
            <w:r w:rsidRPr="00235926">
              <w:rPr>
                <w:rFonts w:ascii="Palatino Linotype" w:eastAsia="Times New Roman" w:hAnsi="Palatino Linotype"/>
                <w:noProof/>
                <w:sz w:val="20"/>
                <w:szCs w:val="20"/>
                <w:lang w:val="ro-RO"/>
              </w:rPr>
              <w:t>.</w:t>
            </w:r>
          </w:p>
        </w:tc>
        <w:tc>
          <w:tcPr>
            <w:tcW w:w="431"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lastRenderedPageBreak/>
              <w:t>Ocupare</w:t>
            </w:r>
          </w:p>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t>suprafețe</w:t>
            </w:r>
          </w:p>
          <w:p w:rsidR="00D265B9" w:rsidRPr="00235926" w:rsidRDefault="00D265B9" w:rsidP="00BF1673">
            <w:pPr>
              <w:jc w:val="center"/>
              <w:rPr>
                <w:rFonts w:ascii="Palatino Linotype" w:eastAsia="Times New Roman" w:hAnsi="Palatino Linotype"/>
                <w:sz w:val="20"/>
                <w:szCs w:val="20"/>
              </w:rPr>
            </w:pPr>
          </w:p>
        </w:tc>
        <w:tc>
          <w:tcPr>
            <w:tcW w:w="383"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bCs/>
                <w:sz w:val="20"/>
                <w:szCs w:val="20"/>
                <w:lang w:val="ro-RO" w:eastAsia="ro-RO"/>
              </w:rPr>
              <w:t>Perturbare</w:t>
            </w:r>
            <w:r w:rsidRPr="00235926">
              <w:rPr>
                <w:rFonts w:ascii="Palatino Linotype" w:eastAsia="Times New Roman" w:hAnsi="Palatino Linotype"/>
                <w:sz w:val="20"/>
                <w:szCs w:val="20"/>
                <w:lang w:val="ro-RO" w:eastAsia="ro-RO"/>
              </w:rPr>
              <w:t>: modificare a condițiilor de mediu existente</w:t>
            </w:r>
          </w:p>
          <w:p w:rsidR="00D265B9" w:rsidRPr="00235926" w:rsidRDefault="00D265B9" w:rsidP="00BF1673">
            <w:pPr>
              <w:jc w:val="center"/>
              <w:rPr>
                <w:rFonts w:ascii="Palatino Linotype" w:eastAsia="Times New Roman" w:hAnsi="Palatino Linotype"/>
                <w:sz w:val="20"/>
                <w:szCs w:val="20"/>
                <w:lang w:val="it-IT"/>
              </w:rPr>
            </w:pPr>
          </w:p>
        </w:tc>
        <w:tc>
          <w:tcPr>
            <w:tcW w:w="340" w:type="pct"/>
            <w:shd w:val="clear" w:color="auto" w:fill="auto"/>
            <w:vAlign w:val="center"/>
          </w:tcPr>
          <w:p w:rsidR="00D265B9" w:rsidRPr="00235926" w:rsidRDefault="00D265B9" w:rsidP="00BF1673">
            <w:pPr>
              <w:jc w:val="center"/>
              <w:rPr>
                <w:rFonts w:ascii="Palatino Linotype" w:eastAsia="Times New Roman" w:hAnsi="Palatino Linotype"/>
                <w:bCs/>
                <w:sz w:val="20"/>
                <w:szCs w:val="20"/>
                <w:lang w:val="it-IT"/>
              </w:rPr>
            </w:pPr>
            <w:r w:rsidRPr="00235926">
              <w:rPr>
                <w:rFonts w:ascii="Palatino Linotype" w:eastAsia="Times New Roman" w:hAnsi="Palatino Linotype"/>
                <w:bCs/>
                <w:sz w:val="20"/>
                <w:szCs w:val="20"/>
                <w:lang w:val="it-IT"/>
              </w:rPr>
              <w:t>-</w:t>
            </w:r>
          </w:p>
        </w:tc>
        <w:tc>
          <w:tcPr>
            <w:tcW w:w="385" w:type="pct"/>
            <w:shd w:val="clear" w:color="auto" w:fill="auto"/>
            <w:vAlign w:val="center"/>
          </w:tcPr>
          <w:p w:rsidR="00D265B9" w:rsidRPr="00235926" w:rsidRDefault="00D265B9" w:rsidP="00BF1673">
            <w:pPr>
              <w:jc w:val="center"/>
              <w:rPr>
                <w:rFonts w:ascii="Palatino Linotype" w:eastAsia="Times New Roman" w:hAnsi="Palatino Linotype"/>
                <w:bCs/>
                <w:sz w:val="20"/>
                <w:szCs w:val="20"/>
                <w:lang w:val="it-IT"/>
              </w:rPr>
            </w:pPr>
            <w:r w:rsidRPr="00235926">
              <w:rPr>
                <w:rFonts w:ascii="Palatino Linotype" w:eastAsia="Times New Roman" w:hAnsi="Palatino Linotype"/>
                <w:bCs/>
                <w:sz w:val="20"/>
                <w:szCs w:val="20"/>
                <w:lang w:val="it-IT"/>
              </w:rPr>
              <w:t>-</w:t>
            </w:r>
          </w:p>
        </w:tc>
        <w:tc>
          <w:tcPr>
            <w:tcW w:w="42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52"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sz w:val="20"/>
                <w:szCs w:val="20"/>
                <w:lang w:val="it-IT"/>
              </w:rPr>
              <w:t>S</w:t>
            </w:r>
          </w:p>
        </w:tc>
        <w:tc>
          <w:tcPr>
            <w:tcW w:w="447"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Nu au fost identificate specii de interes comunitar  pe amplasament.</w:t>
            </w:r>
          </w:p>
        </w:tc>
        <w:tc>
          <w:tcPr>
            <w:tcW w:w="399" w:type="pct"/>
            <w:shd w:val="clear" w:color="auto" w:fill="auto"/>
            <w:vAlign w:val="center"/>
          </w:tcPr>
          <w:p w:rsidR="00D265B9" w:rsidRPr="00235926" w:rsidRDefault="00D265B9" w:rsidP="00BF1673">
            <w:pPr>
              <w:jc w:val="center"/>
              <w:rPr>
                <w:rFonts w:ascii="Palatino Linotype" w:eastAsia="Times New Roman" w:hAnsi="Palatino Linotype"/>
                <w:bCs/>
                <w:sz w:val="20"/>
                <w:szCs w:val="20"/>
                <w:lang w:val="it-IT"/>
              </w:rPr>
            </w:pPr>
            <w:r w:rsidRPr="00235926">
              <w:rPr>
                <w:rFonts w:ascii="Palatino Linotype" w:eastAsia="Times New Roman" w:hAnsi="Palatino Linotype"/>
                <w:bCs/>
                <w:sz w:val="20"/>
                <w:szCs w:val="20"/>
                <w:lang w:val="it-IT"/>
              </w:rPr>
              <w:t>Suprafața habitat</w:t>
            </w:r>
          </w:p>
          <w:p w:rsidR="00D265B9" w:rsidRPr="00235926" w:rsidRDefault="00D265B9" w:rsidP="00BF1673">
            <w:pPr>
              <w:jc w:val="center"/>
              <w:rPr>
                <w:rFonts w:ascii="Palatino Linotype" w:eastAsia="Times New Roman" w:hAnsi="Palatino Linotype"/>
                <w:bCs/>
                <w:sz w:val="20"/>
                <w:szCs w:val="20"/>
                <w:lang w:val="it-IT"/>
              </w:rPr>
            </w:pPr>
          </w:p>
        </w:tc>
        <w:tc>
          <w:tcPr>
            <w:tcW w:w="479" w:type="pct"/>
            <w:shd w:val="clear" w:color="auto" w:fill="auto"/>
            <w:vAlign w:val="center"/>
          </w:tcPr>
          <w:p w:rsidR="00D265B9" w:rsidRPr="00235926" w:rsidRDefault="00D265B9" w:rsidP="00BF1673">
            <w:pP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max 500 mp</w:t>
            </w:r>
          </w:p>
        </w:tc>
        <w:tc>
          <w:tcPr>
            <w:tcW w:w="50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sz w:val="20"/>
                <w:szCs w:val="20"/>
                <w:lang w:val="it-IT"/>
              </w:rPr>
              <w:t>Calcul al suprafeței ocupate de organizarea de șantier</w:t>
            </w:r>
          </w:p>
        </w:tc>
      </w:tr>
      <w:tr w:rsidR="00D265B9" w:rsidRPr="00235926" w:rsidTr="00235926">
        <w:trPr>
          <w:trHeight w:val="20"/>
        </w:trPr>
        <w:tc>
          <w:tcPr>
            <w:tcW w:w="851" w:type="pct"/>
            <w:shd w:val="clear" w:color="auto" w:fill="auto"/>
            <w:vAlign w:val="center"/>
          </w:tcPr>
          <w:p w:rsidR="00D265B9" w:rsidRPr="00235926" w:rsidRDefault="00D265B9" w:rsidP="00BF1673">
            <w:pPr>
              <w:jc w:val="center"/>
              <w:rPr>
                <w:rFonts w:ascii="Palatino Linotype" w:eastAsia="Times New Roman" w:hAnsi="Palatino Linotype"/>
                <w:b/>
                <w:sz w:val="20"/>
                <w:szCs w:val="20"/>
                <w:lang w:val="en-GB"/>
              </w:rPr>
            </w:pPr>
            <w:r w:rsidRPr="00235926">
              <w:rPr>
                <w:rFonts w:ascii="Palatino Linotype" w:eastAsia="Times New Roman" w:hAnsi="Palatino Linotype"/>
                <w:b/>
                <w:sz w:val="20"/>
                <w:szCs w:val="20"/>
                <w:lang w:val="en-GB"/>
              </w:rPr>
              <w:t>Construcție</w:t>
            </w:r>
            <w:r w:rsidRPr="00235926">
              <w:rPr>
                <w:rFonts w:ascii="Palatino Linotype" w:eastAsia="Times New Roman" w:hAnsi="Palatino Linotype"/>
                <w:sz w:val="20"/>
                <w:szCs w:val="20"/>
                <w:lang w:val="en-GB"/>
              </w:rPr>
              <w:t>:</w:t>
            </w:r>
          </w:p>
          <w:p w:rsidR="00D265B9" w:rsidRPr="00235926" w:rsidRDefault="00D265B9" w:rsidP="00BF1673">
            <w:pPr>
              <w:jc w:val="center"/>
              <w:rPr>
                <w:rFonts w:ascii="Palatino Linotype" w:eastAsia="Times New Roman" w:hAnsi="Palatino Linotype"/>
                <w:noProof/>
                <w:sz w:val="20"/>
                <w:szCs w:val="20"/>
                <w:lang w:val="ro-RO"/>
              </w:rPr>
            </w:pPr>
            <w:r w:rsidRPr="00235926">
              <w:rPr>
                <w:rFonts w:ascii="Palatino Linotype" w:eastAsia="Times New Roman" w:hAnsi="Palatino Linotype"/>
                <w:sz w:val="20"/>
                <w:szCs w:val="20"/>
                <w:lang w:val="en-GB"/>
              </w:rPr>
              <w:t>-a</w:t>
            </w:r>
            <w:r w:rsidRPr="00235926">
              <w:rPr>
                <w:rFonts w:ascii="Palatino Linotype" w:hAnsi="Palatino Linotype"/>
                <w:sz w:val="20"/>
                <w:szCs w:val="20"/>
                <w:lang w:val="en-GB"/>
              </w:rPr>
              <w:t xml:space="preserve">mplasarea </w:t>
            </w:r>
            <w:r w:rsidRPr="00235926">
              <w:rPr>
                <w:rFonts w:ascii="Palatino Linotype" w:eastAsia="Times New Roman" w:hAnsi="Palatino Linotype"/>
                <w:noProof/>
                <w:sz w:val="20"/>
                <w:szCs w:val="20"/>
                <w:lang w:val="ro-RO"/>
              </w:rPr>
              <w:t>vagoanelor de dormit -spațiu de parcare pentru taf și autotrailerul de transport material lemnos;</w:t>
            </w:r>
          </w:p>
          <w:p w:rsidR="00D265B9" w:rsidRPr="00235926" w:rsidRDefault="00D265B9" w:rsidP="00BF1673">
            <w:pPr>
              <w:jc w:val="center"/>
              <w:rPr>
                <w:rFonts w:ascii="Palatino Linotype" w:eastAsia="Times New Roman" w:hAnsi="Palatino Linotype"/>
                <w:noProof/>
                <w:sz w:val="20"/>
                <w:szCs w:val="20"/>
                <w:lang w:val="ro-RO" w:eastAsia="ro-RO"/>
              </w:rPr>
            </w:pPr>
            <w:r w:rsidRPr="00235926">
              <w:rPr>
                <w:rFonts w:ascii="Palatino Linotype" w:eastAsia="Times New Roman" w:hAnsi="Palatino Linotype"/>
                <w:noProof/>
                <w:sz w:val="20"/>
                <w:szCs w:val="20"/>
                <w:lang w:val="ro-RO"/>
              </w:rPr>
              <w:t>-facilităţi pentru depozitarea controlată, selectivă a tuturor categoriilor de deşeuri;</w:t>
            </w:r>
          </w:p>
          <w:p w:rsidR="00D265B9" w:rsidRPr="00235926" w:rsidRDefault="00D265B9" w:rsidP="00BF1673">
            <w:pPr>
              <w:jc w:val="center"/>
              <w:rPr>
                <w:rFonts w:ascii="Palatino Linotype" w:eastAsia="Times New Roman" w:hAnsi="Palatino Linotype"/>
                <w:noProof/>
                <w:sz w:val="20"/>
                <w:szCs w:val="20"/>
                <w:lang w:val="ro-RO"/>
              </w:rPr>
            </w:pPr>
            <w:r w:rsidRPr="00235926">
              <w:rPr>
                <w:rFonts w:ascii="Palatino Linotype" w:eastAsia="Times New Roman" w:hAnsi="Palatino Linotype"/>
                <w:noProof/>
                <w:sz w:val="20"/>
                <w:szCs w:val="20"/>
                <w:lang w:val="ro-RO"/>
              </w:rPr>
              <w:lastRenderedPageBreak/>
              <w:t>-</w:t>
            </w:r>
            <w:r w:rsidRPr="00235926">
              <w:rPr>
                <w:rFonts w:ascii="Palatino Linotype" w:hAnsi="Palatino Linotype"/>
                <w:noProof/>
                <w:sz w:val="20"/>
                <w:szCs w:val="20"/>
                <w:lang w:val="ro-RO"/>
              </w:rPr>
              <w:t xml:space="preserve"> instala</w:t>
            </w:r>
            <w:r w:rsidRPr="00235926">
              <w:rPr>
                <w:rFonts w:ascii="Palatino Linotype" w:eastAsia="Times New Roman" w:hAnsi="Palatino Linotype"/>
                <w:noProof/>
                <w:sz w:val="20"/>
                <w:szCs w:val="20"/>
                <w:lang w:val="ro-RO"/>
              </w:rPr>
              <w:t>rea</w:t>
            </w:r>
            <w:r w:rsidRPr="00235926">
              <w:rPr>
                <w:rFonts w:ascii="Palatino Linotype" w:hAnsi="Palatino Linotype"/>
                <w:noProof/>
                <w:sz w:val="20"/>
                <w:szCs w:val="20"/>
                <w:lang w:val="ro-RO"/>
              </w:rPr>
              <w:t xml:space="preserve"> toalete</w:t>
            </w:r>
            <w:r w:rsidRPr="00235926">
              <w:rPr>
                <w:rFonts w:ascii="Palatino Linotype" w:eastAsia="Times New Roman" w:hAnsi="Palatino Linotype"/>
                <w:noProof/>
                <w:sz w:val="20"/>
                <w:szCs w:val="20"/>
                <w:lang w:val="ro-RO"/>
              </w:rPr>
              <w:t>lor</w:t>
            </w:r>
            <w:r w:rsidRPr="00235926">
              <w:rPr>
                <w:rFonts w:ascii="Palatino Linotype" w:hAnsi="Palatino Linotype"/>
                <w:noProof/>
                <w:sz w:val="20"/>
                <w:szCs w:val="20"/>
                <w:lang w:val="ro-RO"/>
              </w:rPr>
              <w:t xml:space="preserve"> ecologice</w:t>
            </w:r>
          </w:p>
          <w:p w:rsidR="00D265B9" w:rsidRPr="00235926" w:rsidRDefault="00D265B9" w:rsidP="00BF1673">
            <w:pPr>
              <w:jc w:val="center"/>
              <w:rPr>
                <w:rFonts w:ascii="Palatino Linotype" w:eastAsia="Times New Roman" w:hAnsi="Palatino Linotype"/>
                <w:b/>
                <w:bCs/>
                <w:sz w:val="20"/>
                <w:szCs w:val="20"/>
              </w:rPr>
            </w:pPr>
            <w:r w:rsidRPr="00235926">
              <w:rPr>
                <w:rFonts w:ascii="Palatino Linotype" w:eastAsia="Times New Roman" w:hAnsi="Palatino Linotype"/>
                <w:sz w:val="20"/>
                <w:szCs w:val="20"/>
              </w:rPr>
              <w:t>- utilizarea autovehiculelor și utilajelor de lucru și de transport</w:t>
            </w:r>
          </w:p>
        </w:tc>
        <w:tc>
          <w:tcPr>
            <w:tcW w:w="431"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lastRenderedPageBreak/>
              <w:t>Creștere nivel de zgomot și vibrații</w:t>
            </w:r>
          </w:p>
          <w:p w:rsidR="00D265B9" w:rsidRPr="00235926" w:rsidRDefault="00D265B9" w:rsidP="00BF1673">
            <w:pPr>
              <w:jc w:val="center"/>
              <w:rPr>
                <w:rFonts w:ascii="Palatino Linotype" w:eastAsia="Times New Roman" w:hAnsi="Palatino Linotype"/>
                <w:sz w:val="20"/>
                <w:szCs w:val="20"/>
              </w:rPr>
            </w:pPr>
          </w:p>
        </w:tc>
        <w:tc>
          <w:tcPr>
            <w:tcW w:w="383"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w:t>
            </w:r>
          </w:p>
        </w:tc>
        <w:tc>
          <w:tcPr>
            <w:tcW w:w="340"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Cs/>
                <w:sz w:val="20"/>
                <w:szCs w:val="20"/>
                <w:lang w:val="it-IT"/>
              </w:rPr>
              <w:t>-</w:t>
            </w:r>
          </w:p>
        </w:tc>
        <w:tc>
          <w:tcPr>
            <w:tcW w:w="385"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sz w:val="20"/>
                <w:szCs w:val="20"/>
                <w:lang w:val="it-IT"/>
              </w:rPr>
              <w:t>Perturbarea activității speciilor</w:t>
            </w:r>
          </w:p>
        </w:tc>
        <w:tc>
          <w:tcPr>
            <w:tcW w:w="42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52"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S</w:t>
            </w:r>
          </w:p>
        </w:tc>
        <w:tc>
          <w:tcPr>
            <w:tcW w:w="447"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Nu au fost identificate specii de interes comunitar  pe amplasament.</w:t>
            </w:r>
          </w:p>
        </w:tc>
        <w:tc>
          <w:tcPr>
            <w:tcW w:w="399"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Tipar de distribuție</w:t>
            </w:r>
          </w:p>
        </w:tc>
        <w:tc>
          <w:tcPr>
            <w:tcW w:w="479" w:type="pct"/>
            <w:shd w:val="clear" w:color="auto" w:fill="auto"/>
            <w:vAlign w:val="center"/>
          </w:tcPr>
          <w:p w:rsidR="00D265B9" w:rsidRPr="00235926" w:rsidRDefault="00D265B9" w:rsidP="00BF1673">
            <w:pPr>
              <w:jc w:val="center"/>
              <w:rPr>
                <w:rFonts w:ascii="Palatino Linotype" w:hAnsi="Palatino Linotype"/>
                <w:sz w:val="20"/>
                <w:szCs w:val="20"/>
              </w:rPr>
            </w:pPr>
            <w:r w:rsidRPr="00235926">
              <w:rPr>
                <w:rFonts w:ascii="Palatino Linotype" w:hAnsi="Palatino Linotype"/>
                <w:noProof/>
                <w:sz w:val="20"/>
                <w:szCs w:val="20"/>
                <w:lang w:eastAsia="x-none"/>
              </w:rPr>
              <w:t>&gt; 50 dB(A) / suprafața ocupată</w:t>
            </w:r>
          </w:p>
        </w:tc>
        <w:tc>
          <w:tcPr>
            <w:tcW w:w="506" w:type="pct"/>
            <w:shd w:val="clear" w:color="auto" w:fill="auto"/>
            <w:vAlign w:val="center"/>
          </w:tcPr>
          <w:p w:rsidR="00D265B9" w:rsidRPr="00235926" w:rsidRDefault="00D265B9" w:rsidP="00BF1673">
            <w:pPr>
              <w:jc w:val="center"/>
              <w:rPr>
                <w:rFonts w:ascii="Palatino Linotype" w:hAnsi="Palatino Linotype"/>
                <w:sz w:val="20"/>
                <w:szCs w:val="20"/>
              </w:rPr>
            </w:pPr>
            <w:r w:rsidRPr="00235926">
              <w:rPr>
                <w:rFonts w:ascii="Palatino Linotype" w:hAnsi="Palatino Linotype"/>
                <w:sz w:val="20"/>
                <w:szCs w:val="20"/>
              </w:rPr>
              <w:t>Analiza/modelarea nivelului de zgomot, analiza lucrărilor propuse</w:t>
            </w:r>
          </w:p>
        </w:tc>
      </w:tr>
      <w:tr w:rsidR="00D265B9" w:rsidRPr="00235926" w:rsidTr="00235926">
        <w:trPr>
          <w:trHeight w:val="20"/>
        </w:trPr>
        <w:tc>
          <w:tcPr>
            <w:tcW w:w="851" w:type="pct"/>
            <w:shd w:val="clear" w:color="auto" w:fill="auto"/>
            <w:vAlign w:val="center"/>
          </w:tcPr>
          <w:p w:rsidR="00D265B9" w:rsidRPr="00235926" w:rsidRDefault="00D265B9" w:rsidP="00BF1673">
            <w:pPr>
              <w:jc w:val="center"/>
              <w:rPr>
                <w:rFonts w:ascii="Palatino Linotype" w:eastAsia="Times New Roman" w:hAnsi="Palatino Linotype"/>
                <w:b/>
                <w:sz w:val="20"/>
                <w:szCs w:val="20"/>
                <w:lang w:val="en-GB"/>
              </w:rPr>
            </w:pPr>
            <w:r w:rsidRPr="00235926">
              <w:rPr>
                <w:rFonts w:ascii="Palatino Linotype" w:eastAsia="Times New Roman" w:hAnsi="Palatino Linotype"/>
                <w:b/>
                <w:sz w:val="20"/>
                <w:szCs w:val="20"/>
                <w:lang w:val="en-GB"/>
              </w:rPr>
              <w:t>Construcție</w:t>
            </w:r>
            <w:r w:rsidRPr="00235926">
              <w:rPr>
                <w:rFonts w:ascii="Palatino Linotype" w:eastAsia="Times New Roman" w:hAnsi="Palatino Linotype"/>
                <w:sz w:val="20"/>
                <w:szCs w:val="20"/>
                <w:lang w:val="en-GB"/>
              </w:rPr>
              <w:t>:</w:t>
            </w:r>
          </w:p>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t>- utilizarea autovehiculelor și utilajelor de lucru și de transport</w:t>
            </w:r>
          </w:p>
          <w:p w:rsidR="00D265B9" w:rsidRPr="00235926" w:rsidRDefault="00D265B9" w:rsidP="00BF1673">
            <w:pPr>
              <w:jc w:val="center"/>
              <w:rPr>
                <w:rFonts w:ascii="Palatino Linotype" w:eastAsia="Times New Roman" w:hAnsi="Palatino Linotype"/>
                <w:sz w:val="20"/>
                <w:szCs w:val="20"/>
              </w:rPr>
            </w:pPr>
          </w:p>
          <w:p w:rsidR="00D265B9" w:rsidRPr="00235926" w:rsidRDefault="00D265B9" w:rsidP="00BF1673">
            <w:pPr>
              <w:jc w:val="center"/>
              <w:rPr>
                <w:rFonts w:ascii="Palatino Linotype" w:eastAsia="Times New Roman" w:hAnsi="Palatino Linotype"/>
                <w:sz w:val="20"/>
                <w:szCs w:val="20"/>
              </w:rPr>
            </w:pPr>
          </w:p>
          <w:p w:rsidR="00D265B9" w:rsidRPr="00235926" w:rsidRDefault="00D265B9" w:rsidP="00BF1673">
            <w:pPr>
              <w:jc w:val="center"/>
              <w:rPr>
                <w:rFonts w:ascii="Palatino Linotype" w:eastAsia="Times New Roman" w:hAnsi="Palatino Linotype"/>
                <w:sz w:val="20"/>
                <w:szCs w:val="20"/>
              </w:rPr>
            </w:pPr>
          </w:p>
          <w:p w:rsidR="00D265B9" w:rsidRPr="00235926" w:rsidRDefault="00D265B9" w:rsidP="00BF1673">
            <w:pPr>
              <w:jc w:val="center"/>
              <w:rPr>
                <w:rFonts w:ascii="Palatino Linotype" w:eastAsia="Times New Roman" w:hAnsi="Palatino Linotype"/>
                <w:b/>
                <w:bCs/>
                <w:sz w:val="20"/>
                <w:szCs w:val="20"/>
              </w:rPr>
            </w:pPr>
          </w:p>
        </w:tc>
        <w:tc>
          <w:tcPr>
            <w:tcW w:w="431"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t>Emisii atmosferice</w:t>
            </w:r>
          </w:p>
          <w:p w:rsidR="00D265B9" w:rsidRPr="00235926" w:rsidRDefault="00D265B9" w:rsidP="00BF1673">
            <w:pPr>
              <w:jc w:val="center"/>
              <w:rPr>
                <w:rFonts w:ascii="Palatino Linotype" w:eastAsia="Times New Roman" w:hAnsi="Palatino Linotype"/>
                <w:sz w:val="20"/>
                <w:szCs w:val="20"/>
              </w:rPr>
            </w:pPr>
          </w:p>
        </w:tc>
        <w:tc>
          <w:tcPr>
            <w:tcW w:w="383"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w:t>
            </w:r>
          </w:p>
        </w:tc>
        <w:tc>
          <w:tcPr>
            <w:tcW w:w="340"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85"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bCs/>
                <w:sz w:val="20"/>
                <w:szCs w:val="20"/>
                <w:lang w:val="ro-RO" w:eastAsia="ro-RO"/>
              </w:rPr>
              <w:t>Perturbare</w:t>
            </w:r>
            <w:r w:rsidRPr="00235926">
              <w:rPr>
                <w:rFonts w:ascii="Palatino Linotype" w:eastAsia="Times New Roman" w:hAnsi="Palatino Linotype"/>
                <w:sz w:val="20"/>
                <w:szCs w:val="20"/>
                <w:lang w:val="ro-RO" w:eastAsia="ro-RO"/>
              </w:rPr>
              <w:t>: modificare a condițiilor de mediu existente</w:t>
            </w:r>
          </w:p>
          <w:p w:rsidR="00D265B9" w:rsidRPr="00235926" w:rsidRDefault="00D265B9" w:rsidP="00BF1673">
            <w:pPr>
              <w:jc w:val="center"/>
              <w:rPr>
                <w:rFonts w:ascii="Palatino Linotype" w:eastAsia="Times New Roman" w:hAnsi="Palatino Linotype"/>
                <w:b/>
                <w:bCs/>
                <w:sz w:val="20"/>
                <w:szCs w:val="20"/>
                <w:lang w:val="it-IT"/>
              </w:rPr>
            </w:pPr>
          </w:p>
        </w:tc>
        <w:tc>
          <w:tcPr>
            <w:tcW w:w="42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ro-RO" w:eastAsia="ro-RO"/>
              </w:rPr>
              <w:t>-</w:t>
            </w:r>
          </w:p>
        </w:tc>
        <w:tc>
          <w:tcPr>
            <w:tcW w:w="352"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S</w:t>
            </w:r>
          </w:p>
        </w:tc>
        <w:tc>
          <w:tcPr>
            <w:tcW w:w="447" w:type="pct"/>
            <w:shd w:val="clear" w:color="auto" w:fill="auto"/>
            <w:vAlign w:val="center"/>
          </w:tcPr>
          <w:p w:rsidR="00D265B9" w:rsidRPr="00235926" w:rsidRDefault="00D265B9" w:rsidP="00BF1673">
            <w:pPr>
              <w:jc w:val="center"/>
              <w:rPr>
                <w:rFonts w:ascii="Palatino Linotype" w:hAnsi="Palatino Linotype"/>
                <w:i/>
                <w:sz w:val="20"/>
                <w:szCs w:val="20"/>
                <w:lang w:val="it-IT"/>
              </w:rPr>
            </w:pPr>
            <w:r w:rsidRPr="00235926">
              <w:rPr>
                <w:rFonts w:ascii="Palatino Linotype" w:eastAsia="Times New Roman" w:hAnsi="Palatino Linotype"/>
                <w:sz w:val="20"/>
                <w:szCs w:val="20"/>
                <w:lang w:val="it-IT"/>
              </w:rPr>
              <w:t>Nu au fost identificate specii de interes comunitar  pe amplasament.</w:t>
            </w:r>
          </w:p>
        </w:tc>
        <w:tc>
          <w:tcPr>
            <w:tcW w:w="399"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w:t>
            </w:r>
          </w:p>
        </w:tc>
        <w:tc>
          <w:tcPr>
            <w:tcW w:w="479"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rPr>
              <w:t>Specific fiecărui motor în parte (au catalizatori în sistemul de eșapare).</w:t>
            </w:r>
          </w:p>
        </w:tc>
        <w:tc>
          <w:tcPr>
            <w:tcW w:w="506"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Calcul/</w:t>
            </w:r>
          </w:p>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modelare a dispersiei poluanțilo, modelare a modificarilor în calitatea aerului și nivelul de zgomot</w:t>
            </w:r>
          </w:p>
        </w:tc>
      </w:tr>
      <w:tr w:rsidR="00D265B9" w:rsidRPr="00235926" w:rsidTr="00235926">
        <w:trPr>
          <w:trHeight w:val="20"/>
        </w:trPr>
        <w:tc>
          <w:tcPr>
            <w:tcW w:w="851" w:type="pct"/>
            <w:vMerge w:val="restart"/>
            <w:shd w:val="clear" w:color="auto" w:fill="auto"/>
            <w:vAlign w:val="center"/>
          </w:tcPr>
          <w:p w:rsidR="00D265B9" w:rsidRPr="00235926" w:rsidRDefault="00D265B9" w:rsidP="00BF1673">
            <w:pPr>
              <w:jc w:val="center"/>
              <w:rPr>
                <w:rFonts w:ascii="Palatino Linotype" w:eastAsia="Times New Roman" w:hAnsi="Palatino Linotype"/>
                <w:sz w:val="20"/>
                <w:szCs w:val="20"/>
                <w:lang w:val="ro-RO" w:eastAsia="x-none"/>
              </w:rPr>
            </w:pPr>
            <w:r w:rsidRPr="00235926">
              <w:rPr>
                <w:rFonts w:ascii="Palatino Linotype" w:eastAsia="Times New Roman" w:hAnsi="Palatino Linotype"/>
                <w:b/>
                <w:sz w:val="20"/>
                <w:szCs w:val="20"/>
                <w:lang w:val="ro-RO" w:eastAsia="x-none"/>
              </w:rPr>
              <w:t>Exploatare</w:t>
            </w:r>
            <w:r w:rsidRPr="00235926">
              <w:rPr>
                <w:rFonts w:ascii="Palatino Linotype" w:eastAsia="Times New Roman" w:hAnsi="Palatino Linotype"/>
                <w:sz w:val="20"/>
                <w:szCs w:val="20"/>
                <w:lang w:val="ro-RO" w:eastAsia="x-none"/>
              </w:rPr>
              <w:t>:</w:t>
            </w:r>
          </w:p>
          <w:p w:rsidR="00D265B9" w:rsidRPr="00235926" w:rsidRDefault="00D265B9" w:rsidP="00BF1673">
            <w:pPr>
              <w:jc w:val="center"/>
              <w:rPr>
                <w:rFonts w:ascii="Palatino Linotype" w:eastAsia="Times New Roman" w:hAnsi="Palatino Linotype"/>
                <w:sz w:val="20"/>
                <w:szCs w:val="20"/>
                <w:lang w:val="ro-RO"/>
              </w:rPr>
            </w:pPr>
            <w:r w:rsidRPr="00235926">
              <w:rPr>
                <w:rFonts w:ascii="Palatino Linotype" w:eastAsia="Times New Roman" w:hAnsi="Palatino Linotype"/>
                <w:sz w:val="20"/>
                <w:szCs w:val="20"/>
                <w:u w:val="single"/>
                <w:lang w:val="ro-RO"/>
              </w:rPr>
              <w:t>Recoltare</w:t>
            </w:r>
            <w:r w:rsidRPr="00235926">
              <w:rPr>
                <w:rFonts w:ascii="Palatino Linotype" w:eastAsia="Times New Roman" w:hAnsi="Palatino Linotype"/>
                <w:sz w:val="20"/>
                <w:szCs w:val="20"/>
                <w:lang w:val="ro-RO"/>
              </w:rPr>
              <w:t xml:space="preserve"> prin tăieri progresive (în </w:t>
            </w:r>
            <w:r w:rsidRPr="00235926">
              <w:rPr>
                <w:rFonts w:ascii="Palatino Linotype" w:eastAsia="Times New Roman" w:hAnsi="Palatino Linotype"/>
                <w:sz w:val="20"/>
                <w:szCs w:val="20"/>
                <w:lang w:val="ro-RO"/>
              </w:rPr>
              <w:lastRenderedPageBreak/>
              <w:t>crâng, tăiere de jos), tăieri rase</w:t>
            </w:r>
            <w:r w:rsidRPr="00235926">
              <w:rPr>
                <w:rFonts w:ascii="Palatino Linotype" w:eastAsia="Times New Roman" w:hAnsi="Palatino Linotype"/>
                <w:sz w:val="20"/>
                <w:szCs w:val="20"/>
                <w:lang w:val="ro-RO" w:eastAsia="ro-RO"/>
              </w:rPr>
              <w:t xml:space="preserve"> (în benzi), rărituri,  </w:t>
            </w:r>
            <w:r w:rsidRPr="00235926">
              <w:rPr>
                <w:rFonts w:ascii="Palatino Linotype" w:eastAsia="Times New Roman" w:hAnsi="Palatino Linotype"/>
                <w:sz w:val="20"/>
                <w:szCs w:val="20"/>
                <w:lang w:val="ro-RO"/>
              </w:rPr>
              <w:t>tăierile de igienă,curățiri: presupun doborâre, curățire de crăci, secționare;</w:t>
            </w:r>
          </w:p>
          <w:p w:rsidR="00D265B9" w:rsidRPr="00235926" w:rsidRDefault="00D265B9" w:rsidP="00BF1673">
            <w:pPr>
              <w:jc w:val="center"/>
              <w:rPr>
                <w:rFonts w:ascii="Palatino Linotype" w:eastAsia="Times New Roman" w:hAnsi="Palatino Linotype"/>
                <w:sz w:val="20"/>
                <w:szCs w:val="20"/>
                <w:lang w:val="ro-RO"/>
              </w:rPr>
            </w:pPr>
            <w:r w:rsidRPr="00235926">
              <w:rPr>
                <w:rFonts w:ascii="Palatino Linotype" w:eastAsia="Times New Roman" w:hAnsi="Palatino Linotype"/>
                <w:sz w:val="20"/>
                <w:szCs w:val="20"/>
                <w:u w:val="single"/>
                <w:lang w:val="ro-RO"/>
              </w:rPr>
              <w:t>Colectare</w:t>
            </w:r>
            <w:r w:rsidRPr="00235926">
              <w:rPr>
                <w:rFonts w:ascii="Palatino Linotype" w:eastAsia="Times New Roman" w:hAnsi="Palatino Linotype"/>
                <w:sz w:val="20"/>
                <w:szCs w:val="20"/>
                <w:lang w:val="ro-RO"/>
              </w:rPr>
              <w:t>: adunat, scos, apropiat;</w:t>
            </w:r>
          </w:p>
          <w:p w:rsidR="00D265B9" w:rsidRPr="00235926" w:rsidRDefault="00D265B9" w:rsidP="00BF1673">
            <w:pPr>
              <w:jc w:val="center"/>
              <w:rPr>
                <w:rFonts w:ascii="Palatino Linotype" w:eastAsia="Times New Roman" w:hAnsi="Palatino Linotype"/>
                <w:sz w:val="20"/>
                <w:szCs w:val="20"/>
                <w:lang w:val="ro-RO"/>
              </w:rPr>
            </w:pPr>
            <w:r w:rsidRPr="00235926">
              <w:rPr>
                <w:rFonts w:ascii="Palatino Linotype" w:eastAsia="Times New Roman" w:hAnsi="Palatino Linotype"/>
                <w:sz w:val="20"/>
                <w:szCs w:val="20"/>
                <w:u w:val="single"/>
                <w:lang w:val="ro-RO"/>
              </w:rPr>
              <w:t>Lucrări din platforma parchetului</w:t>
            </w:r>
            <w:r w:rsidRPr="00235926">
              <w:rPr>
                <w:rFonts w:ascii="Palatino Linotype" w:eastAsia="Times New Roman" w:hAnsi="Palatino Linotype"/>
                <w:sz w:val="20"/>
                <w:szCs w:val="20"/>
                <w:lang w:val="ro-RO"/>
              </w:rPr>
              <w:t xml:space="preserve">: fasonarea materialului lemnos: curățire de crăci, sortare, secționare, despicare, fasonare lemn de steri și crăci, manipulare, </w:t>
            </w:r>
            <w:r w:rsidRPr="00235926">
              <w:rPr>
                <w:rFonts w:ascii="Palatino Linotype" w:eastAsia="Times New Roman" w:hAnsi="Palatino Linotype"/>
                <w:sz w:val="20"/>
                <w:szCs w:val="20"/>
                <w:lang w:val="ro-RO"/>
              </w:rPr>
              <w:lastRenderedPageBreak/>
              <w:t>transport intern, stivuire, stocare;</w:t>
            </w:r>
          </w:p>
          <w:p w:rsidR="00D265B9" w:rsidRPr="00235926" w:rsidRDefault="00D265B9" w:rsidP="00BF1673">
            <w:pPr>
              <w:jc w:val="center"/>
              <w:rPr>
                <w:rFonts w:ascii="Palatino Linotype" w:eastAsia="Times New Roman" w:hAnsi="Palatino Linotype"/>
                <w:sz w:val="20"/>
                <w:szCs w:val="20"/>
                <w:lang w:val="ro-RO"/>
              </w:rPr>
            </w:pPr>
            <w:r w:rsidRPr="00235926">
              <w:rPr>
                <w:rFonts w:ascii="Palatino Linotype" w:eastAsia="Times New Roman" w:hAnsi="Palatino Linotype"/>
                <w:sz w:val="20"/>
                <w:szCs w:val="20"/>
                <w:u w:val="single"/>
                <w:lang w:val="ro-RO"/>
              </w:rPr>
              <w:t>Transportul tehnologic</w:t>
            </w:r>
            <w:r w:rsidRPr="00235926">
              <w:rPr>
                <w:rFonts w:ascii="Palatino Linotype" w:eastAsia="Times New Roman" w:hAnsi="Palatino Linotype"/>
                <w:sz w:val="20"/>
                <w:szCs w:val="20"/>
                <w:lang w:val="ro-RO"/>
              </w:rPr>
              <w:t>: încărcare, transport, descărcare;</w:t>
            </w:r>
          </w:p>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u w:val="single"/>
                <w:lang w:val="ro-RO"/>
              </w:rPr>
              <w:t>Lucrări din centrele de sortare</w:t>
            </w:r>
            <w:r w:rsidRPr="00235926">
              <w:rPr>
                <w:rFonts w:ascii="Palatino Linotype" w:eastAsia="Times New Roman" w:hAnsi="Palatino Linotype"/>
                <w:sz w:val="20"/>
                <w:szCs w:val="20"/>
                <w:lang w:val="ro-RO"/>
              </w:rPr>
              <w:t>: fasonarea sortimentelor de lemn brut: recepția masei lemnoase sortate,  secționare, cojire, despicare, pachetizare, manipulare, transport intern, stivuire, stocare.</w:t>
            </w:r>
          </w:p>
        </w:tc>
        <w:tc>
          <w:tcPr>
            <w:tcW w:w="431"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lastRenderedPageBreak/>
              <w:t>Ocupare de suprafețe</w:t>
            </w:r>
          </w:p>
          <w:p w:rsidR="00D265B9" w:rsidRPr="00235926" w:rsidRDefault="00D265B9" w:rsidP="00BF1673">
            <w:pPr>
              <w:jc w:val="center"/>
              <w:rPr>
                <w:rFonts w:ascii="Palatino Linotype" w:eastAsia="Times New Roman" w:hAnsi="Palatino Linotype"/>
                <w:sz w:val="20"/>
                <w:szCs w:val="20"/>
              </w:rPr>
            </w:pPr>
          </w:p>
        </w:tc>
        <w:tc>
          <w:tcPr>
            <w:tcW w:w="383"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bCs/>
                <w:sz w:val="20"/>
                <w:szCs w:val="20"/>
                <w:lang w:val="ro-RO" w:eastAsia="ro-RO"/>
              </w:rPr>
              <w:t>Perturbare</w:t>
            </w:r>
            <w:r w:rsidRPr="00235926">
              <w:rPr>
                <w:rFonts w:ascii="Palatino Linotype" w:eastAsia="Times New Roman" w:hAnsi="Palatino Linotype"/>
                <w:sz w:val="20"/>
                <w:szCs w:val="20"/>
                <w:lang w:val="ro-RO" w:eastAsia="ro-RO"/>
              </w:rPr>
              <w:t xml:space="preserve">: modificare a condițiilor </w:t>
            </w:r>
            <w:r w:rsidRPr="00235926">
              <w:rPr>
                <w:rFonts w:ascii="Palatino Linotype" w:eastAsia="Times New Roman" w:hAnsi="Palatino Linotype"/>
                <w:sz w:val="20"/>
                <w:szCs w:val="20"/>
                <w:lang w:val="ro-RO" w:eastAsia="ro-RO"/>
              </w:rPr>
              <w:lastRenderedPageBreak/>
              <w:t>de mediu existente</w:t>
            </w:r>
          </w:p>
        </w:tc>
        <w:tc>
          <w:tcPr>
            <w:tcW w:w="340"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lastRenderedPageBreak/>
              <w:t>-</w:t>
            </w:r>
          </w:p>
        </w:tc>
        <w:tc>
          <w:tcPr>
            <w:tcW w:w="385"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w:t>
            </w:r>
          </w:p>
        </w:tc>
        <w:tc>
          <w:tcPr>
            <w:tcW w:w="42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52"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S</w:t>
            </w:r>
          </w:p>
        </w:tc>
        <w:tc>
          <w:tcPr>
            <w:tcW w:w="447"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 xml:space="preserve">Nu au fost identificate specii de interes comunitar  pe </w:t>
            </w:r>
            <w:r w:rsidRPr="00235926">
              <w:rPr>
                <w:rFonts w:ascii="Palatino Linotype" w:eastAsia="Times New Roman" w:hAnsi="Palatino Linotype"/>
                <w:sz w:val="20"/>
                <w:szCs w:val="20"/>
                <w:lang w:val="it-IT"/>
              </w:rPr>
              <w:lastRenderedPageBreak/>
              <w:t>amplasament.</w:t>
            </w:r>
          </w:p>
        </w:tc>
        <w:tc>
          <w:tcPr>
            <w:tcW w:w="399" w:type="pct"/>
            <w:shd w:val="clear" w:color="auto" w:fill="auto"/>
            <w:vAlign w:val="center"/>
          </w:tcPr>
          <w:p w:rsidR="00D265B9" w:rsidRPr="00235926" w:rsidRDefault="00D265B9" w:rsidP="00BF1673">
            <w:pPr>
              <w:jc w:val="center"/>
              <w:rPr>
                <w:rFonts w:ascii="Palatino Linotype" w:eastAsia="Times New Roman" w:hAnsi="Palatino Linotype"/>
                <w:bCs/>
                <w:sz w:val="20"/>
                <w:szCs w:val="20"/>
                <w:lang w:val="it-IT"/>
              </w:rPr>
            </w:pPr>
            <w:r w:rsidRPr="00235926">
              <w:rPr>
                <w:rFonts w:ascii="Palatino Linotype" w:eastAsia="Times New Roman" w:hAnsi="Palatino Linotype"/>
                <w:bCs/>
                <w:sz w:val="20"/>
                <w:szCs w:val="20"/>
                <w:lang w:val="it-IT"/>
              </w:rPr>
              <w:lastRenderedPageBreak/>
              <w:t>Suprafața habitat</w:t>
            </w:r>
          </w:p>
          <w:p w:rsidR="00D265B9" w:rsidRPr="00235926" w:rsidRDefault="00D265B9" w:rsidP="00BF1673">
            <w:pPr>
              <w:jc w:val="center"/>
              <w:rPr>
                <w:rFonts w:ascii="Palatino Linotype" w:eastAsia="Times New Roman" w:hAnsi="Palatino Linotype"/>
                <w:b/>
                <w:bCs/>
                <w:sz w:val="20"/>
                <w:szCs w:val="20"/>
                <w:lang w:val="it-IT"/>
              </w:rPr>
            </w:pPr>
          </w:p>
        </w:tc>
        <w:tc>
          <w:tcPr>
            <w:tcW w:w="479" w:type="pct"/>
            <w:shd w:val="clear" w:color="auto" w:fill="auto"/>
            <w:vAlign w:val="center"/>
          </w:tcPr>
          <w:p w:rsidR="00D265B9" w:rsidRPr="00235926" w:rsidRDefault="00D265B9" w:rsidP="00BF1673">
            <w:pPr>
              <w:jc w:val="center"/>
              <w:rPr>
                <w:rFonts w:ascii="Palatino Linotype" w:eastAsia="Times New Roman" w:hAnsi="Palatino Linotype"/>
                <w:bCs/>
                <w:sz w:val="20"/>
                <w:szCs w:val="20"/>
                <w:lang w:val="it-IT"/>
              </w:rPr>
            </w:pPr>
            <w:r w:rsidRPr="00235926">
              <w:rPr>
                <w:rFonts w:ascii="Palatino Linotype" w:eastAsia="Times New Roman" w:hAnsi="Palatino Linotype"/>
                <w:bCs/>
                <w:sz w:val="20"/>
                <w:szCs w:val="20"/>
                <w:lang w:val="it-IT"/>
              </w:rPr>
              <w:t xml:space="preserve">Supraf. planificată pt. fiecare lucrare </w:t>
            </w:r>
          </w:p>
        </w:tc>
        <w:tc>
          <w:tcPr>
            <w:tcW w:w="506"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Calculul suprafețelor pentru fiecare lucrare propusă</w:t>
            </w:r>
          </w:p>
        </w:tc>
      </w:tr>
      <w:tr w:rsidR="00D265B9" w:rsidRPr="00235926" w:rsidTr="00235926">
        <w:trPr>
          <w:trHeight w:val="20"/>
        </w:trPr>
        <w:tc>
          <w:tcPr>
            <w:tcW w:w="851" w:type="pct"/>
            <w:vMerge/>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p>
        </w:tc>
        <w:tc>
          <w:tcPr>
            <w:tcW w:w="431"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t>Creșterea nivelului de zgomot și vibrații</w:t>
            </w:r>
            <w:r w:rsidRPr="00235926">
              <w:rPr>
                <w:rFonts w:ascii="Palatino Linotype" w:eastAsia="Times New Roman" w:hAnsi="Palatino Linotype"/>
                <w:sz w:val="20"/>
                <w:szCs w:val="20"/>
                <w:lang w:val="ro-RO" w:eastAsia="ro-RO"/>
              </w:rPr>
              <w:t xml:space="preserve"> care detrmină</w:t>
            </w:r>
          </w:p>
        </w:tc>
        <w:tc>
          <w:tcPr>
            <w:tcW w:w="383"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ro-RO" w:eastAsia="ro-RO"/>
              </w:rPr>
            </w:pPr>
            <w:r w:rsidRPr="00235926">
              <w:rPr>
                <w:rFonts w:ascii="Palatino Linotype" w:eastAsia="Times New Roman" w:hAnsi="Palatino Linotype"/>
                <w:sz w:val="20"/>
                <w:szCs w:val="20"/>
                <w:lang w:val="ro-RO" w:eastAsia="ro-RO"/>
              </w:rPr>
              <w:t>-</w:t>
            </w:r>
          </w:p>
        </w:tc>
        <w:tc>
          <w:tcPr>
            <w:tcW w:w="340"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85"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Perturbarea activității speciilor</w:t>
            </w:r>
          </w:p>
        </w:tc>
        <w:tc>
          <w:tcPr>
            <w:tcW w:w="42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52"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S</w:t>
            </w:r>
          </w:p>
        </w:tc>
        <w:tc>
          <w:tcPr>
            <w:tcW w:w="447"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Nu au fost identificate specii de interes comunitar  pe amplasament.</w:t>
            </w:r>
          </w:p>
        </w:tc>
        <w:tc>
          <w:tcPr>
            <w:tcW w:w="399"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sz w:val="20"/>
                <w:szCs w:val="20"/>
                <w:lang w:val="it-IT"/>
              </w:rPr>
              <w:t>Tipar de distribuție</w:t>
            </w:r>
          </w:p>
        </w:tc>
        <w:tc>
          <w:tcPr>
            <w:tcW w:w="479" w:type="pct"/>
            <w:shd w:val="clear" w:color="auto" w:fill="auto"/>
            <w:vAlign w:val="center"/>
          </w:tcPr>
          <w:p w:rsidR="00D265B9" w:rsidRPr="00235926" w:rsidRDefault="00D265B9" w:rsidP="00BF1673">
            <w:pPr>
              <w:jc w:val="center"/>
              <w:rPr>
                <w:rFonts w:ascii="Palatino Linotype" w:hAnsi="Palatino Linotype"/>
                <w:sz w:val="20"/>
                <w:szCs w:val="20"/>
              </w:rPr>
            </w:pPr>
            <w:r w:rsidRPr="00235926">
              <w:rPr>
                <w:rFonts w:ascii="Palatino Linotype" w:hAnsi="Palatino Linotype"/>
                <w:noProof/>
                <w:sz w:val="20"/>
                <w:szCs w:val="20"/>
                <w:lang w:eastAsia="x-none"/>
              </w:rPr>
              <w:t>&gt; 50 dB(A) / suprafața ocupată</w:t>
            </w:r>
          </w:p>
        </w:tc>
        <w:tc>
          <w:tcPr>
            <w:tcW w:w="506" w:type="pct"/>
            <w:shd w:val="clear" w:color="auto" w:fill="auto"/>
            <w:vAlign w:val="center"/>
          </w:tcPr>
          <w:p w:rsidR="00D265B9" w:rsidRPr="00235926" w:rsidRDefault="00D265B9" w:rsidP="00BF1673">
            <w:pPr>
              <w:jc w:val="center"/>
              <w:rPr>
                <w:rFonts w:ascii="Palatino Linotype" w:hAnsi="Palatino Linotype"/>
                <w:sz w:val="20"/>
                <w:szCs w:val="20"/>
              </w:rPr>
            </w:pPr>
            <w:r w:rsidRPr="00235926">
              <w:rPr>
                <w:rFonts w:ascii="Palatino Linotype" w:hAnsi="Palatino Linotype"/>
                <w:sz w:val="20"/>
                <w:szCs w:val="20"/>
              </w:rPr>
              <w:t>Analiza/</w:t>
            </w:r>
          </w:p>
          <w:p w:rsidR="00D265B9" w:rsidRPr="00235926" w:rsidRDefault="00D265B9" w:rsidP="00BF1673">
            <w:pPr>
              <w:jc w:val="center"/>
              <w:rPr>
                <w:rFonts w:ascii="Palatino Linotype" w:hAnsi="Palatino Linotype"/>
                <w:sz w:val="20"/>
                <w:szCs w:val="20"/>
              </w:rPr>
            </w:pPr>
            <w:r w:rsidRPr="00235926">
              <w:rPr>
                <w:rFonts w:ascii="Palatino Linotype" w:hAnsi="Palatino Linotype"/>
                <w:sz w:val="20"/>
                <w:szCs w:val="20"/>
              </w:rPr>
              <w:t>modelarea nivelului de zgomot, analiza lucrărilor propuse</w:t>
            </w:r>
          </w:p>
        </w:tc>
      </w:tr>
      <w:tr w:rsidR="00D265B9" w:rsidRPr="00235926" w:rsidTr="00235926">
        <w:trPr>
          <w:trHeight w:val="20"/>
        </w:trPr>
        <w:tc>
          <w:tcPr>
            <w:tcW w:w="851" w:type="pct"/>
            <w:vMerge/>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p>
        </w:tc>
        <w:tc>
          <w:tcPr>
            <w:tcW w:w="431"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t>Emisii atmosferice</w:t>
            </w:r>
          </w:p>
          <w:p w:rsidR="00D265B9" w:rsidRPr="00235926" w:rsidRDefault="00D265B9" w:rsidP="00BF1673">
            <w:pPr>
              <w:jc w:val="center"/>
              <w:rPr>
                <w:rFonts w:ascii="Palatino Linotype" w:eastAsia="Times New Roman" w:hAnsi="Palatino Linotype"/>
                <w:sz w:val="20"/>
                <w:szCs w:val="20"/>
              </w:rPr>
            </w:pPr>
          </w:p>
        </w:tc>
        <w:tc>
          <w:tcPr>
            <w:tcW w:w="383"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ro-RO" w:eastAsia="ro-RO"/>
              </w:rPr>
            </w:pPr>
            <w:r w:rsidRPr="00235926">
              <w:rPr>
                <w:rFonts w:ascii="Palatino Linotype" w:eastAsia="Times New Roman" w:hAnsi="Palatino Linotype"/>
                <w:sz w:val="20"/>
                <w:szCs w:val="20"/>
                <w:lang w:val="ro-RO" w:eastAsia="ro-RO"/>
              </w:rPr>
              <w:t>-</w:t>
            </w:r>
          </w:p>
        </w:tc>
        <w:tc>
          <w:tcPr>
            <w:tcW w:w="340"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w:t>
            </w:r>
          </w:p>
        </w:tc>
        <w:tc>
          <w:tcPr>
            <w:tcW w:w="385"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bCs/>
                <w:sz w:val="20"/>
                <w:szCs w:val="20"/>
                <w:lang w:val="ro-RO" w:eastAsia="ro-RO"/>
              </w:rPr>
              <w:t>Perturbare</w:t>
            </w:r>
            <w:r w:rsidRPr="00235926">
              <w:rPr>
                <w:rFonts w:ascii="Palatino Linotype" w:eastAsia="Times New Roman" w:hAnsi="Palatino Linotype"/>
                <w:sz w:val="20"/>
                <w:szCs w:val="20"/>
                <w:lang w:val="ro-RO" w:eastAsia="ro-RO"/>
              </w:rPr>
              <w:t>: modificare a condițiilor de mediu existente</w:t>
            </w:r>
          </w:p>
        </w:tc>
        <w:tc>
          <w:tcPr>
            <w:tcW w:w="42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52"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S</w:t>
            </w:r>
          </w:p>
        </w:tc>
        <w:tc>
          <w:tcPr>
            <w:tcW w:w="447"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Nu au fost identificate specii de interes comunitar  pe amplasament.</w:t>
            </w:r>
          </w:p>
        </w:tc>
        <w:tc>
          <w:tcPr>
            <w:tcW w:w="399"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479"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rPr>
              <w:t>Specific fiecărui motor în parte (au catalizatori în sistemul de eșapare).</w:t>
            </w:r>
          </w:p>
        </w:tc>
        <w:tc>
          <w:tcPr>
            <w:tcW w:w="506"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Calcul/</w:t>
            </w:r>
          </w:p>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modelare a dispersiei poluanțilo, modelare a modificarilor în calitatea aerului și nivelul de zgomot</w:t>
            </w:r>
          </w:p>
        </w:tc>
      </w:tr>
      <w:tr w:rsidR="00D265B9" w:rsidRPr="00235926" w:rsidTr="00235926">
        <w:trPr>
          <w:trHeight w:val="20"/>
        </w:trPr>
        <w:tc>
          <w:tcPr>
            <w:tcW w:w="851" w:type="pct"/>
            <w:vMerge w:val="restart"/>
            <w:shd w:val="clear" w:color="auto" w:fill="auto"/>
            <w:vAlign w:val="center"/>
          </w:tcPr>
          <w:p w:rsidR="00D265B9" w:rsidRPr="00235926" w:rsidRDefault="00D265B9" w:rsidP="00BF1673">
            <w:pPr>
              <w:jc w:val="center"/>
              <w:rPr>
                <w:rFonts w:ascii="Palatino Linotype" w:eastAsia="Times New Roman" w:hAnsi="Palatino Linotype"/>
                <w:sz w:val="20"/>
                <w:szCs w:val="20"/>
                <w:lang w:val="ro-RO" w:eastAsia="x-none"/>
              </w:rPr>
            </w:pPr>
            <w:r w:rsidRPr="00235926">
              <w:rPr>
                <w:rFonts w:ascii="Palatino Linotype" w:eastAsia="Times New Roman" w:hAnsi="Palatino Linotype"/>
                <w:b/>
                <w:sz w:val="20"/>
                <w:szCs w:val="20"/>
                <w:lang w:val="ro-RO" w:eastAsia="x-none"/>
              </w:rPr>
              <w:lastRenderedPageBreak/>
              <w:t>Exploatare</w:t>
            </w:r>
            <w:r w:rsidRPr="00235926">
              <w:rPr>
                <w:rFonts w:ascii="Palatino Linotype" w:eastAsia="Times New Roman" w:hAnsi="Palatino Linotype"/>
                <w:sz w:val="20"/>
                <w:szCs w:val="20"/>
                <w:lang w:val="ro-RO" w:eastAsia="x-none"/>
              </w:rPr>
              <w:t>:</w:t>
            </w:r>
          </w:p>
          <w:p w:rsidR="00D265B9" w:rsidRPr="00235926" w:rsidRDefault="00D265B9" w:rsidP="00BF1673">
            <w:pPr>
              <w:jc w:val="center"/>
              <w:rPr>
                <w:rFonts w:ascii="Palatino Linotype" w:hAnsi="Palatino Linotype"/>
                <w:noProof/>
                <w:sz w:val="20"/>
                <w:szCs w:val="20"/>
              </w:rPr>
            </w:pPr>
            <w:r w:rsidRPr="00235926">
              <w:rPr>
                <w:rFonts w:ascii="Palatino Linotype" w:hAnsi="Palatino Linotype"/>
                <w:noProof/>
                <w:sz w:val="20"/>
                <w:szCs w:val="20"/>
              </w:rPr>
              <w:t>Lucrări de îngrijire – rărituri, curățiri, degajări</w:t>
            </w:r>
          </w:p>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hAnsi="Palatino Linotype"/>
                <w:sz w:val="20"/>
                <w:szCs w:val="20"/>
              </w:rPr>
              <w:t>Lucrări de recoltare produse principale (T. progressive: t. rase, t. crâng)</w:t>
            </w:r>
          </w:p>
        </w:tc>
        <w:tc>
          <w:tcPr>
            <w:tcW w:w="431"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t>Creștere productivitate arboret</w:t>
            </w:r>
          </w:p>
        </w:tc>
        <w:tc>
          <w:tcPr>
            <w:tcW w:w="383"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bCs/>
                <w:sz w:val="20"/>
                <w:szCs w:val="20"/>
                <w:lang w:val="ro-RO" w:eastAsia="ro-RO"/>
              </w:rPr>
              <w:t>Perturbare</w:t>
            </w:r>
            <w:r w:rsidRPr="00235926">
              <w:rPr>
                <w:rFonts w:ascii="Palatino Linotype" w:eastAsia="Times New Roman" w:hAnsi="Palatino Linotype"/>
                <w:sz w:val="20"/>
                <w:szCs w:val="20"/>
                <w:lang w:val="ro-RO" w:eastAsia="ro-RO"/>
              </w:rPr>
              <w:t>: modificare a condițiilor de mediu existente</w:t>
            </w:r>
          </w:p>
        </w:tc>
        <w:tc>
          <w:tcPr>
            <w:tcW w:w="340"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85" w:type="pct"/>
            <w:shd w:val="clear" w:color="auto" w:fill="auto"/>
            <w:vAlign w:val="center"/>
          </w:tcPr>
          <w:p w:rsidR="00D265B9" w:rsidRPr="00235926" w:rsidRDefault="00D265B9" w:rsidP="00BF1673">
            <w:pPr>
              <w:jc w:val="center"/>
              <w:rPr>
                <w:rFonts w:ascii="Palatino Linotype" w:eastAsia="Times New Roman" w:hAnsi="Palatino Linotype"/>
                <w:bCs/>
                <w:sz w:val="20"/>
                <w:szCs w:val="20"/>
                <w:lang w:val="it-IT"/>
              </w:rPr>
            </w:pPr>
            <w:r w:rsidRPr="00235926">
              <w:rPr>
                <w:rFonts w:ascii="Palatino Linotype" w:eastAsia="Times New Roman" w:hAnsi="Palatino Linotype"/>
                <w:sz w:val="20"/>
                <w:szCs w:val="20"/>
                <w:lang w:val="it-IT"/>
              </w:rPr>
              <w:t>Perturbarea activității speciilor</w:t>
            </w:r>
          </w:p>
        </w:tc>
        <w:tc>
          <w:tcPr>
            <w:tcW w:w="42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52"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sz w:val="20"/>
                <w:szCs w:val="20"/>
                <w:lang w:val="it-IT"/>
              </w:rPr>
              <w:t>S</w:t>
            </w:r>
          </w:p>
        </w:tc>
        <w:tc>
          <w:tcPr>
            <w:tcW w:w="447"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Nu au fost identificate habitate de interes comunitar  pe amplasament.</w:t>
            </w:r>
          </w:p>
        </w:tc>
        <w:tc>
          <w:tcPr>
            <w:tcW w:w="399" w:type="pct"/>
            <w:shd w:val="clear" w:color="auto" w:fill="auto"/>
            <w:vAlign w:val="center"/>
          </w:tcPr>
          <w:p w:rsidR="00D265B9" w:rsidRPr="00235926" w:rsidRDefault="00D265B9" w:rsidP="00BF1673">
            <w:pPr>
              <w:jc w:val="center"/>
              <w:rPr>
                <w:rFonts w:ascii="Palatino Linotype" w:eastAsia="Times New Roman" w:hAnsi="Palatino Linotype"/>
                <w:bCs/>
                <w:sz w:val="20"/>
                <w:szCs w:val="20"/>
                <w:lang w:val="it-IT"/>
              </w:rPr>
            </w:pPr>
            <w:r w:rsidRPr="00235926">
              <w:rPr>
                <w:rFonts w:ascii="Palatino Linotype" w:eastAsia="Times New Roman" w:hAnsi="Palatino Linotype"/>
                <w:bCs/>
                <w:sz w:val="20"/>
                <w:szCs w:val="20"/>
                <w:lang w:val="it-IT"/>
              </w:rPr>
              <w:t>Suprafața habitatului</w:t>
            </w:r>
          </w:p>
          <w:p w:rsidR="00D265B9" w:rsidRPr="00235926" w:rsidRDefault="00D265B9" w:rsidP="00BF1673">
            <w:pPr>
              <w:jc w:val="center"/>
              <w:rPr>
                <w:rFonts w:ascii="Palatino Linotype" w:eastAsia="Times New Roman" w:hAnsi="Palatino Linotype"/>
                <w:bCs/>
                <w:sz w:val="20"/>
                <w:szCs w:val="20"/>
                <w:lang w:val="it-IT"/>
              </w:rPr>
            </w:pPr>
            <w:r w:rsidRPr="00235926">
              <w:rPr>
                <w:rFonts w:ascii="Palatino Linotype" w:eastAsia="Times New Roman" w:hAnsi="Palatino Linotype"/>
                <w:sz w:val="20"/>
                <w:szCs w:val="20"/>
                <w:lang w:val="it-IT"/>
              </w:rPr>
              <w:t>Tipar distribuție sp.</w:t>
            </w:r>
          </w:p>
        </w:tc>
        <w:tc>
          <w:tcPr>
            <w:tcW w:w="479"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bCs/>
                <w:sz w:val="20"/>
                <w:szCs w:val="20"/>
                <w:lang w:val="it-IT"/>
              </w:rPr>
              <w:t>Supraf. planificată pt. fiecare lucrare</w:t>
            </w:r>
          </w:p>
        </w:tc>
        <w:tc>
          <w:tcPr>
            <w:tcW w:w="50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sz w:val="20"/>
                <w:szCs w:val="20"/>
                <w:lang w:val="it-IT"/>
              </w:rPr>
              <w:t>Calculul suprafețelor pentru fiecare lucrare propusă</w:t>
            </w:r>
          </w:p>
        </w:tc>
      </w:tr>
      <w:tr w:rsidR="00D265B9" w:rsidRPr="00235926" w:rsidTr="00235926">
        <w:trPr>
          <w:trHeight w:val="20"/>
        </w:trPr>
        <w:tc>
          <w:tcPr>
            <w:tcW w:w="851" w:type="pct"/>
            <w:vMerge/>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p>
        </w:tc>
        <w:tc>
          <w:tcPr>
            <w:tcW w:w="431"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t>Promovare fenotipuri</w:t>
            </w:r>
          </w:p>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t>/sp. valoroase</w:t>
            </w:r>
          </w:p>
        </w:tc>
        <w:tc>
          <w:tcPr>
            <w:tcW w:w="383"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bCs/>
                <w:sz w:val="20"/>
                <w:szCs w:val="20"/>
                <w:lang w:val="ro-RO" w:eastAsia="ro-RO"/>
              </w:rPr>
              <w:t>Perturbare</w:t>
            </w:r>
            <w:r w:rsidRPr="00235926">
              <w:rPr>
                <w:rFonts w:ascii="Palatino Linotype" w:eastAsia="Times New Roman" w:hAnsi="Palatino Linotype"/>
                <w:sz w:val="20"/>
                <w:szCs w:val="20"/>
                <w:lang w:val="ro-RO" w:eastAsia="ro-RO"/>
              </w:rPr>
              <w:t>: modificare a condițiilor de mediu existente</w:t>
            </w:r>
          </w:p>
        </w:tc>
        <w:tc>
          <w:tcPr>
            <w:tcW w:w="340"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85"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sz w:val="20"/>
                <w:szCs w:val="20"/>
                <w:lang w:val="it-IT"/>
              </w:rPr>
              <w:t>Perturbarea activității speciilor</w:t>
            </w:r>
          </w:p>
        </w:tc>
        <w:tc>
          <w:tcPr>
            <w:tcW w:w="42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52"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S</w:t>
            </w:r>
          </w:p>
        </w:tc>
        <w:tc>
          <w:tcPr>
            <w:tcW w:w="447"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Nu au fost identificate specii de interes comunitar  pe amplasament.</w:t>
            </w:r>
          </w:p>
        </w:tc>
        <w:tc>
          <w:tcPr>
            <w:tcW w:w="399"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Suprafața habitatului specific</w:t>
            </w:r>
          </w:p>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Tipar distribuție sp.</w:t>
            </w:r>
          </w:p>
        </w:tc>
        <w:tc>
          <w:tcPr>
            <w:tcW w:w="479"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bCs/>
                <w:sz w:val="20"/>
                <w:szCs w:val="20"/>
                <w:lang w:val="it-IT"/>
              </w:rPr>
              <w:t>Supraf. planificată pt. fiecare lucrare</w:t>
            </w:r>
          </w:p>
        </w:tc>
        <w:tc>
          <w:tcPr>
            <w:tcW w:w="506"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Calculul suprafețelor pentru fiecare lucrare propusă</w:t>
            </w:r>
          </w:p>
        </w:tc>
      </w:tr>
      <w:tr w:rsidR="00D265B9" w:rsidRPr="00235926" w:rsidTr="00235926">
        <w:trPr>
          <w:trHeight w:val="20"/>
        </w:trPr>
        <w:tc>
          <w:tcPr>
            <w:tcW w:w="851"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ro-RO" w:eastAsia="x-none"/>
              </w:rPr>
            </w:pPr>
            <w:r w:rsidRPr="00235926">
              <w:rPr>
                <w:rFonts w:ascii="Palatino Linotype" w:eastAsia="Times New Roman" w:hAnsi="Palatino Linotype"/>
                <w:b/>
                <w:sz w:val="20"/>
                <w:szCs w:val="20"/>
                <w:lang w:val="ro-RO" w:eastAsia="x-none"/>
              </w:rPr>
              <w:t>Exploatare</w:t>
            </w:r>
            <w:r w:rsidRPr="00235926">
              <w:rPr>
                <w:rFonts w:ascii="Palatino Linotype" w:eastAsia="Times New Roman" w:hAnsi="Palatino Linotype"/>
                <w:sz w:val="20"/>
                <w:szCs w:val="20"/>
                <w:lang w:val="ro-RO" w:eastAsia="x-none"/>
              </w:rPr>
              <w:t>:</w:t>
            </w:r>
          </w:p>
          <w:p w:rsidR="00D265B9" w:rsidRPr="00235926" w:rsidRDefault="00D265B9" w:rsidP="00BF1673">
            <w:pPr>
              <w:jc w:val="center"/>
              <w:rPr>
                <w:rFonts w:ascii="Palatino Linotype" w:hAnsi="Palatino Linotype"/>
                <w:noProof/>
                <w:sz w:val="20"/>
                <w:szCs w:val="20"/>
              </w:rPr>
            </w:pPr>
            <w:r w:rsidRPr="00235926">
              <w:rPr>
                <w:rFonts w:ascii="Palatino Linotype" w:hAnsi="Palatino Linotype"/>
                <w:noProof/>
                <w:sz w:val="20"/>
                <w:szCs w:val="20"/>
              </w:rPr>
              <w:t>Lucrări de îngrijire – rărituri, curățiri, degajări</w:t>
            </w:r>
          </w:p>
          <w:p w:rsidR="00D265B9" w:rsidRPr="00235926" w:rsidRDefault="00D265B9" w:rsidP="00BF1673">
            <w:pPr>
              <w:jc w:val="center"/>
              <w:rPr>
                <w:rFonts w:ascii="Palatino Linotype" w:hAnsi="Palatino Linotype"/>
                <w:sz w:val="20"/>
                <w:szCs w:val="20"/>
              </w:rPr>
            </w:pPr>
            <w:r w:rsidRPr="00235926">
              <w:rPr>
                <w:rFonts w:ascii="Palatino Linotype" w:hAnsi="Palatino Linotype"/>
                <w:sz w:val="20"/>
                <w:szCs w:val="20"/>
              </w:rPr>
              <w:t xml:space="preserve">Lucrări de recoltare produse principale (T. </w:t>
            </w:r>
            <w:r w:rsidRPr="00235926">
              <w:rPr>
                <w:rFonts w:ascii="Palatino Linotype" w:hAnsi="Palatino Linotype"/>
                <w:sz w:val="20"/>
                <w:szCs w:val="20"/>
              </w:rPr>
              <w:lastRenderedPageBreak/>
              <w:t>progressive: t. rase, t. crâng)</w:t>
            </w:r>
          </w:p>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hAnsi="Palatino Linotype"/>
                <w:noProof/>
                <w:sz w:val="20"/>
                <w:szCs w:val="20"/>
              </w:rPr>
              <w:t>Tăieri de igienă</w:t>
            </w:r>
          </w:p>
        </w:tc>
        <w:tc>
          <w:tcPr>
            <w:tcW w:w="431"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lastRenderedPageBreak/>
              <w:t>Creșterea intensității luminoase temporar</w:t>
            </w:r>
          </w:p>
        </w:tc>
        <w:tc>
          <w:tcPr>
            <w:tcW w:w="383"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bCs/>
                <w:sz w:val="20"/>
                <w:szCs w:val="20"/>
                <w:lang w:val="ro-RO" w:eastAsia="ro-RO"/>
              </w:rPr>
              <w:t>Perturbare</w:t>
            </w:r>
            <w:r w:rsidRPr="00235926">
              <w:rPr>
                <w:rFonts w:ascii="Palatino Linotype" w:eastAsia="Times New Roman" w:hAnsi="Palatino Linotype"/>
                <w:sz w:val="20"/>
                <w:szCs w:val="20"/>
                <w:lang w:val="ro-RO" w:eastAsia="ro-RO"/>
              </w:rPr>
              <w:t>: modificare a condițiilor de mediu existente</w:t>
            </w:r>
          </w:p>
        </w:tc>
        <w:tc>
          <w:tcPr>
            <w:tcW w:w="340"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85"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42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52"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S</w:t>
            </w:r>
          </w:p>
        </w:tc>
        <w:tc>
          <w:tcPr>
            <w:tcW w:w="447"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Nu au fost identificate specii de interes</w:t>
            </w:r>
          </w:p>
          <w:p w:rsidR="00D265B9" w:rsidRPr="00235926" w:rsidRDefault="00D265B9" w:rsidP="00BF1673">
            <w:pPr>
              <w:jc w:val="center"/>
              <w:rPr>
                <w:rFonts w:ascii="Palatino Linotype" w:hAnsi="Palatino Linotype"/>
                <w:i/>
                <w:sz w:val="20"/>
                <w:szCs w:val="20"/>
                <w:lang w:val="it-IT"/>
              </w:rPr>
            </w:pPr>
            <w:r w:rsidRPr="00235926">
              <w:rPr>
                <w:rFonts w:ascii="Palatino Linotype" w:eastAsia="Times New Roman" w:hAnsi="Palatino Linotype"/>
                <w:sz w:val="20"/>
                <w:szCs w:val="20"/>
                <w:lang w:val="it-IT"/>
              </w:rPr>
              <w:t>comunitar  pe amplasament.</w:t>
            </w:r>
          </w:p>
        </w:tc>
        <w:tc>
          <w:tcPr>
            <w:tcW w:w="399"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Suprafața habitatului specific</w:t>
            </w:r>
          </w:p>
          <w:p w:rsidR="00D265B9" w:rsidRPr="00235926" w:rsidRDefault="00D265B9" w:rsidP="00BF1673">
            <w:pPr>
              <w:jc w:val="center"/>
              <w:rPr>
                <w:rFonts w:ascii="Palatino Linotype" w:eastAsia="Times New Roman" w:hAnsi="Palatino Linotype"/>
                <w:sz w:val="20"/>
                <w:szCs w:val="20"/>
                <w:lang w:val="it-IT"/>
              </w:rPr>
            </w:pPr>
          </w:p>
        </w:tc>
        <w:tc>
          <w:tcPr>
            <w:tcW w:w="479"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bCs/>
                <w:sz w:val="20"/>
                <w:szCs w:val="20"/>
                <w:lang w:val="it-IT"/>
              </w:rPr>
              <w:t>Supraf. planificată pt. fiecare lucrare</w:t>
            </w:r>
          </w:p>
        </w:tc>
        <w:tc>
          <w:tcPr>
            <w:tcW w:w="506" w:type="pct"/>
            <w:shd w:val="clear" w:color="auto" w:fill="auto"/>
            <w:vAlign w:val="center"/>
          </w:tcPr>
          <w:p w:rsidR="00D265B9" w:rsidRPr="00235926" w:rsidRDefault="00D265B9" w:rsidP="00BF1673">
            <w:pPr>
              <w:jc w:val="center"/>
              <w:rPr>
                <w:rFonts w:ascii="Palatino Linotype" w:hAnsi="Palatino Linotype"/>
                <w:sz w:val="20"/>
                <w:szCs w:val="20"/>
              </w:rPr>
            </w:pPr>
            <w:r w:rsidRPr="00235926">
              <w:rPr>
                <w:rFonts w:ascii="Palatino Linotype" w:eastAsia="Times New Roman" w:hAnsi="Palatino Linotype"/>
                <w:sz w:val="20"/>
                <w:szCs w:val="20"/>
                <w:lang w:val="it-IT"/>
              </w:rPr>
              <w:t>Calculul suprafețelor pentru fiecare lucrare propusă</w:t>
            </w:r>
          </w:p>
        </w:tc>
      </w:tr>
      <w:tr w:rsidR="00D265B9" w:rsidRPr="00235926" w:rsidTr="00235926">
        <w:trPr>
          <w:trHeight w:val="20"/>
        </w:trPr>
        <w:tc>
          <w:tcPr>
            <w:tcW w:w="851"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ro-RO" w:eastAsia="x-none"/>
              </w:rPr>
            </w:pPr>
            <w:r w:rsidRPr="00235926">
              <w:rPr>
                <w:rFonts w:ascii="Palatino Linotype" w:eastAsia="Times New Roman" w:hAnsi="Palatino Linotype"/>
                <w:b/>
                <w:sz w:val="20"/>
                <w:szCs w:val="20"/>
                <w:lang w:val="ro-RO" w:eastAsia="x-none"/>
              </w:rPr>
              <w:t>Exploatare</w:t>
            </w:r>
            <w:r w:rsidRPr="00235926">
              <w:rPr>
                <w:rFonts w:ascii="Palatino Linotype" w:eastAsia="Times New Roman" w:hAnsi="Palatino Linotype"/>
                <w:sz w:val="20"/>
                <w:szCs w:val="20"/>
                <w:lang w:val="ro-RO" w:eastAsia="x-none"/>
              </w:rPr>
              <w:t>:</w:t>
            </w:r>
          </w:p>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hAnsi="Palatino Linotype"/>
                <w:noProof/>
                <w:sz w:val="20"/>
                <w:szCs w:val="20"/>
              </w:rPr>
              <w:t>Tăieri de igienă</w:t>
            </w:r>
          </w:p>
        </w:tc>
        <w:tc>
          <w:tcPr>
            <w:tcW w:w="431"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t>Păstrarea și ameliorarea stării de sănătate a arboretelor</w:t>
            </w:r>
          </w:p>
        </w:tc>
        <w:tc>
          <w:tcPr>
            <w:tcW w:w="383"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w:t>
            </w:r>
          </w:p>
        </w:tc>
        <w:tc>
          <w:tcPr>
            <w:tcW w:w="340"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85"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Perturbarea activității speciilor</w:t>
            </w:r>
          </w:p>
        </w:tc>
        <w:tc>
          <w:tcPr>
            <w:tcW w:w="42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52"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S</w:t>
            </w:r>
          </w:p>
        </w:tc>
        <w:tc>
          <w:tcPr>
            <w:tcW w:w="447"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Nu au fost identificate specii de interes</w:t>
            </w:r>
          </w:p>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comunitar  pe amplasament.</w:t>
            </w:r>
          </w:p>
        </w:tc>
        <w:tc>
          <w:tcPr>
            <w:tcW w:w="399" w:type="pct"/>
            <w:shd w:val="clear" w:color="auto" w:fill="auto"/>
            <w:vAlign w:val="center"/>
          </w:tcPr>
          <w:p w:rsidR="00D265B9" w:rsidRPr="00235926" w:rsidRDefault="00D265B9" w:rsidP="00BF1673">
            <w:pPr>
              <w:jc w:val="center"/>
              <w:rPr>
                <w:rFonts w:ascii="Palatino Linotype" w:eastAsia="Times New Roman" w:hAnsi="Palatino Linotype"/>
                <w:bCs/>
                <w:sz w:val="20"/>
                <w:szCs w:val="20"/>
                <w:lang w:val="it-IT"/>
              </w:rPr>
            </w:pPr>
            <w:r w:rsidRPr="00235926">
              <w:rPr>
                <w:rFonts w:ascii="Palatino Linotype" w:eastAsia="Times New Roman" w:hAnsi="Palatino Linotype"/>
                <w:bCs/>
                <w:sz w:val="20"/>
                <w:szCs w:val="20"/>
                <w:lang w:val="it-IT"/>
              </w:rPr>
              <w:t>Suprafață habitat specific/</w:t>
            </w:r>
          </w:p>
          <w:p w:rsidR="00D265B9" w:rsidRPr="00235926" w:rsidRDefault="00D265B9" w:rsidP="00BF1673">
            <w:pPr>
              <w:jc w:val="center"/>
              <w:rPr>
                <w:rFonts w:ascii="Palatino Linotype" w:eastAsia="Times New Roman" w:hAnsi="Palatino Linotype"/>
                <w:bCs/>
                <w:sz w:val="20"/>
                <w:szCs w:val="20"/>
                <w:lang w:val="it-IT"/>
              </w:rPr>
            </w:pPr>
            <w:r w:rsidRPr="00235926">
              <w:rPr>
                <w:rFonts w:ascii="Palatino Linotype" w:eastAsia="Times New Roman" w:hAnsi="Palatino Linotype"/>
                <w:sz w:val="20"/>
                <w:szCs w:val="20"/>
                <w:lang w:val="it-IT"/>
              </w:rPr>
              <w:t>Tipar distribuție sp.</w:t>
            </w:r>
          </w:p>
        </w:tc>
        <w:tc>
          <w:tcPr>
            <w:tcW w:w="479"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bCs/>
                <w:sz w:val="20"/>
                <w:szCs w:val="20"/>
                <w:lang w:val="it-IT"/>
              </w:rPr>
              <w:t>Supraf. planificată pt. lucrare</w:t>
            </w:r>
          </w:p>
        </w:tc>
        <w:tc>
          <w:tcPr>
            <w:tcW w:w="506" w:type="pct"/>
            <w:shd w:val="clear" w:color="auto" w:fill="auto"/>
            <w:vAlign w:val="center"/>
          </w:tcPr>
          <w:p w:rsidR="00D265B9" w:rsidRPr="00235926" w:rsidRDefault="00D265B9" w:rsidP="00BF1673">
            <w:pPr>
              <w:jc w:val="center"/>
              <w:rPr>
                <w:rFonts w:ascii="Palatino Linotype" w:hAnsi="Palatino Linotype"/>
                <w:sz w:val="20"/>
                <w:szCs w:val="20"/>
              </w:rPr>
            </w:pPr>
            <w:r w:rsidRPr="00235926">
              <w:rPr>
                <w:rFonts w:ascii="Palatino Linotype" w:eastAsia="Times New Roman" w:hAnsi="Palatino Linotype"/>
                <w:sz w:val="20"/>
                <w:szCs w:val="20"/>
                <w:lang w:val="it-IT"/>
              </w:rPr>
              <w:t>Calculul suprafețelor pentru fiecare lucrare propusă</w:t>
            </w:r>
          </w:p>
        </w:tc>
      </w:tr>
      <w:tr w:rsidR="00D265B9" w:rsidRPr="00235926" w:rsidTr="00235926">
        <w:trPr>
          <w:trHeight w:val="20"/>
        </w:trPr>
        <w:tc>
          <w:tcPr>
            <w:tcW w:w="851"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Transport</w:t>
            </w:r>
            <w:r w:rsidRPr="00235926">
              <w:rPr>
                <w:rFonts w:ascii="Palatino Linotype" w:eastAsia="Times New Roman" w:hAnsi="Palatino Linotype"/>
                <w:bCs/>
                <w:sz w:val="20"/>
                <w:szCs w:val="20"/>
                <w:lang w:val="it-IT"/>
              </w:rPr>
              <w:t>:</w:t>
            </w:r>
          </w:p>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hAnsi="Palatino Linotype"/>
                <w:noProof/>
                <w:sz w:val="20"/>
                <w:szCs w:val="20"/>
                <w:lang w:val="ro-RO"/>
              </w:rPr>
              <w:t>Deplasarea materialului lemnos din platforma parchetului sau din centrele de sortare la beneficiari: încărcare, transport, descărcare.</w:t>
            </w:r>
          </w:p>
        </w:tc>
        <w:tc>
          <w:tcPr>
            <w:tcW w:w="431"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t>Creșterea nivelului de zgomot și vibrații</w:t>
            </w:r>
            <w:r w:rsidRPr="00235926">
              <w:rPr>
                <w:rFonts w:ascii="Palatino Linotype" w:eastAsia="Times New Roman" w:hAnsi="Palatino Linotype"/>
                <w:sz w:val="20"/>
                <w:szCs w:val="20"/>
                <w:lang w:val="ro-RO" w:eastAsia="ro-RO"/>
              </w:rPr>
              <w:t xml:space="preserve"> care detrmină</w:t>
            </w:r>
          </w:p>
        </w:tc>
        <w:tc>
          <w:tcPr>
            <w:tcW w:w="383"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ro-RO" w:eastAsia="ro-RO"/>
              </w:rPr>
            </w:pPr>
            <w:r w:rsidRPr="00235926">
              <w:rPr>
                <w:rFonts w:ascii="Palatino Linotype" w:eastAsia="Times New Roman" w:hAnsi="Palatino Linotype"/>
                <w:sz w:val="20"/>
                <w:szCs w:val="20"/>
                <w:lang w:val="ro-RO" w:eastAsia="ro-RO"/>
              </w:rPr>
              <w:t>-</w:t>
            </w:r>
          </w:p>
        </w:tc>
        <w:tc>
          <w:tcPr>
            <w:tcW w:w="340"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85"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Perturbarea activității speciilor</w:t>
            </w:r>
          </w:p>
        </w:tc>
        <w:tc>
          <w:tcPr>
            <w:tcW w:w="42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52"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S</w:t>
            </w:r>
          </w:p>
        </w:tc>
        <w:tc>
          <w:tcPr>
            <w:tcW w:w="447"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Nu au fost identificate specii de interes comunitar  pe amplasament.</w:t>
            </w:r>
          </w:p>
        </w:tc>
        <w:tc>
          <w:tcPr>
            <w:tcW w:w="399"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sz w:val="20"/>
                <w:szCs w:val="20"/>
                <w:lang w:val="it-IT"/>
              </w:rPr>
              <w:t>Tipar de distribuție</w:t>
            </w:r>
          </w:p>
        </w:tc>
        <w:tc>
          <w:tcPr>
            <w:tcW w:w="479" w:type="pct"/>
            <w:shd w:val="clear" w:color="auto" w:fill="auto"/>
            <w:vAlign w:val="center"/>
          </w:tcPr>
          <w:p w:rsidR="00D265B9" w:rsidRPr="00235926" w:rsidRDefault="00D265B9" w:rsidP="00BF1673">
            <w:pPr>
              <w:jc w:val="center"/>
              <w:rPr>
                <w:rFonts w:ascii="Palatino Linotype" w:hAnsi="Palatino Linotype"/>
                <w:sz w:val="20"/>
                <w:szCs w:val="20"/>
              </w:rPr>
            </w:pPr>
            <w:r w:rsidRPr="00235926">
              <w:rPr>
                <w:rFonts w:ascii="Palatino Linotype" w:hAnsi="Palatino Linotype"/>
                <w:noProof/>
                <w:sz w:val="20"/>
                <w:szCs w:val="20"/>
                <w:lang w:eastAsia="x-none"/>
              </w:rPr>
              <w:t>&gt; 50 dB(A) / suprafața ocupată</w:t>
            </w:r>
          </w:p>
        </w:tc>
        <w:tc>
          <w:tcPr>
            <w:tcW w:w="506" w:type="pct"/>
            <w:shd w:val="clear" w:color="auto" w:fill="auto"/>
            <w:vAlign w:val="center"/>
          </w:tcPr>
          <w:p w:rsidR="00D265B9" w:rsidRPr="00235926" w:rsidRDefault="00D265B9" w:rsidP="00BF1673">
            <w:pPr>
              <w:jc w:val="center"/>
              <w:rPr>
                <w:rFonts w:ascii="Palatino Linotype" w:hAnsi="Palatino Linotype"/>
                <w:sz w:val="20"/>
                <w:szCs w:val="20"/>
              </w:rPr>
            </w:pPr>
            <w:r w:rsidRPr="00235926">
              <w:rPr>
                <w:rFonts w:ascii="Palatino Linotype" w:hAnsi="Palatino Linotype"/>
                <w:sz w:val="20"/>
                <w:szCs w:val="20"/>
              </w:rPr>
              <w:t>Analiza/</w:t>
            </w:r>
          </w:p>
          <w:p w:rsidR="00D265B9" w:rsidRPr="00235926" w:rsidRDefault="00D265B9" w:rsidP="00BF1673">
            <w:pPr>
              <w:jc w:val="center"/>
              <w:rPr>
                <w:rFonts w:ascii="Palatino Linotype" w:hAnsi="Palatino Linotype"/>
                <w:sz w:val="20"/>
                <w:szCs w:val="20"/>
              </w:rPr>
            </w:pPr>
            <w:r w:rsidRPr="00235926">
              <w:rPr>
                <w:rFonts w:ascii="Palatino Linotype" w:hAnsi="Palatino Linotype"/>
                <w:sz w:val="20"/>
                <w:szCs w:val="20"/>
              </w:rPr>
              <w:t>modelarea nivelului de zgomot, analiza lucrărilor propuse</w:t>
            </w:r>
          </w:p>
        </w:tc>
      </w:tr>
      <w:tr w:rsidR="00D265B9" w:rsidRPr="00235926" w:rsidTr="00235926">
        <w:trPr>
          <w:trHeight w:val="20"/>
        </w:trPr>
        <w:tc>
          <w:tcPr>
            <w:tcW w:w="851"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lastRenderedPageBreak/>
              <w:t>Transport</w:t>
            </w:r>
            <w:r w:rsidRPr="00235926">
              <w:rPr>
                <w:rFonts w:ascii="Palatino Linotype" w:eastAsia="Times New Roman" w:hAnsi="Palatino Linotype"/>
                <w:bCs/>
                <w:sz w:val="20"/>
                <w:szCs w:val="20"/>
                <w:lang w:val="it-IT"/>
              </w:rPr>
              <w:t>:</w:t>
            </w:r>
          </w:p>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sz w:val="20"/>
                <w:szCs w:val="20"/>
              </w:rPr>
              <w:t>utilizarea autovehiculelor și de transport</w:t>
            </w:r>
          </w:p>
        </w:tc>
        <w:tc>
          <w:tcPr>
            <w:tcW w:w="431"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t>Emisii atmosferice</w:t>
            </w:r>
          </w:p>
          <w:p w:rsidR="00D265B9" w:rsidRPr="00235926" w:rsidRDefault="00D265B9" w:rsidP="00BF1673">
            <w:pPr>
              <w:jc w:val="center"/>
              <w:rPr>
                <w:rFonts w:ascii="Palatino Linotype" w:eastAsia="Times New Roman" w:hAnsi="Palatino Linotype"/>
                <w:sz w:val="20"/>
                <w:szCs w:val="20"/>
              </w:rPr>
            </w:pPr>
          </w:p>
        </w:tc>
        <w:tc>
          <w:tcPr>
            <w:tcW w:w="383"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ro-RO" w:eastAsia="ro-RO"/>
              </w:rPr>
            </w:pPr>
            <w:r w:rsidRPr="00235926">
              <w:rPr>
                <w:rFonts w:ascii="Palatino Linotype" w:eastAsia="Times New Roman" w:hAnsi="Palatino Linotype"/>
                <w:sz w:val="20"/>
                <w:szCs w:val="20"/>
                <w:lang w:val="ro-RO" w:eastAsia="ro-RO"/>
              </w:rPr>
              <w:t>-</w:t>
            </w:r>
          </w:p>
        </w:tc>
        <w:tc>
          <w:tcPr>
            <w:tcW w:w="340"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w:t>
            </w:r>
          </w:p>
        </w:tc>
        <w:tc>
          <w:tcPr>
            <w:tcW w:w="385"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bCs/>
                <w:sz w:val="20"/>
                <w:szCs w:val="20"/>
                <w:lang w:val="ro-RO" w:eastAsia="ro-RO"/>
              </w:rPr>
              <w:t>Perturbare</w:t>
            </w:r>
            <w:r w:rsidRPr="00235926">
              <w:rPr>
                <w:rFonts w:ascii="Palatino Linotype" w:eastAsia="Times New Roman" w:hAnsi="Palatino Linotype"/>
                <w:sz w:val="20"/>
                <w:szCs w:val="20"/>
                <w:lang w:val="ro-RO" w:eastAsia="ro-RO"/>
              </w:rPr>
              <w:t>: modificare a condițiilor de mediu existente</w:t>
            </w:r>
          </w:p>
        </w:tc>
        <w:tc>
          <w:tcPr>
            <w:tcW w:w="42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52"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S</w:t>
            </w:r>
          </w:p>
        </w:tc>
        <w:tc>
          <w:tcPr>
            <w:tcW w:w="447"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Nu au fost identificate specii de interes comunitar  pe amplasament.</w:t>
            </w:r>
          </w:p>
        </w:tc>
        <w:tc>
          <w:tcPr>
            <w:tcW w:w="399"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479"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rPr>
              <w:t>Specific fiecărui motor în parte (au catalizatori în sistemul de eșapare).</w:t>
            </w:r>
          </w:p>
        </w:tc>
        <w:tc>
          <w:tcPr>
            <w:tcW w:w="506"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Calcul/</w:t>
            </w:r>
          </w:p>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modelare a dispersiei poluanțilo, modelare a modificarilor în calitatea aerului și nivelul de zgomot</w:t>
            </w:r>
          </w:p>
        </w:tc>
      </w:tr>
      <w:tr w:rsidR="00D265B9" w:rsidRPr="00235926" w:rsidTr="00235926">
        <w:trPr>
          <w:trHeight w:val="20"/>
        </w:trPr>
        <w:tc>
          <w:tcPr>
            <w:tcW w:w="851" w:type="pct"/>
            <w:vMerge w:val="restar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Dezafectare</w:t>
            </w:r>
            <w:r w:rsidRPr="00235926">
              <w:rPr>
                <w:rFonts w:ascii="Palatino Linotype" w:eastAsia="Times New Roman" w:hAnsi="Palatino Linotype"/>
                <w:bCs/>
                <w:sz w:val="20"/>
                <w:szCs w:val="20"/>
                <w:lang w:val="it-IT"/>
              </w:rPr>
              <w:t>:</w:t>
            </w:r>
          </w:p>
          <w:p w:rsidR="00D265B9" w:rsidRPr="00235926" w:rsidRDefault="00D265B9" w:rsidP="00BF1673">
            <w:pPr>
              <w:jc w:val="center"/>
              <w:rPr>
                <w:rFonts w:ascii="Palatino Linotype" w:hAnsi="Palatino Linotype"/>
                <w:sz w:val="20"/>
                <w:szCs w:val="20"/>
              </w:rPr>
            </w:pPr>
            <w:r w:rsidRPr="00235926">
              <w:rPr>
                <w:rFonts w:ascii="Palatino Linotype" w:eastAsia="Times New Roman" w:hAnsi="Palatino Linotype"/>
                <w:sz w:val="20"/>
                <w:szCs w:val="20"/>
                <w:lang w:eastAsia="ro-RO"/>
              </w:rPr>
              <w:t xml:space="preserve">- </w:t>
            </w:r>
            <w:r w:rsidRPr="00235926">
              <w:rPr>
                <w:rFonts w:ascii="Palatino Linotype" w:hAnsi="Palatino Linotype"/>
                <w:sz w:val="20"/>
                <w:szCs w:val="20"/>
              </w:rPr>
              <w:t>zona organizării de șantier va fi eliberată de echipamente, utilaje, curățarea terenului de posibile resturi de materiale se va salubriza și se va amenaja din punctul de vedere peisagistic.</w:t>
            </w:r>
          </w:p>
          <w:p w:rsidR="00D265B9" w:rsidRPr="00235926" w:rsidRDefault="00D265B9" w:rsidP="00BF1673">
            <w:pPr>
              <w:jc w:val="center"/>
              <w:rPr>
                <w:rFonts w:ascii="Palatino Linotype" w:eastAsia="Times New Roman" w:hAnsi="Palatino Linotype"/>
                <w:b/>
                <w:bCs/>
                <w:sz w:val="20"/>
                <w:szCs w:val="20"/>
                <w:lang w:val="it-IT"/>
              </w:rPr>
            </w:pPr>
          </w:p>
        </w:tc>
        <w:tc>
          <w:tcPr>
            <w:tcW w:w="431"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t>Redare de suprafețe</w:t>
            </w:r>
          </w:p>
          <w:p w:rsidR="00D265B9" w:rsidRPr="00235926" w:rsidRDefault="00D265B9" w:rsidP="00BF1673">
            <w:pPr>
              <w:jc w:val="center"/>
              <w:rPr>
                <w:rFonts w:ascii="Palatino Linotype" w:eastAsia="Times New Roman" w:hAnsi="Palatino Linotype"/>
                <w:sz w:val="20"/>
                <w:szCs w:val="20"/>
              </w:rPr>
            </w:pPr>
          </w:p>
        </w:tc>
        <w:tc>
          <w:tcPr>
            <w:tcW w:w="383"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ro-RO" w:eastAsia="ro-RO"/>
              </w:rPr>
            </w:pPr>
            <w:r w:rsidRPr="00235926">
              <w:rPr>
                <w:rFonts w:ascii="Palatino Linotype" w:eastAsia="Times New Roman" w:hAnsi="Palatino Linotype"/>
                <w:sz w:val="20"/>
                <w:szCs w:val="20"/>
                <w:lang w:val="ro-RO" w:eastAsia="ro-RO"/>
              </w:rPr>
              <w:t>-</w:t>
            </w:r>
          </w:p>
        </w:tc>
        <w:tc>
          <w:tcPr>
            <w:tcW w:w="340"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w:t>
            </w:r>
          </w:p>
        </w:tc>
        <w:tc>
          <w:tcPr>
            <w:tcW w:w="385"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w:t>
            </w:r>
          </w:p>
        </w:tc>
        <w:tc>
          <w:tcPr>
            <w:tcW w:w="42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52"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w:t>
            </w:r>
          </w:p>
        </w:tc>
        <w:tc>
          <w:tcPr>
            <w:tcW w:w="447"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Nu au fost identificate specii de interes comunitar  pe amplasament.</w:t>
            </w:r>
          </w:p>
        </w:tc>
        <w:tc>
          <w:tcPr>
            <w:tcW w:w="399"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479"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w:t>
            </w:r>
          </w:p>
        </w:tc>
        <w:tc>
          <w:tcPr>
            <w:tcW w:w="506"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Calculul suprafețelor pentru fiecare lucrare propusă</w:t>
            </w:r>
          </w:p>
        </w:tc>
      </w:tr>
      <w:tr w:rsidR="00D265B9" w:rsidRPr="00235926" w:rsidTr="00235926">
        <w:trPr>
          <w:trHeight w:val="20"/>
        </w:trPr>
        <w:tc>
          <w:tcPr>
            <w:tcW w:w="851" w:type="pct"/>
            <w:vMerge/>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p>
        </w:tc>
        <w:tc>
          <w:tcPr>
            <w:tcW w:w="431"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t>Creșterea nivelului de zgomot și vibrații</w:t>
            </w:r>
            <w:r w:rsidRPr="00235926">
              <w:rPr>
                <w:rFonts w:ascii="Palatino Linotype" w:eastAsia="Times New Roman" w:hAnsi="Palatino Linotype"/>
                <w:sz w:val="20"/>
                <w:szCs w:val="20"/>
                <w:lang w:val="ro-RO" w:eastAsia="ro-RO"/>
              </w:rPr>
              <w:t xml:space="preserve"> care detrmină</w:t>
            </w:r>
          </w:p>
        </w:tc>
        <w:tc>
          <w:tcPr>
            <w:tcW w:w="383"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ro-RO" w:eastAsia="ro-RO"/>
              </w:rPr>
            </w:pPr>
            <w:r w:rsidRPr="00235926">
              <w:rPr>
                <w:rFonts w:ascii="Palatino Linotype" w:eastAsia="Times New Roman" w:hAnsi="Palatino Linotype"/>
                <w:sz w:val="20"/>
                <w:szCs w:val="20"/>
                <w:lang w:val="ro-RO" w:eastAsia="ro-RO"/>
              </w:rPr>
              <w:t>-</w:t>
            </w:r>
          </w:p>
        </w:tc>
        <w:tc>
          <w:tcPr>
            <w:tcW w:w="340"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85"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Perturbarea activității speciilor</w:t>
            </w:r>
          </w:p>
        </w:tc>
        <w:tc>
          <w:tcPr>
            <w:tcW w:w="42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52"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S</w:t>
            </w:r>
          </w:p>
        </w:tc>
        <w:tc>
          <w:tcPr>
            <w:tcW w:w="447"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Nu au fost identificate specii de interes comunitar  pe amplasament.</w:t>
            </w:r>
          </w:p>
        </w:tc>
        <w:tc>
          <w:tcPr>
            <w:tcW w:w="399"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sz w:val="20"/>
                <w:szCs w:val="20"/>
                <w:lang w:val="it-IT"/>
              </w:rPr>
              <w:t>Tipar de distribuție</w:t>
            </w:r>
          </w:p>
        </w:tc>
        <w:tc>
          <w:tcPr>
            <w:tcW w:w="479" w:type="pct"/>
            <w:shd w:val="clear" w:color="auto" w:fill="auto"/>
            <w:vAlign w:val="center"/>
          </w:tcPr>
          <w:p w:rsidR="00D265B9" w:rsidRPr="00235926" w:rsidRDefault="00D265B9" w:rsidP="00BF1673">
            <w:pPr>
              <w:jc w:val="center"/>
              <w:rPr>
                <w:rFonts w:ascii="Palatino Linotype" w:hAnsi="Palatino Linotype"/>
                <w:sz w:val="20"/>
                <w:szCs w:val="20"/>
              </w:rPr>
            </w:pPr>
            <w:r w:rsidRPr="00235926">
              <w:rPr>
                <w:rFonts w:ascii="Palatino Linotype" w:hAnsi="Palatino Linotype"/>
                <w:noProof/>
                <w:sz w:val="20"/>
                <w:szCs w:val="20"/>
                <w:lang w:eastAsia="x-none"/>
              </w:rPr>
              <w:t>&gt; 50 dB(A) / suprafața ocupată</w:t>
            </w:r>
          </w:p>
        </w:tc>
        <w:tc>
          <w:tcPr>
            <w:tcW w:w="506" w:type="pct"/>
            <w:shd w:val="clear" w:color="auto" w:fill="auto"/>
            <w:vAlign w:val="center"/>
          </w:tcPr>
          <w:p w:rsidR="00D265B9" w:rsidRPr="00235926" w:rsidRDefault="00D265B9" w:rsidP="00BF1673">
            <w:pPr>
              <w:jc w:val="center"/>
              <w:rPr>
                <w:rFonts w:ascii="Palatino Linotype" w:hAnsi="Palatino Linotype"/>
                <w:sz w:val="20"/>
                <w:szCs w:val="20"/>
              </w:rPr>
            </w:pPr>
            <w:r w:rsidRPr="00235926">
              <w:rPr>
                <w:rFonts w:ascii="Palatino Linotype" w:hAnsi="Palatino Linotype"/>
                <w:sz w:val="20"/>
                <w:szCs w:val="20"/>
              </w:rPr>
              <w:t>Analiza/</w:t>
            </w:r>
          </w:p>
          <w:p w:rsidR="00D265B9" w:rsidRPr="00235926" w:rsidRDefault="00D265B9" w:rsidP="00BF1673">
            <w:pPr>
              <w:jc w:val="center"/>
              <w:rPr>
                <w:rFonts w:ascii="Palatino Linotype" w:hAnsi="Palatino Linotype"/>
                <w:sz w:val="20"/>
                <w:szCs w:val="20"/>
              </w:rPr>
            </w:pPr>
            <w:r w:rsidRPr="00235926">
              <w:rPr>
                <w:rFonts w:ascii="Palatino Linotype" w:hAnsi="Palatino Linotype"/>
                <w:sz w:val="20"/>
                <w:szCs w:val="20"/>
              </w:rPr>
              <w:t>modelarea nivelului de zgomot, analiza lucrărilor propuse</w:t>
            </w:r>
          </w:p>
        </w:tc>
      </w:tr>
      <w:tr w:rsidR="00D265B9" w:rsidRPr="00235926" w:rsidTr="00235926">
        <w:trPr>
          <w:trHeight w:val="20"/>
        </w:trPr>
        <w:tc>
          <w:tcPr>
            <w:tcW w:w="851"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lastRenderedPageBreak/>
              <w:t>Dezafectare</w:t>
            </w:r>
            <w:r w:rsidRPr="00235926">
              <w:rPr>
                <w:rFonts w:ascii="Palatino Linotype" w:eastAsia="Times New Roman" w:hAnsi="Palatino Linotype"/>
                <w:bCs/>
                <w:sz w:val="20"/>
                <w:szCs w:val="20"/>
                <w:lang w:val="it-IT"/>
              </w:rPr>
              <w:t>:</w:t>
            </w:r>
          </w:p>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sz w:val="20"/>
                <w:szCs w:val="20"/>
              </w:rPr>
              <w:t>- utilizarea autovehiculelor și utilajelor de lucru și de transport</w:t>
            </w:r>
          </w:p>
        </w:tc>
        <w:tc>
          <w:tcPr>
            <w:tcW w:w="431" w:type="pct"/>
            <w:shd w:val="clear" w:color="auto" w:fill="auto"/>
            <w:vAlign w:val="center"/>
          </w:tcPr>
          <w:p w:rsidR="00D265B9" w:rsidRPr="00235926" w:rsidRDefault="00D265B9" w:rsidP="00BF1673">
            <w:pPr>
              <w:jc w:val="center"/>
              <w:rPr>
                <w:rFonts w:ascii="Palatino Linotype" w:eastAsia="Times New Roman" w:hAnsi="Palatino Linotype"/>
                <w:sz w:val="20"/>
                <w:szCs w:val="20"/>
              </w:rPr>
            </w:pPr>
            <w:r w:rsidRPr="00235926">
              <w:rPr>
                <w:rFonts w:ascii="Palatino Linotype" w:eastAsia="Times New Roman" w:hAnsi="Palatino Linotype"/>
                <w:sz w:val="20"/>
                <w:szCs w:val="20"/>
              </w:rPr>
              <w:t>Emisii atmosferice</w:t>
            </w:r>
          </w:p>
        </w:tc>
        <w:tc>
          <w:tcPr>
            <w:tcW w:w="383"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ro-RO" w:eastAsia="ro-RO"/>
              </w:rPr>
            </w:pPr>
            <w:r w:rsidRPr="00235926">
              <w:rPr>
                <w:rFonts w:ascii="Palatino Linotype" w:eastAsia="Times New Roman" w:hAnsi="Palatino Linotype"/>
                <w:sz w:val="20"/>
                <w:szCs w:val="20"/>
                <w:lang w:val="ro-RO" w:eastAsia="ro-RO"/>
              </w:rPr>
              <w:t>-</w:t>
            </w:r>
          </w:p>
        </w:tc>
        <w:tc>
          <w:tcPr>
            <w:tcW w:w="340"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w:t>
            </w:r>
          </w:p>
        </w:tc>
        <w:tc>
          <w:tcPr>
            <w:tcW w:w="385"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bCs/>
                <w:sz w:val="20"/>
                <w:szCs w:val="20"/>
                <w:lang w:val="ro-RO" w:eastAsia="ro-RO"/>
              </w:rPr>
              <w:t>Perturbare</w:t>
            </w:r>
            <w:r w:rsidRPr="00235926">
              <w:rPr>
                <w:rFonts w:ascii="Palatino Linotype" w:eastAsia="Times New Roman" w:hAnsi="Palatino Linotype"/>
                <w:sz w:val="20"/>
                <w:szCs w:val="20"/>
                <w:lang w:val="ro-RO" w:eastAsia="ro-RO"/>
              </w:rPr>
              <w:t>: modificare a condițiilor de mediu existente</w:t>
            </w:r>
          </w:p>
        </w:tc>
        <w:tc>
          <w:tcPr>
            <w:tcW w:w="426"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352"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S</w:t>
            </w:r>
          </w:p>
        </w:tc>
        <w:tc>
          <w:tcPr>
            <w:tcW w:w="447"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Nu au fost identificate specii de interes comunitar  pe amplasament.</w:t>
            </w:r>
          </w:p>
        </w:tc>
        <w:tc>
          <w:tcPr>
            <w:tcW w:w="399" w:type="pct"/>
            <w:shd w:val="clear" w:color="auto" w:fill="auto"/>
            <w:vAlign w:val="center"/>
          </w:tcPr>
          <w:p w:rsidR="00D265B9" w:rsidRPr="00235926" w:rsidRDefault="00D265B9" w:rsidP="00BF1673">
            <w:pPr>
              <w:jc w:val="center"/>
              <w:rPr>
                <w:rFonts w:ascii="Palatino Linotype" w:eastAsia="Times New Roman" w:hAnsi="Palatino Linotype"/>
                <w:b/>
                <w:bCs/>
                <w:sz w:val="20"/>
                <w:szCs w:val="20"/>
                <w:lang w:val="it-IT"/>
              </w:rPr>
            </w:pPr>
            <w:r w:rsidRPr="00235926">
              <w:rPr>
                <w:rFonts w:ascii="Palatino Linotype" w:eastAsia="Times New Roman" w:hAnsi="Palatino Linotype"/>
                <w:b/>
                <w:bCs/>
                <w:sz w:val="20"/>
                <w:szCs w:val="20"/>
                <w:lang w:val="it-IT"/>
              </w:rPr>
              <w:t>-</w:t>
            </w:r>
          </w:p>
        </w:tc>
        <w:tc>
          <w:tcPr>
            <w:tcW w:w="479"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rPr>
              <w:t>Specific fiecărui motor în parte (au catalizatori în sistemul de eșapare).</w:t>
            </w:r>
          </w:p>
        </w:tc>
        <w:tc>
          <w:tcPr>
            <w:tcW w:w="506" w:type="pct"/>
            <w:shd w:val="clear" w:color="auto" w:fill="auto"/>
            <w:vAlign w:val="center"/>
          </w:tcPr>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Calcul/</w:t>
            </w:r>
          </w:p>
          <w:p w:rsidR="00D265B9" w:rsidRPr="00235926" w:rsidRDefault="00D265B9" w:rsidP="00BF1673">
            <w:pPr>
              <w:jc w:val="center"/>
              <w:rPr>
                <w:rFonts w:ascii="Palatino Linotype" w:eastAsia="Times New Roman" w:hAnsi="Palatino Linotype"/>
                <w:sz w:val="20"/>
                <w:szCs w:val="20"/>
                <w:lang w:val="it-IT"/>
              </w:rPr>
            </w:pPr>
            <w:r w:rsidRPr="00235926">
              <w:rPr>
                <w:rFonts w:ascii="Palatino Linotype" w:eastAsia="Times New Roman" w:hAnsi="Palatino Linotype"/>
                <w:sz w:val="20"/>
                <w:szCs w:val="20"/>
                <w:lang w:val="it-IT"/>
              </w:rPr>
              <w:t>modelare a dispersiei poluanțilo, modelare a modificarilor în calitatea aerului și nivelul de zgomot</w:t>
            </w:r>
          </w:p>
        </w:tc>
      </w:tr>
    </w:tbl>
    <w:p w:rsidR="00D265B9" w:rsidRDefault="00D265B9" w:rsidP="00D265B9">
      <w:pPr>
        <w:pStyle w:val="Heading2"/>
        <w:jc w:val="center"/>
        <w:rPr>
          <w:rFonts w:ascii="Arial" w:hAnsi="Arial" w:cs="Arial"/>
          <w:sz w:val="28"/>
          <w:szCs w:val="28"/>
          <w:u w:val="single"/>
        </w:rPr>
        <w:sectPr w:rsidR="00D265B9" w:rsidSect="00235926">
          <w:pgSz w:w="16840" w:h="11907" w:orient="landscape" w:code="9"/>
          <w:pgMar w:top="1134" w:right="1134" w:bottom="1134" w:left="1134" w:header="720" w:footer="720" w:gutter="0"/>
          <w:cols w:space="720"/>
          <w:docGrid w:linePitch="360"/>
        </w:sectPr>
      </w:pPr>
    </w:p>
    <w:p w:rsidR="009757E2" w:rsidRDefault="009757E2" w:rsidP="00021DF5">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021DF5" w:rsidRPr="00235926" w:rsidRDefault="003D7A5D" w:rsidP="00235926">
      <w:pPr>
        <w:pStyle w:val="Heading2"/>
        <w:jc w:val="center"/>
        <w:rPr>
          <w:rFonts w:ascii="Palatino Linotype" w:eastAsia="Palatino Linotype" w:hAnsi="Palatino Linotype"/>
          <w:b/>
          <w:color w:val="auto"/>
          <w:sz w:val="32"/>
          <w:szCs w:val="32"/>
          <w:lang w:val="ro-RO" w:eastAsia="ro-RO"/>
        </w:rPr>
      </w:pPr>
      <w:bookmarkStart w:id="96" w:name="_Toc169602449"/>
      <w:r w:rsidRPr="00235926">
        <w:rPr>
          <w:rFonts w:ascii="Palatino Linotype" w:eastAsia="Palatino Linotype" w:hAnsi="Palatino Linotype"/>
          <w:b/>
          <w:color w:val="auto"/>
          <w:sz w:val="32"/>
          <w:szCs w:val="32"/>
          <w:lang w:val="ro-RO" w:eastAsia="ro-RO"/>
        </w:rPr>
        <w:t>e</w:t>
      </w:r>
      <w:r w:rsidR="00021DF5" w:rsidRPr="00235926">
        <w:rPr>
          <w:rFonts w:ascii="Palatino Linotype" w:eastAsia="Palatino Linotype" w:hAnsi="Palatino Linotype"/>
          <w:b/>
          <w:color w:val="auto"/>
          <w:sz w:val="32"/>
          <w:szCs w:val="32"/>
          <w:lang w:val="ro-RO" w:eastAsia="ro-RO"/>
        </w:rPr>
        <w:t>.2</w:t>
      </w:r>
      <w:r w:rsidRPr="00235926">
        <w:rPr>
          <w:rFonts w:ascii="Palatino Linotype" w:eastAsia="Palatino Linotype" w:hAnsi="Palatino Linotype"/>
          <w:b/>
          <w:color w:val="auto"/>
          <w:sz w:val="32"/>
          <w:szCs w:val="32"/>
          <w:lang w:val="ro-RO" w:eastAsia="ro-RO"/>
        </w:rPr>
        <w:t>)</w:t>
      </w:r>
      <w:r w:rsidR="00021DF5" w:rsidRPr="00235926">
        <w:rPr>
          <w:rFonts w:ascii="Palatino Linotype" w:eastAsia="Palatino Linotype" w:hAnsi="Palatino Linotype"/>
          <w:b/>
          <w:color w:val="auto"/>
          <w:sz w:val="32"/>
          <w:szCs w:val="32"/>
          <w:lang w:val="ro-RO" w:eastAsia="ro-RO"/>
        </w:rPr>
        <w:t>. Evaluarea semnificației impacturilor</w:t>
      </w:r>
      <w:bookmarkEnd w:id="96"/>
    </w:p>
    <w:p w:rsidR="00BF1673" w:rsidRDefault="00BF1673" w:rsidP="00BF1673">
      <w:pPr>
        <w:autoSpaceDE w:val="0"/>
        <w:autoSpaceDN w:val="0"/>
        <w:adjustRightInd w:val="0"/>
        <w:spacing w:before="240" w:after="240"/>
        <w:jc w:val="both"/>
        <w:rPr>
          <w:rFonts w:ascii="TimesNewRomanPSMT" w:hAnsi="TimesNewRomanPSMT" w:cs="TimesNewRomanPSMT"/>
          <w:sz w:val="24"/>
          <w:szCs w:val="24"/>
          <w:lang w:val="ro-RO" w:eastAsia="ro-RO"/>
        </w:rPr>
      </w:pPr>
      <w:r>
        <w:rPr>
          <w:rFonts w:ascii="TimesNewRomanPSMT" w:hAnsi="TimesNewRomanPSMT" w:cs="TimesNewRomanPSMT"/>
          <w:sz w:val="24"/>
          <w:szCs w:val="24"/>
          <w:lang w:val="ro-RO" w:eastAsia="ro-RO"/>
        </w:rPr>
        <w:tab/>
      </w:r>
      <w:r w:rsidRPr="00C21539">
        <w:rPr>
          <w:rFonts w:ascii="TimesNewRomanPSMT" w:hAnsi="TimesNewRomanPSMT" w:cs="TimesNewRomanPSMT"/>
          <w:sz w:val="24"/>
          <w:szCs w:val="24"/>
          <w:lang w:val="ro-RO" w:eastAsia="ro-RO"/>
        </w:rPr>
        <w:t>Semnificația impactului se</w:t>
      </w:r>
      <w:r>
        <w:rPr>
          <w:rFonts w:ascii="TimesNewRomanPSMT" w:hAnsi="TimesNewRomanPSMT" w:cs="TimesNewRomanPSMT"/>
          <w:sz w:val="24"/>
          <w:szCs w:val="24"/>
          <w:lang w:val="ro-RO" w:eastAsia="ro-RO"/>
        </w:rPr>
        <w:t xml:space="preserve"> </w:t>
      </w:r>
      <w:r w:rsidRPr="00C21539">
        <w:rPr>
          <w:rFonts w:ascii="TimesNewRomanPSMT" w:hAnsi="TimesNewRomanPSMT" w:cs="TimesNewRomanPSMT"/>
          <w:sz w:val="24"/>
          <w:szCs w:val="24"/>
          <w:lang w:val="ro-RO" w:eastAsia="ro-RO"/>
        </w:rPr>
        <w:t>evaluează la nivelul ANPIC, pentru toate speciile şi habitatele pentru protecţia cărora</w:t>
      </w:r>
      <w:r>
        <w:rPr>
          <w:rFonts w:ascii="TimesNewRomanPSMT" w:hAnsi="TimesNewRomanPSMT" w:cs="TimesNewRomanPSMT"/>
          <w:sz w:val="24"/>
          <w:szCs w:val="24"/>
          <w:lang w:val="ro-RO" w:eastAsia="ro-RO"/>
        </w:rPr>
        <w:t xml:space="preserve"> </w:t>
      </w:r>
      <w:r w:rsidRPr="00C21539">
        <w:rPr>
          <w:rFonts w:ascii="TimesNewRomanPSMT" w:hAnsi="TimesNewRomanPSMT" w:cs="TimesNewRomanPSMT"/>
          <w:sz w:val="24"/>
          <w:szCs w:val="24"/>
          <w:lang w:val="ro-RO" w:eastAsia="ro-RO"/>
        </w:rPr>
        <w:t>acestea au fost desemnate, la nivelul fiecărui parametru al obiectivelor de conservare și se</w:t>
      </w:r>
      <w:r>
        <w:rPr>
          <w:rFonts w:ascii="TimesNewRomanPSMT" w:hAnsi="TimesNewRomanPSMT" w:cs="TimesNewRomanPSMT"/>
          <w:sz w:val="24"/>
          <w:szCs w:val="24"/>
          <w:lang w:val="ro-RO" w:eastAsia="ro-RO"/>
        </w:rPr>
        <w:t xml:space="preserve"> </w:t>
      </w:r>
      <w:r w:rsidRPr="00C21539">
        <w:rPr>
          <w:rFonts w:ascii="TimesNewRomanPSMT" w:hAnsi="TimesNewRomanPSMT" w:cs="TimesNewRomanPSMT"/>
          <w:sz w:val="24"/>
          <w:szCs w:val="24"/>
          <w:lang w:val="ro-RO" w:eastAsia="ro-RO"/>
        </w:rPr>
        <w:t>realizează prin completarea integrală a tabelului din Anexa 3C (Tabelul de evaluare a</w:t>
      </w:r>
      <w:r>
        <w:rPr>
          <w:rFonts w:ascii="TimesNewRomanPSMT" w:hAnsi="TimesNewRomanPSMT" w:cs="TimesNewRomanPSMT"/>
          <w:sz w:val="24"/>
          <w:szCs w:val="24"/>
          <w:lang w:val="ro-RO" w:eastAsia="ro-RO"/>
        </w:rPr>
        <w:t xml:space="preserve"> </w:t>
      </w:r>
      <w:r w:rsidRPr="00C21539">
        <w:rPr>
          <w:rFonts w:ascii="TimesNewRomanPSMT" w:hAnsi="TimesNewRomanPSMT" w:cs="TimesNewRomanPSMT"/>
          <w:sz w:val="24"/>
          <w:szCs w:val="24"/>
          <w:lang w:val="ro-RO" w:eastAsia="ro-RO"/>
        </w:rPr>
        <w:t>impactului).</w:t>
      </w:r>
    </w:p>
    <w:p w:rsidR="00BF1673" w:rsidRDefault="00BF1673" w:rsidP="00BF1673">
      <w:pPr>
        <w:widowControl w:val="0"/>
        <w:autoSpaceDE w:val="0"/>
        <w:autoSpaceDN w:val="0"/>
        <w:ind w:left="57" w:right="340" w:firstLine="663"/>
        <w:jc w:val="center"/>
        <w:rPr>
          <w:rFonts w:ascii="Times New Roman" w:hAnsi="Times New Roman"/>
          <w:b/>
          <w:noProof/>
          <w:lang w:val="ro-RO" w:eastAsia="x-none"/>
        </w:rPr>
      </w:pPr>
      <w:r>
        <w:rPr>
          <w:rFonts w:ascii="Times New Roman" w:hAnsi="Times New Roman"/>
          <w:b/>
          <w:noProof/>
          <w:lang w:val="ro-RO" w:eastAsia="x-none"/>
        </w:rPr>
        <w:t xml:space="preserve">Habitate și specii posibil afectate de PP (probabilitatea și estimarea impactului) </w:t>
      </w:r>
    </w:p>
    <w:p w:rsidR="00BF1673" w:rsidRDefault="00BF1673" w:rsidP="00BF1673">
      <w:pPr>
        <w:autoSpaceDE w:val="0"/>
        <w:autoSpaceDN w:val="0"/>
        <w:adjustRightInd w:val="0"/>
        <w:jc w:val="center"/>
        <w:rPr>
          <w:rFonts w:ascii="TimesNewRomanPSMT" w:hAnsi="TimesNewRomanPSMT" w:cs="TimesNewRomanPSMT"/>
          <w:bCs/>
          <w:lang w:val="ro-RO" w:eastAsia="ro-RO"/>
        </w:rPr>
      </w:pPr>
      <w:r>
        <w:rPr>
          <w:rFonts w:ascii="TimesNewRomanPSMT" w:hAnsi="TimesNewRomanPSMT" w:cs="TimesNewRomanPSMT"/>
          <w:bCs/>
          <w:lang w:val="ro-RO" w:eastAsia="ro-RO"/>
        </w:rPr>
        <w:t>(Anexa nr. 3C</w:t>
      </w:r>
      <w:r w:rsidRPr="004D5CB3">
        <w:rPr>
          <w:rFonts w:ascii="TimesNewRomanPSMT" w:hAnsi="TimesNewRomanPSMT" w:cs="TimesNewRomanPSMT"/>
          <w:bCs/>
          <w:lang w:val="ro-RO" w:eastAsia="ro-RO"/>
        </w:rPr>
        <w:t xml:space="preserve"> din Ghidul metodologic aprobat prin OMMAP nr. 1682/2023</w:t>
      </w:r>
      <w:r>
        <w:rPr>
          <w:rFonts w:ascii="TimesNewRomanPSMT" w:hAnsi="TimesNewRomanPSMT" w:cs="TimesNewRomanPSMT"/>
          <w:bCs/>
          <w:lang w:val="ro-RO" w:eastAsia="ro-RO"/>
        </w:rPr>
        <w:t>)</w:t>
      </w:r>
    </w:p>
    <w:tbl>
      <w:tblPr>
        <w:tblW w:w="0" w:type="auto"/>
        <w:tblBorders>
          <w:top w:val="thickThinLargeGap" w:sz="18" w:space="0" w:color="auto"/>
          <w:left w:val="thickThinLargeGap" w:sz="18" w:space="0" w:color="auto"/>
          <w:bottom w:val="thinThickLargeGap" w:sz="18" w:space="0" w:color="auto"/>
          <w:right w:val="thinThickLargeGap" w:sz="1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58"/>
        <w:gridCol w:w="660"/>
        <w:gridCol w:w="430"/>
        <w:gridCol w:w="1004"/>
        <w:gridCol w:w="630"/>
        <w:gridCol w:w="774"/>
        <w:gridCol w:w="441"/>
        <w:gridCol w:w="488"/>
        <w:gridCol w:w="491"/>
        <w:gridCol w:w="433"/>
        <w:gridCol w:w="560"/>
        <w:gridCol w:w="616"/>
        <w:gridCol w:w="480"/>
        <w:gridCol w:w="502"/>
        <w:gridCol w:w="519"/>
        <w:gridCol w:w="463"/>
        <w:gridCol w:w="422"/>
        <w:gridCol w:w="730"/>
        <w:gridCol w:w="774"/>
        <w:gridCol w:w="544"/>
        <w:gridCol w:w="638"/>
        <w:gridCol w:w="1018"/>
        <w:gridCol w:w="494"/>
      </w:tblGrid>
      <w:tr w:rsidR="00BF1673" w:rsidRPr="00235926" w:rsidTr="00BF1673">
        <w:trPr>
          <w:trHeight w:val="20"/>
          <w:tblHeader/>
        </w:trPr>
        <w:tc>
          <w:tcPr>
            <w:tcW w:w="758"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Cod și nume ANPIC</w:t>
            </w:r>
          </w:p>
        </w:tc>
        <w:tc>
          <w:tcPr>
            <w:tcW w:w="660"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Componentă</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Natura</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2000</w:t>
            </w:r>
          </w:p>
        </w:tc>
        <w:tc>
          <w:tcPr>
            <w:tcW w:w="430"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Cod</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Natura</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2000</w:t>
            </w:r>
          </w:p>
        </w:tc>
        <w:tc>
          <w:tcPr>
            <w:tcW w:w="1004"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Denumire</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Științifică</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Habitat/</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specie</w:t>
            </w:r>
          </w:p>
        </w:tc>
        <w:tc>
          <w:tcPr>
            <w:tcW w:w="630"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Tip prezență</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(doar pt. păsări)</w:t>
            </w:r>
          </w:p>
        </w:tc>
        <w:tc>
          <w:tcPr>
            <w:tcW w:w="774"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Localizare</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Față de</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Proiect</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(metri)</w:t>
            </w:r>
          </w:p>
        </w:tc>
        <w:tc>
          <w:tcPr>
            <w:tcW w:w="441"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Anexa I</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(doar</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Pt. păsări)</w:t>
            </w:r>
          </w:p>
        </w:tc>
        <w:tc>
          <w:tcPr>
            <w:tcW w:w="488"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Sursa</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Datelor</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Spațiale</w:t>
            </w:r>
          </w:p>
        </w:tc>
        <w:tc>
          <w:tcPr>
            <w:tcW w:w="491"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Sursa</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Informa</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țiilor</w:t>
            </w:r>
          </w:p>
        </w:tc>
        <w:tc>
          <w:tcPr>
            <w:tcW w:w="433"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Starea</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De</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Conser</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vare</w:t>
            </w:r>
          </w:p>
        </w:tc>
        <w:tc>
          <w:tcPr>
            <w:tcW w:w="560"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Obiective</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De</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Conser</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Vare</w:t>
            </w:r>
          </w:p>
        </w:tc>
        <w:tc>
          <w:tcPr>
            <w:tcW w:w="616"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Para</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mentru</w:t>
            </w:r>
          </w:p>
        </w:tc>
        <w:tc>
          <w:tcPr>
            <w:tcW w:w="480"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Unitatea</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De măsură</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parametru</w:t>
            </w:r>
          </w:p>
        </w:tc>
        <w:tc>
          <w:tcPr>
            <w:tcW w:w="502"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Actual (Minim)</w:t>
            </w:r>
          </w:p>
        </w:tc>
        <w:tc>
          <w:tcPr>
            <w:tcW w:w="519"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Actual (Maxim)</w:t>
            </w:r>
          </w:p>
        </w:tc>
        <w:tc>
          <w:tcPr>
            <w:tcW w:w="463"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Valoare</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ţintă</w:t>
            </w:r>
          </w:p>
        </w:tc>
        <w:tc>
          <w:tcPr>
            <w:tcW w:w="422"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Posibil să fie afectat de PP</w:t>
            </w:r>
          </w:p>
        </w:tc>
        <w:tc>
          <w:tcPr>
            <w:tcW w:w="730"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Explicaţie cu privire la</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posibilitatea de afectare</w:t>
            </w:r>
          </w:p>
        </w:tc>
        <w:tc>
          <w:tcPr>
            <w:tcW w:w="774"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Cuantificarea impacturilor</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(u.m.)</w:t>
            </w:r>
          </w:p>
        </w:tc>
        <w:tc>
          <w:tcPr>
            <w:tcW w:w="544"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Impactul potenţial</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(fără măsuri)</w:t>
            </w:r>
          </w:p>
        </w:tc>
        <w:tc>
          <w:tcPr>
            <w:tcW w:w="638"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Motivarea impactului estimat</w:t>
            </w:r>
          </w:p>
        </w:tc>
        <w:tc>
          <w:tcPr>
            <w:tcW w:w="1018"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Măsuri adoptate pentru a asigura impacturi</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reziduale</w:t>
            </w:r>
          </w:p>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nesemnificative</w:t>
            </w:r>
          </w:p>
        </w:tc>
        <w:tc>
          <w:tcPr>
            <w:tcW w:w="494" w:type="dxa"/>
            <w:shd w:val="clear" w:color="auto" w:fill="F2F2F2" w:themeFill="background1" w:themeFillShade="F2"/>
            <w:vAlign w:val="center"/>
          </w:tcPr>
          <w:p w:rsidR="00BF1673" w:rsidRPr="00235926" w:rsidRDefault="00BF1673" w:rsidP="00BF1673">
            <w:pPr>
              <w:spacing w:before="100" w:beforeAutospacing="1" w:after="0"/>
              <w:jc w:val="center"/>
              <w:rPr>
                <w:rFonts w:ascii="Palatino Linotype" w:hAnsi="Palatino Linotype" w:cs="Times New Roman"/>
                <w:sz w:val="16"/>
                <w:szCs w:val="16"/>
                <w:lang w:val="ro-RO"/>
              </w:rPr>
            </w:pPr>
            <w:r w:rsidRPr="00235926">
              <w:rPr>
                <w:rFonts w:ascii="Palatino Linotype" w:hAnsi="Palatino Linotype" w:cs="Times New Roman"/>
                <w:sz w:val="16"/>
                <w:szCs w:val="16"/>
                <w:lang w:val="ro-RO"/>
              </w:rPr>
              <w:t>Impact rezidual</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40A0</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Tufărișuri subcontinetale peripanonice</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habitatul nu este intersectat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 xml:space="preserve">ROSCI 0198 Platoul </w:t>
            </w:r>
            <w:r w:rsidRPr="00235926">
              <w:rPr>
                <w:rFonts w:ascii="Palatino Linotype" w:hAnsi="Palatino Linotype"/>
                <w:sz w:val="16"/>
                <w:szCs w:val="16"/>
                <w:lang w:val="ro-RO" w:eastAsia="ro-RO"/>
              </w:rPr>
              <w:lastRenderedPageBreak/>
              <w:t>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Habitate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6210</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Pajiști uscate seminaturale și faciesuri cu tufărișuri </w:t>
            </w:r>
            <w:r w:rsidRPr="00235926">
              <w:rPr>
                <w:rFonts w:ascii="Palatino Linotype" w:hAnsi="Palatino Linotype"/>
                <w:sz w:val="16"/>
                <w:szCs w:val="16"/>
                <w:lang w:val="ro-RO"/>
              </w:rPr>
              <w:lastRenderedPageBreak/>
              <w:t>pe substrat calcaros (Festuco-Brometalia)</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habitatul nu este intersecta</w:t>
            </w:r>
            <w:r w:rsidRPr="00235926">
              <w:rPr>
                <w:rFonts w:ascii="Palatino Linotype" w:hAnsi="Palatino Linotype"/>
                <w:sz w:val="16"/>
                <w:szCs w:val="16"/>
                <w:lang w:val="ro-RO"/>
              </w:rPr>
              <w:lastRenderedPageBreak/>
              <w:t>t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6430</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Comunități de lizieră cu ierburi înalte higrofile de la nivelul câmpiilor, până la cel montan și alpin</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habitatul nu este intersectat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6520</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Fânețe montane</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habitatul nu este intersectat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8310</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Peșteri în care accesul publicului este interzis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habitatul nu este intersectat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lastRenderedPageBreak/>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9110</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Păduri de fag de tip Luzulo-Fagetum</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habitatul nu este intersectat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9150</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Păduri medio-europene de fag din Cephalanthero-Fagion</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habitatul este intersectat de proiect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habitatul se întâlnește în subparcelele: 16, 37 A, 39 B, 39 G, 40 B, 41 B, 41 C, 41 F, </w:t>
            </w:r>
            <w:r w:rsidRPr="00235926">
              <w:rPr>
                <w:rFonts w:ascii="Palatino Linotype" w:hAnsi="Palatino Linotype"/>
                <w:sz w:val="16"/>
                <w:szCs w:val="16"/>
                <w:lang w:val="ro-RO"/>
              </w:rPr>
              <w:lastRenderedPageBreak/>
              <w:t>42 A, 42 B, 43 A, 43 B, 45 A, 45 C, 45 D, 106 A, 106 B, 107 A, 107 B și 107 C</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în zona de prezență a habitatului se vor executa: curățiri, tăieri de igienă, tăieri de </w:t>
            </w:r>
            <w:r w:rsidRPr="00235926">
              <w:rPr>
                <w:rFonts w:ascii="Palatino Linotype" w:hAnsi="Palatino Linotype"/>
                <w:sz w:val="16"/>
                <w:szCs w:val="16"/>
                <w:lang w:val="ro-RO"/>
              </w:rPr>
              <w:lastRenderedPageBreak/>
              <w:t>conservare sau fără lucrări</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Suprafața</w:t>
            </w: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Volum lemn mort</w:t>
            </w: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Arbori bătrâni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hectare</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mc/ha</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arbori/ha</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227,13</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10</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5</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227,13</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227,13</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10</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5</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Prin lucrările propuse, nu se va reduce suprafața habitatului, se vor păstra minim 10 mc/ha de lemn mort pe sol sau pe picior și se vor păstra minim 5 arbori </w:t>
            </w:r>
            <w:r w:rsidRPr="00235926">
              <w:rPr>
                <w:rFonts w:ascii="Palatino Linotype" w:hAnsi="Palatino Linotype"/>
                <w:sz w:val="16"/>
                <w:szCs w:val="16"/>
                <w:lang w:val="ro-RO"/>
              </w:rPr>
              <w:lastRenderedPageBreak/>
              <w:t>batrâni/ha</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suprafața habitatului, nu au fost propuse tăieri rase deci nu se va reduce suprafața</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lastRenderedPageBreak/>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9180</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Păduri din Tilio-Acerion pe versanți abrupți, grohotișuri și ravene</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habitatul nu este intersectat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91K0</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Păduri ilirice de Fagus sylvatica (Aremonio-Fagion)</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habitatul nu este intersectat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91L0</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Păduri ilirice de stejar cu carpen (Erythronio-Carpiniori)</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habitatul nu este intersectat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 xml:space="preserve">ROSCI 0198 Platoul </w:t>
            </w:r>
            <w:r w:rsidRPr="00235926">
              <w:rPr>
                <w:rFonts w:ascii="Palatino Linotype" w:hAnsi="Palatino Linotype"/>
                <w:sz w:val="16"/>
                <w:szCs w:val="16"/>
                <w:lang w:val="ro-RO" w:eastAsia="ro-RO"/>
              </w:rPr>
              <w:lastRenderedPageBreak/>
              <w:t>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Amfibieni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1193</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Bombina variegata</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w:t>
            </w:r>
            <w:r w:rsidRPr="00235926">
              <w:rPr>
                <w:rFonts w:ascii="Palatino Linotype" w:hAnsi="Palatino Linotype"/>
                <w:sz w:val="16"/>
                <w:szCs w:val="16"/>
                <w:lang w:val="ro-RO"/>
              </w:rPr>
              <w:lastRenderedPageBreak/>
              <w:t>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w:t>
            </w:r>
            <w:r w:rsidRPr="00235926">
              <w:rPr>
                <w:rFonts w:ascii="Palatino Linotype" w:hAnsi="Palatino Linotype"/>
                <w:sz w:val="16"/>
                <w:szCs w:val="16"/>
                <w:lang w:val="ro-RO"/>
              </w:rPr>
              <w:lastRenderedPageBreak/>
              <w:t>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Planul de mana</w:t>
            </w:r>
            <w:r w:rsidRPr="00235926">
              <w:rPr>
                <w:rFonts w:ascii="Palatino Linotype" w:hAnsi="Palatino Linotype"/>
                <w:sz w:val="16"/>
                <w:szCs w:val="16"/>
                <w:lang w:val="ro-RO"/>
              </w:rPr>
              <w:lastRenderedPageBreak/>
              <w:t>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Menținerea stării de </w:t>
            </w:r>
            <w:r w:rsidRPr="00235926">
              <w:rPr>
                <w:rFonts w:ascii="Palatino Linotype" w:hAnsi="Palatino Linotype"/>
                <w:sz w:val="16"/>
                <w:szCs w:val="16"/>
                <w:lang w:val="ro-RO"/>
              </w:rPr>
              <w:lastRenderedPageBreak/>
              <w:t>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Indivizi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300</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500</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500</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Prin lucrările propuse nu se va </w:t>
            </w:r>
            <w:r w:rsidRPr="00235926">
              <w:rPr>
                <w:rFonts w:ascii="Palatino Linotype" w:hAnsi="Palatino Linotype"/>
                <w:sz w:val="16"/>
                <w:szCs w:val="16"/>
                <w:lang w:val="ro-RO"/>
              </w:rPr>
              <w:lastRenderedPageBreak/>
              <w:t>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Impactul este nesemnificativ </w:t>
            </w:r>
            <w:r w:rsidRPr="00235926">
              <w:rPr>
                <w:rFonts w:ascii="Palatino Linotype" w:hAnsi="Palatino Linotype"/>
                <w:sz w:val="16"/>
                <w:szCs w:val="16"/>
                <w:lang w:val="ro-RO"/>
              </w:rPr>
              <w:lastRenderedPageBreak/>
              <w:t>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Amfibieni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1166</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Triturus cristatus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Indivizi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2</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4</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4</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lastRenderedPageBreak/>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Pești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5261</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Barbus balcanicus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Indivizi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150</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200</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200</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Pești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6965</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Cottus gobio all others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Activități </w:t>
            </w:r>
            <w:r w:rsidRPr="00235926">
              <w:rPr>
                <w:rFonts w:ascii="Palatino Linotype" w:hAnsi="Palatino Linotype"/>
                <w:sz w:val="16"/>
                <w:szCs w:val="16"/>
                <w:lang w:val="ro-RO"/>
              </w:rPr>
              <w:lastRenderedPageBreak/>
              <w:t>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Indivizi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50</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100</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100</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Pești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5347</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Sabanejewia bulgarica</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Nevertebrate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1093</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Austropotamobius torrentium</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Nevertebrate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1088</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Cerambyx cerdo</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Activități </w:t>
            </w:r>
            <w:r w:rsidRPr="00235926">
              <w:rPr>
                <w:rFonts w:ascii="Palatino Linotype" w:hAnsi="Palatino Linotype"/>
                <w:sz w:val="16"/>
                <w:szCs w:val="16"/>
                <w:lang w:val="ro-RO"/>
              </w:rPr>
              <w:lastRenderedPageBreak/>
              <w:t>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Indivizi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5</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10</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10</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Nevertebrate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4057</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Chilostoma banaticum</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Nevertebrate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4045</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Coenagrion ornatum</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Nevertebrate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1083</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Lucanus cervus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Activități </w:t>
            </w:r>
            <w:r w:rsidRPr="00235926">
              <w:rPr>
                <w:rFonts w:ascii="Palatino Linotype" w:hAnsi="Palatino Linotype"/>
                <w:sz w:val="16"/>
                <w:szCs w:val="16"/>
                <w:lang w:val="ro-RO"/>
              </w:rPr>
              <w:lastRenderedPageBreak/>
              <w:t>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Indivizi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300</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1000</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1000</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Nevertebrate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6908</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Morimus asper funereus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Indivizi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30</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50</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50</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Nevertebrate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4053</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Paracaloptenus caloptenoides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Indivizi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3</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10</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10</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Impactul este nesemnificativ referitor la mărimea </w:t>
            </w:r>
            <w:r w:rsidRPr="00235926">
              <w:rPr>
                <w:rFonts w:ascii="Palatino Linotype" w:hAnsi="Palatino Linotype"/>
                <w:sz w:val="16"/>
                <w:szCs w:val="16"/>
                <w:lang w:val="ro-RO"/>
              </w:rPr>
              <w:lastRenderedPageBreak/>
              <w:t>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Mamifere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1308</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Barbastella barbastellus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Mamifere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1352</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Canis lupus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Mamifere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1355</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Lutra lutra</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 xml:space="preserve">ROSCI 0198 Platoul </w:t>
            </w:r>
            <w:r w:rsidRPr="00235926">
              <w:rPr>
                <w:rFonts w:ascii="Palatino Linotype" w:hAnsi="Palatino Linotype"/>
                <w:sz w:val="16"/>
                <w:szCs w:val="16"/>
                <w:lang w:val="ro-RO" w:eastAsia="ro-RO"/>
              </w:rPr>
              <w:lastRenderedPageBreak/>
              <w:t>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Mamifere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1310</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Miniopterus schreibersii</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w:t>
            </w:r>
            <w:r w:rsidRPr="00235926">
              <w:rPr>
                <w:rFonts w:ascii="Palatino Linotype" w:hAnsi="Palatino Linotype"/>
                <w:sz w:val="16"/>
                <w:szCs w:val="16"/>
                <w:lang w:val="ro-RO"/>
              </w:rPr>
              <w:lastRenderedPageBreak/>
              <w:t>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w:t>
            </w:r>
            <w:r w:rsidRPr="00235926">
              <w:rPr>
                <w:rFonts w:ascii="Palatino Linotype" w:hAnsi="Palatino Linotype"/>
                <w:sz w:val="16"/>
                <w:szCs w:val="16"/>
                <w:lang w:val="ro-RO"/>
              </w:rPr>
              <w:lastRenderedPageBreak/>
              <w:t>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Planul de mana</w:t>
            </w:r>
            <w:r w:rsidRPr="00235926">
              <w:rPr>
                <w:rFonts w:ascii="Palatino Linotype" w:hAnsi="Palatino Linotype"/>
                <w:sz w:val="16"/>
                <w:szCs w:val="16"/>
                <w:lang w:val="ro-RO"/>
              </w:rPr>
              <w:lastRenderedPageBreak/>
              <w:t>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Menținerea stării </w:t>
            </w:r>
            <w:r w:rsidRPr="00235926">
              <w:rPr>
                <w:rFonts w:ascii="Palatino Linotype" w:hAnsi="Palatino Linotype"/>
                <w:sz w:val="16"/>
                <w:szCs w:val="16"/>
                <w:lang w:val="ro-RO"/>
              </w:rPr>
              <w:lastRenderedPageBreak/>
              <w:t>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 xml:space="preserve">Mărimea </w:t>
            </w:r>
            <w:r w:rsidRPr="00235926">
              <w:rPr>
                <w:rFonts w:ascii="Palatino Linotype" w:hAnsi="Palatino Linotype"/>
                <w:sz w:val="16"/>
                <w:szCs w:val="16"/>
                <w:lang w:val="ro-RO"/>
              </w:rPr>
              <w:lastRenderedPageBreak/>
              <w:t>populației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Arbori cu scorburi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Lemn mort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Indivizi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Număr/ha</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Mc/ha</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1</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2</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zeci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7</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15</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Prin lucrările propuse </w:t>
            </w:r>
            <w:r w:rsidRPr="00235926">
              <w:rPr>
                <w:rFonts w:ascii="Palatino Linotype" w:hAnsi="Palatino Linotype"/>
                <w:sz w:val="16"/>
                <w:szCs w:val="16"/>
                <w:lang w:val="ro-RO"/>
              </w:rPr>
              <w:lastRenderedPageBreak/>
              <w:t>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w:t>
            </w:r>
            <w:r w:rsidRPr="00235926">
              <w:rPr>
                <w:rFonts w:ascii="Palatino Linotype" w:hAnsi="Palatino Linotype"/>
                <w:sz w:val="16"/>
                <w:szCs w:val="16"/>
                <w:lang w:val="ro-RO"/>
              </w:rPr>
              <w:lastRenderedPageBreak/>
              <w:t>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Mamifere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1323</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Myotis bechsteinii</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Arbori cu scorburi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Lemn mort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Indivizi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Număr/ha</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Mc/ha</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1</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2</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zeci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7</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15</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Impactul este nesemnificativ referitor la mărimea </w:t>
            </w:r>
            <w:r w:rsidRPr="00235926">
              <w:rPr>
                <w:rFonts w:ascii="Palatino Linotype" w:hAnsi="Palatino Linotype"/>
                <w:sz w:val="16"/>
                <w:szCs w:val="16"/>
                <w:lang w:val="ro-RO"/>
              </w:rPr>
              <w:lastRenderedPageBreak/>
              <w:t>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Mamifere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1307</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Myotis blythii</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Mamifere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1316</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Myotis capaccinii</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Arbori cu scorburi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Lemn mort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Indivizi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Număr/ha</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Mc/ha</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1</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2</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zeci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7</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15</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Impactul este nesemnificativ referitor la mărimea </w:t>
            </w:r>
            <w:r w:rsidRPr="00235926">
              <w:rPr>
                <w:rFonts w:ascii="Palatino Linotype" w:hAnsi="Palatino Linotype"/>
                <w:sz w:val="16"/>
                <w:szCs w:val="16"/>
                <w:lang w:val="ro-RO"/>
              </w:rPr>
              <w:lastRenderedPageBreak/>
              <w:t>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Mamifere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1324</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Myotis myotis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Arbori cu scorburi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Lemn mort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Indivizi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Număr/ha</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Mc/ha</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2</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4</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zeci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7</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15</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Mamifere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1306</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Rhinolophus blasii</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Arbori cu scorburi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Lemn mort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Indivizi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Număr/ha</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Mc/ha</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2</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4</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zeci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7</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15</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lastRenderedPageBreak/>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Mamifere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1305</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Rhinolophus euryale</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Arbori cu scorburi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Lemn mort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Indivizi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Număr/ha</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Mc/ha</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4</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6</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zeci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7</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15</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Mamifere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1304</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Rhinolophus ferrumequinum</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Arbori cu scorburi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Lemn mort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Indivizi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Număr/ha</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Mc/ha</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4</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6</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zeci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7</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15</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Prin lucrările propuse nu se va reduce mărimea </w:t>
            </w:r>
            <w:r w:rsidRPr="00235926">
              <w:rPr>
                <w:rFonts w:ascii="Palatino Linotype" w:hAnsi="Palatino Linotype"/>
                <w:sz w:val="16"/>
                <w:szCs w:val="16"/>
                <w:lang w:val="ro-RO"/>
              </w:rPr>
              <w:lastRenderedPageBreak/>
              <w:t>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w:t>
            </w:r>
            <w:r w:rsidRPr="00235926">
              <w:rPr>
                <w:rFonts w:ascii="Palatino Linotype" w:hAnsi="Palatino Linotype"/>
                <w:sz w:val="16"/>
                <w:szCs w:val="16"/>
                <w:lang w:val="ro-RO"/>
              </w:rPr>
              <w:lastRenderedPageBreak/>
              <w:t>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Mamifere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1303</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Rhinolophus hipposideros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Arbori cu scorburi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Lemn mort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Indivizi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Număr/ha</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Mc/ha</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2</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zeci</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7</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15</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Mamifere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1354</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Ursus arctos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4070</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Campanula serrata</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Plante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6927</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Himantoglossum jankae</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 xml:space="preserve">ROSCI 0198 Platoul </w:t>
            </w:r>
            <w:r w:rsidRPr="00235926">
              <w:rPr>
                <w:rFonts w:ascii="Palatino Linotype" w:hAnsi="Palatino Linotype"/>
                <w:sz w:val="16"/>
                <w:szCs w:val="16"/>
                <w:lang w:val="ro-RO" w:eastAsia="ro-RO"/>
              </w:rPr>
              <w:lastRenderedPageBreak/>
              <w:t>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Reptile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1220</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Emys orbicularis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w:t>
            </w:r>
            <w:r w:rsidRPr="00235926">
              <w:rPr>
                <w:rFonts w:ascii="Palatino Linotype" w:hAnsi="Palatino Linotype"/>
                <w:sz w:val="16"/>
                <w:szCs w:val="16"/>
                <w:lang w:val="ro-RO"/>
              </w:rPr>
              <w:lastRenderedPageBreak/>
              <w:t>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w:t>
            </w:r>
            <w:r w:rsidRPr="00235926">
              <w:rPr>
                <w:rFonts w:ascii="Palatino Linotype" w:hAnsi="Palatino Linotype"/>
                <w:sz w:val="16"/>
                <w:szCs w:val="16"/>
                <w:lang w:val="ro-RO"/>
              </w:rPr>
              <w:lastRenderedPageBreak/>
              <w:t>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Planul de mana</w:t>
            </w:r>
            <w:r w:rsidRPr="00235926">
              <w:rPr>
                <w:rFonts w:ascii="Palatino Linotype" w:hAnsi="Palatino Linotype"/>
                <w:sz w:val="16"/>
                <w:szCs w:val="16"/>
                <w:lang w:val="ro-RO"/>
              </w:rPr>
              <w:lastRenderedPageBreak/>
              <w:t>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Menținerea stării </w:t>
            </w:r>
            <w:r w:rsidRPr="00235926">
              <w:rPr>
                <w:rFonts w:ascii="Palatino Linotype" w:hAnsi="Palatino Linotype"/>
                <w:sz w:val="16"/>
                <w:szCs w:val="16"/>
                <w:lang w:val="ro-RO"/>
              </w:rPr>
              <w:lastRenderedPageBreak/>
              <w:t>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 xml:space="preserve">Mărimea </w:t>
            </w:r>
            <w:r w:rsidRPr="00235926">
              <w:rPr>
                <w:rFonts w:ascii="Palatino Linotype" w:hAnsi="Palatino Linotype"/>
                <w:sz w:val="16"/>
                <w:szCs w:val="16"/>
                <w:lang w:val="ro-RO"/>
              </w:rPr>
              <w:lastRenderedPageBreak/>
              <w:t>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Indivizi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2</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2</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Prin lucrările propuse </w:t>
            </w:r>
            <w:r w:rsidRPr="00235926">
              <w:rPr>
                <w:rFonts w:ascii="Palatino Linotype" w:hAnsi="Palatino Linotype"/>
                <w:sz w:val="16"/>
                <w:szCs w:val="16"/>
                <w:lang w:val="ro-RO"/>
              </w:rPr>
              <w:lastRenderedPageBreak/>
              <w:t>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w:t>
            </w:r>
            <w:r w:rsidRPr="00235926">
              <w:rPr>
                <w:rFonts w:ascii="Palatino Linotype" w:hAnsi="Palatino Linotype"/>
                <w:sz w:val="16"/>
                <w:szCs w:val="16"/>
                <w:lang w:val="ro-RO"/>
              </w:rPr>
              <w:lastRenderedPageBreak/>
              <w:t>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ROSCI 0198 Platoul Mehedinți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Reptile</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1217</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Testudo hermanni</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Indivizi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5</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10</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10</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 xml:space="preserve">ROSPA 0035 </w:t>
            </w:r>
            <w:r w:rsidRPr="00235926">
              <w:rPr>
                <w:rFonts w:ascii="Palatino Linotype" w:hAnsi="Palatino Linotype"/>
                <w:sz w:val="16"/>
                <w:szCs w:val="16"/>
                <w:lang w:val="ro-RO" w:eastAsia="ro-RO"/>
              </w:rPr>
              <w:lastRenderedPageBreak/>
              <w:t>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A259</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Anthus spinoletta</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Specia nu este </w:t>
            </w:r>
            <w:r w:rsidRPr="00235926">
              <w:rPr>
                <w:rFonts w:ascii="Palatino Linotype" w:hAnsi="Palatino Linotype"/>
                <w:sz w:val="16"/>
                <w:szCs w:val="16"/>
                <w:lang w:val="ro-RO"/>
              </w:rPr>
              <w:lastRenderedPageBreak/>
              <w:t>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A256</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Anthus trivialis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A091</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Aquila chrysaetos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A104</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Bonasa bonasia</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A215</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Bubo bubo</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lastRenderedPageBreak/>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A224</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Caprimulgus europaeus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reproducere</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Specie listată în Anexa 1 a Directivei Păsări</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Perechi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zeci de perechi</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A080</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Circaetus gallicus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A212</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Cuculus canorus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lastRenderedPageBreak/>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A239</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Dendrocopos leucotos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permanentă</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Specie listată în Anexa 1 a Directivei Păsări</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Perechi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2</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zeci de perechi</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A237</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Dendrocopos major</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A238</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Dendrocopos medius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lastRenderedPageBreak/>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A429</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Dendrocopos syriacus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A236</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Dryocopus martius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permanentă</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Specie listată în Anexa 1 a Directivei Păsări</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Perechi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zeci de perechi</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A379</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Emberiza hortulana</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lastRenderedPageBreak/>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A103</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Falco peregrinus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A321</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Ficedula albicollis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reproducere</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Specie listată în Anexa 1 a Directivei Păsări</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Perechi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70</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80</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sute de perechi</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A320</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Ficedula parva</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reproducere</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Specie listată în Anexa 1 a </w:t>
            </w:r>
            <w:r w:rsidRPr="00235926">
              <w:rPr>
                <w:rFonts w:ascii="Palatino Linotype" w:hAnsi="Palatino Linotype"/>
                <w:sz w:val="16"/>
                <w:szCs w:val="16"/>
                <w:lang w:val="ro-RO"/>
              </w:rPr>
              <w:lastRenderedPageBreak/>
              <w:t>Directivei Păsări</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Perechi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3</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4</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zeci de perechi</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Prin lucrările propuse nu se va reduce mărimea </w:t>
            </w:r>
            <w:r w:rsidRPr="00235926">
              <w:rPr>
                <w:rFonts w:ascii="Palatino Linotype" w:hAnsi="Palatino Linotype"/>
                <w:sz w:val="16"/>
                <w:szCs w:val="16"/>
                <w:lang w:val="ro-RO"/>
              </w:rPr>
              <w:lastRenderedPageBreak/>
              <w:t>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Impactul este nesemnificativ referitor la </w:t>
            </w:r>
            <w:r w:rsidRPr="00235926">
              <w:rPr>
                <w:rFonts w:ascii="Palatino Linotype" w:hAnsi="Palatino Linotype"/>
                <w:sz w:val="16"/>
                <w:szCs w:val="16"/>
                <w:lang w:val="ro-RO"/>
              </w:rPr>
              <w:lastRenderedPageBreak/>
              <w:t>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A338</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Lanius collurio</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reproducere</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Specie listată în Anexa 1 a Directivei Păsări</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Perechi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7</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14</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zeci de perechi</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Impactul este nesemnificativ 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w:t>
            </w:r>
            <w:r w:rsidRPr="00235926">
              <w:rPr>
                <w:rFonts w:ascii="Palatino Linotype" w:hAnsi="Palatino Linotype"/>
                <w:sz w:val="16"/>
                <w:szCs w:val="16"/>
                <w:lang w:val="ro-RO" w:eastAsia="ro-RO"/>
              </w:rPr>
              <w:lastRenderedPageBreak/>
              <w:t>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A246</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Lullula arborea</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reproducere</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w:t>
            </w:r>
            <w:r w:rsidRPr="00235926">
              <w:rPr>
                <w:rFonts w:ascii="Palatino Linotype" w:hAnsi="Palatino Linotype"/>
                <w:sz w:val="16"/>
                <w:szCs w:val="16"/>
                <w:lang w:val="ro-RO"/>
              </w:rPr>
              <w:lastRenderedPageBreak/>
              <w:t>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 xml:space="preserve">Specie listată în </w:t>
            </w:r>
            <w:r w:rsidRPr="00235926">
              <w:rPr>
                <w:rFonts w:ascii="Palatino Linotype" w:hAnsi="Palatino Linotype"/>
                <w:sz w:val="16"/>
                <w:szCs w:val="16"/>
                <w:lang w:val="ro-RO"/>
              </w:rPr>
              <w:lastRenderedPageBreak/>
              <w:t>Anexa 1 a Directivei Păsări</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Planul de mana</w:t>
            </w:r>
            <w:r w:rsidRPr="00235926">
              <w:rPr>
                <w:rFonts w:ascii="Palatino Linotype" w:hAnsi="Palatino Linotype"/>
                <w:sz w:val="16"/>
                <w:szCs w:val="16"/>
                <w:lang w:val="ro-RO"/>
              </w:rPr>
              <w:lastRenderedPageBreak/>
              <w:t>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Planul de mana</w:t>
            </w:r>
            <w:r w:rsidRPr="00235926">
              <w:rPr>
                <w:rFonts w:ascii="Palatino Linotype" w:hAnsi="Palatino Linotype"/>
                <w:sz w:val="16"/>
                <w:szCs w:val="16"/>
                <w:lang w:val="ro-RO"/>
              </w:rPr>
              <w:lastRenderedPageBreak/>
              <w:t>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Menținerea stării de </w:t>
            </w:r>
            <w:r w:rsidRPr="00235926">
              <w:rPr>
                <w:rFonts w:ascii="Palatino Linotype" w:hAnsi="Palatino Linotype"/>
                <w:sz w:val="16"/>
                <w:szCs w:val="16"/>
                <w:lang w:val="ro-RO"/>
              </w:rPr>
              <w:lastRenderedPageBreak/>
              <w:t>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Perechi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zeci de perechi</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Prin lucrările propuse nu se va </w:t>
            </w:r>
            <w:r w:rsidRPr="00235926">
              <w:rPr>
                <w:rFonts w:ascii="Palatino Linotype" w:hAnsi="Palatino Linotype"/>
                <w:sz w:val="16"/>
                <w:szCs w:val="16"/>
                <w:lang w:val="ro-RO"/>
              </w:rPr>
              <w:lastRenderedPageBreak/>
              <w:t>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Impactul este nesemnificativ </w:t>
            </w:r>
            <w:r w:rsidRPr="00235926">
              <w:rPr>
                <w:rFonts w:ascii="Palatino Linotype" w:hAnsi="Palatino Linotype"/>
                <w:sz w:val="16"/>
                <w:szCs w:val="16"/>
                <w:lang w:val="ro-RO"/>
              </w:rPr>
              <w:lastRenderedPageBreak/>
              <w:t>referitor la mărimea 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A072</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Pernis apivorus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A234</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Picus canus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permanentă</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Specie listată în Anexa 1 a Directivei </w:t>
            </w:r>
            <w:r w:rsidRPr="00235926">
              <w:rPr>
                <w:rFonts w:ascii="Palatino Linotype" w:hAnsi="Palatino Linotype"/>
                <w:sz w:val="16"/>
                <w:szCs w:val="16"/>
                <w:lang w:val="ro-RO"/>
              </w:rPr>
              <w:lastRenderedPageBreak/>
              <w:t>Păsări</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Planul de management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Planul de management</w:t>
            </w:r>
          </w:p>
          <w:p w:rsidR="00BF1673" w:rsidRPr="00235926" w:rsidRDefault="00BF1673" w:rsidP="00BF1673">
            <w:pPr>
              <w:spacing w:before="100" w:beforeAutospacing="1" w:after="0"/>
              <w:jc w:val="center"/>
              <w:rPr>
                <w:rFonts w:ascii="Palatino Linotype" w:hAnsi="Palatino Linotype"/>
                <w:sz w:val="16"/>
                <w:szCs w:val="16"/>
                <w:lang w:val="ro-RO"/>
              </w:rPr>
            </w:pPr>
          </w:p>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Activități de teren</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Favorabilă</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Menținerea stării de conservare</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Mărimea populației</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Perechi</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1</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zeci de perechi</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Nu</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Prin lucrările propuse nu se va reduce mărimea populației</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Nesemnificativ</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 xml:space="preserve">Impactul este nesemnificativ referitor la mărimea </w:t>
            </w:r>
            <w:r w:rsidRPr="00235926">
              <w:rPr>
                <w:rFonts w:ascii="Palatino Linotype" w:hAnsi="Palatino Linotype"/>
                <w:sz w:val="16"/>
                <w:szCs w:val="16"/>
                <w:lang w:val="ro-RO"/>
              </w:rPr>
              <w:lastRenderedPageBreak/>
              <w:t>populației</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lastRenderedPageBreak/>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A220</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Strix uralensis</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r w:rsidR="00BF1673" w:rsidRPr="00235926" w:rsidTr="00BF1673">
        <w:trPr>
          <w:trHeight w:val="20"/>
        </w:trPr>
        <w:tc>
          <w:tcPr>
            <w:tcW w:w="75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eastAsia="ro-RO"/>
              </w:rPr>
              <w:t>ROSPA 0035 Domogled-Valea Cernei</w:t>
            </w:r>
          </w:p>
        </w:tc>
        <w:tc>
          <w:tcPr>
            <w:tcW w:w="6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Păsări</w:t>
            </w:r>
          </w:p>
        </w:tc>
        <w:tc>
          <w:tcPr>
            <w:tcW w:w="4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A307</w:t>
            </w:r>
          </w:p>
        </w:tc>
        <w:tc>
          <w:tcPr>
            <w:tcW w:w="100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Sylvia nisoria</w:t>
            </w:r>
          </w:p>
        </w:tc>
        <w:tc>
          <w:tcPr>
            <w:tcW w:w="6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Specia nu este intersectată de proiect</w:t>
            </w:r>
          </w:p>
        </w:tc>
        <w:tc>
          <w:tcPr>
            <w:tcW w:w="44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1"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3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6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16"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8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0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19"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63"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22"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30"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77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54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63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1018"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c>
          <w:tcPr>
            <w:tcW w:w="494" w:type="dxa"/>
            <w:vAlign w:val="center"/>
          </w:tcPr>
          <w:p w:rsidR="00BF1673" w:rsidRPr="00235926" w:rsidRDefault="00BF1673" w:rsidP="00BF1673">
            <w:pPr>
              <w:spacing w:before="100" w:beforeAutospacing="1" w:after="0"/>
              <w:jc w:val="center"/>
              <w:rPr>
                <w:rFonts w:ascii="Palatino Linotype" w:hAnsi="Palatino Linotype"/>
                <w:sz w:val="16"/>
                <w:szCs w:val="16"/>
                <w:lang w:val="ro-RO"/>
              </w:rPr>
            </w:pPr>
            <w:r w:rsidRPr="00235926">
              <w:rPr>
                <w:rFonts w:ascii="Palatino Linotype" w:hAnsi="Palatino Linotype"/>
                <w:sz w:val="16"/>
                <w:szCs w:val="16"/>
                <w:lang w:val="ro-RO"/>
              </w:rPr>
              <w:t>–</w:t>
            </w:r>
          </w:p>
        </w:tc>
      </w:tr>
    </w:tbl>
    <w:p w:rsidR="00BF1673" w:rsidRPr="00BF1673" w:rsidRDefault="00BF1673" w:rsidP="00BF1673">
      <w:pPr>
        <w:rPr>
          <w:rFonts w:asciiTheme="majorHAnsi" w:hAnsiTheme="majorHAnsi"/>
          <w:sz w:val="16"/>
          <w:szCs w:val="16"/>
          <w:lang w:val="ro-RO"/>
        </w:rPr>
      </w:pPr>
    </w:p>
    <w:p w:rsidR="003B4897" w:rsidRDefault="00BF1673" w:rsidP="00BF1673">
      <w:pPr>
        <w:rPr>
          <w:lang w:val="ro-RO"/>
        </w:rPr>
        <w:sectPr w:rsidR="003B4897" w:rsidSect="00BF1673">
          <w:pgSz w:w="16839" w:h="11907" w:orient="landscape" w:code="9"/>
          <w:pgMar w:top="1440" w:right="1440" w:bottom="1440" w:left="1440" w:header="720" w:footer="720" w:gutter="0"/>
          <w:cols w:space="720"/>
          <w:docGrid w:linePitch="360"/>
        </w:sectPr>
      </w:pPr>
      <w:r w:rsidRPr="00BF1673">
        <w:rPr>
          <w:lang w:val="ro-RO"/>
        </w:rPr>
        <w:br w:type="page"/>
      </w:r>
    </w:p>
    <w:p w:rsidR="00C46E18" w:rsidRPr="007D2E3E" w:rsidRDefault="00C46E18" w:rsidP="00BF1673">
      <w:pPr>
        <w:rPr>
          <w:rFonts w:ascii="Palatino Linotype" w:hAnsi="Palatino Linotype"/>
          <w:lang w:val="ro-RO"/>
        </w:rPr>
      </w:pPr>
    </w:p>
    <w:p w:rsidR="00724C65" w:rsidRPr="00235926" w:rsidRDefault="00724C65" w:rsidP="00235926">
      <w:pPr>
        <w:pStyle w:val="Heading1"/>
        <w:jc w:val="center"/>
        <w:rPr>
          <w:rFonts w:ascii="Palatino Linotype" w:eastAsia="Palatino Linotype" w:hAnsi="Palatino Linotype"/>
          <w:b/>
          <w:i/>
          <w:color w:val="auto"/>
          <w:lang w:val="ro-RO" w:eastAsia="ro-RO"/>
        </w:rPr>
      </w:pPr>
      <w:bookmarkStart w:id="97" w:name="_Toc169602450"/>
      <w:r w:rsidRPr="00235926">
        <w:rPr>
          <w:rFonts w:ascii="Palatino Linotype" w:eastAsia="Palatino Linotype" w:hAnsi="Palatino Linotype"/>
          <w:b/>
          <w:i/>
          <w:color w:val="auto"/>
          <w:lang w:val="ro-RO" w:eastAsia="ro-RO"/>
        </w:rPr>
        <w:t>f). Măsurile de prevenire, evitare și reducere a impactului</w:t>
      </w:r>
      <w:bookmarkEnd w:id="97"/>
    </w:p>
    <w:p w:rsidR="006A04D5" w:rsidRPr="006A04D5" w:rsidRDefault="006A04D5" w:rsidP="006A04D5">
      <w:pPr>
        <w:rPr>
          <w:lang w:val="ro-RO" w:eastAsia="ro-RO"/>
        </w:rPr>
      </w:pPr>
    </w:p>
    <w:p w:rsidR="002240D0" w:rsidRPr="00724C65" w:rsidRDefault="006A04D5" w:rsidP="002240D0">
      <w:pPr>
        <w:ind w:left="-5"/>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724C65" w:rsidRPr="00724C65">
        <w:rPr>
          <w:rFonts w:ascii="Palatino Linotype" w:eastAsia="Palatino Linotype" w:hAnsi="Palatino Linotype" w:cs="Palatino Linotype"/>
          <w:color w:val="000000"/>
          <w:kern w:val="2"/>
          <w:sz w:val="24"/>
          <w:lang w:val="ro-RO" w:eastAsia="ro-RO"/>
        </w:rPr>
        <w:t xml:space="preserve">Pentru impacturile identificate, nesusceptibile să afecteze în mod semnificativ </w:t>
      </w:r>
      <w:r w:rsidR="00724C65" w:rsidRPr="00C154CB">
        <w:rPr>
          <w:rFonts w:ascii="Palatino Linotype" w:eastAsia="Palatino Linotype" w:hAnsi="Palatino Linotype" w:cs="Palatino Linotype"/>
          <w:kern w:val="2"/>
          <w:sz w:val="24"/>
          <w:lang w:val="ro-RO" w:eastAsia="ro-RO"/>
        </w:rPr>
        <w:t xml:space="preserve">siturile Natura 2000 </w:t>
      </w:r>
      <w:r w:rsidR="00C154CB" w:rsidRPr="00C154CB">
        <w:rPr>
          <w:rFonts w:ascii="Palatino Linotype" w:eastAsia="Palatino Linotype" w:hAnsi="Palatino Linotype" w:cs="Palatino Linotype"/>
          <w:i/>
          <w:kern w:val="2"/>
          <w:sz w:val="24"/>
          <w:lang w:val="ro-RO" w:eastAsia="ro-RO"/>
        </w:rPr>
        <w:t xml:space="preserve">ROSAC0198-Platoul Mehedinti  </w:t>
      </w:r>
      <w:r w:rsidR="00724C65" w:rsidRPr="00C154CB">
        <w:rPr>
          <w:rFonts w:ascii="Palatino Linotype" w:eastAsia="Palatino Linotype" w:hAnsi="Palatino Linotype" w:cs="Palatino Linotype"/>
          <w:kern w:val="2"/>
          <w:sz w:val="24"/>
          <w:lang w:val="ro-RO" w:eastAsia="ro-RO"/>
        </w:rPr>
        <w:t>și ROSPA00</w:t>
      </w:r>
      <w:r w:rsidR="00C154CB" w:rsidRPr="00C154CB">
        <w:rPr>
          <w:rFonts w:ascii="Palatino Linotype" w:eastAsia="Palatino Linotype" w:hAnsi="Palatino Linotype" w:cs="Palatino Linotype"/>
          <w:kern w:val="2"/>
          <w:sz w:val="24"/>
          <w:lang w:val="ro-RO" w:eastAsia="ro-RO"/>
        </w:rPr>
        <w:t>35</w:t>
      </w:r>
      <w:r w:rsidR="00724C65" w:rsidRPr="00C154CB">
        <w:rPr>
          <w:rFonts w:ascii="Palatino Linotype" w:eastAsia="Palatino Linotype" w:hAnsi="Palatino Linotype" w:cs="Palatino Linotype"/>
          <w:kern w:val="2"/>
          <w:sz w:val="24"/>
          <w:lang w:val="ro-RO" w:eastAsia="ro-RO"/>
        </w:rPr>
        <w:t xml:space="preserve"> </w:t>
      </w:r>
      <w:r w:rsidR="00C154CB" w:rsidRPr="00C154CB">
        <w:rPr>
          <w:rFonts w:ascii="Palatino Linotype" w:eastAsia="Palatino Linotype" w:hAnsi="Palatino Linotype" w:cs="Palatino Linotype"/>
          <w:kern w:val="2"/>
          <w:sz w:val="24"/>
          <w:lang w:val="ro-RO" w:eastAsia="ro-RO"/>
        </w:rPr>
        <w:t>Domogled-Valea Cernei</w:t>
      </w:r>
      <w:r w:rsidR="00724C65" w:rsidRPr="00C154CB">
        <w:rPr>
          <w:rFonts w:ascii="Palatino Linotype" w:eastAsia="Palatino Linotype" w:hAnsi="Palatino Linotype" w:cs="Palatino Linotype"/>
          <w:kern w:val="2"/>
          <w:sz w:val="24"/>
          <w:lang w:val="ro-RO" w:eastAsia="ro-RO"/>
        </w:rPr>
        <w:t xml:space="preserve"> (conform analizelor efectuate în cadrul studiului de mediu și în acord cu analiza </w:t>
      </w:r>
      <w:r w:rsidR="00724C65" w:rsidRPr="00724C65">
        <w:rPr>
          <w:rFonts w:ascii="Palatino Linotype" w:eastAsia="Palatino Linotype" w:hAnsi="Palatino Linotype" w:cs="Palatino Linotype"/>
          <w:color w:val="000000"/>
          <w:kern w:val="2"/>
          <w:sz w:val="24"/>
          <w:lang w:val="ro-RO" w:eastAsia="ro-RO"/>
        </w:rPr>
        <w:t xml:space="preserve">intensității presiunilor și amenințărilor identificate în Planul de management integrat al ariilor naturale protejate de interes comunitar, opozabile managementului silvic), </w:t>
      </w:r>
      <w:r w:rsidR="00724C65">
        <w:rPr>
          <w:rFonts w:ascii="Palatino Linotype" w:eastAsia="Palatino Linotype" w:hAnsi="Palatino Linotype" w:cs="Palatino Linotype"/>
          <w:color w:val="000000"/>
          <w:kern w:val="2"/>
          <w:sz w:val="24"/>
          <w:lang w:val="ro-RO" w:eastAsia="ro-RO"/>
        </w:rPr>
        <w:t>i</w:t>
      </w:r>
      <w:r w:rsidR="00724C65" w:rsidRPr="00724C65">
        <w:rPr>
          <w:rFonts w:ascii="Palatino Linotype" w:eastAsia="Palatino Linotype" w:hAnsi="Palatino Linotype" w:cs="Palatino Linotype"/>
          <w:color w:val="000000"/>
          <w:kern w:val="2"/>
          <w:sz w:val="24"/>
          <w:lang w:val="ro-RO" w:eastAsia="ro-RO"/>
        </w:rPr>
        <w:t>n cadrul prezentei</w:t>
      </w:r>
      <w:r w:rsidR="00724C65">
        <w:rPr>
          <w:rFonts w:ascii="Palatino Linotype" w:eastAsia="Palatino Linotype" w:hAnsi="Palatino Linotype" w:cs="Palatino Linotype"/>
          <w:color w:val="000000"/>
          <w:kern w:val="2"/>
          <w:sz w:val="24"/>
          <w:lang w:val="ro-RO" w:eastAsia="ro-RO"/>
        </w:rPr>
        <w:t xml:space="preserve"> </w:t>
      </w:r>
      <w:r w:rsidR="00724C65" w:rsidRPr="00724C65">
        <w:rPr>
          <w:rFonts w:ascii="Palatino Linotype" w:eastAsia="Palatino Linotype" w:hAnsi="Palatino Linotype" w:cs="Palatino Linotype"/>
          <w:color w:val="000000"/>
          <w:kern w:val="2"/>
          <w:sz w:val="24"/>
          <w:lang w:val="ro-RO" w:eastAsia="ro-RO"/>
        </w:rPr>
        <w:t>secțiuni sunt propuse o serie d</w:t>
      </w:r>
      <w:r w:rsidR="001865DF">
        <w:rPr>
          <w:rFonts w:ascii="Palatino Linotype" w:eastAsia="Palatino Linotype" w:hAnsi="Palatino Linotype" w:cs="Palatino Linotype"/>
          <w:color w:val="000000"/>
          <w:kern w:val="2"/>
          <w:sz w:val="24"/>
          <w:lang w:val="ro-RO" w:eastAsia="ro-RO"/>
        </w:rPr>
        <w:t>e măsuri de prevenire, evitare/</w:t>
      </w:r>
      <w:r w:rsidR="00724C65" w:rsidRPr="00724C65">
        <w:rPr>
          <w:rFonts w:ascii="Palatino Linotype" w:eastAsia="Palatino Linotype" w:hAnsi="Palatino Linotype" w:cs="Palatino Linotype"/>
          <w:color w:val="000000"/>
          <w:kern w:val="2"/>
          <w:sz w:val="24"/>
          <w:lang w:val="ro-RO" w:eastAsia="ro-RO"/>
        </w:rPr>
        <w:t>reducere. O parte dintre acestea sunt furnizate conform măsurilor de management conservativ stabilite prin Planul de management integrat al acestor arii naturale protejate de interes comunitar, o parte sunt preluate din Deciziile ANANP</w:t>
      </w:r>
      <w:r w:rsidR="00C154CB">
        <w:rPr>
          <w:rFonts w:ascii="Palatino Linotype" w:eastAsia="Palatino Linotype" w:hAnsi="Palatino Linotype" w:cs="Palatino Linotype"/>
          <w:color w:val="000000"/>
          <w:kern w:val="2"/>
          <w:sz w:val="24"/>
          <w:lang w:val="ro-RO" w:eastAsia="ro-RO"/>
        </w:rPr>
        <w:t xml:space="preserve"> </w:t>
      </w:r>
      <w:r w:rsidR="00724C65" w:rsidRPr="00724C65">
        <w:rPr>
          <w:rFonts w:ascii="Palatino Linotype" w:eastAsia="Palatino Linotype" w:hAnsi="Palatino Linotype" w:cs="Palatino Linotype"/>
          <w:color w:val="000000"/>
          <w:kern w:val="2"/>
          <w:sz w:val="24"/>
          <w:lang w:val="ro-RO" w:eastAsia="ro-RO"/>
        </w:rPr>
        <w:t xml:space="preserve">nr. </w:t>
      </w:r>
      <w:r w:rsidR="00C154CB">
        <w:rPr>
          <w:rFonts w:ascii="Palatino Linotype" w:eastAsia="Palatino Linotype" w:hAnsi="Palatino Linotype" w:cs="Palatino Linotype"/>
          <w:color w:val="000000"/>
          <w:kern w:val="2"/>
          <w:sz w:val="24"/>
          <w:lang w:val="ro-RO" w:eastAsia="ro-RO"/>
        </w:rPr>
        <w:t>700/23,11,2022</w:t>
      </w:r>
      <w:r w:rsidR="002240D0">
        <w:rPr>
          <w:rFonts w:ascii="Palatino Linotype" w:eastAsia="Palatino Linotype" w:hAnsi="Palatino Linotype" w:cs="Palatino Linotype"/>
          <w:color w:val="000000"/>
          <w:kern w:val="2"/>
          <w:sz w:val="24"/>
          <w:lang w:val="ro-RO" w:eastAsia="ro-RO"/>
        </w:rPr>
        <w:t>, 191/21,05,2021</w:t>
      </w:r>
      <w:r w:rsidR="002240D0" w:rsidRPr="00724C65">
        <w:rPr>
          <w:rFonts w:ascii="Palatino Linotype" w:eastAsia="Palatino Linotype" w:hAnsi="Palatino Linotype" w:cs="Palatino Linotype"/>
          <w:color w:val="000000"/>
          <w:kern w:val="2"/>
          <w:sz w:val="24"/>
          <w:lang w:val="ro-RO" w:eastAsia="ro-RO"/>
        </w:rPr>
        <w:t xml:space="preserve"> , iar complementar sunt propuse o serie de alte măsuri de management conservativ, recomandate de către elaboratorii prezentului studiu de mediu. </w:t>
      </w:r>
    </w:p>
    <w:p w:rsidR="002240D0" w:rsidRDefault="002240D0" w:rsidP="002240D0">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Pr="00724C65">
        <w:rPr>
          <w:rFonts w:ascii="Palatino Linotype" w:eastAsia="Palatino Linotype" w:hAnsi="Palatino Linotype" w:cs="Palatino Linotype"/>
          <w:color w:val="000000"/>
          <w:kern w:val="2"/>
          <w:sz w:val="24"/>
          <w:lang w:val="ro-RO" w:eastAsia="ro-RO"/>
        </w:rPr>
        <w:t xml:space="preserve">În cele ce urmează sunt prezentate </w:t>
      </w:r>
      <w:r w:rsidRPr="00724C65">
        <w:rPr>
          <w:rFonts w:ascii="Palatino Linotype" w:eastAsia="Palatino Linotype" w:hAnsi="Palatino Linotype" w:cs="Palatino Linotype"/>
          <w:b/>
          <w:color w:val="000000"/>
          <w:kern w:val="2"/>
          <w:sz w:val="24"/>
          <w:lang w:val="ro-RO" w:eastAsia="ro-RO"/>
        </w:rPr>
        <w:t>măsurile de prevenire, evitare și reducere a impactului</w:t>
      </w:r>
      <w:r w:rsidRPr="00724C65">
        <w:rPr>
          <w:rFonts w:ascii="Palatino Linotype" w:eastAsia="Palatino Linotype" w:hAnsi="Palatino Linotype" w:cs="Palatino Linotype"/>
          <w:color w:val="000000"/>
          <w:kern w:val="2"/>
          <w:sz w:val="24"/>
          <w:lang w:val="ro-RO" w:eastAsia="ro-RO"/>
        </w:rPr>
        <w:t xml:space="preserve">, </w:t>
      </w:r>
      <w:r>
        <w:rPr>
          <w:rFonts w:ascii="Palatino Linotype" w:eastAsia="Palatino Linotype" w:hAnsi="Palatino Linotype" w:cs="Palatino Linotype"/>
          <w:color w:val="000000"/>
          <w:kern w:val="2"/>
          <w:sz w:val="24"/>
          <w:lang w:val="ro-RO" w:eastAsia="ro-RO"/>
        </w:rPr>
        <w:t>î</w:t>
      </w:r>
      <w:r w:rsidRPr="00724C65">
        <w:rPr>
          <w:rFonts w:ascii="Palatino Linotype" w:eastAsia="Palatino Linotype" w:hAnsi="Palatino Linotype" w:cs="Palatino Linotype"/>
          <w:color w:val="000000"/>
          <w:kern w:val="2"/>
          <w:sz w:val="24"/>
          <w:lang w:val="ro-RO" w:eastAsia="ro-RO"/>
        </w:rPr>
        <w:t xml:space="preserve">n acord cu tabelul nr. 19 din cadrul Anexei nr. 5A la Anexa la Ordinul ministrului mediului, apelor și pădurilor nr. 1.682/2023 pentru aprobarea Ghidului metodologic privind evaluarea adecvată a efectelor potențiale ale planurilor sau proiectelor asupra ariilor naturale protejate de interes comunitar. </w:t>
      </w:r>
    </w:p>
    <w:p w:rsidR="007D2E3E" w:rsidRDefault="007D2E3E" w:rsidP="002240D0">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7D2E3E" w:rsidRDefault="007D2E3E" w:rsidP="002240D0">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7D2E3E" w:rsidRDefault="007D2E3E" w:rsidP="002240D0">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7D2E3E" w:rsidRDefault="007D2E3E" w:rsidP="002240D0">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7D2E3E" w:rsidRDefault="007D2E3E" w:rsidP="002240D0">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7D2E3E" w:rsidRDefault="007D2E3E" w:rsidP="002240D0">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7D2E3E" w:rsidRDefault="007D2E3E" w:rsidP="002240D0">
      <w:pPr>
        <w:spacing w:after="249" w:line="269" w:lineRule="auto"/>
        <w:ind w:left="-5" w:hanging="10"/>
        <w:jc w:val="both"/>
        <w:rPr>
          <w:rFonts w:ascii="Palatino Linotype" w:eastAsia="Palatino Linotype" w:hAnsi="Palatino Linotype" w:cs="Palatino Linotype"/>
          <w:color w:val="000000"/>
          <w:kern w:val="2"/>
          <w:sz w:val="24"/>
          <w:lang w:val="ro-RO" w:eastAsia="ro-RO"/>
        </w:rPr>
        <w:sectPr w:rsidR="007D2E3E" w:rsidSect="003B4897">
          <w:pgSz w:w="11907" w:h="16839" w:code="9"/>
          <w:pgMar w:top="1440" w:right="1440" w:bottom="1440" w:left="1440" w:header="720" w:footer="720" w:gutter="0"/>
          <w:cols w:space="720"/>
          <w:docGrid w:linePitch="360"/>
        </w:sectPr>
      </w:pPr>
    </w:p>
    <w:p w:rsidR="007D2E3E" w:rsidRPr="00724C65" w:rsidRDefault="007D2E3E" w:rsidP="002240D0">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7D2E3E" w:rsidRDefault="002240D0" w:rsidP="007D2E3E">
      <w:pPr>
        <w:spacing w:before="240"/>
        <w:jc w:val="center"/>
        <w:rPr>
          <w:rFonts w:ascii="Times New Roman" w:hAnsi="Times New Roman"/>
          <w:b/>
          <w:bCs/>
          <w:lang w:val="ro-RO" w:eastAsia="x-none"/>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7D2E3E">
        <w:rPr>
          <w:rFonts w:ascii="Times New Roman" w:hAnsi="Times New Roman"/>
          <w:b/>
          <w:bCs/>
          <w:lang w:val="ro-RO" w:eastAsia="x-none"/>
        </w:rPr>
        <w:t>Măsurile de prevenire, evitare, reducere a impactului</w:t>
      </w:r>
    </w:p>
    <w:p w:rsidR="007D2E3E" w:rsidRDefault="007D2E3E" w:rsidP="007D2E3E">
      <w:pPr>
        <w:autoSpaceDE w:val="0"/>
        <w:autoSpaceDN w:val="0"/>
        <w:adjustRightInd w:val="0"/>
        <w:jc w:val="center"/>
        <w:rPr>
          <w:rFonts w:ascii="TimesNewRomanPSMT" w:hAnsi="TimesNewRomanPSMT" w:cs="TimesNewRomanPSMT"/>
          <w:bCs/>
          <w:lang w:val="ro-RO" w:eastAsia="ro-RO"/>
        </w:rPr>
      </w:pPr>
      <w:r>
        <w:rPr>
          <w:rFonts w:ascii="TimesNewRomanPSMT" w:hAnsi="TimesNewRomanPSMT" w:cs="TimesNewRomanPSMT"/>
          <w:bCs/>
          <w:lang w:val="ro-RO" w:eastAsia="ro-RO"/>
        </w:rPr>
        <w:t>(Tab. nr. 19</w:t>
      </w:r>
      <w:r w:rsidRPr="004D5CB3">
        <w:rPr>
          <w:rFonts w:ascii="TimesNewRomanPSMT" w:hAnsi="TimesNewRomanPSMT" w:cs="TimesNewRomanPSMT"/>
          <w:bCs/>
          <w:lang w:val="ro-RO" w:eastAsia="ro-RO"/>
        </w:rPr>
        <w:t xml:space="preserve"> din Anexa nr. 5A din Ghidul metodologic aprobat prin OMMAP nr. 1682/2023</w:t>
      </w:r>
      <w:r>
        <w:rPr>
          <w:rFonts w:ascii="TimesNewRomanPSMT" w:hAnsi="TimesNewRomanPSMT" w:cs="TimesNewRomanPSMT"/>
          <w:bCs/>
          <w:lang w:val="ro-RO" w:eastAsia="ro-RO"/>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1"/>
        <w:gridCol w:w="853"/>
        <w:gridCol w:w="1580"/>
        <w:gridCol w:w="2864"/>
        <w:gridCol w:w="1835"/>
        <w:gridCol w:w="1408"/>
        <w:gridCol w:w="1578"/>
      </w:tblGrid>
      <w:tr w:rsidR="007D2E3E" w:rsidRPr="00235926" w:rsidTr="00535E3B">
        <w:tc>
          <w:tcPr>
            <w:tcW w:w="4294" w:type="dxa"/>
            <w:shd w:val="clear" w:color="auto" w:fill="auto"/>
            <w:vAlign w:val="center"/>
          </w:tcPr>
          <w:p w:rsidR="007D2E3E" w:rsidRPr="00235926" w:rsidRDefault="007D2E3E" w:rsidP="00535E3B">
            <w:pPr>
              <w:jc w:val="center"/>
              <w:rPr>
                <w:rFonts w:ascii="Palatino Linotype" w:eastAsia="Times New Roman" w:hAnsi="Palatino Linotype"/>
                <w:b/>
                <w:bCs/>
                <w:sz w:val="18"/>
                <w:szCs w:val="18"/>
                <w:lang w:val="ro-RO" w:eastAsia="x-none"/>
              </w:rPr>
            </w:pPr>
            <w:r w:rsidRPr="00235926">
              <w:rPr>
                <w:rFonts w:ascii="Palatino Linotype" w:eastAsia="Times New Roman" w:hAnsi="Palatino Linotype"/>
                <w:b/>
                <w:bCs/>
                <w:sz w:val="18"/>
                <w:szCs w:val="18"/>
                <w:lang w:val="ro-RO" w:eastAsia="x-none"/>
              </w:rPr>
              <w:t>Măsură-descriere</w:t>
            </w:r>
          </w:p>
        </w:tc>
        <w:tc>
          <w:tcPr>
            <w:tcW w:w="861" w:type="dxa"/>
            <w:shd w:val="clear" w:color="auto" w:fill="auto"/>
            <w:vAlign w:val="center"/>
          </w:tcPr>
          <w:p w:rsidR="007D2E3E" w:rsidRPr="00235926" w:rsidRDefault="007D2E3E" w:rsidP="00535E3B">
            <w:pPr>
              <w:jc w:val="center"/>
              <w:rPr>
                <w:rFonts w:ascii="Palatino Linotype" w:eastAsia="Times New Roman" w:hAnsi="Palatino Linotype"/>
                <w:b/>
                <w:bCs/>
                <w:sz w:val="18"/>
                <w:szCs w:val="18"/>
                <w:lang w:val="ro-RO" w:eastAsia="x-none"/>
              </w:rPr>
            </w:pPr>
            <w:r w:rsidRPr="00235926">
              <w:rPr>
                <w:rFonts w:ascii="Palatino Linotype" w:eastAsia="Times New Roman" w:hAnsi="Palatino Linotype"/>
                <w:b/>
                <w:bCs/>
                <w:sz w:val="18"/>
                <w:szCs w:val="18"/>
                <w:lang w:val="ro-RO" w:eastAsia="x-none"/>
              </w:rPr>
              <w:t>Tip măsură (P/E/R)</w:t>
            </w:r>
          </w:p>
        </w:tc>
        <w:tc>
          <w:tcPr>
            <w:tcW w:w="1687" w:type="dxa"/>
            <w:shd w:val="clear" w:color="auto" w:fill="auto"/>
            <w:vAlign w:val="center"/>
          </w:tcPr>
          <w:p w:rsidR="007D2E3E" w:rsidRPr="00235926" w:rsidRDefault="007D2E3E" w:rsidP="00535E3B">
            <w:pPr>
              <w:jc w:val="center"/>
              <w:rPr>
                <w:rFonts w:ascii="Palatino Linotype" w:eastAsia="Times New Roman" w:hAnsi="Palatino Linotype"/>
                <w:b/>
                <w:bCs/>
                <w:sz w:val="18"/>
                <w:szCs w:val="18"/>
                <w:lang w:val="ro-RO" w:eastAsia="x-none"/>
              </w:rPr>
            </w:pPr>
            <w:r w:rsidRPr="00235926">
              <w:rPr>
                <w:rFonts w:ascii="Palatino Linotype" w:eastAsia="Times New Roman" w:hAnsi="Palatino Linotype"/>
                <w:b/>
                <w:bCs/>
                <w:sz w:val="18"/>
                <w:szCs w:val="18"/>
                <w:lang w:val="ro-RO" w:eastAsia="x-none"/>
              </w:rPr>
              <w:t>Specia/</w:t>
            </w:r>
          </w:p>
          <w:p w:rsidR="007D2E3E" w:rsidRPr="00235926" w:rsidRDefault="007D2E3E" w:rsidP="00535E3B">
            <w:pPr>
              <w:jc w:val="center"/>
              <w:rPr>
                <w:rFonts w:ascii="Palatino Linotype" w:eastAsia="Times New Roman" w:hAnsi="Palatino Linotype"/>
                <w:b/>
                <w:bCs/>
                <w:sz w:val="18"/>
                <w:szCs w:val="18"/>
                <w:lang w:val="ro-RO" w:eastAsia="x-none"/>
              </w:rPr>
            </w:pPr>
            <w:r w:rsidRPr="00235926">
              <w:rPr>
                <w:rFonts w:ascii="Palatino Linotype" w:eastAsia="Times New Roman" w:hAnsi="Palatino Linotype"/>
                <w:b/>
                <w:bCs/>
                <w:sz w:val="18"/>
                <w:szCs w:val="18"/>
                <w:lang w:val="ro-RO" w:eastAsia="x-none"/>
              </w:rPr>
              <w:t>habitatul afectat</w:t>
            </w:r>
          </w:p>
        </w:tc>
        <w:tc>
          <w:tcPr>
            <w:tcW w:w="3093" w:type="dxa"/>
            <w:shd w:val="clear" w:color="auto" w:fill="auto"/>
            <w:vAlign w:val="center"/>
          </w:tcPr>
          <w:p w:rsidR="007D2E3E" w:rsidRPr="00235926" w:rsidRDefault="007D2E3E" w:rsidP="00535E3B">
            <w:pPr>
              <w:jc w:val="center"/>
              <w:rPr>
                <w:rFonts w:ascii="Palatino Linotype" w:eastAsia="Times New Roman" w:hAnsi="Palatino Linotype"/>
                <w:b/>
                <w:bCs/>
                <w:sz w:val="18"/>
                <w:szCs w:val="18"/>
                <w:lang w:val="ro-RO" w:eastAsia="x-none"/>
              </w:rPr>
            </w:pPr>
            <w:r w:rsidRPr="00235926">
              <w:rPr>
                <w:rFonts w:ascii="Palatino Linotype" w:eastAsia="Times New Roman" w:hAnsi="Palatino Linotype"/>
                <w:b/>
                <w:bCs/>
                <w:sz w:val="18"/>
                <w:szCs w:val="18"/>
                <w:lang w:val="ro-RO" w:eastAsia="x-none"/>
              </w:rPr>
              <w:t>Parametru căruia i se adresează măsura</w:t>
            </w:r>
          </w:p>
        </w:tc>
        <w:tc>
          <w:tcPr>
            <w:tcW w:w="1842" w:type="dxa"/>
            <w:shd w:val="clear" w:color="auto" w:fill="auto"/>
            <w:vAlign w:val="center"/>
          </w:tcPr>
          <w:p w:rsidR="007D2E3E" w:rsidRPr="00235926" w:rsidRDefault="007D2E3E" w:rsidP="00535E3B">
            <w:pPr>
              <w:jc w:val="center"/>
              <w:rPr>
                <w:rFonts w:ascii="Palatino Linotype" w:eastAsia="Times New Roman" w:hAnsi="Palatino Linotype"/>
                <w:b/>
                <w:bCs/>
                <w:sz w:val="18"/>
                <w:szCs w:val="18"/>
                <w:lang w:val="ro-RO" w:eastAsia="x-none"/>
              </w:rPr>
            </w:pPr>
            <w:r w:rsidRPr="00235926">
              <w:rPr>
                <w:rFonts w:ascii="Palatino Linotype" w:eastAsia="Times New Roman" w:hAnsi="Palatino Linotype"/>
                <w:b/>
                <w:bCs/>
                <w:sz w:val="18"/>
                <w:szCs w:val="18"/>
                <w:lang w:val="ro-RO" w:eastAsia="x-none"/>
              </w:rPr>
              <w:t>Impactul căruia i se adresează măsura</w:t>
            </w:r>
          </w:p>
        </w:tc>
        <w:tc>
          <w:tcPr>
            <w:tcW w:w="1417" w:type="dxa"/>
            <w:shd w:val="clear" w:color="auto" w:fill="auto"/>
            <w:vAlign w:val="center"/>
          </w:tcPr>
          <w:p w:rsidR="007D2E3E" w:rsidRPr="00235926" w:rsidRDefault="007D2E3E" w:rsidP="00535E3B">
            <w:pPr>
              <w:jc w:val="center"/>
              <w:rPr>
                <w:rFonts w:ascii="Palatino Linotype" w:eastAsia="Times New Roman" w:hAnsi="Palatino Linotype"/>
                <w:b/>
                <w:bCs/>
                <w:sz w:val="18"/>
                <w:szCs w:val="18"/>
                <w:lang w:val="ro-RO" w:eastAsia="x-none"/>
              </w:rPr>
            </w:pPr>
            <w:r w:rsidRPr="00235926">
              <w:rPr>
                <w:rFonts w:ascii="Palatino Linotype" w:eastAsia="Times New Roman" w:hAnsi="Palatino Linotype"/>
                <w:b/>
                <w:bCs/>
                <w:sz w:val="18"/>
                <w:szCs w:val="18"/>
                <w:lang w:val="ro-RO" w:eastAsia="x-none"/>
              </w:rPr>
              <w:t>Perioada de implementare a măsurii</w:t>
            </w:r>
          </w:p>
        </w:tc>
        <w:tc>
          <w:tcPr>
            <w:tcW w:w="1594" w:type="dxa"/>
            <w:shd w:val="clear" w:color="auto" w:fill="auto"/>
            <w:vAlign w:val="center"/>
          </w:tcPr>
          <w:p w:rsidR="007D2E3E" w:rsidRPr="00235926" w:rsidRDefault="007D2E3E" w:rsidP="00535E3B">
            <w:pPr>
              <w:jc w:val="center"/>
              <w:rPr>
                <w:rFonts w:ascii="Palatino Linotype" w:eastAsia="Times New Roman" w:hAnsi="Palatino Linotype"/>
                <w:b/>
                <w:bCs/>
                <w:sz w:val="18"/>
                <w:szCs w:val="18"/>
                <w:lang w:val="ro-RO" w:eastAsia="x-none"/>
              </w:rPr>
            </w:pPr>
            <w:r w:rsidRPr="00235926">
              <w:rPr>
                <w:rFonts w:ascii="Palatino Linotype" w:eastAsia="Times New Roman" w:hAnsi="Palatino Linotype"/>
                <w:b/>
                <w:bCs/>
                <w:sz w:val="18"/>
                <w:szCs w:val="18"/>
                <w:lang w:val="ro-RO" w:eastAsia="x-none"/>
              </w:rPr>
              <w:t>Locația</w:t>
            </w:r>
          </w:p>
          <w:p w:rsidR="007D2E3E" w:rsidRPr="00235926" w:rsidRDefault="007D2E3E" w:rsidP="00535E3B">
            <w:pPr>
              <w:jc w:val="center"/>
              <w:rPr>
                <w:rFonts w:ascii="Palatino Linotype" w:eastAsia="Times New Roman" w:hAnsi="Palatino Linotype"/>
                <w:b/>
                <w:bCs/>
                <w:sz w:val="18"/>
                <w:szCs w:val="18"/>
                <w:lang w:val="ro-RO" w:eastAsia="x-none"/>
              </w:rPr>
            </w:pPr>
            <w:r w:rsidRPr="00235926">
              <w:rPr>
                <w:rFonts w:ascii="Palatino Linotype" w:eastAsia="Times New Roman" w:hAnsi="Palatino Linotype"/>
                <w:b/>
                <w:bCs/>
                <w:sz w:val="18"/>
                <w:szCs w:val="18"/>
                <w:lang w:val="ro-RO" w:eastAsia="x-none"/>
              </w:rPr>
              <w:t>implementării</w:t>
            </w:r>
          </w:p>
        </w:tc>
      </w:tr>
      <w:tr w:rsidR="007D2E3E" w:rsidRPr="00235926" w:rsidTr="00535E3B">
        <w:tc>
          <w:tcPr>
            <w:tcW w:w="4294" w:type="dxa"/>
            <w:shd w:val="clear" w:color="auto" w:fill="auto"/>
            <w:vAlign w:val="center"/>
          </w:tcPr>
          <w:p w:rsidR="007D2E3E" w:rsidRPr="00235926" w:rsidRDefault="007D2E3E" w:rsidP="00535E3B">
            <w:pPr>
              <w:jc w:val="center"/>
              <w:rPr>
                <w:rFonts w:ascii="Palatino Linotype" w:eastAsia="Times New Roman" w:hAnsi="Palatino Linotype"/>
                <w:sz w:val="18"/>
                <w:szCs w:val="18"/>
                <w:lang w:eastAsia="ro-RO"/>
              </w:rPr>
            </w:pPr>
            <w:r w:rsidRPr="00235926">
              <w:rPr>
                <w:rFonts w:ascii="Palatino Linotype" w:hAnsi="Palatino Linotype"/>
                <w:noProof/>
                <w:sz w:val="18"/>
                <w:szCs w:val="18"/>
                <w:lang w:val="ro-RO"/>
              </w:rPr>
              <w:t>M1. Aplicarea tratamentelor silvice (tăieri progresive și tăieri rase) prin care să se menţină şi să se îmbunătăţească starea de sănătate, stabilitatea şi biodiversitatea naturală</w:t>
            </w:r>
          </w:p>
        </w:tc>
        <w:tc>
          <w:tcPr>
            <w:tcW w:w="861"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R</w:t>
            </w:r>
          </w:p>
        </w:tc>
        <w:tc>
          <w:tcPr>
            <w:tcW w:w="1687" w:type="dxa"/>
            <w:shd w:val="clear" w:color="auto" w:fill="auto"/>
            <w:vAlign w:val="center"/>
          </w:tcPr>
          <w:p w:rsidR="007D2E3E" w:rsidRPr="00235926" w:rsidRDefault="007D2E3E" w:rsidP="007D2E3E">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Habitat 9150</w:t>
            </w:r>
          </w:p>
        </w:tc>
        <w:tc>
          <w:tcPr>
            <w:tcW w:w="3093" w:type="dxa"/>
            <w:shd w:val="clear" w:color="auto" w:fill="auto"/>
            <w:vAlign w:val="center"/>
          </w:tcPr>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Suprafață habitat;</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Abundența speciilor de arbori edificatoare din abundența totală;</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Abundența speciilor invazive, ruderale, nitrofile și alohtone, inclusiv ecotiputile necorespunzătoare;</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Volumul de lemn mort pe picior.</w:t>
            </w:r>
          </w:p>
          <w:p w:rsidR="007D2E3E" w:rsidRPr="00235926" w:rsidRDefault="007D2E3E" w:rsidP="00535E3B">
            <w:pPr>
              <w:jc w:val="center"/>
              <w:rPr>
                <w:rFonts w:ascii="Palatino Linotype" w:eastAsia="Times New Roman" w:hAnsi="Palatino Linotype"/>
                <w:bCs/>
                <w:sz w:val="18"/>
                <w:szCs w:val="18"/>
                <w:lang w:val="ro-RO" w:eastAsia="x-none"/>
              </w:rPr>
            </w:pPr>
          </w:p>
        </w:tc>
        <w:tc>
          <w:tcPr>
            <w:tcW w:w="1842"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Alterare/degradare/</w:t>
            </w:r>
          </w:p>
        </w:tc>
        <w:tc>
          <w:tcPr>
            <w:tcW w:w="1417"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sz w:val="18"/>
                <w:szCs w:val="18"/>
                <w:lang w:val="it-IT"/>
              </w:rPr>
              <w:t>Perioada de implementare a PP</w:t>
            </w:r>
          </w:p>
        </w:tc>
        <w:tc>
          <w:tcPr>
            <w:tcW w:w="1594"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p>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 xml:space="preserve">Suprafețe planificate </w:t>
            </w:r>
          </w:p>
        </w:tc>
      </w:tr>
      <w:tr w:rsidR="007D2E3E" w:rsidRPr="00235926" w:rsidTr="00535E3B">
        <w:tc>
          <w:tcPr>
            <w:tcW w:w="4294" w:type="dxa"/>
            <w:vAlign w:val="center"/>
          </w:tcPr>
          <w:p w:rsidR="007D2E3E" w:rsidRPr="00235926" w:rsidRDefault="007D2E3E" w:rsidP="00535E3B">
            <w:pPr>
              <w:pStyle w:val="TableParagraph"/>
              <w:spacing w:line="276" w:lineRule="auto"/>
              <w:jc w:val="center"/>
              <w:rPr>
                <w:rFonts w:ascii="Palatino Linotype" w:hAnsi="Palatino Linotype"/>
                <w:sz w:val="18"/>
                <w:szCs w:val="18"/>
              </w:rPr>
            </w:pPr>
            <w:r w:rsidRPr="00235926">
              <w:rPr>
                <w:rFonts w:ascii="Palatino Linotype" w:hAnsi="Palatino Linotype"/>
                <w:noProof/>
                <w:sz w:val="18"/>
                <w:szCs w:val="18"/>
              </w:rPr>
              <w:t>M2. Aplicarea tăierilor de igienizare a pădurilor</w:t>
            </w:r>
          </w:p>
        </w:tc>
        <w:tc>
          <w:tcPr>
            <w:tcW w:w="861"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R</w:t>
            </w:r>
          </w:p>
        </w:tc>
        <w:tc>
          <w:tcPr>
            <w:tcW w:w="1687" w:type="dxa"/>
            <w:shd w:val="clear" w:color="auto" w:fill="auto"/>
            <w:vAlign w:val="center"/>
          </w:tcPr>
          <w:p w:rsidR="007D2E3E" w:rsidRPr="00235926" w:rsidRDefault="007D2E3E" w:rsidP="00535E3B">
            <w:pPr>
              <w:jc w:val="center"/>
              <w:rPr>
                <w:rFonts w:ascii="Palatino Linotype" w:hAnsi="Palatino Linotype"/>
                <w:sz w:val="18"/>
                <w:szCs w:val="18"/>
              </w:rPr>
            </w:pPr>
            <w:r w:rsidRPr="00235926">
              <w:rPr>
                <w:rFonts w:ascii="Palatino Linotype" w:eastAsia="Times New Roman" w:hAnsi="Palatino Linotype"/>
                <w:bCs/>
                <w:sz w:val="18"/>
                <w:szCs w:val="18"/>
                <w:lang w:val="ro-RO" w:eastAsia="x-none"/>
              </w:rPr>
              <w:t>Habitat 9150</w:t>
            </w:r>
          </w:p>
        </w:tc>
        <w:tc>
          <w:tcPr>
            <w:tcW w:w="3093" w:type="dxa"/>
            <w:shd w:val="clear" w:color="auto" w:fill="auto"/>
            <w:vAlign w:val="center"/>
          </w:tcPr>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Suprafață habitat;</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Abundența speciilor de arbori edificatoare din abundența totală;</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 xml:space="preserve">Abundența speciilor invazive, ruderale, nitrofile și alohtone, </w:t>
            </w:r>
            <w:r w:rsidRPr="00235926">
              <w:rPr>
                <w:rFonts w:ascii="Palatino Linotype" w:hAnsi="Palatino Linotype"/>
                <w:noProof/>
                <w:sz w:val="18"/>
                <w:szCs w:val="18"/>
                <w:lang w:val="ro-RO"/>
              </w:rPr>
              <w:lastRenderedPageBreak/>
              <w:t>inclusiv ecotiputile necorespunzătoare;</w:t>
            </w:r>
          </w:p>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hAnsi="Palatino Linotype"/>
                <w:noProof/>
                <w:sz w:val="18"/>
                <w:szCs w:val="18"/>
                <w:lang w:val="ro-RO"/>
              </w:rPr>
              <w:t>Volumul de lemn mort pe picior sau pe sol.</w:t>
            </w:r>
          </w:p>
        </w:tc>
        <w:tc>
          <w:tcPr>
            <w:tcW w:w="1842"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lastRenderedPageBreak/>
              <w:t>Alterare/degradare/</w:t>
            </w:r>
          </w:p>
          <w:p w:rsidR="007D2E3E" w:rsidRPr="00235926" w:rsidRDefault="007D2E3E" w:rsidP="00535E3B">
            <w:pPr>
              <w:jc w:val="center"/>
              <w:rPr>
                <w:rFonts w:ascii="Palatino Linotype" w:eastAsia="Times New Roman" w:hAnsi="Palatino Linotype"/>
                <w:bCs/>
                <w:sz w:val="18"/>
                <w:szCs w:val="18"/>
                <w:lang w:val="ro-RO"/>
              </w:rPr>
            </w:pPr>
          </w:p>
        </w:tc>
        <w:tc>
          <w:tcPr>
            <w:tcW w:w="1417"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sz w:val="18"/>
                <w:szCs w:val="18"/>
                <w:lang w:val="it-IT"/>
              </w:rPr>
              <w:t>Perioada de implementare a PP</w:t>
            </w:r>
          </w:p>
        </w:tc>
        <w:tc>
          <w:tcPr>
            <w:tcW w:w="1594"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Suprafețe planificate</w:t>
            </w:r>
          </w:p>
        </w:tc>
      </w:tr>
      <w:tr w:rsidR="007D2E3E" w:rsidRPr="00235926" w:rsidTr="00535E3B">
        <w:tc>
          <w:tcPr>
            <w:tcW w:w="4294" w:type="dxa"/>
            <w:shd w:val="clear" w:color="auto" w:fill="auto"/>
            <w:vAlign w:val="center"/>
          </w:tcPr>
          <w:p w:rsidR="007D2E3E" w:rsidRPr="00235926" w:rsidRDefault="007D2E3E" w:rsidP="00535E3B">
            <w:pPr>
              <w:jc w:val="center"/>
              <w:rPr>
                <w:rFonts w:ascii="Palatino Linotype" w:eastAsia="Times New Roman" w:hAnsi="Palatino Linotype"/>
                <w:sz w:val="18"/>
                <w:szCs w:val="18"/>
                <w:lang w:eastAsia="ro-RO"/>
              </w:rPr>
            </w:pPr>
            <w:r w:rsidRPr="00235926">
              <w:rPr>
                <w:rFonts w:ascii="Palatino Linotype" w:hAnsi="Palatino Linotype"/>
                <w:noProof/>
                <w:sz w:val="18"/>
                <w:szCs w:val="18"/>
              </w:rPr>
              <w:t>M3.Aplicarea</w:t>
            </w:r>
            <w:r w:rsidRPr="00235926">
              <w:rPr>
                <w:rFonts w:ascii="Palatino Linotype" w:hAnsi="Palatino Linotype"/>
                <w:noProof/>
                <w:sz w:val="18"/>
                <w:szCs w:val="18"/>
                <w:lang w:val="ro-RO"/>
              </w:rPr>
              <w:t xml:space="preserve"> lucrărilor de îngrijire a pădurilor (curățiri, rărituri)</w:t>
            </w:r>
          </w:p>
        </w:tc>
        <w:tc>
          <w:tcPr>
            <w:tcW w:w="861"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R</w:t>
            </w:r>
          </w:p>
        </w:tc>
        <w:tc>
          <w:tcPr>
            <w:tcW w:w="1687" w:type="dxa"/>
            <w:shd w:val="clear" w:color="auto" w:fill="auto"/>
            <w:vAlign w:val="center"/>
          </w:tcPr>
          <w:p w:rsidR="007D2E3E" w:rsidRPr="00235926" w:rsidRDefault="007D2E3E" w:rsidP="00535E3B">
            <w:pPr>
              <w:jc w:val="center"/>
              <w:rPr>
                <w:rFonts w:ascii="Palatino Linotype" w:hAnsi="Palatino Linotype"/>
                <w:sz w:val="18"/>
                <w:szCs w:val="18"/>
              </w:rPr>
            </w:pPr>
            <w:r w:rsidRPr="00235926">
              <w:rPr>
                <w:rFonts w:ascii="Palatino Linotype" w:eastAsia="Times New Roman" w:hAnsi="Palatino Linotype"/>
                <w:bCs/>
                <w:sz w:val="18"/>
                <w:szCs w:val="18"/>
                <w:lang w:val="ro-RO" w:eastAsia="x-none"/>
              </w:rPr>
              <w:t>Habitat 9150</w:t>
            </w:r>
          </w:p>
        </w:tc>
        <w:tc>
          <w:tcPr>
            <w:tcW w:w="3093" w:type="dxa"/>
            <w:shd w:val="clear" w:color="auto" w:fill="auto"/>
            <w:vAlign w:val="center"/>
          </w:tcPr>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Suprafață habitat;</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Abundența speciilor de arbori edificatoare din abundența totală;</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Abundența speciilor invazive, ruderale, nitrofile și alohtone, inclusiv ecotiputile necorespunzătoare;</w:t>
            </w:r>
          </w:p>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hAnsi="Palatino Linotype"/>
                <w:noProof/>
                <w:sz w:val="18"/>
                <w:szCs w:val="18"/>
                <w:lang w:val="ro-RO"/>
              </w:rPr>
              <w:t>Volumul de lemn mort pe picior sau pe sol.</w:t>
            </w:r>
          </w:p>
        </w:tc>
        <w:tc>
          <w:tcPr>
            <w:tcW w:w="1842"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 xml:space="preserve">Alterare/degradare/ </w:t>
            </w:r>
          </w:p>
          <w:p w:rsidR="007D2E3E" w:rsidRPr="00235926" w:rsidRDefault="007D2E3E" w:rsidP="00535E3B">
            <w:pPr>
              <w:jc w:val="center"/>
              <w:rPr>
                <w:rFonts w:ascii="Palatino Linotype" w:eastAsia="Times New Roman" w:hAnsi="Palatino Linotype"/>
                <w:sz w:val="18"/>
                <w:szCs w:val="18"/>
              </w:rPr>
            </w:pPr>
          </w:p>
        </w:tc>
        <w:tc>
          <w:tcPr>
            <w:tcW w:w="1417"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sz w:val="18"/>
                <w:szCs w:val="18"/>
                <w:lang w:val="it-IT"/>
              </w:rPr>
              <w:t>Perioada de implementare a PP</w:t>
            </w:r>
          </w:p>
        </w:tc>
        <w:tc>
          <w:tcPr>
            <w:tcW w:w="1594"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Suprafețe planificate</w:t>
            </w:r>
          </w:p>
        </w:tc>
      </w:tr>
      <w:tr w:rsidR="007D2E3E" w:rsidRPr="00235926" w:rsidTr="00535E3B">
        <w:tc>
          <w:tcPr>
            <w:tcW w:w="4294"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hAnsi="Palatino Linotype"/>
                <w:noProof/>
                <w:sz w:val="18"/>
                <w:szCs w:val="18"/>
              </w:rPr>
              <w:t>M4. Aplicarea</w:t>
            </w:r>
            <w:r w:rsidRPr="00235926">
              <w:rPr>
                <w:rFonts w:ascii="Palatino Linotype" w:hAnsi="Palatino Linotype"/>
                <w:noProof/>
                <w:sz w:val="18"/>
                <w:szCs w:val="18"/>
                <w:lang w:val="ro-RO"/>
              </w:rPr>
              <w:t xml:space="preserve"> lucrărilor de ajutorare a regenerărilor naturale: promovarea compoziţiilor de regenerare apropiate de cele ale tipurilor natural fundamentale de pădure</w:t>
            </w:r>
          </w:p>
        </w:tc>
        <w:tc>
          <w:tcPr>
            <w:tcW w:w="861"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E</w:t>
            </w:r>
          </w:p>
        </w:tc>
        <w:tc>
          <w:tcPr>
            <w:tcW w:w="1687" w:type="dxa"/>
            <w:shd w:val="clear" w:color="auto" w:fill="auto"/>
            <w:vAlign w:val="center"/>
          </w:tcPr>
          <w:p w:rsidR="007D2E3E" w:rsidRPr="00235926" w:rsidRDefault="007D2E3E" w:rsidP="00535E3B">
            <w:pPr>
              <w:jc w:val="center"/>
              <w:rPr>
                <w:rFonts w:ascii="Palatino Linotype" w:hAnsi="Palatino Linotype"/>
                <w:sz w:val="18"/>
                <w:szCs w:val="18"/>
              </w:rPr>
            </w:pPr>
            <w:r w:rsidRPr="00235926">
              <w:rPr>
                <w:rFonts w:ascii="Palatino Linotype" w:eastAsia="Times New Roman" w:hAnsi="Palatino Linotype"/>
                <w:bCs/>
                <w:sz w:val="18"/>
                <w:szCs w:val="18"/>
                <w:lang w:val="ro-RO" w:eastAsia="x-none"/>
              </w:rPr>
              <w:t>Habitat 9150</w:t>
            </w:r>
          </w:p>
        </w:tc>
        <w:tc>
          <w:tcPr>
            <w:tcW w:w="3093" w:type="dxa"/>
            <w:shd w:val="clear" w:color="auto" w:fill="auto"/>
            <w:vAlign w:val="center"/>
          </w:tcPr>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Suprafață;</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Abundența speciilor de arbori edificatoare din abundența totală</w:t>
            </w:r>
          </w:p>
          <w:p w:rsidR="007D2E3E" w:rsidRPr="00235926" w:rsidRDefault="007D2E3E" w:rsidP="00535E3B">
            <w:pPr>
              <w:jc w:val="center"/>
              <w:rPr>
                <w:rFonts w:ascii="Palatino Linotype" w:eastAsia="Times New Roman" w:hAnsi="Palatino Linotype"/>
                <w:bCs/>
                <w:sz w:val="18"/>
                <w:szCs w:val="18"/>
                <w:lang w:val="ro-RO" w:eastAsia="x-none"/>
              </w:rPr>
            </w:pPr>
          </w:p>
        </w:tc>
        <w:tc>
          <w:tcPr>
            <w:tcW w:w="1842"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Alterare/degradare</w:t>
            </w:r>
          </w:p>
          <w:p w:rsidR="007D2E3E" w:rsidRPr="00235926" w:rsidRDefault="007D2E3E" w:rsidP="00535E3B">
            <w:pPr>
              <w:jc w:val="center"/>
              <w:rPr>
                <w:rFonts w:ascii="Palatino Linotype" w:eastAsia="Times New Roman" w:hAnsi="Palatino Linotype"/>
                <w:bCs/>
                <w:sz w:val="18"/>
                <w:szCs w:val="18"/>
                <w:lang w:val="ro-RO"/>
              </w:rPr>
            </w:pPr>
          </w:p>
        </w:tc>
        <w:tc>
          <w:tcPr>
            <w:tcW w:w="1417"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sz w:val="18"/>
                <w:szCs w:val="18"/>
                <w:lang w:val="it-IT"/>
              </w:rPr>
              <w:t>Perioada de implementare a PP</w:t>
            </w:r>
          </w:p>
        </w:tc>
        <w:tc>
          <w:tcPr>
            <w:tcW w:w="1594"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Suprafețe planificate</w:t>
            </w:r>
          </w:p>
        </w:tc>
      </w:tr>
      <w:tr w:rsidR="007D2E3E" w:rsidRPr="00235926" w:rsidTr="00535E3B">
        <w:tc>
          <w:tcPr>
            <w:tcW w:w="4294" w:type="dxa"/>
            <w:shd w:val="clear" w:color="auto" w:fill="auto"/>
            <w:vAlign w:val="center"/>
          </w:tcPr>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rPr>
              <w:t>M5. Aplicarea</w:t>
            </w:r>
            <w:r w:rsidRPr="00235926">
              <w:rPr>
                <w:rFonts w:ascii="Palatino Linotype" w:hAnsi="Palatino Linotype"/>
                <w:noProof/>
                <w:sz w:val="18"/>
                <w:szCs w:val="18"/>
                <w:lang w:val="ro-RO"/>
              </w:rPr>
              <w:t xml:space="preserve"> lucrărilor regenerărilor artificială: folosirea de material seminologic de provenienţă locală</w:t>
            </w:r>
          </w:p>
        </w:tc>
        <w:tc>
          <w:tcPr>
            <w:tcW w:w="861"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E</w:t>
            </w:r>
          </w:p>
        </w:tc>
        <w:tc>
          <w:tcPr>
            <w:tcW w:w="1687"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p>
        </w:tc>
        <w:tc>
          <w:tcPr>
            <w:tcW w:w="3093" w:type="dxa"/>
            <w:shd w:val="clear" w:color="auto" w:fill="auto"/>
            <w:vAlign w:val="center"/>
          </w:tcPr>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Suprafață;</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Abundența speciilor de arbori edificatoare din abundența totală</w:t>
            </w:r>
          </w:p>
          <w:p w:rsidR="007D2E3E" w:rsidRPr="00235926" w:rsidRDefault="007D2E3E" w:rsidP="00535E3B">
            <w:pPr>
              <w:jc w:val="center"/>
              <w:rPr>
                <w:rFonts w:ascii="Palatino Linotype" w:hAnsi="Palatino Linotype"/>
                <w:noProof/>
                <w:sz w:val="18"/>
                <w:szCs w:val="18"/>
                <w:lang w:val="ro-RO"/>
              </w:rPr>
            </w:pPr>
          </w:p>
        </w:tc>
        <w:tc>
          <w:tcPr>
            <w:tcW w:w="1842"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Alterare/degradare</w:t>
            </w:r>
          </w:p>
          <w:p w:rsidR="007D2E3E" w:rsidRPr="00235926" w:rsidRDefault="007D2E3E" w:rsidP="00535E3B">
            <w:pPr>
              <w:jc w:val="center"/>
              <w:rPr>
                <w:rFonts w:ascii="Palatino Linotype" w:eastAsia="Times New Roman" w:hAnsi="Palatino Linotype"/>
                <w:bCs/>
                <w:sz w:val="18"/>
                <w:szCs w:val="18"/>
                <w:lang w:val="ro-RO"/>
              </w:rPr>
            </w:pPr>
          </w:p>
        </w:tc>
        <w:tc>
          <w:tcPr>
            <w:tcW w:w="1417" w:type="dxa"/>
            <w:shd w:val="clear" w:color="auto" w:fill="auto"/>
            <w:vAlign w:val="center"/>
          </w:tcPr>
          <w:p w:rsidR="007D2E3E" w:rsidRPr="00235926" w:rsidRDefault="007D2E3E" w:rsidP="00535E3B">
            <w:pPr>
              <w:jc w:val="center"/>
              <w:rPr>
                <w:rFonts w:ascii="Palatino Linotype" w:eastAsia="Times New Roman" w:hAnsi="Palatino Linotype"/>
                <w:sz w:val="18"/>
                <w:szCs w:val="18"/>
                <w:lang w:val="it-IT"/>
              </w:rPr>
            </w:pPr>
            <w:r w:rsidRPr="00235926">
              <w:rPr>
                <w:rFonts w:ascii="Palatino Linotype" w:eastAsia="Times New Roman" w:hAnsi="Palatino Linotype"/>
                <w:sz w:val="18"/>
                <w:szCs w:val="18"/>
                <w:lang w:val="it-IT"/>
              </w:rPr>
              <w:t>Perioada de implementare a PP</w:t>
            </w:r>
          </w:p>
        </w:tc>
        <w:tc>
          <w:tcPr>
            <w:tcW w:w="1594"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Suprafețe planificate</w:t>
            </w:r>
          </w:p>
        </w:tc>
      </w:tr>
      <w:tr w:rsidR="007D2E3E" w:rsidRPr="00235926" w:rsidTr="00535E3B">
        <w:tc>
          <w:tcPr>
            <w:tcW w:w="4294"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bidi="ro-RO"/>
              </w:rPr>
            </w:pPr>
            <w:r w:rsidRPr="00235926">
              <w:rPr>
                <w:rFonts w:ascii="Palatino Linotype" w:hAnsi="Palatino Linotype"/>
                <w:noProof/>
                <w:sz w:val="18"/>
                <w:szCs w:val="18"/>
                <w:lang w:val="ro-RO"/>
              </w:rPr>
              <w:lastRenderedPageBreak/>
              <w:t xml:space="preserve">M6. Ameliorarea permanentă a stării fitosanitare a arboretelor  atacate de boli șli insecte vătămătoare </w:t>
            </w:r>
          </w:p>
        </w:tc>
        <w:tc>
          <w:tcPr>
            <w:tcW w:w="861"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E</w:t>
            </w:r>
          </w:p>
        </w:tc>
        <w:tc>
          <w:tcPr>
            <w:tcW w:w="1687" w:type="dxa"/>
            <w:shd w:val="clear" w:color="auto" w:fill="auto"/>
            <w:vAlign w:val="center"/>
          </w:tcPr>
          <w:p w:rsidR="007D2E3E" w:rsidRPr="00235926" w:rsidRDefault="007D2E3E" w:rsidP="00535E3B">
            <w:pPr>
              <w:jc w:val="center"/>
              <w:rPr>
                <w:rFonts w:ascii="Palatino Linotype" w:hAnsi="Palatino Linotype"/>
                <w:sz w:val="18"/>
                <w:szCs w:val="18"/>
              </w:rPr>
            </w:pPr>
            <w:r w:rsidRPr="00235926">
              <w:rPr>
                <w:rFonts w:ascii="Palatino Linotype" w:eastAsia="Times New Roman" w:hAnsi="Palatino Linotype"/>
                <w:bCs/>
                <w:sz w:val="18"/>
                <w:szCs w:val="18"/>
                <w:lang w:val="ro-RO" w:eastAsia="x-none"/>
              </w:rPr>
              <w:t>Habitat 9150</w:t>
            </w:r>
          </w:p>
        </w:tc>
        <w:tc>
          <w:tcPr>
            <w:tcW w:w="3093" w:type="dxa"/>
            <w:shd w:val="clear" w:color="auto" w:fill="auto"/>
            <w:vAlign w:val="center"/>
          </w:tcPr>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Suprafață habitat</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Abundența speciilor de arbori edificatoare din abundența totală</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Abundența speciilor invazive, ruderale, nitrofile și alohtone, inclusiv ecotiputile necorespunzătoare;</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Volumul de lemn mort pe picior sau pe sol.</w:t>
            </w:r>
          </w:p>
        </w:tc>
        <w:tc>
          <w:tcPr>
            <w:tcW w:w="1842"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Alterare/degradare/</w:t>
            </w:r>
          </w:p>
          <w:p w:rsidR="007D2E3E" w:rsidRPr="00235926" w:rsidRDefault="007D2E3E" w:rsidP="00535E3B">
            <w:pPr>
              <w:jc w:val="center"/>
              <w:rPr>
                <w:rFonts w:ascii="Palatino Linotype" w:eastAsia="Times New Roman" w:hAnsi="Palatino Linotype"/>
                <w:bCs/>
                <w:sz w:val="18"/>
                <w:szCs w:val="18"/>
                <w:lang w:val="ro-RO"/>
              </w:rPr>
            </w:pPr>
          </w:p>
        </w:tc>
        <w:tc>
          <w:tcPr>
            <w:tcW w:w="1417"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sz w:val="18"/>
                <w:szCs w:val="18"/>
                <w:lang w:val="it-IT"/>
              </w:rPr>
              <w:t>Perioada de implementare a PP</w:t>
            </w:r>
          </w:p>
        </w:tc>
        <w:tc>
          <w:tcPr>
            <w:tcW w:w="1594"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Suprafețe cu stare fitosanitară proastă</w:t>
            </w:r>
          </w:p>
        </w:tc>
      </w:tr>
      <w:tr w:rsidR="007D2E3E" w:rsidRPr="00235926" w:rsidTr="00535E3B">
        <w:tc>
          <w:tcPr>
            <w:tcW w:w="4294" w:type="dxa"/>
            <w:shd w:val="clear" w:color="auto" w:fill="auto"/>
            <w:vAlign w:val="center"/>
          </w:tcPr>
          <w:p w:rsidR="007D2E3E" w:rsidRPr="00235926" w:rsidRDefault="007D2E3E" w:rsidP="00535E3B">
            <w:pPr>
              <w:jc w:val="center"/>
              <w:rPr>
                <w:rFonts w:ascii="Palatino Linotype" w:hAnsi="Palatino Linotype"/>
                <w:noProof/>
                <w:sz w:val="18"/>
                <w:szCs w:val="18"/>
                <w:lang w:val="ro-RO"/>
              </w:rPr>
            </w:pPr>
            <w:r w:rsidRPr="00235926">
              <w:rPr>
                <w:rFonts w:ascii="Palatino Linotype" w:eastAsia="Times New Roman" w:hAnsi="Palatino Linotype"/>
                <w:iCs/>
                <w:noProof/>
                <w:sz w:val="18"/>
                <w:szCs w:val="18"/>
                <w:lang w:val="ro-RO"/>
              </w:rPr>
              <w:t xml:space="preserve">M7. Măsuri pentru reducerea presiunior exercitate de factori destabilizatori </w:t>
            </w:r>
          </w:p>
        </w:tc>
        <w:tc>
          <w:tcPr>
            <w:tcW w:w="861"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R</w:t>
            </w:r>
          </w:p>
        </w:tc>
        <w:tc>
          <w:tcPr>
            <w:tcW w:w="1687"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Habitat 9150</w:t>
            </w:r>
          </w:p>
        </w:tc>
        <w:tc>
          <w:tcPr>
            <w:tcW w:w="3093" w:type="dxa"/>
            <w:shd w:val="clear" w:color="auto" w:fill="auto"/>
            <w:vAlign w:val="center"/>
          </w:tcPr>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Suprafață habitat</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Abundența speciilor de arbori edificatoare din abundența totală</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Abundența speciilor invazive, ruderale, nitrofile și alohtone, inclusiv ecotiputile necorespunzătoare;</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Volumul de lemn mort pe picior sau pe sol.</w:t>
            </w:r>
          </w:p>
        </w:tc>
        <w:tc>
          <w:tcPr>
            <w:tcW w:w="1842"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Pierdere/</w:t>
            </w:r>
          </w:p>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Alterare/degradare/</w:t>
            </w:r>
          </w:p>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Fragmentare</w:t>
            </w:r>
          </w:p>
          <w:p w:rsidR="007D2E3E" w:rsidRPr="00235926" w:rsidRDefault="007D2E3E" w:rsidP="00535E3B">
            <w:pPr>
              <w:jc w:val="center"/>
              <w:rPr>
                <w:rFonts w:ascii="Palatino Linotype" w:eastAsia="Times New Roman" w:hAnsi="Palatino Linotype"/>
                <w:bCs/>
                <w:sz w:val="18"/>
                <w:szCs w:val="18"/>
                <w:lang w:val="ro-RO"/>
              </w:rPr>
            </w:pPr>
          </w:p>
        </w:tc>
        <w:tc>
          <w:tcPr>
            <w:tcW w:w="1417" w:type="dxa"/>
            <w:shd w:val="clear" w:color="auto" w:fill="auto"/>
            <w:vAlign w:val="center"/>
          </w:tcPr>
          <w:p w:rsidR="007D2E3E" w:rsidRPr="00235926" w:rsidRDefault="007D2E3E" w:rsidP="00535E3B">
            <w:pPr>
              <w:jc w:val="center"/>
              <w:rPr>
                <w:rFonts w:ascii="Palatino Linotype" w:eastAsia="Times New Roman" w:hAnsi="Palatino Linotype"/>
                <w:sz w:val="18"/>
                <w:szCs w:val="18"/>
                <w:lang w:val="it-IT"/>
              </w:rPr>
            </w:pPr>
            <w:r w:rsidRPr="00235926">
              <w:rPr>
                <w:rFonts w:ascii="Palatino Linotype" w:eastAsia="Times New Roman" w:hAnsi="Palatino Linotype"/>
                <w:sz w:val="18"/>
                <w:szCs w:val="18"/>
                <w:lang w:val="it-IT"/>
              </w:rPr>
              <w:t>Perioada de implementare a PP</w:t>
            </w:r>
          </w:p>
        </w:tc>
        <w:tc>
          <w:tcPr>
            <w:tcW w:w="1594"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Suprafețe afectate de factori destabilizatori</w:t>
            </w:r>
          </w:p>
        </w:tc>
      </w:tr>
      <w:tr w:rsidR="007D2E3E" w:rsidRPr="00235926" w:rsidTr="00535E3B">
        <w:tc>
          <w:tcPr>
            <w:tcW w:w="4294" w:type="dxa"/>
            <w:shd w:val="clear" w:color="auto" w:fill="auto"/>
            <w:vAlign w:val="center"/>
          </w:tcPr>
          <w:p w:rsidR="007D2E3E" w:rsidRPr="00235926" w:rsidRDefault="007D2E3E" w:rsidP="00535E3B">
            <w:pPr>
              <w:jc w:val="center"/>
              <w:rPr>
                <w:rFonts w:ascii="Palatino Linotype" w:hAnsi="Palatino Linotype"/>
                <w:sz w:val="18"/>
                <w:szCs w:val="18"/>
                <w:lang w:bidi="en-US"/>
              </w:rPr>
            </w:pPr>
            <w:r w:rsidRPr="00235926">
              <w:rPr>
                <w:rFonts w:ascii="Palatino Linotype" w:hAnsi="Palatino Linotype"/>
                <w:noProof/>
                <w:sz w:val="18"/>
                <w:szCs w:val="18"/>
                <w:lang w:val="ro-RO"/>
              </w:rPr>
              <w:t>M8. Evitarea impactului presiunii antropice asupra arboretelor: luarea măsurilor necesare pentru prevenirea incendiilor etc.</w:t>
            </w:r>
          </w:p>
        </w:tc>
        <w:tc>
          <w:tcPr>
            <w:tcW w:w="861"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E</w:t>
            </w:r>
          </w:p>
        </w:tc>
        <w:tc>
          <w:tcPr>
            <w:tcW w:w="1687" w:type="dxa"/>
            <w:shd w:val="clear" w:color="auto" w:fill="auto"/>
            <w:vAlign w:val="center"/>
          </w:tcPr>
          <w:p w:rsidR="007D2E3E" w:rsidRPr="00235926" w:rsidRDefault="007D2E3E" w:rsidP="00535E3B">
            <w:pPr>
              <w:jc w:val="center"/>
              <w:rPr>
                <w:rFonts w:ascii="Palatino Linotype" w:hAnsi="Palatino Linotype"/>
                <w:sz w:val="18"/>
                <w:szCs w:val="18"/>
              </w:rPr>
            </w:pPr>
            <w:r w:rsidRPr="00235926">
              <w:rPr>
                <w:rFonts w:ascii="Palatino Linotype" w:eastAsia="Times New Roman" w:hAnsi="Palatino Linotype"/>
                <w:bCs/>
                <w:sz w:val="18"/>
                <w:szCs w:val="18"/>
                <w:lang w:val="ro-RO" w:eastAsia="x-none"/>
              </w:rPr>
              <w:t>Habitat 9150</w:t>
            </w:r>
          </w:p>
        </w:tc>
        <w:tc>
          <w:tcPr>
            <w:tcW w:w="3093" w:type="dxa"/>
            <w:shd w:val="clear" w:color="auto" w:fill="auto"/>
            <w:vAlign w:val="center"/>
          </w:tcPr>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Suprafață habitat</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Abundența speciilor de arbori edificatoare din abundența totală</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 xml:space="preserve">Abundența speciilor invazive, ruderale, nitrofile și alohtone, </w:t>
            </w:r>
            <w:r w:rsidRPr="00235926">
              <w:rPr>
                <w:rFonts w:ascii="Palatino Linotype" w:hAnsi="Palatino Linotype"/>
                <w:noProof/>
                <w:sz w:val="18"/>
                <w:szCs w:val="18"/>
                <w:lang w:val="ro-RO"/>
              </w:rPr>
              <w:lastRenderedPageBreak/>
              <w:t>inclusiv ecotiputile necorespunzătoare;</w:t>
            </w:r>
          </w:p>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hAnsi="Palatino Linotype"/>
                <w:noProof/>
                <w:sz w:val="18"/>
                <w:szCs w:val="18"/>
                <w:lang w:val="ro-RO"/>
              </w:rPr>
              <w:t>Volumul de lemn mort pe picior sau pe sol.</w:t>
            </w:r>
          </w:p>
        </w:tc>
        <w:tc>
          <w:tcPr>
            <w:tcW w:w="1842"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lastRenderedPageBreak/>
              <w:t>Pierdere/</w:t>
            </w:r>
          </w:p>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Alterare/degradare/</w:t>
            </w:r>
          </w:p>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Fragmentare</w:t>
            </w:r>
          </w:p>
          <w:p w:rsidR="007D2E3E" w:rsidRPr="00235926" w:rsidRDefault="007D2E3E" w:rsidP="00535E3B">
            <w:pPr>
              <w:jc w:val="center"/>
              <w:rPr>
                <w:rFonts w:ascii="Palatino Linotype" w:eastAsia="Times New Roman" w:hAnsi="Palatino Linotype"/>
                <w:bCs/>
                <w:sz w:val="18"/>
                <w:szCs w:val="18"/>
                <w:lang w:val="ro-RO" w:eastAsia="x-none"/>
              </w:rPr>
            </w:pPr>
          </w:p>
        </w:tc>
        <w:tc>
          <w:tcPr>
            <w:tcW w:w="1417"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sz w:val="18"/>
                <w:szCs w:val="18"/>
                <w:lang w:val="it-IT"/>
              </w:rPr>
              <w:t>Perioada de implementare a PP</w:t>
            </w:r>
          </w:p>
        </w:tc>
        <w:tc>
          <w:tcPr>
            <w:tcW w:w="1594"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Suprafețe afectate de incendii</w:t>
            </w:r>
          </w:p>
        </w:tc>
      </w:tr>
      <w:tr w:rsidR="007D2E3E" w:rsidRPr="00235926" w:rsidTr="00535E3B">
        <w:tc>
          <w:tcPr>
            <w:tcW w:w="4294" w:type="dxa"/>
            <w:shd w:val="clear" w:color="auto" w:fill="auto"/>
            <w:vAlign w:val="center"/>
          </w:tcPr>
          <w:p w:rsidR="007D2E3E" w:rsidRPr="00235926" w:rsidRDefault="007D2E3E" w:rsidP="00535E3B">
            <w:pPr>
              <w:rPr>
                <w:rFonts w:ascii="Palatino Linotype" w:hAnsi="Palatino Linotype"/>
                <w:noProof/>
                <w:sz w:val="18"/>
                <w:szCs w:val="18"/>
              </w:rPr>
            </w:pPr>
            <w:r w:rsidRPr="00235926">
              <w:rPr>
                <w:rFonts w:ascii="Palatino Linotype" w:hAnsi="Palatino Linotype"/>
                <w:noProof/>
                <w:sz w:val="18"/>
                <w:szCs w:val="18"/>
              </w:rPr>
              <w:t>M9. Măsurile de refacere a fondului forestier în caz de calamități naturale</w:t>
            </w:r>
          </w:p>
        </w:tc>
        <w:tc>
          <w:tcPr>
            <w:tcW w:w="861"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R</w:t>
            </w:r>
          </w:p>
        </w:tc>
        <w:tc>
          <w:tcPr>
            <w:tcW w:w="1687"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Habitat 9150</w:t>
            </w:r>
          </w:p>
        </w:tc>
        <w:tc>
          <w:tcPr>
            <w:tcW w:w="3093" w:type="dxa"/>
            <w:shd w:val="clear" w:color="auto" w:fill="auto"/>
            <w:vAlign w:val="center"/>
          </w:tcPr>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Suprafață habitat</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Abundența speciilor de arbori edificatoare din abundența totală</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Abundența speciilor invazive, ruderale, nitrofile și alohtone, inclusiv ecotiputile necorespunzătoare;</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Volumul de lemn mort pe picior sau pe sol.</w:t>
            </w:r>
          </w:p>
        </w:tc>
        <w:tc>
          <w:tcPr>
            <w:tcW w:w="1842"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Pierdere/</w:t>
            </w:r>
          </w:p>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Alterare/degradare/</w:t>
            </w:r>
          </w:p>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Fragmentare</w:t>
            </w:r>
          </w:p>
          <w:p w:rsidR="007D2E3E" w:rsidRPr="00235926" w:rsidRDefault="007D2E3E" w:rsidP="00535E3B">
            <w:pPr>
              <w:jc w:val="center"/>
              <w:rPr>
                <w:rFonts w:ascii="Palatino Linotype" w:eastAsia="Times New Roman" w:hAnsi="Palatino Linotype"/>
                <w:bCs/>
                <w:sz w:val="18"/>
                <w:szCs w:val="18"/>
                <w:lang w:val="ro-RO"/>
              </w:rPr>
            </w:pPr>
          </w:p>
        </w:tc>
        <w:tc>
          <w:tcPr>
            <w:tcW w:w="1417" w:type="dxa"/>
            <w:shd w:val="clear" w:color="auto" w:fill="auto"/>
            <w:vAlign w:val="center"/>
          </w:tcPr>
          <w:p w:rsidR="007D2E3E" w:rsidRPr="00235926" w:rsidRDefault="007D2E3E" w:rsidP="00535E3B">
            <w:pPr>
              <w:jc w:val="center"/>
              <w:rPr>
                <w:rFonts w:ascii="Palatino Linotype" w:eastAsia="Times New Roman" w:hAnsi="Palatino Linotype"/>
                <w:sz w:val="18"/>
                <w:szCs w:val="18"/>
                <w:lang w:val="it-IT"/>
              </w:rPr>
            </w:pPr>
            <w:r w:rsidRPr="00235926">
              <w:rPr>
                <w:rFonts w:ascii="Palatino Linotype" w:eastAsia="Times New Roman" w:hAnsi="Palatino Linotype"/>
                <w:sz w:val="18"/>
                <w:szCs w:val="18"/>
                <w:lang w:val="it-IT"/>
              </w:rPr>
              <w:t>Perioada de implementare a PP</w:t>
            </w:r>
          </w:p>
        </w:tc>
        <w:tc>
          <w:tcPr>
            <w:tcW w:w="1594"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Suprafață afectată</w:t>
            </w:r>
          </w:p>
        </w:tc>
      </w:tr>
      <w:tr w:rsidR="007D2E3E" w:rsidRPr="00235926" w:rsidTr="00535E3B">
        <w:tc>
          <w:tcPr>
            <w:tcW w:w="4294" w:type="dxa"/>
            <w:shd w:val="clear" w:color="auto" w:fill="auto"/>
            <w:vAlign w:val="center"/>
          </w:tcPr>
          <w:p w:rsidR="007D2E3E" w:rsidRPr="00235926" w:rsidRDefault="007D2E3E" w:rsidP="00535E3B">
            <w:pPr>
              <w:rPr>
                <w:rFonts w:ascii="Palatino Linotype" w:hAnsi="Palatino Linotype"/>
                <w:noProof/>
                <w:sz w:val="18"/>
                <w:szCs w:val="18"/>
              </w:rPr>
            </w:pPr>
            <w:r w:rsidRPr="00235926">
              <w:rPr>
                <w:rFonts w:ascii="Palatino Linotype" w:hAnsi="Palatino Linotype"/>
                <w:noProof/>
                <w:sz w:val="18"/>
                <w:szCs w:val="18"/>
              </w:rPr>
              <w:t>M10. Măsuri care se pot lua în caz de calamităţi, pentru evitarea reluării procedurii, în caz de modificare a amenajamentului</w:t>
            </w:r>
          </w:p>
        </w:tc>
        <w:tc>
          <w:tcPr>
            <w:tcW w:w="861"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R</w:t>
            </w:r>
          </w:p>
        </w:tc>
        <w:tc>
          <w:tcPr>
            <w:tcW w:w="1687"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Habitat 9150</w:t>
            </w:r>
          </w:p>
        </w:tc>
        <w:tc>
          <w:tcPr>
            <w:tcW w:w="3093" w:type="dxa"/>
            <w:shd w:val="clear" w:color="auto" w:fill="auto"/>
            <w:vAlign w:val="center"/>
          </w:tcPr>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Suprafață habitat</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Abundența speciilor de arbori edificatoare din abundența totală</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Abundența speciilor invazive, ruderale, nitrofile și alohtone, inclusiv ecotiputile necorespunzătoare;</w:t>
            </w:r>
          </w:p>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Volumul de lemn mort pe picior sau pe sol.</w:t>
            </w:r>
          </w:p>
        </w:tc>
        <w:tc>
          <w:tcPr>
            <w:tcW w:w="1842"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Pierdere/</w:t>
            </w:r>
          </w:p>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Alterare/degradare/</w:t>
            </w:r>
          </w:p>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Fragmentare</w:t>
            </w:r>
          </w:p>
        </w:tc>
        <w:tc>
          <w:tcPr>
            <w:tcW w:w="1417" w:type="dxa"/>
            <w:shd w:val="clear" w:color="auto" w:fill="auto"/>
            <w:vAlign w:val="center"/>
          </w:tcPr>
          <w:p w:rsidR="007D2E3E" w:rsidRPr="00235926" w:rsidRDefault="007D2E3E" w:rsidP="00535E3B">
            <w:pPr>
              <w:jc w:val="center"/>
              <w:rPr>
                <w:rFonts w:ascii="Palatino Linotype" w:eastAsia="Times New Roman" w:hAnsi="Palatino Linotype"/>
                <w:sz w:val="18"/>
                <w:szCs w:val="18"/>
                <w:lang w:val="it-IT"/>
              </w:rPr>
            </w:pPr>
            <w:r w:rsidRPr="00235926">
              <w:rPr>
                <w:rFonts w:ascii="Palatino Linotype" w:eastAsia="Times New Roman" w:hAnsi="Palatino Linotype"/>
                <w:sz w:val="18"/>
                <w:szCs w:val="18"/>
                <w:lang w:val="it-IT"/>
              </w:rPr>
              <w:t>Perioada de implementare a PP</w:t>
            </w:r>
          </w:p>
        </w:tc>
        <w:tc>
          <w:tcPr>
            <w:tcW w:w="1594"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Suprafață afectată</w:t>
            </w:r>
          </w:p>
        </w:tc>
      </w:tr>
      <w:tr w:rsidR="007D2E3E" w:rsidRPr="00235926" w:rsidTr="00535E3B">
        <w:tc>
          <w:tcPr>
            <w:tcW w:w="4294" w:type="dxa"/>
            <w:shd w:val="clear" w:color="auto" w:fill="auto"/>
            <w:vAlign w:val="center"/>
          </w:tcPr>
          <w:p w:rsidR="007D2E3E" w:rsidRPr="00235926" w:rsidRDefault="007D2E3E" w:rsidP="00535E3B">
            <w:pPr>
              <w:jc w:val="both"/>
              <w:rPr>
                <w:rFonts w:ascii="Palatino Linotype" w:hAnsi="Palatino Linotype"/>
                <w:noProof/>
                <w:sz w:val="18"/>
                <w:szCs w:val="18"/>
                <w:lang w:val="ro-RO"/>
              </w:rPr>
            </w:pPr>
            <w:r w:rsidRPr="00235926">
              <w:rPr>
                <w:rFonts w:ascii="Palatino Linotype" w:hAnsi="Palatino Linotype"/>
                <w:noProof/>
                <w:sz w:val="18"/>
                <w:szCs w:val="18"/>
                <w:lang w:val="ro-RO"/>
              </w:rPr>
              <w:lastRenderedPageBreak/>
              <w:t>M11. În măsura în care normele tehnice o permit, perioada de executare a lucrărilor silvotehnice să nu se suprapună cu perioada de reproducere a speciilor de animale sau a perioadei de cuibărit a păsărilor ce habitează în pădure</w:t>
            </w:r>
          </w:p>
        </w:tc>
        <w:tc>
          <w:tcPr>
            <w:tcW w:w="861"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E</w:t>
            </w:r>
          </w:p>
        </w:tc>
        <w:tc>
          <w:tcPr>
            <w:tcW w:w="1687"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Habitat 9150Fauna</w:t>
            </w:r>
          </w:p>
        </w:tc>
        <w:tc>
          <w:tcPr>
            <w:tcW w:w="3093" w:type="dxa"/>
            <w:shd w:val="clear" w:color="auto" w:fill="auto"/>
            <w:vAlign w:val="center"/>
          </w:tcPr>
          <w:p w:rsidR="007D2E3E" w:rsidRPr="00235926" w:rsidRDefault="007D2E3E" w:rsidP="00535E3B">
            <w:pPr>
              <w:jc w:val="center"/>
              <w:rPr>
                <w:rFonts w:ascii="Palatino Linotype" w:hAnsi="Palatino Linotype"/>
                <w:noProof/>
                <w:sz w:val="18"/>
                <w:szCs w:val="18"/>
                <w:lang w:val="ro-RO"/>
              </w:rPr>
            </w:pPr>
            <w:r w:rsidRPr="00235926">
              <w:rPr>
                <w:rFonts w:ascii="Palatino Linotype" w:hAnsi="Palatino Linotype"/>
                <w:noProof/>
                <w:sz w:val="18"/>
                <w:szCs w:val="18"/>
                <w:lang w:val="ro-RO"/>
              </w:rPr>
              <w:t>Tipar de distribuție specii</w:t>
            </w:r>
          </w:p>
        </w:tc>
        <w:tc>
          <w:tcPr>
            <w:tcW w:w="1842"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rPr>
            </w:pPr>
            <w:r w:rsidRPr="00235926">
              <w:rPr>
                <w:rFonts w:ascii="Palatino Linotype" w:eastAsia="Times New Roman" w:hAnsi="Palatino Linotype"/>
                <w:bCs/>
                <w:sz w:val="18"/>
                <w:szCs w:val="18"/>
                <w:lang w:val="ro-RO"/>
              </w:rPr>
              <w:t>Perturbare</w:t>
            </w:r>
          </w:p>
        </w:tc>
        <w:tc>
          <w:tcPr>
            <w:tcW w:w="1417" w:type="dxa"/>
            <w:shd w:val="clear" w:color="auto" w:fill="auto"/>
            <w:vAlign w:val="center"/>
          </w:tcPr>
          <w:p w:rsidR="007D2E3E" w:rsidRPr="00235926" w:rsidRDefault="007D2E3E" w:rsidP="00535E3B">
            <w:pPr>
              <w:jc w:val="center"/>
              <w:rPr>
                <w:rFonts w:ascii="Palatino Linotype" w:eastAsia="Times New Roman" w:hAnsi="Palatino Linotype"/>
                <w:sz w:val="18"/>
                <w:szCs w:val="18"/>
                <w:lang w:val="it-IT"/>
              </w:rPr>
            </w:pPr>
            <w:r w:rsidRPr="00235926">
              <w:rPr>
                <w:rFonts w:ascii="Palatino Linotype" w:eastAsia="Times New Roman" w:hAnsi="Palatino Linotype"/>
                <w:sz w:val="18"/>
                <w:szCs w:val="18"/>
                <w:lang w:val="it-IT"/>
              </w:rPr>
              <w:t>Perioada de implementare a PP</w:t>
            </w:r>
          </w:p>
        </w:tc>
        <w:tc>
          <w:tcPr>
            <w:tcW w:w="1594" w:type="dxa"/>
            <w:shd w:val="clear" w:color="auto" w:fill="auto"/>
            <w:vAlign w:val="center"/>
          </w:tcPr>
          <w:p w:rsidR="007D2E3E" w:rsidRPr="00235926" w:rsidRDefault="007D2E3E" w:rsidP="00535E3B">
            <w:pPr>
              <w:jc w:val="center"/>
              <w:rPr>
                <w:rFonts w:ascii="Palatino Linotype" w:eastAsia="Times New Roman" w:hAnsi="Palatino Linotype"/>
                <w:bCs/>
                <w:sz w:val="18"/>
                <w:szCs w:val="18"/>
                <w:lang w:val="ro-RO" w:eastAsia="x-none"/>
              </w:rPr>
            </w:pPr>
            <w:r w:rsidRPr="00235926">
              <w:rPr>
                <w:rFonts w:ascii="Palatino Linotype" w:eastAsia="Times New Roman" w:hAnsi="Palatino Linotype"/>
                <w:bCs/>
                <w:sz w:val="18"/>
                <w:szCs w:val="18"/>
                <w:lang w:val="ro-RO" w:eastAsia="x-none"/>
              </w:rPr>
              <w:t>Amplasamentul PP</w:t>
            </w:r>
          </w:p>
        </w:tc>
      </w:tr>
    </w:tbl>
    <w:p w:rsidR="007D2E3E" w:rsidRDefault="007D2E3E" w:rsidP="007D2E3E">
      <w:pPr>
        <w:autoSpaceDE w:val="0"/>
        <w:autoSpaceDN w:val="0"/>
        <w:adjustRightInd w:val="0"/>
        <w:jc w:val="center"/>
        <w:rPr>
          <w:rFonts w:ascii="TimesNewRomanPSMT" w:hAnsi="TimesNewRomanPSMT" w:cs="TimesNewRomanPSMT"/>
          <w:bCs/>
          <w:lang w:val="ro-RO" w:eastAsia="ro-RO"/>
        </w:rPr>
      </w:pPr>
    </w:p>
    <w:p w:rsidR="00C46E18" w:rsidRDefault="002240D0" w:rsidP="006A04D5">
      <w:pPr>
        <w:ind w:left="-5"/>
        <w:jc w:val="both"/>
        <w:rPr>
          <w:rFonts w:ascii="Palatino Linotype" w:eastAsia="Palatino Linotype" w:hAnsi="Palatino Linotype" w:cs="Palatino Linotype"/>
          <w:color w:val="000000"/>
          <w:kern w:val="2"/>
          <w:sz w:val="24"/>
          <w:lang w:val="ro-RO" w:eastAsia="ro-RO"/>
        </w:rPr>
        <w:sectPr w:rsidR="00C46E18" w:rsidSect="007D2E3E">
          <w:pgSz w:w="16839" w:h="11907" w:orient="landscape" w:code="9"/>
          <w:pgMar w:top="1440" w:right="1440" w:bottom="1440" w:left="1440" w:header="720" w:footer="720" w:gutter="0"/>
          <w:cols w:space="720"/>
          <w:docGrid w:linePitch="360"/>
        </w:sectPr>
      </w:pPr>
      <w:r>
        <w:rPr>
          <w:rFonts w:ascii="Palatino Linotype" w:eastAsia="Palatino Linotype" w:hAnsi="Palatino Linotype" w:cs="Palatino Linotype"/>
          <w:color w:val="000000"/>
          <w:kern w:val="2"/>
          <w:sz w:val="24"/>
          <w:lang w:val="ro-RO" w:eastAsia="ro-RO"/>
        </w:rPr>
        <w:t xml:space="preserve"> </w:t>
      </w:r>
    </w:p>
    <w:p w:rsidR="00C76081" w:rsidRDefault="00C76081" w:rsidP="005F2528">
      <w:pPr>
        <w:pStyle w:val="Heading2"/>
        <w:rPr>
          <w:rFonts w:eastAsia="Palatino Linotype"/>
          <w:color w:val="000000" w:themeColor="text1"/>
          <w:lang w:val="ro-RO" w:eastAsia="ro-RO"/>
        </w:rPr>
      </w:pPr>
    </w:p>
    <w:p w:rsidR="00FB31E1" w:rsidRPr="00235926" w:rsidRDefault="00FB31E1" w:rsidP="00235926">
      <w:pPr>
        <w:pStyle w:val="Heading1"/>
        <w:jc w:val="center"/>
        <w:rPr>
          <w:rFonts w:ascii="Palatino Linotype" w:eastAsia="Palatino Linotype" w:hAnsi="Palatino Linotype"/>
          <w:b/>
          <w:i/>
          <w:color w:val="auto"/>
          <w:lang w:val="ro-RO" w:eastAsia="ro-RO"/>
        </w:rPr>
      </w:pPr>
      <w:bookmarkStart w:id="98" w:name="_Toc169602451"/>
      <w:r w:rsidRPr="00235926">
        <w:rPr>
          <w:rFonts w:ascii="Palatino Linotype" w:eastAsia="Palatino Linotype" w:hAnsi="Palatino Linotype"/>
          <w:b/>
          <w:i/>
          <w:color w:val="auto"/>
          <w:lang w:val="ro-RO" w:eastAsia="ro-RO"/>
        </w:rPr>
        <w:t>g). Monitorizarea măsurilor de prevenire, evitare și reducere a impactului</w:t>
      </w:r>
      <w:bookmarkEnd w:id="98"/>
    </w:p>
    <w:p w:rsidR="005F2528" w:rsidRPr="005F2528" w:rsidRDefault="005F2528" w:rsidP="005F2528">
      <w:pPr>
        <w:rPr>
          <w:lang w:val="ro-RO" w:eastAsia="ro-RO"/>
        </w:rPr>
      </w:pPr>
    </w:p>
    <w:p w:rsidR="00F65ADC" w:rsidRPr="00F65ADC" w:rsidRDefault="005F2528" w:rsidP="00F65ADC">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F65ADC" w:rsidRPr="00F65ADC">
        <w:rPr>
          <w:rFonts w:ascii="Palatino Linotype" w:eastAsia="Palatino Linotype" w:hAnsi="Palatino Linotype" w:cs="Palatino Linotype"/>
          <w:color w:val="000000"/>
          <w:kern w:val="2"/>
          <w:sz w:val="24"/>
          <w:lang w:val="ro-RO" w:eastAsia="ro-RO"/>
        </w:rPr>
        <w:t xml:space="preserve">În tabelul următor este prezentat programul de monitorizare a măsurilor, în acord cu tabelul nr. 22 din cadrul Anexei nr. 5A la Anexa la Ordinul ministrului mediului, apelor și pădurilor nr. 1.682/2023 pentru aprobarea Ghidului metodologic privind evaluarea adecvată a efectelor potențiale ale planurilor sau proiectelor asupra ariilor naturale protejate de interes comunitar. </w:t>
      </w:r>
    </w:p>
    <w:p w:rsidR="00EA25AA" w:rsidRDefault="005F2528" w:rsidP="00722D5D">
      <w:pPr>
        <w:spacing w:after="288" w:line="269" w:lineRule="auto"/>
        <w:ind w:left="-5" w:hanging="10"/>
        <w:jc w:val="both"/>
        <w:rPr>
          <w:rFonts w:ascii="Palatino Linotype" w:eastAsia="Palatino Linotype" w:hAnsi="Palatino Linotype" w:cs="Palatino Linotype"/>
          <w:color w:val="000000"/>
          <w:kern w:val="2"/>
          <w:sz w:val="24"/>
          <w:lang w:val="ro-RO" w:eastAsia="ro-RO"/>
        </w:rPr>
        <w:sectPr w:rsidR="00EA25AA" w:rsidSect="00F964BD">
          <w:pgSz w:w="11907" w:h="16839" w:code="9"/>
          <w:pgMar w:top="1440" w:right="1440" w:bottom="1440" w:left="1440" w:header="720" w:footer="720" w:gutter="0"/>
          <w:cols w:space="720"/>
          <w:docGrid w:linePitch="360"/>
        </w:sect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F65ADC" w:rsidRPr="00F65ADC">
        <w:rPr>
          <w:rFonts w:ascii="Palatino Linotype" w:eastAsia="Palatino Linotype" w:hAnsi="Palatino Linotype" w:cs="Palatino Linotype"/>
          <w:color w:val="000000"/>
          <w:kern w:val="2"/>
          <w:sz w:val="24"/>
          <w:lang w:val="ro-RO" w:eastAsia="ro-RO"/>
        </w:rPr>
        <w:t xml:space="preserve"> </w:t>
      </w:r>
    </w:p>
    <w:p w:rsidR="00722D5D" w:rsidRPr="00722D5D" w:rsidRDefault="00722D5D" w:rsidP="00722D5D">
      <w:pPr>
        <w:pStyle w:val="ListParagraph"/>
        <w:adjustRightInd w:val="0"/>
        <w:ind w:left="720" w:firstLine="0"/>
        <w:jc w:val="center"/>
        <w:rPr>
          <w:rFonts w:ascii="Times New Roman" w:hAnsi="Times New Roman"/>
          <w:b/>
          <w:lang w:eastAsia="x-none"/>
        </w:rPr>
      </w:pPr>
      <w:r w:rsidRPr="00722D5D">
        <w:rPr>
          <w:rFonts w:ascii="Times New Roman" w:hAnsi="Times New Roman"/>
          <w:b/>
          <w:lang w:eastAsia="x-none"/>
        </w:rPr>
        <w:lastRenderedPageBreak/>
        <w:t>Monitorizarea măsurilor de prevenire, evitare și reducere a impactului</w:t>
      </w:r>
    </w:p>
    <w:p w:rsidR="00722D5D" w:rsidRPr="00722D5D" w:rsidRDefault="00722D5D" w:rsidP="00722D5D">
      <w:pPr>
        <w:pStyle w:val="ListParagraph"/>
        <w:adjustRightInd w:val="0"/>
        <w:ind w:left="720" w:firstLine="0"/>
        <w:jc w:val="center"/>
        <w:rPr>
          <w:rFonts w:ascii="TimesNewRomanPSMT" w:hAnsi="TimesNewRomanPSMT" w:cs="TimesNewRomanPSMT"/>
          <w:bCs/>
          <w:lang w:eastAsia="ro-RO"/>
        </w:rPr>
      </w:pPr>
      <w:r w:rsidRPr="00722D5D">
        <w:rPr>
          <w:rFonts w:ascii="TimesNewRomanPSMT" w:hAnsi="TimesNewRomanPSMT" w:cs="TimesNewRomanPSMT"/>
          <w:bCs/>
          <w:lang w:eastAsia="ro-RO"/>
        </w:rPr>
        <w:t>(Tab. nr. 22 din Anexa nr. 5A din Ghidul metodologic aprobat prin OMMAP nr. 1682/2023)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796"/>
        <w:gridCol w:w="1815"/>
        <w:gridCol w:w="697"/>
        <w:gridCol w:w="1118"/>
        <w:gridCol w:w="1255"/>
        <w:gridCol w:w="1395"/>
        <w:gridCol w:w="839"/>
        <w:gridCol w:w="1115"/>
        <w:gridCol w:w="1098"/>
        <w:gridCol w:w="577"/>
        <w:gridCol w:w="976"/>
        <w:gridCol w:w="792"/>
        <w:gridCol w:w="1101"/>
      </w:tblGrid>
      <w:tr w:rsidR="00722D5D" w:rsidRPr="00DB76EB" w:rsidTr="00722D5D">
        <w:trPr>
          <w:cantSplit/>
          <w:trHeight w:val="1984"/>
        </w:trPr>
        <w:tc>
          <w:tcPr>
            <w:tcW w:w="339" w:type="pct"/>
            <w:shd w:val="clear" w:color="auto" w:fill="auto"/>
            <w:textDirection w:val="btLr"/>
            <w:vAlign w:val="center"/>
          </w:tcPr>
          <w:p w:rsidR="00722D5D" w:rsidRPr="00DB76EB" w:rsidRDefault="00722D5D" w:rsidP="00722D5D">
            <w:pPr>
              <w:spacing w:line="240" w:lineRule="auto"/>
              <w:ind w:left="113" w:right="113"/>
              <w:jc w:val="center"/>
              <w:rPr>
                <w:rFonts w:ascii="Times New Roman" w:hAnsi="Times New Roman"/>
                <w:lang w:val="ro-RO"/>
              </w:rPr>
            </w:pPr>
            <w:r w:rsidRPr="00DB76EB">
              <w:rPr>
                <w:rFonts w:ascii="Times New Roman" w:hAnsi="Times New Roman"/>
                <w:lang w:val="ro-RO"/>
              </w:rPr>
              <w:t>ANPIC afectata (COD, nume)</w:t>
            </w:r>
          </w:p>
        </w:tc>
        <w:tc>
          <w:tcPr>
            <w:tcW w:w="273" w:type="pct"/>
            <w:shd w:val="clear" w:color="auto" w:fill="auto"/>
            <w:textDirection w:val="btLr"/>
            <w:vAlign w:val="center"/>
          </w:tcPr>
          <w:p w:rsidR="00722D5D" w:rsidRPr="00DB76EB" w:rsidRDefault="00722D5D" w:rsidP="00722D5D">
            <w:pPr>
              <w:spacing w:line="240" w:lineRule="auto"/>
              <w:ind w:left="113" w:right="113"/>
              <w:jc w:val="center"/>
              <w:rPr>
                <w:rFonts w:ascii="Times New Roman" w:hAnsi="Times New Roman"/>
                <w:lang w:val="ro-RO"/>
              </w:rPr>
            </w:pPr>
            <w:r w:rsidRPr="00DB76EB">
              <w:rPr>
                <w:rFonts w:ascii="Times New Roman" w:hAnsi="Times New Roman"/>
                <w:lang w:val="ro-RO"/>
              </w:rPr>
              <w:t>Obiective de cosnervare/Specia/habituatul afectat/parametru</w:t>
            </w:r>
          </w:p>
        </w:tc>
        <w:tc>
          <w:tcPr>
            <w:tcW w:w="623" w:type="pct"/>
            <w:shd w:val="clear" w:color="auto" w:fill="auto"/>
            <w:textDirection w:val="btLr"/>
            <w:vAlign w:val="center"/>
          </w:tcPr>
          <w:p w:rsidR="00722D5D" w:rsidRPr="00DB76EB" w:rsidRDefault="00722D5D" w:rsidP="00722D5D">
            <w:pPr>
              <w:spacing w:line="240" w:lineRule="auto"/>
              <w:ind w:left="113" w:right="113"/>
              <w:jc w:val="center"/>
              <w:rPr>
                <w:rFonts w:ascii="Times New Roman" w:hAnsi="Times New Roman"/>
                <w:lang w:val="ro-RO"/>
              </w:rPr>
            </w:pPr>
            <w:r w:rsidRPr="00DB76EB">
              <w:rPr>
                <w:rFonts w:ascii="Times New Roman" w:hAnsi="Times New Roman"/>
                <w:lang w:val="ro-RO"/>
              </w:rPr>
              <w:t>Forma de impact</w:t>
            </w:r>
          </w:p>
          <w:p w:rsidR="00722D5D" w:rsidRPr="00DB76EB" w:rsidRDefault="00722D5D" w:rsidP="00722D5D">
            <w:pPr>
              <w:spacing w:line="240" w:lineRule="auto"/>
              <w:ind w:left="113" w:right="113"/>
              <w:jc w:val="center"/>
              <w:rPr>
                <w:rFonts w:ascii="Times New Roman" w:hAnsi="Times New Roman"/>
                <w:lang w:val="ro-RO"/>
              </w:rPr>
            </w:pPr>
          </w:p>
        </w:tc>
        <w:tc>
          <w:tcPr>
            <w:tcW w:w="239" w:type="pct"/>
            <w:shd w:val="clear" w:color="auto" w:fill="auto"/>
            <w:textDirection w:val="btLr"/>
            <w:vAlign w:val="center"/>
          </w:tcPr>
          <w:p w:rsidR="00722D5D" w:rsidRPr="00DB76EB" w:rsidRDefault="00722D5D" w:rsidP="00722D5D">
            <w:pPr>
              <w:spacing w:line="240" w:lineRule="auto"/>
              <w:ind w:left="113" w:right="113"/>
              <w:jc w:val="center"/>
              <w:rPr>
                <w:rFonts w:ascii="Times New Roman" w:hAnsi="Times New Roman"/>
                <w:lang w:val="ro-RO"/>
              </w:rPr>
            </w:pPr>
            <w:r w:rsidRPr="00DB76EB">
              <w:rPr>
                <w:rFonts w:ascii="Times New Roman" w:hAnsi="Times New Roman"/>
                <w:lang w:val="ro-RO"/>
              </w:rPr>
              <w:t>Masura de reducere</w:t>
            </w:r>
          </w:p>
        </w:tc>
        <w:tc>
          <w:tcPr>
            <w:tcW w:w="384" w:type="pct"/>
            <w:shd w:val="clear" w:color="auto" w:fill="auto"/>
            <w:textDirection w:val="btLr"/>
            <w:vAlign w:val="center"/>
          </w:tcPr>
          <w:p w:rsidR="00722D5D" w:rsidRPr="00DB76EB" w:rsidRDefault="00722D5D" w:rsidP="00722D5D">
            <w:pPr>
              <w:spacing w:line="240" w:lineRule="auto"/>
              <w:ind w:left="113" w:right="113"/>
              <w:jc w:val="center"/>
              <w:rPr>
                <w:rFonts w:ascii="Times New Roman" w:hAnsi="Times New Roman"/>
                <w:lang w:val="ro-RO"/>
              </w:rPr>
            </w:pPr>
            <w:r w:rsidRPr="00DB76EB">
              <w:rPr>
                <w:rFonts w:ascii="Times New Roman" w:hAnsi="Times New Roman"/>
                <w:lang w:val="ro-RO"/>
              </w:rPr>
              <w:t>Perioada implementarii masurii</w:t>
            </w:r>
          </w:p>
        </w:tc>
        <w:tc>
          <w:tcPr>
            <w:tcW w:w="431" w:type="pct"/>
            <w:shd w:val="clear" w:color="auto" w:fill="auto"/>
            <w:textDirection w:val="btLr"/>
            <w:vAlign w:val="center"/>
          </w:tcPr>
          <w:p w:rsidR="00722D5D" w:rsidRPr="00DB76EB" w:rsidRDefault="00722D5D" w:rsidP="00722D5D">
            <w:pPr>
              <w:spacing w:line="240" w:lineRule="auto"/>
              <w:ind w:left="113" w:right="113"/>
              <w:jc w:val="center"/>
              <w:rPr>
                <w:rFonts w:ascii="Times New Roman" w:hAnsi="Times New Roman"/>
                <w:lang w:val="ro-RO"/>
              </w:rPr>
            </w:pPr>
            <w:r w:rsidRPr="00DB76EB">
              <w:rPr>
                <w:rFonts w:ascii="Times New Roman" w:hAnsi="Times New Roman"/>
                <w:lang w:val="ro-RO"/>
              </w:rPr>
              <w:t>Locatia masurii</w:t>
            </w:r>
          </w:p>
        </w:tc>
        <w:tc>
          <w:tcPr>
            <w:tcW w:w="479" w:type="pct"/>
            <w:shd w:val="clear" w:color="auto" w:fill="auto"/>
            <w:textDirection w:val="btLr"/>
            <w:vAlign w:val="center"/>
          </w:tcPr>
          <w:p w:rsidR="00722D5D" w:rsidRPr="00DB76EB" w:rsidRDefault="00722D5D" w:rsidP="00722D5D">
            <w:pPr>
              <w:spacing w:line="240" w:lineRule="auto"/>
              <w:ind w:left="113" w:right="113"/>
              <w:jc w:val="center"/>
              <w:rPr>
                <w:rFonts w:ascii="Times New Roman" w:hAnsi="Times New Roman"/>
                <w:lang w:val="ro-RO"/>
              </w:rPr>
            </w:pPr>
            <w:r w:rsidRPr="00DB76EB">
              <w:rPr>
                <w:rFonts w:ascii="Times New Roman" w:hAnsi="Times New Roman"/>
                <w:lang w:val="ro-RO"/>
              </w:rPr>
              <w:t>Indicatori de monitorizare</w:t>
            </w:r>
          </w:p>
        </w:tc>
        <w:tc>
          <w:tcPr>
            <w:tcW w:w="288" w:type="pct"/>
            <w:shd w:val="clear" w:color="auto" w:fill="auto"/>
            <w:textDirection w:val="btLr"/>
            <w:vAlign w:val="center"/>
          </w:tcPr>
          <w:p w:rsidR="00722D5D" w:rsidRPr="00DB76EB" w:rsidRDefault="00722D5D" w:rsidP="00722D5D">
            <w:pPr>
              <w:spacing w:line="240" w:lineRule="auto"/>
              <w:ind w:left="113" w:right="113"/>
              <w:jc w:val="center"/>
              <w:rPr>
                <w:rFonts w:ascii="Times New Roman" w:hAnsi="Times New Roman"/>
                <w:lang w:val="ro-RO"/>
              </w:rPr>
            </w:pPr>
            <w:r w:rsidRPr="00DB76EB">
              <w:rPr>
                <w:rFonts w:ascii="Times New Roman" w:hAnsi="Times New Roman"/>
                <w:lang w:val="ro-RO"/>
              </w:rPr>
              <w:t>Unitati de masura</w:t>
            </w:r>
          </w:p>
        </w:tc>
        <w:tc>
          <w:tcPr>
            <w:tcW w:w="383" w:type="pct"/>
            <w:shd w:val="clear" w:color="auto" w:fill="auto"/>
            <w:textDirection w:val="btLr"/>
            <w:vAlign w:val="center"/>
          </w:tcPr>
          <w:p w:rsidR="00722D5D" w:rsidRPr="00DB76EB" w:rsidRDefault="00722D5D" w:rsidP="00722D5D">
            <w:pPr>
              <w:spacing w:line="240" w:lineRule="auto"/>
              <w:ind w:left="113" w:right="113"/>
              <w:jc w:val="center"/>
              <w:rPr>
                <w:rFonts w:ascii="Times New Roman" w:hAnsi="Times New Roman"/>
                <w:lang w:val="ro-RO"/>
              </w:rPr>
            </w:pPr>
            <w:r w:rsidRPr="00DB76EB">
              <w:rPr>
                <w:rFonts w:ascii="Times New Roman" w:hAnsi="Times New Roman"/>
                <w:lang w:val="ro-RO"/>
              </w:rPr>
              <w:t>Frecventa monitorizarii</w:t>
            </w:r>
          </w:p>
        </w:tc>
        <w:tc>
          <w:tcPr>
            <w:tcW w:w="377" w:type="pct"/>
            <w:shd w:val="clear" w:color="auto" w:fill="auto"/>
            <w:textDirection w:val="btLr"/>
            <w:vAlign w:val="center"/>
          </w:tcPr>
          <w:p w:rsidR="00722D5D" w:rsidRPr="00DB76EB" w:rsidRDefault="00722D5D" w:rsidP="00722D5D">
            <w:pPr>
              <w:spacing w:line="240" w:lineRule="auto"/>
              <w:ind w:left="113" w:right="113"/>
              <w:jc w:val="center"/>
              <w:rPr>
                <w:rFonts w:ascii="Times New Roman" w:hAnsi="Times New Roman"/>
                <w:lang w:val="ro-RO"/>
              </w:rPr>
            </w:pPr>
            <w:r w:rsidRPr="00DB76EB">
              <w:rPr>
                <w:rFonts w:ascii="Times New Roman" w:hAnsi="Times New Roman"/>
                <w:lang w:val="ro-RO"/>
              </w:rPr>
              <w:t>Locatii de monitorizare</w:t>
            </w:r>
          </w:p>
        </w:tc>
        <w:tc>
          <w:tcPr>
            <w:tcW w:w="198" w:type="pct"/>
            <w:shd w:val="clear" w:color="auto" w:fill="auto"/>
            <w:textDirection w:val="btLr"/>
            <w:vAlign w:val="center"/>
          </w:tcPr>
          <w:p w:rsidR="00722D5D" w:rsidRPr="00DB76EB" w:rsidRDefault="00722D5D" w:rsidP="00722D5D">
            <w:pPr>
              <w:spacing w:line="240" w:lineRule="auto"/>
              <w:ind w:left="113" w:right="113"/>
              <w:jc w:val="center"/>
              <w:rPr>
                <w:rFonts w:ascii="Times New Roman" w:hAnsi="Times New Roman"/>
                <w:lang w:val="ro-RO"/>
              </w:rPr>
            </w:pPr>
            <w:r w:rsidRPr="00DB76EB">
              <w:rPr>
                <w:rFonts w:ascii="Times New Roman" w:hAnsi="Times New Roman"/>
                <w:lang w:val="ro-RO"/>
              </w:rPr>
              <w:t>Durata monitorizarii</w:t>
            </w:r>
          </w:p>
        </w:tc>
        <w:tc>
          <w:tcPr>
            <w:tcW w:w="335" w:type="pct"/>
            <w:shd w:val="clear" w:color="auto" w:fill="auto"/>
            <w:textDirection w:val="btLr"/>
            <w:vAlign w:val="center"/>
          </w:tcPr>
          <w:p w:rsidR="00722D5D" w:rsidRPr="00DB76EB" w:rsidRDefault="00722D5D" w:rsidP="00722D5D">
            <w:pPr>
              <w:spacing w:line="240" w:lineRule="auto"/>
              <w:ind w:left="113" w:right="113"/>
              <w:jc w:val="center"/>
              <w:rPr>
                <w:rFonts w:ascii="Times New Roman" w:hAnsi="Times New Roman"/>
                <w:lang w:val="ro-RO"/>
              </w:rPr>
            </w:pPr>
            <w:r w:rsidRPr="00DB76EB">
              <w:rPr>
                <w:rFonts w:ascii="Times New Roman" w:hAnsi="Times New Roman"/>
                <w:lang w:val="ro-RO"/>
              </w:rPr>
              <w:t>Grad de eficacitate a masurii</w:t>
            </w:r>
          </w:p>
        </w:tc>
        <w:tc>
          <w:tcPr>
            <w:tcW w:w="272" w:type="pct"/>
            <w:shd w:val="clear" w:color="auto" w:fill="auto"/>
            <w:textDirection w:val="btLr"/>
            <w:vAlign w:val="center"/>
          </w:tcPr>
          <w:p w:rsidR="00722D5D" w:rsidRPr="00DB76EB" w:rsidRDefault="00722D5D" w:rsidP="00722D5D">
            <w:pPr>
              <w:spacing w:line="240" w:lineRule="auto"/>
              <w:ind w:left="113" w:right="113"/>
              <w:jc w:val="center"/>
              <w:rPr>
                <w:rFonts w:ascii="Times New Roman" w:hAnsi="Times New Roman"/>
                <w:lang w:val="ro-RO"/>
              </w:rPr>
            </w:pPr>
            <w:r w:rsidRPr="00DB76EB">
              <w:rPr>
                <w:rFonts w:ascii="Times New Roman" w:hAnsi="Times New Roman"/>
                <w:lang w:val="ro-RO"/>
              </w:rPr>
              <w:t>Buget</w:t>
            </w:r>
          </w:p>
        </w:tc>
        <w:tc>
          <w:tcPr>
            <w:tcW w:w="378" w:type="pct"/>
            <w:shd w:val="clear" w:color="auto" w:fill="auto"/>
            <w:textDirection w:val="btLr"/>
            <w:vAlign w:val="center"/>
          </w:tcPr>
          <w:p w:rsidR="00722D5D" w:rsidRPr="00DB76EB" w:rsidRDefault="00722D5D" w:rsidP="00722D5D">
            <w:pPr>
              <w:spacing w:line="240" w:lineRule="auto"/>
              <w:ind w:left="113" w:right="113"/>
              <w:jc w:val="center"/>
              <w:rPr>
                <w:rFonts w:ascii="Times New Roman" w:hAnsi="Times New Roman"/>
                <w:lang w:val="ro-RO"/>
              </w:rPr>
            </w:pPr>
            <w:r w:rsidRPr="00DB76EB">
              <w:rPr>
                <w:rFonts w:ascii="Times New Roman" w:hAnsi="Times New Roman"/>
                <w:lang w:val="ro-RO"/>
              </w:rPr>
              <w:t>Responsabil monitorizare</w:t>
            </w:r>
          </w:p>
        </w:tc>
      </w:tr>
      <w:tr w:rsidR="00722D5D" w:rsidRPr="00DB76EB" w:rsidTr="00722D5D">
        <w:trPr>
          <w:cantSplit/>
          <w:trHeight w:val="1926"/>
        </w:trPr>
        <w:tc>
          <w:tcPr>
            <w:tcW w:w="339" w:type="pct"/>
            <w:shd w:val="clear" w:color="auto" w:fill="auto"/>
            <w:textDirection w:val="btLr"/>
            <w:vAlign w:val="center"/>
          </w:tcPr>
          <w:p w:rsidR="00722D5D" w:rsidRPr="00DB76EB" w:rsidRDefault="00722D5D" w:rsidP="00722D5D">
            <w:pPr>
              <w:ind w:left="113" w:right="113"/>
              <w:jc w:val="center"/>
              <w:rPr>
                <w:rFonts w:ascii="Times New Roman" w:hAnsi="Times New Roman"/>
                <w:lang w:val="ro-RO"/>
              </w:rPr>
            </w:pPr>
            <w:r w:rsidRPr="00DB76EB">
              <w:rPr>
                <w:rFonts w:ascii="Times New Roman" w:hAnsi="Times New Roman"/>
                <w:lang w:val="ro-RO"/>
              </w:rPr>
              <w:t>ROSAC</w:t>
            </w:r>
            <w:r>
              <w:rPr>
                <w:rFonts w:ascii="Times New Roman" w:hAnsi="Times New Roman"/>
                <w:lang w:val="ro-RO"/>
              </w:rPr>
              <w:t>01980</w:t>
            </w:r>
          </w:p>
        </w:tc>
        <w:tc>
          <w:tcPr>
            <w:tcW w:w="273" w:type="pct"/>
            <w:shd w:val="clear" w:color="auto" w:fill="auto"/>
            <w:vAlign w:val="center"/>
          </w:tcPr>
          <w:p w:rsidR="00722D5D" w:rsidRPr="00DB76EB" w:rsidRDefault="00722D5D" w:rsidP="00535E3B">
            <w:pPr>
              <w:jc w:val="center"/>
              <w:rPr>
                <w:rFonts w:ascii="Times New Roman" w:hAnsi="Times New Roman"/>
                <w:lang w:val="ro-RO"/>
              </w:rPr>
            </w:pPr>
            <w:r>
              <w:rPr>
                <w:rFonts w:ascii="Times New Roman" w:hAnsi="Times New Roman"/>
                <w:lang w:val="ro-RO"/>
              </w:rPr>
              <w:t>9150</w:t>
            </w:r>
          </w:p>
        </w:tc>
        <w:tc>
          <w:tcPr>
            <w:tcW w:w="623"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Îndepartare</w:t>
            </w:r>
          </w:p>
          <w:p w:rsidR="00722D5D" w:rsidRPr="00DB76EB" w:rsidRDefault="00722D5D" w:rsidP="00535E3B">
            <w:pPr>
              <w:jc w:val="center"/>
              <w:rPr>
                <w:rFonts w:ascii="Times New Roman" w:hAnsi="Times New Roman"/>
                <w:lang w:val="ro-RO"/>
              </w:rPr>
            </w:pPr>
            <w:r w:rsidRPr="00DB76EB">
              <w:rPr>
                <w:rFonts w:ascii="Times New Roman" w:hAnsi="Times New Roman"/>
                <w:lang w:val="ro-RO"/>
              </w:rPr>
              <w:t>lastarisului</w:t>
            </w:r>
          </w:p>
        </w:tc>
        <w:tc>
          <w:tcPr>
            <w:tcW w:w="239"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M1</w:t>
            </w:r>
          </w:p>
        </w:tc>
        <w:tc>
          <w:tcPr>
            <w:tcW w:w="384"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Anual</w:t>
            </w:r>
          </w:p>
        </w:tc>
        <w:tc>
          <w:tcPr>
            <w:tcW w:w="431"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În toate</w:t>
            </w:r>
          </w:p>
          <w:p w:rsidR="00722D5D" w:rsidRPr="00DB76EB" w:rsidRDefault="00722D5D" w:rsidP="00535E3B">
            <w:pPr>
              <w:jc w:val="center"/>
              <w:rPr>
                <w:rFonts w:ascii="Times New Roman" w:hAnsi="Times New Roman"/>
                <w:lang w:val="ro-RO"/>
              </w:rPr>
            </w:pPr>
            <w:r w:rsidRPr="00DB76EB">
              <w:rPr>
                <w:rFonts w:ascii="Times New Roman" w:hAnsi="Times New Roman"/>
                <w:lang w:val="ro-RO"/>
              </w:rPr>
              <w:t>u.a.-urile in care sunt prevazute lucrari</w:t>
            </w:r>
          </w:p>
        </w:tc>
        <w:tc>
          <w:tcPr>
            <w:tcW w:w="479"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Indicele de recoltare masa lemnoasa</w:t>
            </w:r>
          </w:p>
        </w:tc>
        <w:tc>
          <w:tcPr>
            <w:tcW w:w="288"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m.c.</w:t>
            </w:r>
          </w:p>
        </w:tc>
        <w:tc>
          <w:tcPr>
            <w:tcW w:w="383"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Periodica</w:t>
            </w:r>
          </w:p>
        </w:tc>
        <w:tc>
          <w:tcPr>
            <w:tcW w:w="377"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U.a.-uri parcurse cu taieri</w:t>
            </w:r>
          </w:p>
        </w:tc>
        <w:tc>
          <w:tcPr>
            <w:tcW w:w="198"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10 ani</w:t>
            </w:r>
          </w:p>
        </w:tc>
        <w:tc>
          <w:tcPr>
            <w:tcW w:w="335"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Moderat</w:t>
            </w:r>
          </w:p>
        </w:tc>
        <w:tc>
          <w:tcPr>
            <w:tcW w:w="272"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Se stabileste anual</w:t>
            </w:r>
          </w:p>
        </w:tc>
        <w:tc>
          <w:tcPr>
            <w:tcW w:w="378"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Titular</w:t>
            </w:r>
          </w:p>
          <w:p w:rsidR="00722D5D" w:rsidRPr="00DB76EB" w:rsidRDefault="00722D5D" w:rsidP="00535E3B">
            <w:pPr>
              <w:jc w:val="center"/>
              <w:rPr>
                <w:rFonts w:ascii="Times New Roman" w:hAnsi="Times New Roman"/>
                <w:lang w:val="ro-RO"/>
              </w:rPr>
            </w:pPr>
            <w:r w:rsidRPr="00DB76EB">
              <w:rPr>
                <w:rFonts w:ascii="Times New Roman" w:hAnsi="Times New Roman"/>
                <w:lang w:val="ro-RO"/>
              </w:rPr>
              <w:t>plan</w:t>
            </w:r>
          </w:p>
          <w:p w:rsidR="00722D5D" w:rsidRPr="00DB76EB" w:rsidRDefault="00722D5D" w:rsidP="00535E3B">
            <w:pPr>
              <w:jc w:val="center"/>
              <w:rPr>
                <w:rFonts w:ascii="Times New Roman" w:hAnsi="Times New Roman"/>
                <w:lang w:val="ro-RO"/>
              </w:rPr>
            </w:pPr>
          </w:p>
        </w:tc>
      </w:tr>
      <w:tr w:rsidR="00722D5D" w:rsidRPr="00DB76EB" w:rsidTr="00722D5D">
        <w:trPr>
          <w:cantSplit/>
          <w:trHeight w:val="1926"/>
        </w:trPr>
        <w:tc>
          <w:tcPr>
            <w:tcW w:w="339" w:type="pct"/>
            <w:shd w:val="clear" w:color="auto" w:fill="auto"/>
            <w:textDirection w:val="btLr"/>
            <w:vAlign w:val="center"/>
          </w:tcPr>
          <w:p w:rsidR="00722D5D" w:rsidRPr="00DB76EB" w:rsidRDefault="00722D5D" w:rsidP="00722D5D">
            <w:pPr>
              <w:ind w:left="113" w:right="113"/>
              <w:jc w:val="center"/>
              <w:rPr>
                <w:rFonts w:ascii="Times New Roman" w:hAnsi="Times New Roman"/>
                <w:lang w:val="ro-RO"/>
              </w:rPr>
            </w:pPr>
            <w:r w:rsidRPr="00DB76EB">
              <w:rPr>
                <w:rFonts w:ascii="Times New Roman" w:hAnsi="Times New Roman"/>
                <w:lang w:val="ro-RO"/>
              </w:rPr>
              <w:t>ROSAC</w:t>
            </w:r>
            <w:r>
              <w:rPr>
                <w:rFonts w:ascii="Times New Roman" w:hAnsi="Times New Roman"/>
                <w:lang w:val="ro-RO"/>
              </w:rPr>
              <w:t>01980</w:t>
            </w:r>
          </w:p>
        </w:tc>
        <w:tc>
          <w:tcPr>
            <w:tcW w:w="273" w:type="pct"/>
            <w:shd w:val="clear" w:color="auto" w:fill="auto"/>
            <w:vAlign w:val="center"/>
          </w:tcPr>
          <w:p w:rsidR="00722D5D" w:rsidRPr="00DB76EB" w:rsidRDefault="00722D5D" w:rsidP="00722D5D">
            <w:pPr>
              <w:jc w:val="center"/>
              <w:rPr>
                <w:rFonts w:ascii="Times New Roman" w:hAnsi="Times New Roman"/>
                <w:lang w:val="ro-RO"/>
              </w:rPr>
            </w:pPr>
            <w:r>
              <w:rPr>
                <w:rFonts w:ascii="Times New Roman" w:hAnsi="Times New Roman"/>
                <w:lang w:val="ro-RO"/>
              </w:rPr>
              <w:t>9150</w:t>
            </w:r>
          </w:p>
        </w:tc>
        <w:tc>
          <w:tcPr>
            <w:tcW w:w="623"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Îndepartarea</w:t>
            </w:r>
          </w:p>
          <w:p w:rsidR="00722D5D" w:rsidRPr="00DB76EB" w:rsidRDefault="00722D5D" w:rsidP="00722D5D">
            <w:pPr>
              <w:jc w:val="center"/>
              <w:rPr>
                <w:rFonts w:ascii="Times New Roman" w:hAnsi="Times New Roman"/>
                <w:lang w:val="ro-RO"/>
              </w:rPr>
            </w:pPr>
            <w:r w:rsidRPr="00DB76EB">
              <w:rPr>
                <w:rFonts w:ascii="Times New Roman" w:hAnsi="Times New Roman"/>
                <w:lang w:val="ro-RO"/>
              </w:rPr>
              <w:t>Arborilor cu fenomen de uscare, defecte, atac insecte etc.</w:t>
            </w:r>
          </w:p>
        </w:tc>
        <w:tc>
          <w:tcPr>
            <w:tcW w:w="239"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M2</w:t>
            </w:r>
          </w:p>
        </w:tc>
        <w:tc>
          <w:tcPr>
            <w:tcW w:w="384"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Accidental</w:t>
            </w:r>
          </w:p>
        </w:tc>
        <w:tc>
          <w:tcPr>
            <w:tcW w:w="431"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În toate ua-urile cu fenomen de uscare</w:t>
            </w:r>
          </w:p>
        </w:tc>
        <w:tc>
          <w:tcPr>
            <w:tcW w:w="479"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Volum lemn mort lasat</w:t>
            </w:r>
          </w:p>
        </w:tc>
        <w:tc>
          <w:tcPr>
            <w:tcW w:w="28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m.c.</w:t>
            </w:r>
          </w:p>
        </w:tc>
        <w:tc>
          <w:tcPr>
            <w:tcW w:w="383"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Accidental</w:t>
            </w:r>
          </w:p>
        </w:tc>
        <w:tc>
          <w:tcPr>
            <w:tcW w:w="377"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U.a.-uri cu fenomen de uscare</w:t>
            </w:r>
          </w:p>
        </w:tc>
        <w:tc>
          <w:tcPr>
            <w:tcW w:w="19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10 ani</w:t>
            </w:r>
          </w:p>
        </w:tc>
        <w:tc>
          <w:tcPr>
            <w:tcW w:w="335"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moderat</w:t>
            </w:r>
          </w:p>
        </w:tc>
        <w:tc>
          <w:tcPr>
            <w:tcW w:w="272"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Se stabileste anual</w:t>
            </w:r>
          </w:p>
        </w:tc>
        <w:tc>
          <w:tcPr>
            <w:tcW w:w="37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Titular</w:t>
            </w:r>
          </w:p>
          <w:p w:rsidR="00722D5D" w:rsidRPr="00DB76EB" w:rsidRDefault="00722D5D" w:rsidP="00722D5D">
            <w:pPr>
              <w:jc w:val="center"/>
              <w:rPr>
                <w:rFonts w:ascii="Times New Roman" w:hAnsi="Times New Roman"/>
                <w:lang w:val="ro-RO"/>
              </w:rPr>
            </w:pPr>
            <w:r w:rsidRPr="00DB76EB">
              <w:rPr>
                <w:rFonts w:ascii="Times New Roman" w:hAnsi="Times New Roman"/>
                <w:lang w:val="ro-RO"/>
              </w:rPr>
              <w:t>plan</w:t>
            </w:r>
          </w:p>
          <w:p w:rsidR="00722D5D" w:rsidRPr="00DB76EB" w:rsidRDefault="00722D5D" w:rsidP="00722D5D">
            <w:pPr>
              <w:jc w:val="center"/>
              <w:rPr>
                <w:rFonts w:ascii="Times New Roman" w:hAnsi="Times New Roman"/>
                <w:lang w:val="ro-RO"/>
              </w:rPr>
            </w:pPr>
          </w:p>
        </w:tc>
      </w:tr>
      <w:tr w:rsidR="00722D5D" w:rsidRPr="00DB76EB" w:rsidTr="00722D5D">
        <w:trPr>
          <w:cantSplit/>
          <w:trHeight w:val="1926"/>
        </w:trPr>
        <w:tc>
          <w:tcPr>
            <w:tcW w:w="339" w:type="pct"/>
            <w:shd w:val="clear" w:color="auto" w:fill="auto"/>
            <w:textDirection w:val="btLr"/>
            <w:vAlign w:val="center"/>
          </w:tcPr>
          <w:p w:rsidR="00722D5D" w:rsidRPr="00DB76EB" w:rsidRDefault="00722D5D" w:rsidP="00722D5D">
            <w:pPr>
              <w:ind w:left="113" w:right="113"/>
              <w:jc w:val="center"/>
              <w:rPr>
                <w:rFonts w:ascii="Times New Roman" w:hAnsi="Times New Roman"/>
                <w:lang w:val="ro-RO"/>
              </w:rPr>
            </w:pPr>
            <w:r w:rsidRPr="00DB76EB">
              <w:rPr>
                <w:rFonts w:ascii="Times New Roman" w:hAnsi="Times New Roman"/>
                <w:lang w:val="ro-RO"/>
              </w:rPr>
              <w:t>ROSAC</w:t>
            </w:r>
            <w:r>
              <w:rPr>
                <w:rFonts w:ascii="Times New Roman" w:hAnsi="Times New Roman"/>
                <w:lang w:val="ro-RO"/>
              </w:rPr>
              <w:t>01980</w:t>
            </w:r>
          </w:p>
        </w:tc>
        <w:tc>
          <w:tcPr>
            <w:tcW w:w="273" w:type="pct"/>
            <w:shd w:val="clear" w:color="auto" w:fill="auto"/>
            <w:vAlign w:val="center"/>
          </w:tcPr>
          <w:p w:rsidR="00722D5D" w:rsidRPr="00DB76EB" w:rsidRDefault="00722D5D" w:rsidP="00722D5D">
            <w:pPr>
              <w:jc w:val="center"/>
              <w:rPr>
                <w:rFonts w:ascii="Times New Roman" w:hAnsi="Times New Roman"/>
                <w:lang w:val="ro-RO"/>
              </w:rPr>
            </w:pPr>
            <w:r>
              <w:rPr>
                <w:rFonts w:ascii="Times New Roman" w:hAnsi="Times New Roman"/>
                <w:lang w:val="ro-RO"/>
              </w:rPr>
              <w:t>9150</w:t>
            </w:r>
          </w:p>
        </w:tc>
        <w:tc>
          <w:tcPr>
            <w:tcW w:w="623"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Selectie arborilor prin grifare, selectie</w:t>
            </w:r>
          </w:p>
        </w:tc>
        <w:tc>
          <w:tcPr>
            <w:tcW w:w="239"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M3</w:t>
            </w:r>
          </w:p>
        </w:tc>
        <w:tc>
          <w:tcPr>
            <w:tcW w:w="384"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Conform instructiunilor tehnice de ingrijire a arboretelor</w:t>
            </w:r>
          </w:p>
        </w:tc>
        <w:tc>
          <w:tcPr>
            <w:tcW w:w="431"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În toate u.a.-rile din planul decenal</w:t>
            </w:r>
          </w:p>
        </w:tc>
        <w:tc>
          <w:tcPr>
            <w:tcW w:w="479"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Volum de extras stabilit prin amenajament</w:t>
            </w:r>
          </w:p>
        </w:tc>
        <w:tc>
          <w:tcPr>
            <w:tcW w:w="28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m.c.</w:t>
            </w:r>
          </w:p>
        </w:tc>
        <w:tc>
          <w:tcPr>
            <w:tcW w:w="383"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Periodic</w:t>
            </w:r>
          </w:p>
        </w:tc>
        <w:tc>
          <w:tcPr>
            <w:tcW w:w="377"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U.a.-rile stabilite prin plan</w:t>
            </w:r>
          </w:p>
        </w:tc>
        <w:tc>
          <w:tcPr>
            <w:tcW w:w="19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10 ani</w:t>
            </w:r>
          </w:p>
        </w:tc>
        <w:tc>
          <w:tcPr>
            <w:tcW w:w="335"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Ridicat</w:t>
            </w:r>
          </w:p>
        </w:tc>
        <w:tc>
          <w:tcPr>
            <w:tcW w:w="272"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Se stabileste pe baza de deviz anual</w:t>
            </w:r>
          </w:p>
        </w:tc>
        <w:tc>
          <w:tcPr>
            <w:tcW w:w="37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Titular</w:t>
            </w:r>
          </w:p>
          <w:p w:rsidR="00722D5D" w:rsidRPr="00DB76EB" w:rsidRDefault="00722D5D" w:rsidP="00722D5D">
            <w:pPr>
              <w:jc w:val="center"/>
              <w:rPr>
                <w:rFonts w:ascii="Times New Roman" w:hAnsi="Times New Roman"/>
                <w:lang w:val="ro-RO"/>
              </w:rPr>
            </w:pPr>
            <w:r w:rsidRPr="00DB76EB">
              <w:rPr>
                <w:rFonts w:ascii="Times New Roman" w:hAnsi="Times New Roman"/>
                <w:lang w:val="ro-RO"/>
              </w:rPr>
              <w:t>plan</w:t>
            </w:r>
          </w:p>
        </w:tc>
      </w:tr>
      <w:tr w:rsidR="00722D5D" w:rsidRPr="00DB76EB" w:rsidTr="00722D5D">
        <w:trPr>
          <w:cantSplit/>
          <w:trHeight w:val="1926"/>
        </w:trPr>
        <w:tc>
          <w:tcPr>
            <w:tcW w:w="339" w:type="pct"/>
            <w:shd w:val="clear" w:color="auto" w:fill="auto"/>
            <w:textDirection w:val="btLr"/>
            <w:vAlign w:val="center"/>
          </w:tcPr>
          <w:p w:rsidR="00722D5D" w:rsidRPr="00DB76EB" w:rsidRDefault="00722D5D" w:rsidP="00722D5D">
            <w:pPr>
              <w:ind w:left="113" w:right="113"/>
              <w:jc w:val="center"/>
              <w:rPr>
                <w:rFonts w:ascii="Times New Roman" w:hAnsi="Times New Roman"/>
                <w:lang w:val="ro-RO"/>
              </w:rPr>
            </w:pPr>
            <w:r w:rsidRPr="00DB76EB">
              <w:rPr>
                <w:rFonts w:ascii="Times New Roman" w:hAnsi="Times New Roman"/>
                <w:lang w:val="ro-RO"/>
              </w:rPr>
              <w:lastRenderedPageBreak/>
              <w:t>ROSAC</w:t>
            </w:r>
            <w:r>
              <w:rPr>
                <w:rFonts w:ascii="Times New Roman" w:hAnsi="Times New Roman"/>
                <w:lang w:val="ro-RO"/>
              </w:rPr>
              <w:t>01980</w:t>
            </w:r>
          </w:p>
        </w:tc>
        <w:tc>
          <w:tcPr>
            <w:tcW w:w="273" w:type="pct"/>
            <w:shd w:val="clear" w:color="auto" w:fill="auto"/>
            <w:vAlign w:val="center"/>
          </w:tcPr>
          <w:p w:rsidR="00722D5D" w:rsidRPr="00DB76EB" w:rsidRDefault="00722D5D" w:rsidP="00722D5D">
            <w:pPr>
              <w:jc w:val="center"/>
              <w:rPr>
                <w:rFonts w:ascii="Times New Roman" w:hAnsi="Times New Roman"/>
                <w:lang w:val="ro-RO"/>
              </w:rPr>
            </w:pPr>
            <w:r>
              <w:rPr>
                <w:rFonts w:ascii="Times New Roman" w:hAnsi="Times New Roman"/>
                <w:lang w:val="ro-RO"/>
              </w:rPr>
              <w:t>9150</w:t>
            </w:r>
          </w:p>
        </w:tc>
        <w:tc>
          <w:tcPr>
            <w:tcW w:w="623"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Promovarea speciilor pentru realizarea tipului natural fundamental de padure</w:t>
            </w:r>
          </w:p>
        </w:tc>
        <w:tc>
          <w:tcPr>
            <w:tcW w:w="239"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M4</w:t>
            </w:r>
          </w:p>
        </w:tc>
        <w:tc>
          <w:tcPr>
            <w:tcW w:w="384"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Conform controlului anual al regenerarii</w:t>
            </w:r>
          </w:p>
        </w:tc>
        <w:tc>
          <w:tcPr>
            <w:tcW w:w="431"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În toate u.a.-rile prevazute in controlul anual</w:t>
            </w:r>
          </w:p>
        </w:tc>
        <w:tc>
          <w:tcPr>
            <w:tcW w:w="479"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Reusita regenerarii</w:t>
            </w:r>
          </w:p>
        </w:tc>
        <w:tc>
          <w:tcPr>
            <w:tcW w:w="28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ha</w:t>
            </w:r>
          </w:p>
        </w:tc>
        <w:tc>
          <w:tcPr>
            <w:tcW w:w="383"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Anuala pana la inchiderea starii de masiv</w:t>
            </w:r>
          </w:p>
        </w:tc>
        <w:tc>
          <w:tcPr>
            <w:tcW w:w="377"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În au-rile din planul de regenerare</w:t>
            </w:r>
          </w:p>
        </w:tc>
        <w:tc>
          <w:tcPr>
            <w:tcW w:w="19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10 ani</w:t>
            </w:r>
          </w:p>
        </w:tc>
        <w:tc>
          <w:tcPr>
            <w:tcW w:w="335"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Moderat</w:t>
            </w:r>
          </w:p>
        </w:tc>
        <w:tc>
          <w:tcPr>
            <w:tcW w:w="272"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Se stabileste pe baza de deviz anual</w:t>
            </w:r>
          </w:p>
        </w:tc>
        <w:tc>
          <w:tcPr>
            <w:tcW w:w="37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Titular</w:t>
            </w:r>
          </w:p>
          <w:p w:rsidR="00722D5D" w:rsidRPr="00DB76EB" w:rsidRDefault="00722D5D" w:rsidP="00722D5D">
            <w:pPr>
              <w:jc w:val="center"/>
              <w:rPr>
                <w:rFonts w:ascii="Times New Roman" w:hAnsi="Times New Roman"/>
                <w:lang w:val="ro-RO"/>
              </w:rPr>
            </w:pPr>
            <w:r w:rsidRPr="00DB76EB">
              <w:rPr>
                <w:rFonts w:ascii="Times New Roman" w:hAnsi="Times New Roman"/>
                <w:lang w:val="ro-RO"/>
              </w:rPr>
              <w:t>plan</w:t>
            </w:r>
          </w:p>
        </w:tc>
      </w:tr>
      <w:tr w:rsidR="00722D5D" w:rsidRPr="00DB76EB" w:rsidTr="00722D5D">
        <w:trPr>
          <w:cantSplit/>
          <w:trHeight w:val="1926"/>
        </w:trPr>
        <w:tc>
          <w:tcPr>
            <w:tcW w:w="339" w:type="pct"/>
            <w:shd w:val="clear" w:color="auto" w:fill="auto"/>
            <w:textDirection w:val="btLr"/>
            <w:vAlign w:val="center"/>
          </w:tcPr>
          <w:p w:rsidR="00722D5D" w:rsidRPr="00DB76EB" w:rsidRDefault="00722D5D" w:rsidP="00722D5D">
            <w:pPr>
              <w:ind w:left="113" w:right="113"/>
              <w:jc w:val="center"/>
              <w:rPr>
                <w:rFonts w:ascii="Times New Roman" w:hAnsi="Times New Roman"/>
                <w:lang w:val="ro-RO"/>
              </w:rPr>
            </w:pPr>
            <w:r w:rsidRPr="00DB76EB">
              <w:rPr>
                <w:rFonts w:ascii="Times New Roman" w:hAnsi="Times New Roman"/>
                <w:lang w:val="ro-RO"/>
              </w:rPr>
              <w:t>ROSAC</w:t>
            </w:r>
            <w:r>
              <w:rPr>
                <w:rFonts w:ascii="Times New Roman" w:hAnsi="Times New Roman"/>
                <w:lang w:val="ro-RO"/>
              </w:rPr>
              <w:t>01980</w:t>
            </w:r>
          </w:p>
        </w:tc>
        <w:tc>
          <w:tcPr>
            <w:tcW w:w="273" w:type="pct"/>
            <w:shd w:val="clear" w:color="auto" w:fill="auto"/>
            <w:vAlign w:val="center"/>
          </w:tcPr>
          <w:p w:rsidR="00722D5D" w:rsidRPr="00DB76EB" w:rsidRDefault="00722D5D" w:rsidP="00722D5D">
            <w:pPr>
              <w:jc w:val="center"/>
              <w:rPr>
                <w:rFonts w:ascii="Times New Roman" w:hAnsi="Times New Roman"/>
                <w:lang w:val="ro-RO"/>
              </w:rPr>
            </w:pPr>
            <w:r>
              <w:rPr>
                <w:rFonts w:ascii="Times New Roman" w:hAnsi="Times New Roman"/>
                <w:lang w:val="ro-RO"/>
              </w:rPr>
              <w:t>9150</w:t>
            </w:r>
          </w:p>
        </w:tc>
        <w:tc>
          <w:tcPr>
            <w:tcW w:w="623"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Promovarea speciilor, pentru realizarea tipului natural fundamental de padure</w:t>
            </w:r>
          </w:p>
        </w:tc>
        <w:tc>
          <w:tcPr>
            <w:tcW w:w="239"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M5</w:t>
            </w:r>
          </w:p>
        </w:tc>
        <w:tc>
          <w:tcPr>
            <w:tcW w:w="384"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Conform controlului anual al regenerar</w:t>
            </w:r>
          </w:p>
        </w:tc>
        <w:tc>
          <w:tcPr>
            <w:tcW w:w="431"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În toate u.a.-rile prevazute in controlul anual</w:t>
            </w:r>
          </w:p>
        </w:tc>
        <w:tc>
          <w:tcPr>
            <w:tcW w:w="479"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Reusita regenerarii</w:t>
            </w:r>
          </w:p>
          <w:p w:rsidR="00722D5D" w:rsidRPr="00DB76EB" w:rsidRDefault="00722D5D" w:rsidP="00722D5D">
            <w:pPr>
              <w:jc w:val="center"/>
              <w:rPr>
                <w:rFonts w:ascii="Times New Roman" w:hAnsi="Times New Roman"/>
                <w:lang w:val="ro-RO"/>
              </w:rPr>
            </w:pPr>
          </w:p>
        </w:tc>
        <w:tc>
          <w:tcPr>
            <w:tcW w:w="28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ha</w:t>
            </w:r>
          </w:p>
        </w:tc>
        <w:tc>
          <w:tcPr>
            <w:tcW w:w="383"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Anuala pana la inchiderea starii de masiv</w:t>
            </w:r>
          </w:p>
        </w:tc>
        <w:tc>
          <w:tcPr>
            <w:tcW w:w="377"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În u.a.-rile prevazute  in clasa de regenerare</w:t>
            </w:r>
          </w:p>
        </w:tc>
        <w:tc>
          <w:tcPr>
            <w:tcW w:w="19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10 ani</w:t>
            </w:r>
          </w:p>
        </w:tc>
        <w:tc>
          <w:tcPr>
            <w:tcW w:w="335"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Ridicat</w:t>
            </w:r>
          </w:p>
        </w:tc>
        <w:tc>
          <w:tcPr>
            <w:tcW w:w="272"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Anuala pana la inchiderea starii de masiv</w:t>
            </w:r>
          </w:p>
        </w:tc>
        <w:tc>
          <w:tcPr>
            <w:tcW w:w="37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Titular</w:t>
            </w:r>
          </w:p>
          <w:p w:rsidR="00722D5D" w:rsidRPr="00DB76EB" w:rsidRDefault="00722D5D" w:rsidP="00722D5D">
            <w:pPr>
              <w:jc w:val="center"/>
              <w:rPr>
                <w:rFonts w:ascii="Times New Roman" w:hAnsi="Times New Roman"/>
                <w:lang w:val="ro-RO"/>
              </w:rPr>
            </w:pPr>
            <w:r w:rsidRPr="00DB76EB">
              <w:rPr>
                <w:rFonts w:ascii="Times New Roman" w:hAnsi="Times New Roman"/>
                <w:lang w:val="ro-RO"/>
              </w:rPr>
              <w:t>plan</w:t>
            </w:r>
          </w:p>
        </w:tc>
      </w:tr>
      <w:tr w:rsidR="00722D5D" w:rsidRPr="00DB76EB" w:rsidTr="00722D5D">
        <w:trPr>
          <w:cantSplit/>
          <w:trHeight w:val="1926"/>
        </w:trPr>
        <w:tc>
          <w:tcPr>
            <w:tcW w:w="339" w:type="pct"/>
            <w:shd w:val="clear" w:color="auto" w:fill="auto"/>
            <w:textDirection w:val="btLr"/>
            <w:vAlign w:val="center"/>
          </w:tcPr>
          <w:p w:rsidR="00722D5D" w:rsidRPr="00DB76EB" w:rsidRDefault="00722D5D" w:rsidP="00722D5D">
            <w:pPr>
              <w:ind w:left="113" w:right="113"/>
              <w:jc w:val="center"/>
              <w:rPr>
                <w:rFonts w:ascii="Times New Roman" w:hAnsi="Times New Roman"/>
                <w:lang w:val="ro-RO"/>
              </w:rPr>
            </w:pPr>
            <w:r w:rsidRPr="00DB76EB">
              <w:rPr>
                <w:rFonts w:ascii="Times New Roman" w:hAnsi="Times New Roman"/>
                <w:lang w:val="ro-RO"/>
              </w:rPr>
              <w:t>ROSAC</w:t>
            </w:r>
            <w:r>
              <w:rPr>
                <w:rFonts w:ascii="Times New Roman" w:hAnsi="Times New Roman"/>
                <w:lang w:val="ro-RO"/>
              </w:rPr>
              <w:t>01980</w:t>
            </w:r>
          </w:p>
        </w:tc>
        <w:tc>
          <w:tcPr>
            <w:tcW w:w="273" w:type="pct"/>
            <w:shd w:val="clear" w:color="auto" w:fill="auto"/>
            <w:vAlign w:val="center"/>
          </w:tcPr>
          <w:p w:rsidR="00722D5D" w:rsidRPr="00DB76EB" w:rsidRDefault="00722D5D" w:rsidP="00722D5D">
            <w:pPr>
              <w:jc w:val="center"/>
              <w:rPr>
                <w:rFonts w:ascii="Times New Roman" w:hAnsi="Times New Roman"/>
                <w:lang w:val="ro-RO"/>
              </w:rPr>
            </w:pPr>
            <w:r>
              <w:rPr>
                <w:rFonts w:ascii="Times New Roman" w:hAnsi="Times New Roman"/>
                <w:lang w:val="ro-RO"/>
              </w:rPr>
              <w:t>9150</w:t>
            </w:r>
          </w:p>
        </w:tc>
        <w:tc>
          <w:tcPr>
            <w:tcW w:w="623"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Introducerea in arborete specii cu starea fitosanitara certa</w:t>
            </w:r>
          </w:p>
        </w:tc>
        <w:tc>
          <w:tcPr>
            <w:tcW w:w="239"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M6</w:t>
            </w:r>
          </w:p>
        </w:tc>
        <w:tc>
          <w:tcPr>
            <w:tcW w:w="384"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Anual</w:t>
            </w:r>
          </w:p>
        </w:tc>
        <w:tc>
          <w:tcPr>
            <w:tcW w:w="431"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În u.a.-rile cu atac repetat de daunatori</w:t>
            </w:r>
          </w:p>
        </w:tc>
        <w:tc>
          <w:tcPr>
            <w:tcW w:w="479"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Indicele de prognoza a daunatorilor</w:t>
            </w:r>
          </w:p>
        </w:tc>
        <w:tc>
          <w:tcPr>
            <w:tcW w:w="28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Inten</w:t>
            </w:r>
          </w:p>
          <w:p w:rsidR="00722D5D" w:rsidRPr="00DB76EB" w:rsidRDefault="00722D5D" w:rsidP="00722D5D">
            <w:pPr>
              <w:jc w:val="center"/>
              <w:rPr>
                <w:rFonts w:ascii="Times New Roman" w:hAnsi="Times New Roman"/>
                <w:lang w:val="ro-RO"/>
              </w:rPr>
            </w:pPr>
            <w:r w:rsidRPr="00DB76EB">
              <w:rPr>
                <w:rFonts w:ascii="Times New Roman" w:hAnsi="Times New Roman"/>
                <w:lang w:val="ro-RO"/>
              </w:rPr>
              <w:t>sitatea  atacului</w:t>
            </w:r>
          </w:p>
        </w:tc>
        <w:tc>
          <w:tcPr>
            <w:tcW w:w="383"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prognoza anuala a daunatorilor</w:t>
            </w:r>
          </w:p>
        </w:tc>
        <w:tc>
          <w:tcPr>
            <w:tcW w:w="377"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Pe suprafata planului</w:t>
            </w:r>
          </w:p>
        </w:tc>
        <w:tc>
          <w:tcPr>
            <w:tcW w:w="19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10 ani</w:t>
            </w:r>
          </w:p>
        </w:tc>
        <w:tc>
          <w:tcPr>
            <w:tcW w:w="335"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Moderat</w:t>
            </w:r>
          </w:p>
        </w:tc>
        <w:tc>
          <w:tcPr>
            <w:tcW w:w="272"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Anuala pana la inchiderea starii de masiv</w:t>
            </w:r>
          </w:p>
        </w:tc>
        <w:tc>
          <w:tcPr>
            <w:tcW w:w="37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Titular</w:t>
            </w:r>
          </w:p>
          <w:p w:rsidR="00722D5D" w:rsidRPr="00DB76EB" w:rsidRDefault="00722D5D" w:rsidP="00722D5D">
            <w:pPr>
              <w:jc w:val="center"/>
              <w:rPr>
                <w:rFonts w:ascii="Times New Roman" w:hAnsi="Times New Roman"/>
                <w:lang w:val="ro-RO"/>
              </w:rPr>
            </w:pPr>
            <w:r w:rsidRPr="00DB76EB">
              <w:rPr>
                <w:rFonts w:ascii="Times New Roman" w:hAnsi="Times New Roman"/>
                <w:lang w:val="ro-RO"/>
              </w:rPr>
              <w:t>plan</w:t>
            </w:r>
          </w:p>
        </w:tc>
      </w:tr>
      <w:tr w:rsidR="00722D5D" w:rsidRPr="00DB76EB" w:rsidTr="00722D5D">
        <w:trPr>
          <w:cantSplit/>
          <w:trHeight w:val="1926"/>
        </w:trPr>
        <w:tc>
          <w:tcPr>
            <w:tcW w:w="339" w:type="pct"/>
            <w:shd w:val="clear" w:color="auto" w:fill="auto"/>
            <w:textDirection w:val="btLr"/>
            <w:vAlign w:val="center"/>
          </w:tcPr>
          <w:p w:rsidR="00722D5D" w:rsidRPr="00DB76EB" w:rsidRDefault="00722D5D" w:rsidP="00722D5D">
            <w:pPr>
              <w:ind w:left="113" w:right="113"/>
              <w:jc w:val="center"/>
              <w:rPr>
                <w:rFonts w:ascii="Times New Roman" w:hAnsi="Times New Roman"/>
                <w:lang w:val="ro-RO"/>
              </w:rPr>
            </w:pPr>
            <w:r w:rsidRPr="00DB76EB">
              <w:rPr>
                <w:rFonts w:ascii="Times New Roman" w:hAnsi="Times New Roman"/>
                <w:lang w:val="ro-RO"/>
              </w:rPr>
              <w:lastRenderedPageBreak/>
              <w:t>ROSAC</w:t>
            </w:r>
            <w:r>
              <w:rPr>
                <w:rFonts w:ascii="Times New Roman" w:hAnsi="Times New Roman"/>
                <w:lang w:val="ro-RO"/>
              </w:rPr>
              <w:t>01980</w:t>
            </w:r>
          </w:p>
        </w:tc>
        <w:tc>
          <w:tcPr>
            <w:tcW w:w="273" w:type="pct"/>
            <w:shd w:val="clear" w:color="auto" w:fill="auto"/>
            <w:vAlign w:val="center"/>
          </w:tcPr>
          <w:p w:rsidR="00722D5D" w:rsidRPr="00DB76EB" w:rsidRDefault="00722D5D" w:rsidP="00722D5D">
            <w:pPr>
              <w:jc w:val="center"/>
              <w:rPr>
                <w:rFonts w:ascii="Times New Roman" w:hAnsi="Times New Roman"/>
                <w:lang w:val="ro-RO"/>
              </w:rPr>
            </w:pPr>
            <w:r>
              <w:rPr>
                <w:rFonts w:ascii="Times New Roman" w:hAnsi="Times New Roman"/>
                <w:lang w:val="ro-RO"/>
              </w:rPr>
              <w:t>9150</w:t>
            </w:r>
          </w:p>
        </w:tc>
        <w:tc>
          <w:tcPr>
            <w:tcW w:w="623"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Crearea arborete cu valoare ridicata la factori destabilizatori</w:t>
            </w:r>
          </w:p>
        </w:tc>
        <w:tc>
          <w:tcPr>
            <w:tcW w:w="239"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M7</w:t>
            </w:r>
          </w:p>
        </w:tc>
        <w:tc>
          <w:tcPr>
            <w:tcW w:w="384"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Conform planului analizat</w:t>
            </w:r>
          </w:p>
        </w:tc>
        <w:tc>
          <w:tcPr>
            <w:tcW w:w="431"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Pe intreaga suprafata a planului</w:t>
            </w:r>
          </w:p>
        </w:tc>
        <w:tc>
          <w:tcPr>
            <w:tcW w:w="479"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Perioada</w:t>
            </w:r>
          </w:p>
        </w:tc>
        <w:tc>
          <w:tcPr>
            <w:tcW w:w="28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ha</w:t>
            </w:r>
          </w:p>
        </w:tc>
        <w:tc>
          <w:tcPr>
            <w:tcW w:w="383"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Raport de semnalizare a padurarilor</w:t>
            </w:r>
          </w:p>
        </w:tc>
        <w:tc>
          <w:tcPr>
            <w:tcW w:w="377"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Pe suprafata planului</w:t>
            </w:r>
          </w:p>
        </w:tc>
        <w:tc>
          <w:tcPr>
            <w:tcW w:w="19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10 ani</w:t>
            </w:r>
          </w:p>
        </w:tc>
        <w:tc>
          <w:tcPr>
            <w:tcW w:w="335"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Ridicat</w:t>
            </w:r>
          </w:p>
        </w:tc>
        <w:tc>
          <w:tcPr>
            <w:tcW w:w="272"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Calcul anual</w:t>
            </w:r>
          </w:p>
        </w:tc>
        <w:tc>
          <w:tcPr>
            <w:tcW w:w="37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Titular</w:t>
            </w:r>
          </w:p>
          <w:p w:rsidR="00722D5D" w:rsidRPr="00DB76EB" w:rsidRDefault="00722D5D" w:rsidP="00722D5D">
            <w:pPr>
              <w:jc w:val="center"/>
              <w:rPr>
                <w:rFonts w:ascii="Times New Roman" w:hAnsi="Times New Roman"/>
                <w:lang w:val="ro-RO"/>
              </w:rPr>
            </w:pPr>
            <w:r w:rsidRPr="00DB76EB">
              <w:rPr>
                <w:rFonts w:ascii="Times New Roman" w:hAnsi="Times New Roman"/>
                <w:lang w:val="ro-RO"/>
              </w:rPr>
              <w:t>plan</w:t>
            </w:r>
          </w:p>
        </w:tc>
      </w:tr>
      <w:tr w:rsidR="00722D5D" w:rsidRPr="00DB76EB" w:rsidTr="00722D5D">
        <w:trPr>
          <w:cantSplit/>
          <w:trHeight w:val="1926"/>
        </w:trPr>
        <w:tc>
          <w:tcPr>
            <w:tcW w:w="339" w:type="pct"/>
            <w:shd w:val="clear" w:color="auto" w:fill="auto"/>
            <w:textDirection w:val="btLr"/>
            <w:vAlign w:val="center"/>
          </w:tcPr>
          <w:p w:rsidR="00722D5D" w:rsidRPr="00DB76EB" w:rsidRDefault="00722D5D" w:rsidP="00722D5D">
            <w:pPr>
              <w:ind w:left="113" w:right="113"/>
              <w:jc w:val="center"/>
              <w:rPr>
                <w:rFonts w:ascii="Times New Roman" w:hAnsi="Times New Roman"/>
                <w:lang w:val="ro-RO"/>
              </w:rPr>
            </w:pPr>
            <w:r w:rsidRPr="00DB76EB">
              <w:rPr>
                <w:rFonts w:ascii="Times New Roman" w:hAnsi="Times New Roman"/>
                <w:lang w:val="ro-RO"/>
              </w:rPr>
              <w:t>ROSAC</w:t>
            </w:r>
            <w:r>
              <w:rPr>
                <w:rFonts w:ascii="Times New Roman" w:hAnsi="Times New Roman"/>
                <w:lang w:val="ro-RO"/>
              </w:rPr>
              <w:t>01980</w:t>
            </w:r>
          </w:p>
        </w:tc>
        <w:tc>
          <w:tcPr>
            <w:tcW w:w="273" w:type="pct"/>
            <w:shd w:val="clear" w:color="auto" w:fill="auto"/>
            <w:vAlign w:val="center"/>
          </w:tcPr>
          <w:p w:rsidR="00722D5D" w:rsidRPr="00DB76EB" w:rsidRDefault="00722D5D" w:rsidP="00722D5D">
            <w:pPr>
              <w:jc w:val="center"/>
              <w:rPr>
                <w:rFonts w:ascii="Times New Roman" w:hAnsi="Times New Roman"/>
                <w:lang w:val="ro-RO"/>
              </w:rPr>
            </w:pPr>
            <w:r>
              <w:rPr>
                <w:rFonts w:ascii="Times New Roman" w:hAnsi="Times New Roman"/>
                <w:lang w:val="ro-RO"/>
              </w:rPr>
              <w:t>9150</w:t>
            </w:r>
          </w:p>
        </w:tc>
        <w:tc>
          <w:tcPr>
            <w:tcW w:w="623"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Perturbarea speciilor</w:t>
            </w:r>
          </w:p>
        </w:tc>
        <w:tc>
          <w:tcPr>
            <w:tcW w:w="239"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M8</w:t>
            </w:r>
          </w:p>
        </w:tc>
        <w:tc>
          <w:tcPr>
            <w:tcW w:w="384"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Anual</w:t>
            </w:r>
          </w:p>
        </w:tc>
        <w:tc>
          <w:tcPr>
            <w:tcW w:w="431"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Pe toata suprafata  planului</w:t>
            </w:r>
          </w:p>
        </w:tc>
        <w:tc>
          <w:tcPr>
            <w:tcW w:w="479"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Suprafata afectata de impactul antropic</w:t>
            </w:r>
          </w:p>
        </w:tc>
        <w:tc>
          <w:tcPr>
            <w:tcW w:w="28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ha</w:t>
            </w:r>
          </w:p>
        </w:tc>
        <w:tc>
          <w:tcPr>
            <w:tcW w:w="383"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Anual</w:t>
            </w:r>
          </w:p>
        </w:tc>
        <w:tc>
          <w:tcPr>
            <w:tcW w:w="377"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Pe suprafata planului</w:t>
            </w:r>
          </w:p>
        </w:tc>
        <w:tc>
          <w:tcPr>
            <w:tcW w:w="19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10 ani</w:t>
            </w:r>
          </w:p>
        </w:tc>
        <w:tc>
          <w:tcPr>
            <w:tcW w:w="335"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Ridica</w:t>
            </w:r>
          </w:p>
        </w:tc>
        <w:tc>
          <w:tcPr>
            <w:tcW w:w="272"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Calcul anual</w:t>
            </w:r>
          </w:p>
        </w:tc>
        <w:tc>
          <w:tcPr>
            <w:tcW w:w="37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Titular</w:t>
            </w:r>
          </w:p>
          <w:p w:rsidR="00722D5D" w:rsidRPr="00DB76EB" w:rsidRDefault="00722D5D" w:rsidP="00722D5D">
            <w:pPr>
              <w:jc w:val="center"/>
              <w:rPr>
                <w:rFonts w:ascii="Times New Roman" w:hAnsi="Times New Roman"/>
                <w:lang w:val="ro-RO"/>
              </w:rPr>
            </w:pPr>
            <w:r w:rsidRPr="00DB76EB">
              <w:rPr>
                <w:rFonts w:ascii="Times New Roman" w:hAnsi="Times New Roman"/>
                <w:lang w:val="ro-RO"/>
              </w:rPr>
              <w:t>plan</w:t>
            </w:r>
          </w:p>
        </w:tc>
      </w:tr>
      <w:tr w:rsidR="00722D5D" w:rsidRPr="00DB76EB" w:rsidTr="00722D5D">
        <w:trPr>
          <w:cantSplit/>
          <w:trHeight w:val="1926"/>
        </w:trPr>
        <w:tc>
          <w:tcPr>
            <w:tcW w:w="339" w:type="pct"/>
            <w:shd w:val="clear" w:color="auto" w:fill="auto"/>
            <w:textDirection w:val="btLr"/>
            <w:vAlign w:val="center"/>
          </w:tcPr>
          <w:p w:rsidR="00722D5D" w:rsidRPr="00DB76EB" w:rsidRDefault="00722D5D" w:rsidP="00722D5D">
            <w:pPr>
              <w:ind w:left="113" w:right="113"/>
              <w:jc w:val="center"/>
              <w:rPr>
                <w:rFonts w:ascii="Times New Roman" w:hAnsi="Times New Roman"/>
                <w:lang w:val="ro-RO"/>
              </w:rPr>
            </w:pPr>
            <w:r w:rsidRPr="00DB76EB">
              <w:rPr>
                <w:rFonts w:ascii="Times New Roman" w:hAnsi="Times New Roman"/>
                <w:lang w:val="ro-RO"/>
              </w:rPr>
              <w:t>ROSAC</w:t>
            </w:r>
            <w:r>
              <w:rPr>
                <w:rFonts w:ascii="Times New Roman" w:hAnsi="Times New Roman"/>
                <w:lang w:val="ro-RO"/>
              </w:rPr>
              <w:t>01980</w:t>
            </w:r>
          </w:p>
        </w:tc>
        <w:tc>
          <w:tcPr>
            <w:tcW w:w="273" w:type="pct"/>
            <w:shd w:val="clear" w:color="auto" w:fill="auto"/>
            <w:vAlign w:val="center"/>
          </w:tcPr>
          <w:p w:rsidR="00722D5D" w:rsidRPr="00DB76EB" w:rsidRDefault="00722D5D" w:rsidP="00722D5D">
            <w:pPr>
              <w:jc w:val="center"/>
              <w:rPr>
                <w:rFonts w:ascii="Times New Roman" w:hAnsi="Times New Roman"/>
                <w:lang w:val="ro-RO"/>
              </w:rPr>
            </w:pPr>
            <w:r>
              <w:rPr>
                <w:rFonts w:ascii="Times New Roman" w:hAnsi="Times New Roman"/>
                <w:lang w:val="ro-RO"/>
              </w:rPr>
              <w:t>9150</w:t>
            </w:r>
          </w:p>
        </w:tc>
        <w:tc>
          <w:tcPr>
            <w:tcW w:w="623"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Extragerea masei lemnoase</w:t>
            </w:r>
          </w:p>
        </w:tc>
        <w:tc>
          <w:tcPr>
            <w:tcW w:w="239"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M9-M10</w:t>
            </w:r>
          </w:p>
        </w:tc>
        <w:tc>
          <w:tcPr>
            <w:tcW w:w="384"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Conform termenilor de scos –apropiat</w:t>
            </w:r>
          </w:p>
        </w:tc>
        <w:tc>
          <w:tcPr>
            <w:tcW w:w="431"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În toate u.a.-rile cu fenomen de calamitate</w:t>
            </w:r>
          </w:p>
        </w:tc>
        <w:tc>
          <w:tcPr>
            <w:tcW w:w="479"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Nr.arbori doborati/cazuti /ha si nr. arbori de biodiversitate lasati in parcele</w:t>
            </w:r>
          </w:p>
        </w:tc>
        <w:tc>
          <w:tcPr>
            <w:tcW w:w="28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Nr./ha</w:t>
            </w:r>
          </w:p>
        </w:tc>
        <w:tc>
          <w:tcPr>
            <w:tcW w:w="383"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Anual</w:t>
            </w:r>
          </w:p>
        </w:tc>
        <w:tc>
          <w:tcPr>
            <w:tcW w:w="377"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În toate u.a.-urile parcurse</w:t>
            </w:r>
          </w:p>
        </w:tc>
        <w:tc>
          <w:tcPr>
            <w:tcW w:w="19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10 ani</w:t>
            </w:r>
          </w:p>
        </w:tc>
        <w:tc>
          <w:tcPr>
            <w:tcW w:w="335"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Ridicat</w:t>
            </w:r>
          </w:p>
        </w:tc>
        <w:tc>
          <w:tcPr>
            <w:tcW w:w="272"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Pe baza de deviz</w:t>
            </w:r>
          </w:p>
        </w:tc>
        <w:tc>
          <w:tcPr>
            <w:tcW w:w="378" w:type="pct"/>
            <w:shd w:val="clear" w:color="auto" w:fill="auto"/>
            <w:vAlign w:val="center"/>
          </w:tcPr>
          <w:p w:rsidR="00722D5D" w:rsidRPr="00DB76EB" w:rsidRDefault="00722D5D" w:rsidP="00722D5D">
            <w:pPr>
              <w:jc w:val="center"/>
              <w:rPr>
                <w:rFonts w:ascii="Times New Roman" w:hAnsi="Times New Roman"/>
                <w:lang w:val="ro-RO"/>
              </w:rPr>
            </w:pPr>
            <w:r w:rsidRPr="00DB76EB">
              <w:rPr>
                <w:rFonts w:ascii="Times New Roman" w:hAnsi="Times New Roman"/>
                <w:lang w:val="ro-RO"/>
              </w:rPr>
              <w:t>Titularul planului</w:t>
            </w:r>
          </w:p>
        </w:tc>
      </w:tr>
      <w:tr w:rsidR="00722D5D" w:rsidRPr="00DB76EB" w:rsidTr="00722D5D">
        <w:trPr>
          <w:cantSplit/>
          <w:trHeight w:val="1926"/>
        </w:trPr>
        <w:tc>
          <w:tcPr>
            <w:tcW w:w="339" w:type="pct"/>
            <w:shd w:val="clear" w:color="auto" w:fill="auto"/>
            <w:textDirection w:val="btLr"/>
          </w:tcPr>
          <w:p w:rsidR="00722D5D" w:rsidRDefault="00722D5D" w:rsidP="00722D5D">
            <w:pPr>
              <w:ind w:left="113" w:right="113"/>
              <w:jc w:val="center"/>
              <w:rPr>
                <w:rFonts w:ascii="Times New Roman" w:hAnsi="Times New Roman"/>
                <w:lang w:val="ro-RO"/>
              </w:rPr>
            </w:pPr>
            <w:r w:rsidRPr="00DB76EB">
              <w:rPr>
                <w:rFonts w:ascii="Times New Roman" w:hAnsi="Times New Roman"/>
                <w:lang w:val="ro-RO"/>
              </w:rPr>
              <w:t>ROSAC0299</w:t>
            </w:r>
          </w:p>
          <w:p w:rsidR="00722D5D" w:rsidRPr="00DB76EB" w:rsidRDefault="00722D5D" w:rsidP="00722D5D">
            <w:pPr>
              <w:ind w:left="113" w:right="113"/>
              <w:jc w:val="center"/>
              <w:rPr>
                <w:rFonts w:ascii="Times New Roman" w:hAnsi="Times New Roman"/>
                <w:lang w:val="ro-RO"/>
              </w:rPr>
            </w:pPr>
            <w:r>
              <w:rPr>
                <w:rFonts w:ascii="Times New Roman" w:hAnsi="Times New Roman"/>
                <w:lang w:val="ro-RO"/>
              </w:rPr>
              <w:t>ROSPA 0035</w:t>
            </w:r>
          </w:p>
        </w:tc>
        <w:tc>
          <w:tcPr>
            <w:tcW w:w="273" w:type="pct"/>
            <w:shd w:val="clear" w:color="auto" w:fill="auto"/>
            <w:vAlign w:val="center"/>
          </w:tcPr>
          <w:p w:rsidR="00722D5D" w:rsidRPr="00DB76EB" w:rsidRDefault="00722D5D" w:rsidP="00535E3B">
            <w:pPr>
              <w:jc w:val="center"/>
              <w:rPr>
                <w:rFonts w:ascii="Times New Roman" w:hAnsi="Times New Roman"/>
                <w:lang w:val="ro-RO"/>
              </w:rPr>
            </w:pPr>
            <w:r>
              <w:rPr>
                <w:rFonts w:ascii="Times New Roman" w:hAnsi="Times New Roman"/>
                <w:lang w:val="ro-RO"/>
              </w:rPr>
              <w:t>9150</w:t>
            </w:r>
          </w:p>
        </w:tc>
        <w:tc>
          <w:tcPr>
            <w:tcW w:w="623"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Perturbarea speciilor</w:t>
            </w:r>
          </w:p>
        </w:tc>
        <w:tc>
          <w:tcPr>
            <w:tcW w:w="239"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M11</w:t>
            </w:r>
          </w:p>
        </w:tc>
        <w:tc>
          <w:tcPr>
            <w:tcW w:w="384"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Anual</w:t>
            </w:r>
          </w:p>
        </w:tc>
        <w:tc>
          <w:tcPr>
            <w:tcW w:w="431"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În toate u.a.-urile parcurse cu lucrari silvotehnice</w:t>
            </w:r>
          </w:p>
        </w:tc>
        <w:tc>
          <w:tcPr>
            <w:tcW w:w="479"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Nr. si suprafata lucrarilor in perioada restrictii</w:t>
            </w:r>
          </w:p>
        </w:tc>
        <w:tc>
          <w:tcPr>
            <w:tcW w:w="288"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Nr./ha</w:t>
            </w:r>
          </w:p>
        </w:tc>
        <w:tc>
          <w:tcPr>
            <w:tcW w:w="383"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Anual</w:t>
            </w:r>
          </w:p>
        </w:tc>
        <w:tc>
          <w:tcPr>
            <w:tcW w:w="377"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În toate u.a.-urile parcurse cu lucrari silvotehnice</w:t>
            </w:r>
          </w:p>
        </w:tc>
        <w:tc>
          <w:tcPr>
            <w:tcW w:w="198"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10 ani</w:t>
            </w:r>
          </w:p>
        </w:tc>
        <w:tc>
          <w:tcPr>
            <w:tcW w:w="335"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Ridicat</w:t>
            </w:r>
          </w:p>
        </w:tc>
        <w:tc>
          <w:tcPr>
            <w:tcW w:w="272"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Pe baza de deviz anual</w:t>
            </w:r>
          </w:p>
        </w:tc>
        <w:tc>
          <w:tcPr>
            <w:tcW w:w="378" w:type="pct"/>
            <w:shd w:val="clear" w:color="auto" w:fill="auto"/>
            <w:vAlign w:val="center"/>
          </w:tcPr>
          <w:p w:rsidR="00722D5D" w:rsidRPr="00DB76EB" w:rsidRDefault="00722D5D" w:rsidP="00535E3B">
            <w:pPr>
              <w:jc w:val="center"/>
              <w:rPr>
                <w:rFonts w:ascii="Times New Roman" w:hAnsi="Times New Roman"/>
                <w:lang w:val="ro-RO"/>
              </w:rPr>
            </w:pPr>
            <w:r w:rsidRPr="00DB76EB">
              <w:rPr>
                <w:rFonts w:ascii="Times New Roman" w:hAnsi="Times New Roman"/>
                <w:lang w:val="ro-RO"/>
              </w:rPr>
              <w:t>Titularul planului</w:t>
            </w:r>
          </w:p>
        </w:tc>
      </w:tr>
    </w:tbl>
    <w:p w:rsidR="00F04117" w:rsidRPr="00F04117" w:rsidRDefault="00F04117" w:rsidP="00F04117">
      <w:pPr>
        <w:pStyle w:val="ListParagraph"/>
        <w:numPr>
          <w:ilvl w:val="0"/>
          <w:numId w:val="17"/>
        </w:numPr>
        <w:adjustRightInd w:val="0"/>
        <w:jc w:val="center"/>
        <w:rPr>
          <w:rFonts w:ascii="Times New Roman" w:hAnsi="Times New Roman"/>
          <w:b/>
          <w:lang w:eastAsia="x-none"/>
        </w:rPr>
        <w:sectPr w:rsidR="00F04117" w:rsidRPr="00F04117" w:rsidSect="00535E3B">
          <w:pgSz w:w="16840" w:h="11907" w:orient="landscape" w:code="9"/>
          <w:pgMar w:top="1134" w:right="1134" w:bottom="1134" w:left="1134" w:header="720" w:footer="720" w:gutter="0"/>
          <w:cols w:space="720"/>
          <w:docGrid w:linePitch="360"/>
        </w:sectPr>
      </w:pPr>
    </w:p>
    <w:p w:rsidR="00F65ADC" w:rsidRPr="00235926" w:rsidRDefault="00F65ADC" w:rsidP="00235926">
      <w:pPr>
        <w:pStyle w:val="Heading1"/>
        <w:jc w:val="center"/>
        <w:rPr>
          <w:rFonts w:ascii="Palatino Linotype" w:eastAsia="Palatino Linotype" w:hAnsi="Palatino Linotype"/>
          <w:b/>
          <w:i/>
          <w:color w:val="auto"/>
          <w:lang w:val="ro-RO" w:eastAsia="ro-RO"/>
        </w:rPr>
      </w:pPr>
      <w:bookmarkStart w:id="99" w:name="_Toc169602452"/>
      <w:r w:rsidRPr="00235926">
        <w:rPr>
          <w:rFonts w:ascii="Palatino Linotype" w:eastAsia="Palatino Linotype" w:hAnsi="Palatino Linotype"/>
          <w:b/>
          <w:i/>
          <w:color w:val="auto"/>
          <w:lang w:val="ro-RO" w:eastAsia="ro-RO"/>
        </w:rPr>
        <w:lastRenderedPageBreak/>
        <w:t>h). Evaluarea impactului rezidual</w:t>
      </w:r>
      <w:bookmarkEnd w:id="99"/>
    </w:p>
    <w:p w:rsidR="009A0351" w:rsidRPr="009A0351" w:rsidRDefault="009A0351" w:rsidP="009A0351">
      <w:pPr>
        <w:rPr>
          <w:lang w:val="ro-RO" w:eastAsia="ro-RO"/>
        </w:rPr>
      </w:pPr>
    </w:p>
    <w:p w:rsidR="005F0177" w:rsidRDefault="00421219" w:rsidP="005F0177">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5F0177" w:rsidRPr="005F0177">
        <w:rPr>
          <w:rFonts w:ascii="Palatino Linotype" w:eastAsia="Palatino Linotype" w:hAnsi="Palatino Linotype" w:cs="Palatino Linotype"/>
          <w:color w:val="000000"/>
          <w:kern w:val="2"/>
          <w:sz w:val="24"/>
          <w:lang w:val="ro-RO" w:eastAsia="ro-RO"/>
        </w:rPr>
        <w:t>Evaluarea impactului rezidual se realizează ținându-se cont de eficacitatea măsurilor de reducere propuse. Evaluarea semnificației impactului rezidual se realizează utilizând aceleași criterii ca și evaluarea impactului fără măsuri, în baza obie</w:t>
      </w:r>
      <w:r w:rsidR="00722D5D">
        <w:rPr>
          <w:rFonts w:ascii="Palatino Linotype" w:eastAsia="Palatino Linotype" w:hAnsi="Palatino Linotype" w:cs="Palatino Linotype"/>
          <w:color w:val="000000"/>
          <w:kern w:val="2"/>
          <w:sz w:val="24"/>
          <w:lang w:val="ro-RO" w:eastAsia="ro-RO"/>
        </w:rPr>
        <w:t>ctivelor de conservare, completâ</w:t>
      </w:r>
      <w:r w:rsidR="005F0177" w:rsidRPr="005F0177">
        <w:rPr>
          <w:rFonts w:ascii="Palatino Linotype" w:eastAsia="Palatino Linotype" w:hAnsi="Palatino Linotype" w:cs="Palatino Linotype"/>
          <w:color w:val="000000"/>
          <w:kern w:val="2"/>
          <w:sz w:val="24"/>
          <w:lang w:val="ro-RO" w:eastAsia="ro-RO"/>
        </w:rPr>
        <w:t xml:space="preserve">ndu-se tabelul nr. 23 (Evaluarea impactului eszidual) din cadrul Anexei nr. 5A la Anexa la Ordinul ministrului mediului, apelor și pădurilor nr. 1.682/2023 pentru aprobarea Ghidului metodologic privind evaluarea adecvată a efectelor potențiale ale planurilor sau proiectelor asupra ariilor naturale protejate de interes comunitar, tabel care este prezentat în cele ce urmează. </w:t>
      </w:r>
    </w:p>
    <w:p w:rsidR="005F0177" w:rsidRDefault="005F0177" w:rsidP="005F0177">
      <w:pPr>
        <w:spacing w:after="249" w:line="269" w:lineRule="auto"/>
        <w:ind w:left="-5" w:hanging="10"/>
        <w:jc w:val="both"/>
        <w:rPr>
          <w:rFonts w:ascii="Palatino Linotype" w:eastAsia="Palatino Linotype" w:hAnsi="Palatino Linotype" w:cs="Palatino Linotype"/>
          <w:color w:val="000000"/>
          <w:kern w:val="2"/>
          <w:sz w:val="24"/>
          <w:lang w:val="ro-RO" w:eastAsia="ro-RO"/>
        </w:rPr>
      </w:pPr>
      <w:r w:rsidRPr="005F0177">
        <w:rPr>
          <w:rFonts w:ascii="Palatino Linotype" w:eastAsia="Palatino Linotype" w:hAnsi="Palatino Linotype" w:cs="Palatino Linotype"/>
          <w:color w:val="000000"/>
          <w:kern w:val="2"/>
          <w:sz w:val="24"/>
          <w:lang w:val="ro-RO" w:eastAsia="ro-RO"/>
        </w:rPr>
        <w:t xml:space="preserve">În tabelul următor este realizată </w:t>
      </w:r>
      <w:r w:rsidRPr="005F0177">
        <w:rPr>
          <w:rFonts w:ascii="Palatino Linotype" w:eastAsia="Palatino Linotype" w:hAnsi="Palatino Linotype" w:cs="Palatino Linotype"/>
          <w:b/>
          <w:color w:val="000000"/>
          <w:kern w:val="2"/>
          <w:sz w:val="24"/>
          <w:lang w:val="ro-RO" w:eastAsia="ro-RO"/>
        </w:rPr>
        <w:t>evaluarea impactului rezidual</w:t>
      </w:r>
      <w:r w:rsidRPr="005F0177">
        <w:rPr>
          <w:rFonts w:ascii="Palatino Linotype" w:eastAsia="Palatino Linotype" w:hAnsi="Palatino Linotype" w:cs="Palatino Linotype"/>
          <w:color w:val="000000"/>
          <w:kern w:val="2"/>
          <w:sz w:val="24"/>
          <w:lang w:val="ro-RO" w:eastAsia="ro-RO"/>
        </w:rPr>
        <w:t xml:space="preserve">, </w:t>
      </w:r>
      <w:r w:rsidR="004C64BC">
        <w:rPr>
          <w:rFonts w:ascii="Palatino Linotype" w:eastAsia="Palatino Linotype" w:hAnsi="Palatino Linotype" w:cs="Palatino Linotype"/>
          <w:color w:val="000000"/>
          <w:kern w:val="2"/>
          <w:sz w:val="24"/>
          <w:lang w:val="ro-RO" w:eastAsia="ro-RO"/>
        </w:rPr>
        <w:t>î</w:t>
      </w:r>
      <w:r w:rsidRPr="005F0177">
        <w:rPr>
          <w:rFonts w:ascii="Palatino Linotype" w:eastAsia="Palatino Linotype" w:hAnsi="Palatino Linotype" w:cs="Palatino Linotype"/>
          <w:color w:val="000000"/>
          <w:kern w:val="2"/>
          <w:sz w:val="24"/>
          <w:lang w:val="ro-RO" w:eastAsia="ro-RO"/>
        </w:rPr>
        <w:t>n acord cu tabelul nr. 23 (</w:t>
      </w:r>
      <w:r w:rsidRPr="005F0177">
        <w:rPr>
          <w:rFonts w:ascii="Palatino Linotype" w:eastAsia="Palatino Linotype" w:hAnsi="Palatino Linotype" w:cs="Palatino Linotype"/>
          <w:i/>
          <w:color w:val="000000"/>
          <w:kern w:val="2"/>
          <w:sz w:val="24"/>
          <w:lang w:val="ro-RO" w:eastAsia="ro-RO"/>
        </w:rPr>
        <w:t>Evaluarea impactului rezidual</w:t>
      </w:r>
      <w:r w:rsidRPr="005F0177">
        <w:rPr>
          <w:rFonts w:ascii="Palatino Linotype" w:eastAsia="Palatino Linotype" w:hAnsi="Palatino Linotype" w:cs="Palatino Linotype"/>
          <w:color w:val="000000"/>
          <w:kern w:val="2"/>
          <w:sz w:val="24"/>
          <w:lang w:val="ro-RO" w:eastAsia="ro-RO"/>
        </w:rPr>
        <w:t>) din cadrul Anexei nr. 5A la Anexa la Ordinul ministrului mediului, apelor și pădurilor nr. 1.682/2023 pentru aprobarea Ghidului metodologic privind evaluarea adecvată a efectelor potențiale ale planurilor sau proiectelor asupra ariilor naturale protejate de interes comunitar.</w:t>
      </w:r>
    </w:p>
    <w:p w:rsidR="00421219" w:rsidRDefault="00421219" w:rsidP="005F0177">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F04117" w:rsidRDefault="00F04117" w:rsidP="005F0177">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F04117" w:rsidRDefault="00F04117" w:rsidP="005F0177">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F04117" w:rsidRDefault="00F04117" w:rsidP="005F0177">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F04117" w:rsidRDefault="00F04117" w:rsidP="005F0177">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F04117" w:rsidRDefault="00F04117" w:rsidP="005F0177">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F04117" w:rsidRDefault="00F04117" w:rsidP="005F0177">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F04117" w:rsidRDefault="00F04117" w:rsidP="005F0177">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F04117" w:rsidRDefault="00F04117" w:rsidP="005F0177">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F04117" w:rsidRDefault="00F04117" w:rsidP="005F0177">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F04117" w:rsidRDefault="00F04117" w:rsidP="005F0177">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F04117" w:rsidRDefault="00F04117" w:rsidP="005F0177">
      <w:pPr>
        <w:spacing w:after="249" w:line="269" w:lineRule="auto"/>
        <w:ind w:left="-5" w:hanging="10"/>
        <w:jc w:val="both"/>
        <w:rPr>
          <w:rFonts w:ascii="Palatino Linotype" w:eastAsia="Palatino Linotype" w:hAnsi="Palatino Linotype" w:cs="Palatino Linotype"/>
          <w:color w:val="000000"/>
          <w:kern w:val="2"/>
          <w:sz w:val="24"/>
          <w:lang w:val="ro-RO" w:eastAsia="ro-RO"/>
        </w:rPr>
      </w:pPr>
    </w:p>
    <w:p w:rsidR="00F04117" w:rsidRDefault="00F04117" w:rsidP="00F04117">
      <w:pPr>
        <w:ind w:firstLine="720"/>
        <w:jc w:val="center"/>
        <w:rPr>
          <w:rFonts w:ascii="Times New Roman" w:eastAsia="Times New Roman" w:hAnsi="Times New Roman"/>
          <w:b/>
          <w:color w:val="000000"/>
          <w:lang w:val="ro-RO" w:eastAsia="ro-RO"/>
        </w:rPr>
      </w:pPr>
      <w:r w:rsidRPr="00D32276">
        <w:rPr>
          <w:rFonts w:ascii="Times New Roman" w:eastAsia="Times New Roman" w:hAnsi="Times New Roman"/>
          <w:b/>
          <w:color w:val="000000"/>
          <w:lang w:val="ro-RO" w:eastAsia="ro-RO"/>
        </w:rPr>
        <w:lastRenderedPageBreak/>
        <w:t>Evaluarea impactului rezidual</w:t>
      </w:r>
    </w:p>
    <w:p w:rsidR="00F04117" w:rsidRDefault="00F04117" w:rsidP="00F04117">
      <w:pPr>
        <w:autoSpaceDE w:val="0"/>
        <w:autoSpaceDN w:val="0"/>
        <w:adjustRightInd w:val="0"/>
        <w:jc w:val="center"/>
        <w:rPr>
          <w:rFonts w:ascii="TimesNewRomanPSMT" w:hAnsi="TimesNewRomanPSMT" w:cs="TimesNewRomanPSMT"/>
          <w:bCs/>
          <w:lang w:val="ro-RO" w:eastAsia="ro-RO"/>
        </w:rPr>
      </w:pPr>
      <w:r>
        <w:rPr>
          <w:rFonts w:ascii="TimesNewRomanPSMT" w:hAnsi="TimesNewRomanPSMT" w:cs="TimesNewRomanPSMT"/>
          <w:bCs/>
          <w:lang w:val="ro-RO" w:eastAsia="ro-RO"/>
        </w:rPr>
        <w:t>(Tab. nr. 23</w:t>
      </w:r>
      <w:r w:rsidRPr="004D5CB3">
        <w:rPr>
          <w:rFonts w:ascii="TimesNewRomanPSMT" w:hAnsi="TimesNewRomanPSMT" w:cs="TimesNewRomanPSMT"/>
          <w:bCs/>
          <w:lang w:val="ro-RO" w:eastAsia="ro-RO"/>
        </w:rPr>
        <w:t xml:space="preserve"> din Anexa nr. 5A din Ghidul metodologic aprobat prin OMMAP nr. 1682/2023</w:t>
      </w:r>
      <w:r>
        <w:rPr>
          <w:rFonts w:ascii="TimesNewRomanPSMT" w:hAnsi="TimesNewRomanPSMT" w:cs="TimesNewRomanPSMT"/>
          <w:bCs/>
          <w:lang w:val="ro-RO" w:eastAsia="ro-RO"/>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0"/>
        <w:gridCol w:w="1512"/>
        <w:gridCol w:w="1317"/>
        <w:gridCol w:w="2201"/>
        <w:gridCol w:w="1525"/>
        <w:gridCol w:w="1072"/>
      </w:tblGrid>
      <w:tr w:rsidR="00F04117" w:rsidRPr="000B25B5" w:rsidTr="00535E3B">
        <w:trPr>
          <w:trHeight w:val="655"/>
          <w:jc w:val="center"/>
        </w:trPr>
        <w:tc>
          <w:tcPr>
            <w:tcW w:w="0" w:type="auto"/>
            <w:shd w:val="clear" w:color="auto" w:fill="auto"/>
            <w:vAlign w:val="center"/>
            <w:hideMark/>
          </w:tcPr>
          <w:p w:rsidR="00F04117" w:rsidRPr="000B25B5" w:rsidRDefault="00F04117" w:rsidP="00535E3B">
            <w:pPr>
              <w:jc w:val="center"/>
              <w:rPr>
                <w:rFonts w:ascii="Times New Roman" w:eastAsia="Times New Roman" w:hAnsi="Times New Roman"/>
                <w:b/>
                <w:color w:val="000000"/>
                <w:lang w:val="ro-RO" w:eastAsia="ro-RO"/>
              </w:rPr>
            </w:pPr>
            <w:r w:rsidRPr="000B25B5">
              <w:rPr>
                <w:rFonts w:ascii="Times New Roman" w:eastAsia="Times New Roman" w:hAnsi="Times New Roman"/>
                <w:b/>
                <w:color w:val="000000"/>
                <w:lang w:val="ro-RO" w:eastAsia="ro-RO"/>
              </w:rPr>
              <w:t>Denumire ANPIC</w:t>
            </w:r>
          </w:p>
        </w:tc>
        <w:tc>
          <w:tcPr>
            <w:tcW w:w="0" w:type="auto"/>
            <w:shd w:val="clear" w:color="auto" w:fill="auto"/>
            <w:vAlign w:val="center"/>
            <w:hideMark/>
          </w:tcPr>
          <w:p w:rsidR="00F04117" w:rsidRPr="000B25B5" w:rsidRDefault="00F04117" w:rsidP="00535E3B">
            <w:pPr>
              <w:jc w:val="center"/>
              <w:rPr>
                <w:rFonts w:ascii="Times New Roman" w:eastAsia="Times New Roman" w:hAnsi="Times New Roman"/>
                <w:b/>
                <w:color w:val="000000"/>
                <w:lang w:val="ro-RO" w:eastAsia="ro-RO"/>
              </w:rPr>
            </w:pPr>
            <w:r w:rsidRPr="000B25B5">
              <w:rPr>
                <w:rFonts w:ascii="Times New Roman" w:eastAsia="Times New Roman" w:hAnsi="Times New Roman"/>
                <w:b/>
                <w:color w:val="000000"/>
                <w:lang w:val="ro-RO" w:eastAsia="ro-RO"/>
              </w:rPr>
              <w:t>Impact</w:t>
            </w:r>
          </w:p>
        </w:tc>
        <w:tc>
          <w:tcPr>
            <w:tcW w:w="1616" w:type="dxa"/>
            <w:shd w:val="clear" w:color="auto" w:fill="auto"/>
            <w:vAlign w:val="center"/>
            <w:hideMark/>
          </w:tcPr>
          <w:p w:rsidR="00F04117" w:rsidRPr="000B25B5" w:rsidRDefault="00F04117" w:rsidP="00535E3B">
            <w:pPr>
              <w:jc w:val="center"/>
              <w:rPr>
                <w:rFonts w:ascii="Times New Roman" w:eastAsia="Times New Roman" w:hAnsi="Times New Roman"/>
                <w:b/>
                <w:color w:val="000000"/>
                <w:lang w:val="ro-RO" w:eastAsia="ro-RO"/>
              </w:rPr>
            </w:pPr>
            <w:r w:rsidRPr="000B25B5">
              <w:rPr>
                <w:rFonts w:ascii="Times New Roman" w:eastAsia="Times New Roman" w:hAnsi="Times New Roman"/>
                <w:b/>
                <w:color w:val="000000"/>
                <w:lang w:val="ro-RO" w:eastAsia="ro-RO"/>
              </w:rPr>
              <w:t>Specia/ habitatul afectat/ă</w:t>
            </w:r>
          </w:p>
        </w:tc>
        <w:tc>
          <w:tcPr>
            <w:tcW w:w="2551" w:type="dxa"/>
            <w:shd w:val="clear" w:color="auto" w:fill="auto"/>
            <w:vAlign w:val="center"/>
            <w:hideMark/>
          </w:tcPr>
          <w:p w:rsidR="00F04117" w:rsidRPr="000B25B5" w:rsidRDefault="00F04117" w:rsidP="00535E3B">
            <w:pPr>
              <w:jc w:val="center"/>
              <w:rPr>
                <w:rFonts w:ascii="Times New Roman" w:eastAsia="Times New Roman" w:hAnsi="Times New Roman"/>
                <w:b/>
                <w:color w:val="000000"/>
                <w:lang w:val="ro-RO" w:eastAsia="ro-RO"/>
              </w:rPr>
            </w:pPr>
            <w:r w:rsidRPr="000B25B5">
              <w:rPr>
                <w:rFonts w:ascii="Times New Roman" w:eastAsia="Times New Roman" w:hAnsi="Times New Roman"/>
                <w:b/>
                <w:color w:val="000000"/>
                <w:lang w:val="ro-RO" w:eastAsia="ro-RO"/>
              </w:rPr>
              <w:t>Parametru afectat</w:t>
            </w:r>
          </w:p>
        </w:tc>
        <w:tc>
          <w:tcPr>
            <w:tcW w:w="1949" w:type="dxa"/>
            <w:shd w:val="clear" w:color="auto" w:fill="auto"/>
            <w:vAlign w:val="center"/>
            <w:hideMark/>
          </w:tcPr>
          <w:p w:rsidR="00F04117" w:rsidRPr="000B25B5" w:rsidRDefault="00F04117" w:rsidP="00535E3B">
            <w:pPr>
              <w:jc w:val="center"/>
              <w:rPr>
                <w:rFonts w:ascii="Times New Roman" w:eastAsia="Times New Roman" w:hAnsi="Times New Roman"/>
                <w:b/>
                <w:color w:val="000000"/>
                <w:lang w:val="ro-RO" w:eastAsia="ro-RO"/>
              </w:rPr>
            </w:pPr>
            <w:r w:rsidRPr="000B25B5">
              <w:rPr>
                <w:rFonts w:ascii="Times New Roman" w:eastAsia="Times New Roman" w:hAnsi="Times New Roman"/>
                <w:b/>
                <w:color w:val="000000"/>
                <w:lang w:val="ro-RO" w:eastAsia="ro-RO"/>
              </w:rPr>
              <w:t>Măsura de prevenire, evitare, reducere</w:t>
            </w:r>
          </w:p>
        </w:tc>
        <w:tc>
          <w:tcPr>
            <w:tcW w:w="994" w:type="dxa"/>
            <w:shd w:val="clear" w:color="auto" w:fill="auto"/>
            <w:vAlign w:val="center"/>
            <w:hideMark/>
          </w:tcPr>
          <w:p w:rsidR="00F04117" w:rsidRPr="000B25B5" w:rsidRDefault="00F04117" w:rsidP="00535E3B">
            <w:pPr>
              <w:jc w:val="center"/>
              <w:rPr>
                <w:rFonts w:ascii="Times New Roman" w:eastAsia="Times New Roman" w:hAnsi="Times New Roman"/>
                <w:b/>
                <w:color w:val="000000"/>
                <w:lang w:val="ro-RO" w:eastAsia="ro-RO"/>
              </w:rPr>
            </w:pPr>
            <w:r w:rsidRPr="000B25B5">
              <w:rPr>
                <w:rFonts w:ascii="Times New Roman" w:eastAsia="Times New Roman" w:hAnsi="Times New Roman"/>
                <w:b/>
                <w:color w:val="000000"/>
                <w:lang w:val="ro-RO" w:eastAsia="ro-RO"/>
              </w:rPr>
              <w:t>Impactul rezidual</w:t>
            </w:r>
          </w:p>
        </w:tc>
      </w:tr>
      <w:tr w:rsidR="00F04117" w:rsidRPr="000B25B5" w:rsidTr="00535E3B">
        <w:trPr>
          <w:trHeight w:val="315"/>
          <w:jc w:val="center"/>
        </w:trPr>
        <w:tc>
          <w:tcPr>
            <w:tcW w:w="0" w:type="auto"/>
            <w:shd w:val="clear" w:color="auto" w:fill="auto"/>
            <w:vAlign w:val="center"/>
            <w:hideMark/>
          </w:tcPr>
          <w:p w:rsidR="00F04117" w:rsidRPr="000B25B5" w:rsidRDefault="00F04117" w:rsidP="00F04117">
            <w:pPr>
              <w:jc w:val="center"/>
              <w:rPr>
                <w:rFonts w:ascii="Times New Roman" w:eastAsia="Times New Roman" w:hAnsi="Times New Roman"/>
                <w:color w:val="000000"/>
                <w:lang w:val="ro-RO" w:eastAsia="ro-RO"/>
              </w:rPr>
            </w:pPr>
            <w:r w:rsidRPr="000B25B5">
              <w:rPr>
                <w:rFonts w:ascii="Times New Roman" w:eastAsia="Times New Roman" w:hAnsi="Times New Roman"/>
                <w:color w:val="000000"/>
                <w:lang w:val="ro-RO" w:eastAsia="ro-RO"/>
              </w:rPr>
              <w:t>ROSAC0</w:t>
            </w:r>
            <w:r>
              <w:rPr>
                <w:rFonts w:ascii="Times New Roman" w:eastAsia="Times New Roman" w:hAnsi="Times New Roman"/>
                <w:color w:val="000000"/>
                <w:lang w:val="ro-RO" w:eastAsia="ro-RO"/>
              </w:rPr>
              <w:t>198</w:t>
            </w:r>
          </w:p>
        </w:tc>
        <w:tc>
          <w:tcPr>
            <w:tcW w:w="0" w:type="auto"/>
            <w:shd w:val="clear" w:color="auto" w:fill="auto"/>
            <w:vAlign w:val="center"/>
            <w:hideMark/>
          </w:tcPr>
          <w:p w:rsidR="00F04117" w:rsidRPr="000B25B5" w:rsidRDefault="00F04117" w:rsidP="00535E3B">
            <w:pPr>
              <w:jc w:val="center"/>
              <w:rPr>
                <w:rFonts w:ascii="Times New Roman" w:eastAsia="Times New Roman" w:hAnsi="Times New Roman"/>
                <w:color w:val="000000"/>
                <w:lang w:val="ro-RO" w:eastAsia="ro-RO"/>
              </w:rPr>
            </w:pPr>
            <w:r>
              <w:rPr>
                <w:rFonts w:ascii="Times New Roman" w:eastAsia="Times New Roman" w:hAnsi="Times New Roman"/>
                <w:color w:val="000000"/>
                <w:lang w:val="ro-RO" w:eastAsia="ro-RO"/>
              </w:rPr>
              <w:t>Pozitiv nesemnificativ</w:t>
            </w:r>
          </w:p>
        </w:tc>
        <w:tc>
          <w:tcPr>
            <w:tcW w:w="1616" w:type="dxa"/>
            <w:shd w:val="clear" w:color="auto" w:fill="auto"/>
            <w:vAlign w:val="center"/>
            <w:hideMark/>
          </w:tcPr>
          <w:p w:rsidR="00F04117" w:rsidRDefault="00F04117" w:rsidP="00535E3B">
            <w:pPr>
              <w:jc w:val="center"/>
              <w:rPr>
                <w:rFonts w:ascii="Times New Roman" w:eastAsia="Times New Roman" w:hAnsi="Times New Roman"/>
                <w:color w:val="000000"/>
                <w:lang w:val="ro-RO" w:eastAsia="ro-RO"/>
              </w:rPr>
            </w:pPr>
            <w:r>
              <w:rPr>
                <w:rFonts w:ascii="Times New Roman" w:eastAsia="Times New Roman" w:hAnsi="Times New Roman"/>
                <w:color w:val="000000"/>
                <w:lang w:val="ro-RO" w:eastAsia="ro-RO"/>
              </w:rPr>
              <w:t>9150</w:t>
            </w:r>
          </w:p>
          <w:p w:rsidR="00F04117" w:rsidRDefault="00F04117" w:rsidP="00535E3B">
            <w:pPr>
              <w:jc w:val="center"/>
              <w:rPr>
                <w:rFonts w:ascii="Times New Roman" w:eastAsia="Times New Roman" w:hAnsi="Times New Roman"/>
                <w:color w:val="000000"/>
                <w:lang w:val="ro-RO" w:eastAsia="ro-RO"/>
              </w:rPr>
            </w:pPr>
            <w:r>
              <w:rPr>
                <w:rFonts w:ascii="Times New Roman" w:eastAsia="Times New Roman" w:hAnsi="Times New Roman"/>
                <w:color w:val="000000"/>
                <w:lang w:val="ro-RO" w:eastAsia="ro-RO"/>
              </w:rPr>
              <w:t>fauna</w:t>
            </w:r>
          </w:p>
          <w:p w:rsidR="00F04117" w:rsidRPr="000B25B5" w:rsidRDefault="00F04117" w:rsidP="00535E3B">
            <w:pPr>
              <w:jc w:val="center"/>
              <w:rPr>
                <w:rFonts w:ascii="Times New Roman" w:eastAsia="Times New Roman" w:hAnsi="Times New Roman"/>
                <w:color w:val="000000"/>
                <w:lang w:val="ro-RO" w:eastAsia="ro-RO"/>
              </w:rPr>
            </w:pPr>
          </w:p>
        </w:tc>
        <w:tc>
          <w:tcPr>
            <w:tcW w:w="2551" w:type="dxa"/>
            <w:shd w:val="clear" w:color="auto" w:fill="auto"/>
            <w:vAlign w:val="center"/>
            <w:hideMark/>
          </w:tcPr>
          <w:p w:rsidR="00F04117" w:rsidRPr="00944B1E" w:rsidRDefault="00F04117" w:rsidP="00535E3B">
            <w:pPr>
              <w:jc w:val="center"/>
              <w:rPr>
                <w:rFonts w:ascii="Times New Roman" w:eastAsia="Times New Roman" w:hAnsi="Times New Roman"/>
                <w:bCs/>
                <w:lang w:val="ro-RO" w:eastAsia="x-none"/>
              </w:rPr>
            </w:pPr>
            <w:r w:rsidRPr="00944B1E">
              <w:rPr>
                <w:rFonts w:ascii="Times New Roman" w:eastAsia="Times New Roman" w:hAnsi="Times New Roman"/>
                <w:bCs/>
                <w:lang w:val="ro-RO" w:eastAsia="x-none"/>
              </w:rPr>
              <w:t>Suprafață habitat;</w:t>
            </w:r>
          </w:p>
          <w:p w:rsidR="00F04117" w:rsidRPr="00944B1E" w:rsidRDefault="00F04117" w:rsidP="00535E3B">
            <w:pPr>
              <w:jc w:val="center"/>
              <w:rPr>
                <w:rFonts w:ascii="Times New Roman" w:eastAsia="Times New Roman" w:hAnsi="Times New Roman"/>
                <w:bCs/>
                <w:lang w:val="ro-RO" w:eastAsia="x-none"/>
              </w:rPr>
            </w:pPr>
            <w:r w:rsidRPr="00944B1E">
              <w:rPr>
                <w:rFonts w:ascii="Times New Roman" w:eastAsia="Times New Roman" w:hAnsi="Times New Roman"/>
                <w:bCs/>
                <w:lang w:val="ro-RO" w:eastAsia="x-none"/>
              </w:rPr>
              <w:t>Abundența speciilor de arbori edificatoare din abundența totală;</w:t>
            </w:r>
          </w:p>
          <w:p w:rsidR="00F04117" w:rsidRPr="00944B1E" w:rsidRDefault="00F04117" w:rsidP="00535E3B">
            <w:pPr>
              <w:jc w:val="center"/>
              <w:rPr>
                <w:rFonts w:ascii="Times New Roman" w:eastAsia="Times New Roman" w:hAnsi="Times New Roman"/>
                <w:bCs/>
                <w:lang w:val="ro-RO" w:eastAsia="x-none"/>
              </w:rPr>
            </w:pPr>
            <w:r w:rsidRPr="00944B1E">
              <w:rPr>
                <w:rFonts w:ascii="Times New Roman" w:eastAsia="Times New Roman" w:hAnsi="Times New Roman"/>
                <w:bCs/>
                <w:lang w:val="ro-RO" w:eastAsia="x-none"/>
              </w:rPr>
              <w:t>Abundența speciilor invazive, ruderale, nitrofile și alohtone, inclusiv ecotiputile necorespunzătoare;</w:t>
            </w:r>
          </w:p>
          <w:p w:rsidR="00F04117" w:rsidRPr="000B25B5" w:rsidRDefault="00F04117" w:rsidP="00535E3B">
            <w:pPr>
              <w:jc w:val="center"/>
              <w:rPr>
                <w:rFonts w:ascii="Times New Roman" w:eastAsia="Times New Roman" w:hAnsi="Times New Roman"/>
                <w:color w:val="000000"/>
                <w:lang w:val="ro-RO" w:eastAsia="ro-RO"/>
              </w:rPr>
            </w:pPr>
            <w:r w:rsidRPr="00944B1E">
              <w:rPr>
                <w:rFonts w:ascii="Times New Roman" w:eastAsia="Times New Roman" w:hAnsi="Times New Roman"/>
                <w:bCs/>
                <w:lang w:val="ro-RO" w:eastAsia="x-none"/>
              </w:rPr>
              <w:t>Volumul de lemn mort pe picior</w:t>
            </w:r>
            <w:r>
              <w:rPr>
                <w:rFonts w:ascii="Times New Roman" w:eastAsia="Times New Roman" w:hAnsi="Times New Roman"/>
                <w:bCs/>
                <w:lang w:val="ro-RO" w:eastAsia="x-none"/>
              </w:rPr>
              <w:t xml:space="preserve"> sau pe sol</w:t>
            </w:r>
          </w:p>
        </w:tc>
        <w:tc>
          <w:tcPr>
            <w:tcW w:w="1949" w:type="dxa"/>
            <w:shd w:val="clear" w:color="auto" w:fill="auto"/>
            <w:vAlign w:val="center"/>
          </w:tcPr>
          <w:p w:rsidR="00F04117" w:rsidRPr="000B25B5" w:rsidRDefault="00F04117" w:rsidP="00535E3B">
            <w:pPr>
              <w:jc w:val="center"/>
              <w:rPr>
                <w:rFonts w:ascii="Times New Roman" w:eastAsia="Times New Roman" w:hAnsi="Times New Roman"/>
                <w:color w:val="000000"/>
                <w:lang w:val="ro-RO" w:eastAsia="ro-RO"/>
              </w:rPr>
            </w:pPr>
            <w:r>
              <w:rPr>
                <w:rFonts w:ascii="Times New Roman" w:eastAsia="Times New Roman" w:hAnsi="Times New Roman"/>
                <w:color w:val="000000"/>
                <w:lang w:val="ro-RO" w:eastAsia="ro-RO"/>
              </w:rPr>
              <w:t>M1, M2, M3, M4, M5, M6, M7, M8, M9, M10, M11</w:t>
            </w:r>
          </w:p>
        </w:tc>
        <w:tc>
          <w:tcPr>
            <w:tcW w:w="994" w:type="dxa"/>
            <w:shd w:val="clear" w:color="auto" w:fill="auto"/>
            <w:vAlign w:val="center"/>
            <w:hideMark/>
          </w:tcPr>
          <w:p w:rsidR="00F04117" w:rsidRPr="000B25B5" w:rsidRDefault="00F04117" w:rsidP="00535E3B">
            <w:pPr>
              <w:jc w:val="center"/>
              <w:rPr>
                <w:rFonts w:ascii="Times New Roman" w:eastAsia="Times New Roman" w:hAnsi="Times New Roman"/>
                <w:color w:val="000000"/>
                <w:lang w:val="ro-RO" w:eastAsia="ro-RO"/>
              </w:rPr>
            </w:pPr>
            <w:r w:rsidRPr="000B25B5">
              <w:rPr>
                <w:rFonts w:ascii="Times New Roman" w:eastAsia="Times New Roman" w:hAnsi="Times New Roman"/>
                <w:color w:val="000000"/>
                <w:lang w:val="ro-RO" w:eastAsia="ro-RO"/>
              </w:rPr>
              <w:t>0</w:t>
            </w:r>
          </w:p>
        </w:tc>
      </w:tr>
      <w:tr w:rsidR="00F04117" w:rsidRPr="000B25B5" w:rsidTr="00535E3B">
        <w:trPr>
          <w:trHeight w:val="315"/>
          <w:jc w:val="center"/>
        </w:trPr>
        <w:tc>
          <w:tcPr>
            <w:tcW w:w="0" w:type="auto"/>
            <w:shd w:val="clear" w:color="auto" w:fill="auto"/>
            <w:vAlign w:val="center"/>
          </w:tcPr>
          <w:p w:rsidR="00F04117" w:rsidRDefault="00F04117" w:rsidP="00535E3B">
            <w:pPr>
              <w:jc w:val="center"/>
            </w:pPr>
            <w:r w:rsidRPr="006E2222">
              <w:rPr>
                <w:rFonts w:ascii="Times New Roman" w:eastAsia="Times New Roman" w:hAnsi="Times New Roman"/>
                <w:color w:val="000000"/>
                <w:lang w:val="ro-RO" w:eastAsia="ro-RO"/>
              </w:rPr>
              <w:t>ROS</w:t>
            </w:r>
            <w:r>
              <w:rPr>
                <w:rFonts w:ascii="Times New Roman" w:eastAsia="Times New Roman" w:hAnsi="Times New Roman"/>
                <w:color w:val="000000"/>
                <w:lang w:val="ro-RO" w:eastAsia="ro-RO"/>
              </w:rPr>
              <w:t>PA0035</w:t>
            </w:r>
          </w:p>
        </w:tc>
        <w:tc>
          <w:tcPr>
            <w:tcW w:w="0" w:type="auto"/>
            <w:shd w:val="clear" w:color="auto" w:fill="auto"/>
            <w:vAlign w:val="center"/>
          </w:tcPr>
          <w:p w:rsidR="00F04117" w:rsidRDefault="00F04117" w:rsidP="00535E3B">
            <w:pPr>
              <w:jc w:val="center"/>
            </w:pPr>
            <w:r w:rsidRPr="004F6AF8">
              <w:rPr>
                <w:rFonts w:ascii="Times New Roman" w:eastAsia="Times New Roman" w:hAnsi="Times New Roman"/>
                <w:color w:val="000000"/>
                <w:lang w:val="ro-RO" w:eastAsia="ro-RO"/>
              </w:rPr>
              <w:t>Pozitiv nesemnificativ</w:t>
            </w:r>
          </w:p>
        </w:tc>
        <w:tc>
          <w:tcPr>
            <w:tcW w:w="1616" w:type="dxa"/>
            <w:shd w:val="clear" w:color="auto" w:fill="auto"/>
            <w:vAlign w:val="center"/>
          </w:tcPr>
          <w:p w:rsidR="00F04117" w:rsidRDefault="00F04117" w:rsidP="00535E3B">
            <w:pPr>
              <w:jc w:val="center"/>
            </w:pPr>
            <w:r>
              <w:rPr>
                <w:rFonts w:ascii="Times New Roman" w:eastAsia="Times New Roman" w:hAnsi="Times New Roman"/>
                <w:color w:val="000000"/>
                <w:lang w:val="ro-RO" w:eastAsia="ro-RO"/>
              </w:rPr>
              <w:t>fauna</w:t>
            </w:r>
          </w:p>
        </w:tc>
        <w:tc>
          <w:tcPr>
            <w:tcW w:w="2551" w:type="dxa"/>
            <w:shd w:val="clear" w:color="auto" w:fill="auto"/>
            <w:vAlign w:val="center"/>
          </w:tcPr>
          <w:p w:rsidR="00F04117" w:rsidRPr="000B25B5" w:rsidRDefault="00F04117" w:rsidP="00535E3B">
            <w:pPr>
              <w:jc w:val="center"/>
              <w:rPr>
                <w:rFonts w:ascii="Times New Roman" w:eastAsia="Times New Roman" w:hAnsi="Times New Roman"/>
                <w:bCs/>
                <w:lang w:val="ro-RO" w:eastAsia="x-none"/>
              </w:rPr>
            </w:pPr>
            <w:r>
              <w:rPr>
                <w:rFonts w:ascii="Times New Roman" w:eastAsia="Times New Roman" w:hAnsi="Times New Roman"/>
                <w:bCs/>
                <w:lang w:val="ro-RO" w:eastAsia="x-none"/>
              </w:rPr>
              <w:t>Tipar de distribuție</w:t>
            </w:r>
          </w:p>
        </w:tc>
        <w:tc>
          <w:tcPr>
            <w:tcW w:w="1949" w:type="dxa"/>
            <w:shd w:val="clear" w:color="auto" w:fill="auto"/>
            <w:vAlign w:val="center"/>
          </w:tcPr>
          <w:p w:rsidR="00F04117" w:rsidRPr="000B25B5" w:rsidRDefault="00F04117" w:rsidP="00535E3B">
            <w:pPr>
              <w:jc w:val="center"/>
              <w:rPr>
                <w:rFonts w:ascii="Times New Roman" w:eastAsia="Times New Roman" w:hAnsi="Times New Roman"/>
                <w:color w:val="000000"/>
                <w:lang w:val="ro-RO" w:eastAsia="ro-RO"/>
              </w:rPr>
            </w:pPr>
            <w:r>
              <w:rPr>
                <w:rFonts w:ascii="Times New Roman" w:eastAsia="Times New Roman" w:hAnsi="Times New Roman"/>
                <w:color w:val="000000"/>
                <w:lang w:val="ro-RO" w:eastAsia="ro-RO"/>
              </w:rPr>
              <w:t>M11</w:t>
            </w:r>
          </w:p>
        </w:tc>
        <w:tc>
          <w:tcPr>
            <w:tcW w:w="994" w:type="dxa"/>
            <w:shd w:val="clear" w:color="auto" w:fill="auto"/>
            <w:vAlign w:val="center"/>
          </w:tcPr>
          <w:p w:rsidR="00F04117" w:rsidRPr="000B25B5" w:rsidRDefault="00F04117" w:rsidP="00535E3B">
            <w:pPr>
              <w:jc w:val="center"/>
              <w:rPr>
                <w:rFonts w:ascii="Times New Roman" w:eastAsia="Times New Roman" w:hAnsi="Times New Roman"/>
                <w:color w:val="000000"/>
                <w:lang w:val="ro-RO" w:eastAsia="ro-RO"/>
              </w:rPr>
            </w:pPr>
            <w:r w:rsidRPr="000B25B5">
              <w:rPr>
                <w:rFonts w:ascii="Times New Roman" w:eastAsia="Times New Roman" w:hAnsi="Times New Roman"/>
                <w:color w:val="000000"/>
                <w:lang w:val="ro-RO" w:eastAsia="ro-RO"/>
              </w:rPr>
              <w:t>0</w:t>
            </w:r>
          </w:p>
        </w:tc>
      </w:tr>
    </w:tbl>
    <w:p w:rsidR="009811BB" w:rsidRDefault="009811BB" w:rsidP="00F04117">
      <w:pPr>
        <w:autoSpaceDE w:val="0"/>
        <w:autoSpaceDN w:val="0"/>
        <w:adjustRightInd w:val="0"/>
        <w:jc w:val="center"/>
        <w:rPr>
          <w:rFonts w:ascii="Palatino Linotype" w:eastAsia="Palatino Linotype" w:hAnsi="Palatino Linotype"/>
          <w:b/>
          <w:color w:val="000000" w:themeColor="text1"/>
          <w:lang w:val="ro-RO" w:eastAsia="ro-RO"/>
        </w:rPr>
        <w:sectPr w:rsidR="009811BB" w:rsidSect="00F04117">
          <w:pgSz w:w="11907" w:h="16839" w:code="9"/>
          <w:pgMar w:top="1440" w:right="1440" w:bottom="1440" w:left="1440" w:header="720" w:footer="720" w:gutter="0"/>
          <w:cols w:space="720"/>
          <w:docGrid w:linePitch="360"/>
        </w:sectPr>
      </w:pPr>
    </w:p>
    <w:p w:rsidR="005F0177" w:rsidRDefault="00903E30" w:rsidP="00235926">
      <w:pPr>
        <w:pStyle w:val="Heading1"/>
        <w:jc w:val="center"/>
        <w:rPr>
          <w:rFonts w:ascii="Palatino Linotype" w:eastAsia="Palatino Linotype" w:hAnsi="Palatino Linotype"/>
          <w:b/>
          <w:color w:val="000000" w:themeColor="text1"/>
          <w:lang w:val="ro-RO" w:eastAsia="ro-RO"/>
        </w:rPr>
      </w:pPr>
      <w:bookmarkStart w:id="100" w:name="_Toc169602453"/>
      <w:r>
        <w:rPr>
          <w:rFonts w:ascii="Palatino Linotype" w:eastAsia="Palatino Linotype" w:hAnsi="Palatino Linotype"/>
          <w:b/>
          <w:color w:val="000000" w:themeColor="text1"/>
          <w:lang w:val="ro-RO" w:eastAsia="ro-RO"/>
        </w:rPr>
        <w:lastRenderedPageBreak/>
        <w:t>I</w:t>
      </w:r>
      <w:r w:rsidR="005F0177" w:rsidRPr="009811BB">
        <w:rPr>
          <w:rFonts w:ascii="Palatino Linotype" w:eastAsia="Palatino Linotype" w:hAnsi="Palatino Linotype"/>
          <w:b/>
          <w:color w:val="000000" w:themeColor="text1"/>
          <w:lang w:val="ro-RO" w:eastAsia="ro-RO"/>
        </w:rPr>
        <w:t>I. Soluțiile alternative</w:t>
      </w:r>
      <w:bookmarkEnd w:id="100"/>
    </w:p>
    <w:p w:rsidR="00235926" w:rsidRPr="00235926" w:rsidRDefault="00235926" w:rsidP="00235926">
      <w:pPr>
        <w:rPr>
          <w:lang w:val="ro-RO" w:eastAsia="ro-RO"/>
        </w:rPr>
      </w:pPr>
    </w:p>
    <w:p w:rsidR="005F0177" w:rsidRPr="005F0177" w:rsidRDefault="009811BB" w:rsidP="005F0177">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5F0177" w:rsidRPr="005F0177">
        <w:rPr>
          <w:rFonts w:ascii="Palatino Linotype" w:eastAsia="Palatino Linotype" w:hAnsi="Palatino Linotype" w:cs="Palatino Linotype"/>
          <w:color w:val="000000"/>
          <w:kern w:val="2"/>
          <w:sz w:val="24"/>
          <w:lang w:val="ro-RO" w:eastAsia="ro-RO"/>
        </w:rPr>
        <w:t>Conform prevederilor Anexei la Ordinul ministrului mediului, apelor și pădurilor nr. 1.682/2023 pentru aprobarea Ghidului metodologic privind evaluarea adecvată a efectelor potențiale ale planurilor sau proiectelor asupra ariilor naturale protejate de interes comunitar, referitoare la soluțiile alternative ale unui plan/proiect se poate reține că ”</w:t>
      </w:r>
      <w:r w:rsidR="005F0177" w:rsidRPr="005F0177">
        <w:rPr>
          <w:rFonts w:ascii="Palatino Linotype" w:eastAsia="Palatino Linotype" w:hAnsi="Palatino Linotype" w:cs="Palatino Linotype"/>
          <w:i/>
          <w:color w:val="000000"/>
          <w:kern w:val="2"/>
          <w:sz w:val="24"/>
          <w:lang w:val="ro-RO" w:eastAsia="ro-RO"/>
        </w:rPr>
        <w:t>în cazul în care, după luarea în considerare a măsurilor de prevenire/ evitare/ reducere, impactul rezidual rămâne semnificativ, se vor lua în considerare soluţii alternative care să asigure un impact rezidual nesemnificativ asupra habitatelor şi speciilor de interes comunitar, precum şi asupra integrităţii siturilor Natura 2000 afectate de implementarea proiectului</w:t>
      </w:r>
      <w:r w:rsidR="005F0177" w:rsidRPr="005F0177">
        <w:rPr>
          <w:rFonts w:ascii="Palatino Linotype" w:eastAsia="Palatino Linotype" w:hAnsi="Palatino Linotype" w:cs="Palatino Linotype"/>
          <w:color w:val="000000"/>
          <w:kern w:val="2"/>
          <w:sz w:val="24"/>
          <w:lang w:val="ro-RO" w:eastAsia="ro-RO"/>
        </w:rPr>
        <w:t xml:space="preserve">”. </w:t>
      </w:r>
    </w:p>
    <w:p w:rsidR="005F0177" w:rsidRDefault="00903E30" w:rsidP="00211C7F">
      <w:pPr>
        <w:jc w:val="both"/>
        <w:rPr>
          <w:rFonts w:ascii="Palatino Linotype" w:eastAsia="Palatino Linotype" w:hAnsi="Palatino Linotype" w:cs="Palatino Linotype"/>
          <w:color w:val="000000"/>
          <w:kern w:val="2"/>
          <w:sz w:val="24"/>
          <w:lang w:val="ro-RO" w:eastAsia="ro-RO"/>
        </w:rPr>
      </w:pPr>
      <w:r>
        <w:rPr>
          <w:lang w:eastAsia="ro-RO"/>
        </w:rPr>
        <w:tab/>
      </w:r>
      <w:r w:rsidR="005F0177" w:rsidRPr="00211C7F">
        <w:rPr>
          <w:rFonts w:ascii="Palatino Linotype" w:eastAsia="Palatino Linotype" w:hAnsi="Palatino Linotype" w:cs="Palatino Linotype"/>
          <w:color w:val="000000"/>
          <w:kern w:val="2"/>
          <w:sz w:val="24"/>
          <w:lang w:val="ro-RO" w:eastAsia="ro-RO"/>
        </w:rPr>
        <w:t xml:space="preserve">Analizele efectuate în cadrul studiului de evaluare adecvată arată, fără rezerve, căimplementarea </w:t>
      </w:r>
      <w:r w:rsidRPr="00211C7F">
        <w:rPr>
          <w:rFonts w:ascii="Palatino Linotype" w:eastAsia="Palatino Linotype" w:hAnsi="Palatino Linotype" w:cs="Palatino Linotype"/>
          <w:color w:val="000000"/>
          <w:kern w:val="2"/>
          <w:sz w:val="24"/>
          <w:lang w:val="ro-RO" w:eastAsia="ro-RO"/>
        </w:rPr>
        <w:t>Amenajamentul fondului forestier proprietate privată aparținând Asociatiei „Ceata Locuitorilor din satele Mărășești-Stănești-UP I Mărășești-Stănești</w:t>
      </w:r>
      <w:r w:rsidR="005F0177" w:rsidRPr="00211C7F">
        <w:rPr>
          <w:rFonts w:ascii="Palatino Linotype" w:eastAsia="Palatino Linotype" w:hAnsi="Palatino Linotype" w:cs="Palatino Linotype"/>
          <w:color w:val="000000"/>
          <w:kern w:val="2"/>
          <w:sz w:val="24"/>
          <w:lang w:val="ro-RO" w:eastAsia="ro-RO"/>
        </w:rPr>
        <w:t>, conduce la un impact rezidual redus și nesemnificativ asupra</w:t>
      </w:r>
      <w:r w:rsidR="00211C7F" w:rsidRPr="00211C7F">
        <w:rPr>
          <w:rFonts w:ascii="Palatino Linotype" w:eastAsia="Palatino Linotype" w:hAnsi="Palatino Linotype" w:cs="Palatino Linotype"/>
          <w:color w:val="000000"/>
          <w:kern w:val="2"/>
          <w:sz w:val="24"/>
          <w:lang w:val="ro-RO" w:eastAsia="ro-RO"/>
        </w:rPr>
        <w:t xml:space="preserve"> </w:t>
      </w:r>
      <w:r w:rsidR="005F0177" w:rsidRPr="00211C7F">
        <w:rPr>
          <w:rFonts w:ascii="Palatino Linotype" w:eastAsia="Palatino Linotype" w:hAnsi="Palatino Linotype" w:cs="Palatino Linotype"/>
          <w:color w:val="000000"/>
          <w:kern w:val="2"/>
          <w:sz w:val="24"/>
          <w:lang w:val="ro-RO" w:eastAsia="ro-RO"/>
        </w:rPr>
        <w:t>tuturor habitatelor și speciilor de interes comunitar din cadrul siturilor</w:t>
      </w:r>
      <w:r w:rsidR="00211C7F" w:rsidRPr="00211C7F">
        <w:rPr>
          <w:rFonts w:ascii="Palatino Linotype" w:eastAsia="Palatino Linotype" w:hAnsi="Palatino Linotype" w:cs="Palatino Linotype"/>
          <w:color w:val="000000"/>
          <w:kern w:val="2"/>
          <w:sz w:val="24"/>
          <w:lang w:val="ro-RO" w:eastAsia="ro-RO"/>
        </w:rPr>
        <w:t xml:space="preserve"> </w:t>
      </w:r>
      <w:r w:rsidR="00211C7F" w:rsidRPr="00211C7F">
        <w:rPr>
          <w:rFonts w:ascii="Palatino Linotype" w:eastAsia="Palatino Linotype" w:hAnsi="Palatino Linotype" w:cs="Palatino Linotype"/>
          <w:b/>
          <w:i/>
          <w:color w:val="000000"/>
          <w:kern w:val="2"/>
          <w:sz w:val="24"/>
          <w:lang w:val="ro-RO" w:eastAsia="ro-RO"/>
        </w:rPr>
        <w:t xml:space="preserve">RONPA0456  Padurea Gorganu,RONPA 0931 Geoparcul Platoul Mehedinti, </w:t>
      </w:r>
      <w:r w:rsidR="002B64B1">
        <w:rPr>
          <w:rFonts w:ascii="Palatino Linotype" w:eastAsia="Palatino Linotype" w:hAnsi="Palatino Linotype" w:cs="Palatino Linotype"/>
          <w:b/>
          <w:i/>
          <w:color w:val="000000"/>
          <w:kern w:val="2"/>
          <w:sz w:val="24"/>
          <w:lang w:val="ro-RO" w:eastAsia="ro-RO"/>
        </w:rPr>
        <w:t>ROSAC</w:t>
      </w:r>
      <w:r w:rsidR="00211C7F" w:rsidRPr="00211C7F">
        <w:rPr>
          <w:rFonts w:ascii="Palatino Linotype" w:eastAsia="Palatino Linotype" w:hAnsi="Palatino Linotype" w:cs="Palatino Linotype"/>
          <w:b/>
          <w:i/>
          <w:color w:val="000000"/>
          <w:kern w:val="2"/>
          <w:sz w:val="24"/>
          <w:lang w:val="ro-RO" w:eastAsia="ro-RO"/>
        </w:rPr>
        <w:t xml:space="preserve"> 0198 Platoul Mehedinti,</w:t>
      </w:r>
      <w:r w:rsidR="00211C7F" w:rsidRPr="00211C7F">
        <w:rPr>
          <w:rFonts w:ascii="Palatino Linotype" w:eastAsia="Palatino Linotype" w:hAnsi="Palatino Linotype" w:cs="Palatino Linotype"/>
          <w:color w:val="000000"/>
          <w:kern w:val="2"/>
          <w:sz w:val="24"/>
          <w:lang w:val="ro-RO" w:eastAsia="ro-RO"/>
        </w:rPr>
        <w:t xml:space="preserve"> </w:t>
      </w:r>
      <w:r w:rsidR="00211C7F" w:rsidRPr="00211C7F">
        <w:rPr>
          <w:rFonts w:ascii="Palatino Linotype" w:eastAsia="Palatino Linotype" w:hAnsi="Palatino Linotype" w:cs="Palatino Linotype"/>
          <w:b/>
          <w:i/>
          <w:color w:val="000000"/>
          <w:kern w:val="2"/>
          <w:sz w:val="24"/>
          <w:lang w:val="ro-RO" w:eastAsia="ro-RO"/>
        </w:rPr>
        <w:t>ROSPA 0035 Domogled –Valea Cernei</w:t>
      </w:r>
      <w:r w:rsidR="00211C7F" w:rsidRPr="00211C7F">
        <w:rPr>
          <w:rFonts w:ascii="Palatino Linotype" w:eastAsia="Palatino Linotype" w:hAnsi="Palatino Linotype" w:cs="Palatino Linotype"/>
          <w:color w:val="000000"/>
          <w:kern w:val="2"/>
          <w:sz w:val="24"/>
          <w:lang w:val="ro-RO" w:eastAsia="ro-RO"/>
        </w:rPr>
        <w:t xml:space="preserve"> </w:t>
      </w:r>
      <w:r w:rsidR="005F0177" w:rsidRPr="00211C7F">
        <w:rPr>
          <w:rFonts w:ascii="Palatino Linotype" w:eastAsia="Palatino Linotype" w:hAnsi="Palatino Linotype" w:cs="Palatino Linotype"/>
          <w:color w:val="000000"/>
          <w:kern w:val="2"/>
          <w:sz w:val="24"/>
          <w:lang w:val="ro-RO" w:eastAsia="ro-RO"/>
        </w:rPr>
        <w:t>, evaluate ca fiind prezente sau</w:t>
      </w:r>
      <w:r w:rsidR="00211C7F" w:rsidRPr="00211C7F">
        <w:rPr>
          <w:rFonts w:ascii="Palatino Linotype" w:eastAsia="Palatino Linotype" w:hAnsi="Palatino Linotype" w:cs="Palatino Linotype"/>
          <w:color w:val="000000"/>
          <w:kern w:val="2"/>
          <w:sz w:val="24"/>
          <w:lang w:val="ro-RO" w:eastAsia="ro-RO"/>
        </w:rPr>
        <w:t xml:space="preserve"> </w:t>
      </w:r>
      <w:r w:rsidR="005F0177" w:rsidRPr="00211C7F">
        <w:rPr>
          <w:rFonts w:ascii="Palatino Linotype" w:eastAsia="Palatino Linotype" w:hAnsi="Palatino Linotype" w:cs="Palatino Linotype"/>
          <w:color w:val="000000"/>
          <w:kern w:val="2"/>
          <w:sz w:val="24"/>
          <w:lang w:val="ro-RO" w:eastAsia="ro-RO"/>
        </w:rPr>
        <w:t>potențial prezente în zona de influență a amenajamentului silvic analizat. În acest</w:t>
      </w:r>
      <w:r w:rsidR="00211C7F" w:rsidRPr="00211C7F">
        <w:rPr>
          <w:rFonts w:ascii="Palatino Linotype" w:eastAsia="Palatino Linotype" w:hAnsi="Palatino Linotype" w:cs="Palatino Linotype"/>
          <w:color w:val="000000"/>
          <w:kern w:val="2"/>
          <w:sz w:val="24"/>
          <w:lang w:val="ro-RO" w:eastAsia="ro-RO"/>
        </w:rPr>
        <w:t xml:space="preserve"> </w:t>
      </w:r>
      <w:r w:rsidR="005F0177" w:rsidRPr="00211C7F">
        <w:rPr>
          <w:rFonts w:ascii="Palatino Linotype" w:eastAsia="Palatino Linotype" w:hAnsi="Palatino Linotype" w:cs="Palatino Linotype"/>
          <w:color w:val="000000"/>
          <w:kern w:val="2"/>
          <w:sz w:val="24"/>
          <w:lang w:val="ro-RO" w:eastAsia="ro-RO"/>
        </w:rPr>
        <w:t>sens, din punct de vedere procedural, se constată faptul că nu se impune necesitatea</w:t>
      </w:r>
      <w:r w:rsidR="002008AD">
        <w:rPr>
          <w:rFonts w:ascii="Palatino Linotype" w:eastAsia="Palatino Linotype" w:hAnsi="Palatino Linotype" w:cs="Palatino Linotype"/>
          <w:color w:val="000000"/>
          <w:kern w:val="2"/>
          <w:sz w:val="24"/>
          <w:lang w:val="ro-RO" w:eastAsia="ro-RO"/>
        </w:rPr>
        <w:t xml:space="preserve"> </w:t>
      </w:r>
      <w:r w:rsidR="005F0177" w:rsidRPr="00211C7F">
        <w:rPr>
          <w:rFonts w:ascii="Palatino Linotype" w:eastAsia="Palatino Linotype" w:hAnsi="Palatino Linotype" w:cs="Palatino Linotype"/>
          <w:color w:val="000000"/>
          <w:kern w:val="2"/>
          <w:sz w:val="24"/>
          <w:lang w:val="ro-RO" w:eastAsia="ro-RO"/>
        </w:rPr>
        <w:t xml:space="preserve">identificării și analizării unor soluții alternative la planul analizat. </w:t>
      </w:r>
    </w:p>
    <w:p w:rsidR="00235926" w:rsidRDefault="00235926" w:rsidP="00211C7F">
      <w:pPr>
        <w:jc w:val="both"/>
        <w:rPr>
          <w:rFonts w:ascii="Palatino Linotype" w:eastAsia="Palatino Linotype" w:hAnsi="Palatino Linotype" w:cs="Palatino Linotype"/>
          <w:color w:val="000000"/>
          <w:kern w:val="2"/>
          <w:sz w:val="24"/>
          <w:lang w:val="ro-RO" w:eastAsia="ro-RO"/>
        </w:rPr>
      </w:pPr>
    </w:p>
    <w:p w:rsidR="00235926" w:rsidRDefault="00235926" w:rsidP="00211C7F">
      <w:pPr>
        <w:jc w:val="both"/>
        <w:rPr>
          <w:rFonts w:ascii="Palatino Linotype" w:eastAsia="Palatino Linotype" w:hAnsi="Palatino Linotype" w:cs="Palatino Linotype"/>
          <w:color w:val="000000"/>
          <w:kern w:val="2"/>
          <w:sz w:val="24"/>
          <w:lang w:val="ro-RO" w:eastAsia="ro-RO"/>
        </w:rPr>
      </w:pPr>
    </w:p>
    <w:p w:rsidR="00235926" w:rsidRDefault="00235926" w:rsidP="00211C7F">
      <w:pPr>
        <w:jc w:val="both"/>
        <w:rPr>
          <w:rFonts w:ascii="Palatino Linotype" w:eastAsia="Palatino Linotype" w:hAnsi="Palatino Linotype" w:cs="Palatino Linotype"/>
          <w:color w:val="000000"/>
          <w:kern w:val="2"/>
          <w:sz w:val="24"/>
          <w:lang w:val="ro-RO" w:eastAsia="ro-RO"/>
        </w:rPr>
      </w:pPr>
    </w:p>
    <w:p w:rsidR="00235926" w:rsidRDefault="00235926" w:rsidP="00211C7F">
      <w:pPr>
        <w:jc w:val="both"/>
        <w:rPr>
          <w:rFonts w:ascii="Palatino Linotype" w:eastAsia="Palatino Linotype" w:hAnsi="Palatino Linotype" w:cs="Palatino Linotype"/>
          <w:color w:val="000000"/>
          <w:kern w:val="2"/>
          <w:sz w:val="24"/>
          <w:lang w:val="ro-RO" w:eastAsia="ro-RO"/>
        </w:rPr>
      </w:pPr>
    </w:p>
    <w:p w:rsidR="00235926" w:rsidRDefault="00235926" w:rsidP="00211C7F">
      <w:pPr>
        <w:jc w:val="both"/>
        <w:rPr>
          <w:rFonts w:ascii="Palatino Linotype" w:eastAsia="Palatino Linotype" w:hAnsi="Palatino Linotype" w:cs="Palatino Linotype"/>
          <w:color w:val="000000"/>
          <w:kern w:val="2"/>
          <w:sz w:val="24"/>
          <w:lang w:val="ro-RO" w:eastAsia="ro-RO"/>
        </w:rPr>
      </w:pPr>
    </w:p>
    <w:p w:rsidR="00235926" w:rsidRDefault="00235926" w:rsidP="00211C7F">
      <w:pPr>
        <w:jc w:val="both"/>
        <w:rPr>
          <w:rFonts w:ascii="Palatino Linotype" w:eastAsia="Palatino Linotype" w:hAnsi="Palatino Linotype" w:cs="Palatino Linotype"/>
          <w:color w:val="000000"/>
          <w:kern w:val="2"/>
          <w:sz w:val="24"/>
          <w:lang w:val="ro-RO" w:eastAsia="ro-RO"/>
        </w:rPr>
      </w:pPr>
    </w:p>
    <w:p w:rsidR="00235926" w:rsidRDefault="00235926" w:rsidP="00211C7F">
      <w:pPr>
        <w:jc w:val="both"/>
        <w:rPr>
          <w:rFonts w:ascii="Palatino Linotype" w:eastAsia="Palatino Linotype" w:hAnsi="Palatino Linotype" w:cs="Palatino Linotype"/>
          <w:color w:val="000000"/>
          <w:kern w:val="2"/>
          <w:sz w:val="24"/>
          <w:lang w:val="ro-RO" w:eastAsia="ro-RO"/>
        </w:rPr>
      </w:pPr>
    </w:p>
    <w:p w:rsidR="00235926" w:rsidRPr="00211C7F" w:rsidRDefault="00235926" w:rsidP="00211C7F">
      <w:pPr>
        <w:jc w:val="both"/>
        <w:rPr>
          <w:rFonts w:ascii="Palatino Linotype" w:eastAsia="Palatino Linotype" w:hAnsi="Palatino Linotype" w:cs="Palatino Linotype"/>
          <w:color w:val="000000"/>
          <w:kern w:val="2"/>
          <w:sz w:val="24"/>
          <w:lang w:val="ro-RO" w:eastAsia="ro-RO"/>
        </w:rPr>
      </w:pPr>
    </w:p>
    <w:p w:rsidR="005F0177" w:rsidRDefault="005F0177" w:rsidP="00235926">
      <w:pPr>
        <w:pStyle w:val="Heading1"/>
        <w:jc w:val="center"/>
        <w:rPr>
          <w:rFonts w:ascii="Palatino Linotype" w:eastAsia="Palatino Linotype" w:hAnsi="Palatino Linotype"/>
          <w:b/>
          <w:color w:val="000000" w:themeColor="text1"/>
          <w:lang w:val="ro-RO" w:eastAsia="ro-RO"/>
        </w:rPr>
      </w:pPr>
      <w:bookmarkStart w:id="101" w:name="_Toc169602454"/>
      <w:r w:rsidRPr="00903E30">
        <w:rPr>
          <w:rFonts w:ascii="Palatino Linotype" w:eastAsia="Palatino Linotype" w:hAnsi="Palatino Linotype"/>
          <w:b/>
          <w:color w:val="000000" w:themeColor="text1"/>
          <w:lang w:val="ro-RO" w:eastAsia="ro-RO"/>
        </w:rPr>
        <w:lastRenderedPageBreak/>
        <w:t>III. Măsurile compensatorii</w:t>
      </w:r>
      <w:bookmarkEnd w:id="101"/>
    </w:p>
    <w:p w:rsidR="00903E30" w:rsidRPr="00903E30" w:rsidRDefault="00903E30" w:rsidP="00903E30">
      <w:pPr>
        <w:rPr>
          <w:lang w:val="ro-RO" w:eastAsia="ro-RO"/>
        </w:rPr>
      </w:pPr>
    </w:p>
    <w:p w:rsidR="00904141" w:rsidRPr="00904141" w:rsidRDefault="00903E30" w:rsidP="00903E30">
      <w:pPr>
        <w:ind w:left="-5"/>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5F0177" w:rsidRPr="005F0177">
        <w:rPr>
          <w:rFonts w:ascii="Palatino Linotype" w:eastAsia="Palatino Linotype" w:hAnsi="Palatino Linotype" w:cs="Palatino Linotype"/>
          <w:color w:val="000000"/>
          <w:kern w:val="2"/>
          <w:sz w:val="24"/>
          <w:lang w:val="ro-RO" w:eastAsia="ro-RO"/>
        </w:rPr>
        <w:t>Conform prevederilor art. 28, alin. 6, din OUG nr. 57/2007 privind regimul ariilor naturale protejate, conservarea habitatelor naturale, a florei şi faunei sălbatice, cu modificările și completările ulterioare, ”</w:t>
      </w:r>
      <w:r w:rsidR="005F0177" w:rsidRPr="005F0177">
        <w:rPr>
          <w:rFonts w:ascii="Palatino Linotype" w:eastAsia="Palatino Linotype" w:hAnsi="Palatino Linotype" w:cs="Palatino Linotype"/>
          <w:i/>
          <w:color w:val="000000"/>
          <w:kern w:val="2"/>
          <w:sz w:val="24"/>
          <w:lang w:val="ro-RO" w:eastAsia="ro-RO"/>
        </w:rPr>
        <w:t>acordul de mediu, avizul de mediu sau avizul Natura 2000, după caz, pentru proiectele şi/sau planurile prevăzute la alin. (2) se emite numai dacă proiectul sau planul nu afectează în mod negativ integritatea ariei naturale protejate respective şi după consultarea publicului, n conformitate cu legislaţia în domeniu</w:t>
      </w:r>
      <w:r w:rsidR="005F0177" w:rsidRPr="005F0177">
        <w:rPr>
          <w:rFonts w:ascii="Palatino Linotype" w:eastAsia="Palatino Linotype" w:hAnsi="Palatino Linotype" w:cs="Palatino Linotype"/>
          <w:color w:val="000000"/>
          <w:kern w:val="2"/>
          <w:sz w:val="24"/>
          <w:lang w:val="ro-RO" w:eastAsia="ro-RO"/>
        </w:rPr>
        <w:t xml:space="preserve">”. </w:t>
      </w:r>
      <w:r w:rsidR="005F0177" w:rsidRPr="005F0177">
        <w:rPr>
          <w:rFonts w:ascii="Palatino Linotype" w:eastAsia="Palatino Linotype" w:hAnsi="Palatino Linotype" w:cs="Palatino Linotype"/>
          <w:color w:val="000000"/>
          <w:kern w:val="2"/>
          <w:sz w:val="24"/>
          <w:u w:val="single" w:color="000000"/>
          <w:lang w:val="ro-RO" w:eastAsia="ro-RO"/>
        </w:rPr>
        <w:t>Notă</w:t>
      </w:r>
      <w:r w:rsidR="005F0177" w:rsidRPr="005F0177">
        <w:rPr>
          <w:rFonts w:ascii="Palatino Linotype" w:eastAsia="Palatino Linotype" w:hAnsi="Palatino Linotype" w:cs="Palatino Linotype"/>
          <w:color w:val="000000"/>
          <w:kern w:val="2"/>
          <w:sz w:val="24"/>
          <w:lang w:val="ro-RO" w:eastAsia="ro-RO"/>
        </w:rPr>
        <w:t>: la alin. 2 se face referire la planuri și proiecte care se supun unei evaluări</w:t>
      </w:r>
      <w:r w:rsidR="00904141">
        <w:rPr>
          <w:rFonts w:ascii="Palatino Linotype" w:eastAsia="Palatino Linotype" w:hAnsi="Palatino Linotype" w:cs="Palatino Linotype"/>
          <w:color w:val="000000"/>
          <w:kern w:val="2"/>
          <w:sz w:val="24"/>
          <w:lang w:val="ro-RO" w:eastAsia="ro-RO"/>
        </w:rPr>
        <w:t xml:space="preserve">  </w:t>
      </w:r>
      <w:r w:rsidR="00904141" w:rsidRPr="00904141">
        <w:rPr>
          <w:rFonts w:ascii="Palatino Linotype" w:eastAsia="Palatino Linotype" w:hAnsi="Palatino Linotype" w:cs="Palatino Linotype"/>
          <w:color w:val="000000"/>
          <w:kern w:val="2"/>
          <w:sz w:val="24"/>
          <w:lang w:val="ro-RO" w:eastAsia="ro-RO"/>
        </w:rPr>
        <w:t xml:space="preserve">adecvate a efectelor potenţiale asupra ariei naturale protejate de interes comunitar, avându-se n vedere obiectivele de conservare a acesteia. </w:t>
      </w:r>
    </w:p>
    <w:p w:rsidR="00904141" w:rsidRPr="00904141" w:rsidRDefault="00903E30" w:rsidP="00903E30">
      <w:pPr>
        <w:spacing w:after="239"/>
        <w:ind w:right="62"/>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sidR="00904141" w:rsidRPr="00904141">
        <w:rPr>
          <w:rFonts w:ascii="Palatino Linotype" w:eastAsia="Palatino Linotype" w:hAnsi="Palatino Linotype" w:cs="Palatino Linotype"/>
          <w:color w:val="000000"/>
          <w:kern w:val="2"/>
          <w:sz w:val="24"/>
          <w:lang w:val="ro-RO" w:eastAsia="ro-RO"/>
        </w:rPr>
        <w:t>De asemenea, la art. 28, alin. 7, din actul normativ menționat anterior, se stipulează că ”</w:t>
      </w:r>
      <w:r w:rsidR="00904141" w:rsidRPr="00904141">
        <w:rPr>
          <w:rFonts w:ascii="Palatino Linotype" w:eastAsia="Palatino Linotype" w:hAnsi="Palatino Linotype" w:cs="Palatino Linotype"/>
          <w:i/>
          <w:color w:val="000000"/>
          <w:kern w:val="2"/>
          <w:sz w:val="24"/>
          <w:lang w:val="ro-RO" w:eastAsia="ro-RO"/>
        </w:rPr>
        <w:t xml:space="preserve">prin excepţie de la prevederile alin. (6), </w:t>
      </w:r>
      <w:r w:rsidR="00904141" w:rsidRPr="00904141">
        <w:rPr>
          <w:rFonts w:ascii="Palatino Linotype" w:eastAsia="Palatino Linotype" w:hAnsi="Palatino Linotype" w:cs="Palatino Linotype"/>
          <w:i/>
          <w:color w:val="000000"/>
          <w:kern w:val="2"/>
          <w:sz w:val="24"/>
          <w:u w:val="single" w:color="000000"/>
          <w:lang w:val="ro-RO" w:eastAsia="ro-RO"/>
        </w:rPr>
        <w:t>în cazul în care evaluarea adecvată relevă efectenegative semnificative asupra ariei naturale protejate şi, în lipsa unor soluţii alternative,planul sau proiectul trebuie totuşi realizat din considerente imperative de interes public major,inclusiv de ordin social ori economic, autoritatea competentă pentru protecţia mediului emiteacordul de mediu, avizul de mediu sau avizul Natura 2000, după caz, numai după stabilireamăsurilor compensatorii necesare pentru a proteja coerenţa globală a reţelei «Natura 2000»</w:t>
      </w:r>
      <w:r w:rsidR="00904141" w:rsidRPr="00904141">
        <w:rPr>
          <w:rFonts w:ascii="Palatino Linotype" w:eastAsia="Palatino Linotype" w:hAnsi="Palatino Linotype" w:cs="Palatino Linotype"/>
          <w:color w:val="000000"/>
          <w:kern w:val="2"/>
          <w:sz w:val="24"/>
          <w:lang w:val="ro-RO" w:eastAsia="ro-RO"/>
        </w:rPr>
        <w:t xml:space="preserve">”. </w:t>
      </w:r>
    </w:p>
    <w:p w:rsidR="00904141" w:rsidRDefault="00903E30" w:rsidP="002008AD">
      <w:pPr>
        <w:spacing w:after="252" w:line="268" w:lineRule="auto"/>
        <w:ind w:left="-5" w:hanging="10"/>
        <w:jc w:val="both"/>
        <w:rPr>
          <w:rFonts w:ascii="Palatino Linotype" w:eastAsia="Palatino Linotype" w:hAnsi="Palatino Linotype" w:cs="Palatino Linotype"/>
          <w:color w:val="000000"/>
          <w:kern w:val="2"/>
          <w:sz w:val="24"/>
          <w:u w:val="single" w:color="000000"/>
          <w:lang w:val="ro-RO" w:eastAsia="ro-RO"/>
        </w:rPr>
      </w:pPr>
      <w:r w:rsidRPr="00903E30">
        <w:rPr>
          <w:rFonts w:ascii="Palatino Linotype" w:eastAsia="Palatino Linotype" w:hAnsi="Palatino Linotype" w:cs="Palatino Linotype"/>
          <w:color w:val="000000"/>
          <w:kern w:val="2"/>
          <w:sz w:val="24"/>
          <w:lang w:val="ro-RO" w:eastAsia="ro-RO"/>
        </w:rPr>
        <w:tab/>
      </w:r>
      <w:r w:rsidRPr="00903E30">
        <w:rPr>
          <w:rFonts w:ascii="Palatino Linotype" w:eastAsia="Palatino Linotype" w:hAnsi="Palatino Linotype" w:cs="Palatino Linotype"/>
          <w:color w:val="000000"/>
          <w:kern w:val="2"/>
          <w:sz w:val="24"/>
          <w:lang w:val="ro-RO" w:eastAsia="ro-RO"/>
        </w:rPr>
        <w:tab/>
      </w:r>
      <w:r w:rsidRPr="00903E30">
        <w:rPr>
          <w:rFonts w:ascii="Palatino Linotype" w:eastAsia="Palatino Linotype" w:hAnsi="Palatino Linotype" w:cs="Palatino Linotype"/>
          <w:color w:val="000000"/>
          <w:kern w:val="2"/>
          <w:sz w:val="24"/>
          <w:lang w:val="ro-RO" w:eastAsia="ro-RO"/>
        </w:rPr>
        <w:tab/>
      </w:r>
      <w:r w:rsidR="00904141" w:rsidRPr="00904141">
        <w:rPr>
          <w:rFonts w:ascii="Palatino Linotype" w:eastAsia="Palatino Linotype" w:hAnsi="Palatino Linotype" w:cs="Palatino Linotype"/>
          <w:color w:val="000000"/>
          <w:kern w:val="2"/>
          <w:sz w:val="24"/>
          <w:u w:val="single" w:color="000000"/>
          <w:lang w:val="ro-RO" w:eastAsia="ro-RO"/>
        </w:rPr>
        <w:t>În urma analizelor efectuate în prezentul studiu de evaluare adecvată se constată că,</w:t>
      </w:r>
      <w:r w:rsidR="00F71497">
        <w:rPr>
          <w:rFonts w:ascii="Palatino Linotype" w:eastAsia="Palatino Linotype" w:hAnsi="Palatino Linotype" w:cs="Palatino Linotype"/>
          <w:color w:val="000000"/>
          <w:kern w:val="2"/>
          <w:sz w:val="24"/>
          <w:u w:val="single" w:color="000000"/>
          <w:lang w:val="ro-RO" w:eastAsia="ro-RO"/>
        </w:rPr>
        <w:t xml:space="preserve"> </w:t>
      </w:r>
      <w:r w:rsidR="00904141" w:rsidRPr="00904141">
        <w:rPr>
          <w:rFonts w:ascii="Palatino Linotype" w:eastAsia="Palatino Linotype" w:hAnsi="Palatino Linotype" w:cs="Palatino Linotype"/>
          <w:color w:val="000000"/>
          <w:kern w:val="2"/>
          <w:sz w:val="24"/>
          <w:u w:val="single" w:color="000000"/>
          <w:lang w:val="ro-RO" w:eastAsia="ro-RO"/>
        </w:rPr>
        <w:t>în cazul aplicării/respectării măsurilor de reducere a impactului, implementarea</w:t>
      </w:r>
      <w:r w:rsidRPr="00903E30">
        <w:rPr>
          <w:rFonts w:ascii="Palatino Linotype" w:eastAsia="Palatino Linotype" w:hAnsi="Palatino Linotype" w:cs="Palatino Linotype"/>
          <w:color w:val="000000"/>
          <w:kern w:val="2"/>
          <w:sz w:val="24"/>
          <w:u w:val="single" w:color="000000"/>
          <w:lang w:val="ro-RO" w:eastAsia="ro-RO"/>
        </w:rPr>
        <w:t xml:space="preserve"> Amenajamentul fondului forestier proprietate privată aparținând Asociatiei „Ceata Locuitorilor din satele Mărășești-Stănești-UP I Mărășești-Stănești </w:t>
      </w:r>
      <w:r w:rsidR="00904141" w:rsidRPr="00904141">
        <w:rPr>
          <w:rFonts w:ascii="Palatino Linotype" w:eastAsia="Palatino Linotype" w:hAnsi="Palatino Linotype" w:cs="Palatino Linotype"/>
          <w:color w:val="000000"/>
          <w:kern w:val="2"/>
          <w:sz w:val="24"/>
          <w:u w:val="single" w:color="000000"/>
          <w:lang w:val="ro-RO" w:eastAsia="ro-RO"/>
        </w:rPr>
        <w:t>nu induce, sub nicio formă, efecte negative semnificative asupra ariilor</w:t>
      </w:r>
      <w:r>
        <w:rPr>
          <w:rFonts w:ascii="Palatino Linotype" w:eastAsia="Palatino Linotype" w:hAnsi="Palatino Linotype" w:cs="Palatino Linotype"/>
          <w:color w:val="000000"/>
          <w:kern w:val="2"/>
          <w:sz w:val="24"/>
          <w:u w:val="single" w:color="000000"/>
          <w:lang w:val="ro-RO" w:eastAsia="ro-RO"/>
        </w:rPr>
        <w:t xml:space="preserve"> </w:t>
      </w:r>
      <w:r w:rsidR="00904141" w:rsidRPr="00904141">
        <w:rPr>
          <w:rFonts w:ascii="Palatino Linotype" w:eastAsia="Palatino Linotype" w:hAnsi="Palatino Linotype" w:cs="Palatino Linotype"/>
          <w:color w:val="000000"/>
          <w:kern w:val="2"/>
          <w:sz w:val="24"/>
          <w:u w:val="single" w:color="000000"/>
          <w:lang w:val="ro-RO" w:eastAsia="ro-RO"/>
        </w:rPr>
        <w:t>naturale protejate de interes comunitar aflate în relație cu fondul forestier analizat sau</w:t>
      </w:r>
      <w:r>
        <w:rPr>
          <w:rFonts w:ascii="Palatino Linotype" w:eastAsia="Palatino Linotype" w:hAnsi="Palatino Linotype" w:cs="Palatino Linotype"/>
          <w:color w:val="000000"/>
          <w:kern w:val="2"/>
          <w:sz w:val="24"/>
          <w:u w:val="single" w:color="000000"/>
          <w:lang w:val="ro-RO" w:eastAsia="ro-RO"/>
        </w:rPr>
        <w:t xml:space="preserve"> </w:t>
      </w:r>
      <w:r w:rsidR="00904141" w:rsidRPr="00904141">
        <w:rPr>
          <w:rFonts w:ascii="Palatino Linotype" w:eastAsia="Palatino Linotype" w:hAnsi="Palatino Linotype" w:cs="Palatino Linotype"/>
          <w:color w:val="000000"/>
          <w:kern w:val="2"/>
          <w:sz w:val="24"/>
          <w:u w:val="single" w:color="000000"/>
          <w:lang w:val="ro-RO" w:eastAsia="ro-RO"/>
        </w:rPr>
        <w:t>efecte negative semnificative asupra vreunui parametru stabilit pentru obiectivelespecifice ale habitatelor și speciilor de interes comunitar evaluate ca fiind afectate saupotențial afectate. În acest sens, din punct de vedere procedural, se constată faptul că</w:t>
      </w:r>
      <w:r>
        <w:rPr>
          <w:rFonts w:ascii="Palatino Linotype" w:eastAsia="Palatino Linotype" w:hAnsi="Palatino Linotype" w:cs="Palatino Linotype"/>
          <w:color w:val="000000"/>
          <w:kern w:val="2"/>
          <w:sz w:val="24"/>
          <w:u w:val="single" w:color="000000"/>
          <w:lang w:val="ro-RO" w:eastAsia="ro-RO"/>
        </w:rPr>
        <w:t xml:space="preserve"> </w:t>
      </w:r>
      <w:r w:rsidR="00904141" w:rsidRPr="00904141">
        <w:rPr>
          <w:rFonts w:ascii="Palatino Linotype" w:eastAsia="Palatino Linotype" w:hAnsi="Palatino Linotype" w:cs="Palatino Linotype"/>
          <w:b/>
          <w:color w:val="000000"/>
          <w:kern w:val="2"/>
          <w:sz w:val="24"/>
          <w:u w:val="single" w:color="000000"/>
          <w:lang w:val="ro-RO" w:eastAsia="ro-RO"/>
        </w:rPr>
        <w:t>nu se impune stabilirea unor măsuri compensatorii</w:t>
      </w:r>
      <w:r w:rsidR="00904141" w:rsidRPr="00904141">
        <w:rPr>
          <w:rFonts w:ascii="Palatino Linotype" w:eastAsia="Palatino Linotype" w:hAnsi="Palatino Linotype" w:cs="Palatino Linotype"/>
          <w:color w:val="000000"/>
          <w:kern w:val="2"/>
          <w:sz w:val="24"/>
          <w:u w:val="single" w:color="000000"/>
          <w:lang w:val="ro-RO" w:eastAsia="ro-RO"/>
        </w:rPr>
        <w:t>.</w:t>
      </w:r>
    </w:p>
    <w:p w:rsidR="00235926" w:rsidRDefault="00235926" w:rsidP="002008AD">
      <w:pPr>
        <w:spacing w:after="252" w:line="268" w:lineRule="auto"/>
        <w:ind w:left="-5" w:hanging="10"/>
        <w:jc w:val="both"/>
        <w:rPr>
          <w:rFonts w:ascii="Palatino Linotype" w:eastAsia="Palatino Linotype" w:hAnsi="Palatino Linotype" w:cs="Palatino Linotype"/>
          <w:color w:val="000000"/>
          <w:kern w:val="2"/>
          <w:sz w:val="24"/>
          <w:u w:val="single" w:color="000000"/>
          <w:lang w:val="ro-RO" w:eastAsia="ro-RO"/>
        </w:rPr>
      </w:pPr>
    </w:p>
    <w:p w:rsidR="00235926" w:rsidRPr="00904141" w:rsidRDefault="00235926" w:rsidP="002008AD">
      <w:pPr>
        <w:spacing w:after="252" w:line="268" w:lineRule="auto"/>
        <w:ind w:left="-5" w:hanging="10"/>
        <w:jc w:val="both"/>
        <w:rPr>
          <w:rFonts w:ascii="Palatino Linotype" w:eastAsia="Palatino Linotype" w:hAnsi="Palatino Linotype" w:cs="Palatino Linotype"/>
          <w:color w:val="000000"/>
          <w:kern w:val="2"/>
          <w:sz w:val="24"/>
          <w:lang w:val="ro-RO" w:eastAsia="ro-RO"/>
        </w:rPr>
      </w:pPr>
    </w:p>
    <w:p w:rsidR="00904141" w:rsidRDefault="00904141" w:rsidP="00235926">
      <w:pPr>
        <w:pStyle w:val="Heading1"/>
        <w:jc w:val="center"/>
        <w:rPr>
          <w:rFonts w:ascii="Palatino Linotype" w:eastAsia="Palatino Linotype" w:hAnsi="Palatino Linotype"/>
          <w:b/>
          <w:color w:val="000000" w:themeColor="text1"/>
          <w:lang w:val="ro-RO" w:eastAsia="ro-RO"/>
        </w:rPr>
      </w:pPr>
      <w:bookmarkStart w:id="102" w:name="_Toc169602455"/>
      <w:r w:rsidRPr="00903E30">
        <w:rPr>
          <w:rFonts w:ascii="Palatino Linotype" w:eastAsia="Palatino Linotype" w:hAnsi="Palatino Linotype"/>
          <w:b/>
          <w:color w:val="000000" w:themeColor="text1"/>
          <w:lang w:val="ro-RO" w:eastAsia="ro-RO"/>
        </w:rPr>
        <w:lastRenderedPageBreak/>
        <w:t>IV. Metodele utilizate pentru culegerea informațiilor privind speciile și/sau habitatele de interes comunitar afectate</w:t>
      </w:r>
      <w:bookmarkEnd w:id="102"/>
    </w:p>
    <w:p w:rsidR="00903E30" w:rsidRPr="00903E30" w:rsidRDefault="00903E30" w:rsidP="00903E30">
      <w:pPr>
        <w:rPr>
          <w:lang w:val="ro-RO" w:eastAsia="ro-RO"/>
        </w:rPr>
      </w:pPr>
    </w:p>
    <w:p w:rsidR="00904141" w:rsidRPr="00904141" w:rsidRDefault="00F240FA" w:rsidP="00904141">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04141" w:rsidRPr="00904141">
        <w:rPr>
          <w:rFonts w:ascii="Palatino Linotype" w:eastAsia="Palatino Linotype" w:hAnsi="Palatino Linotype" w:cs="Palatino Linotype"/>
          <w:color w:val="000000"/>
          <w:kern w:val="2"/>
          <w:sz w:val="24"/>
          <w:lang w:val="ro-RO" w:eastAsia="ro-RO"/>
        </w:rPr>
        <w:t xml:space="preserve">Pentru identificarea habitatelor forestiere de interes comunitar amenajate </w:t>
      </w:r>
      <w:r>
        <w:rPr>
          <w:rFonts w:ascii="Palatino Linotype" w:eastAsia="Palatino Linotype" w:hAnsi="Palatino Linotype" w:cs="Palatino Linotype"/>
          <w:color w:val="000000"/>
          <w:kern w:val="2"/>
          <w:sz w:val="24"/>
          <w:lang w:val="ro-RO" w:eastAsia="ro-RO"/>
        </w:rPr>
        <w:t>î</w:t>
      </w:r>
      <w:r w:rsidR="00904141" w:rsidRPr="00904141">
        <w:rPr>
          <w:rFonts w:ascii="Palatino Linotype" w:eastAsia="Palatino Linotype" w:hAnsi="Palatino Linotype" w:cs="Palatino Linotype"/>
          <w:color w:val="000000"/>
          <w:kern w:val="2"/>
          <w:sz w:val="24"/>
          <w:lang w:val="ro-RO" w:eastAsia="ro-RO"/>
        </w:rPr>
        <w:t xml:space="preserve">n cadrul </w:t>
      </w:r>
      <w:r>
        <w:rPr>
          <w:rFonts w:ascii="Palatino Linotype" w:eastAsia="Palatino Linotype" w:hAnsi="Palatino Linotype" w:cs="Palatino Linotype"/>
          <w:color w:val="000000"/>
          <w:kern w:val="2"/>
          <w:sz w:val="24"/>
          <w:lang w:val="ro-RO" w:eastAsia="ro-RO"/>
        </w:rPr>
        <w:t>U.P I Marasesti-Stanesti</w:t>
      </w:r>
      <w:r w:rsidR="00904141" w:rsidRPr="00904141">
        <w:rPr>
          <w:rFonts w:ascii="Palatino Linotype" w:eastAsia="Palatino Linotype" w:hAnsi="Palatino Linotype" w:cs="Palatino Linotype"/>
          <w:color w:val="000000"/>
          <w:kern w:val="2"/>
          <w:sz w:val="24"/>
          <w:lang w:val="ro-RO" w:eastAsia="ro-RO"/>
        </w:rPr>
        <w:t xml:space="preserve"> au fost analizate în GIS datele spațiale privind distribuția habitatelor de interes comunitar, date ce au stat la baza elaborării planului de management integrat al siturilor </w:t>
      </w:r>
      <w:r w:rsidR="00904141" w:rsidRPr="00F71497">
        <w:rPr>
          <w:rFonts w:ascii="Palatino Linotype" w:eastAsia="Palatino Linotype" w:hAnsi="Palatino Linotype" w:cs="Palatino Linotype"/>
          <w:color w:val="000000" w:themeColor="text1"/>
          <w:kern w:val="2"/>
          <w:sz w:val="24"/>
          <w:lang w:val="ro-RO" w:eastAsia="ro-RO"/>
        </w:rPr>
        <w:t xml:space="preserve">Natura 2000 </w:t>
      </w:r>
      <w:r w:rsidR="002B64B1">
        <w:rPr>
          <w:rFonts w:ascii="Palatino Linotype" w:eastAsia="Palatino Linotype" w:hAnsi="Palatino Linotype" w:cs="Palatino Linotype"/>
          <w:b/>
          <w:i/>
          <w:color w:val="000000"/>
          <w:kern w:val="2"/>
          <w:sz w:val="24"/>
          <w:lang w:val="ro-RO" w:eastAsia="ro-RO"/>
        </w:rPr>
        <w:t>ROSAC</w:t>
      </w:r>
      <w:r w:rsidR="00F71497" w:rsidRPr="00211C7F">
        <w:rPr>
          <w:rFonts w:ascii="Palatino Linotype" w:eastAsia="Palatino Linotype" w:hAnsi="Palatino Linotype" w:cs="Palatino Linotype"/>
          <w:b/>
          <w:i/>
          <w:color w:val="000000"/>
          <w:kern w:val="2"/>
          <w:sz w:val="24"/>
          <w:lang w:val="ro-RO" w:eastAsia="ro-RO"/>
        </w:rPr>
        <w:t xml:space="preserve"> 0198 Platoul Mehedinti</w:t>
      </w:r>
      <w:r w:rsidR="00F71497">
        <w:rPr>
          <w:rFonts w:ascii="Palatino Linotype" w:eastAsia="Palatino Linotype" w:hAnsi="Palatino Linotype" w:cs="Palatino Linotype"/>
          <w:b/>
          <w:i/>
          <w:color w:val="000000"/>
          <w:kern w:val="2"/>
          <w:sz w:val="24"/>
          <w:lang w:val="ro-RO" w:eastAsia="ro-RO"/>
        </w:rPr>
        <w:t xml:space="preserve"> </w:t>
      </w:r>
      <w:r w:rsidR="00F71497" w:rsidRPr="00F71497">
        <w:rPr>
          <w:rFonts w:ascii="Palatino Linotype" w:eastAsia="Palatino Linotype" w:hAnsi="Palatino Linotype" w:cs="Palatino Linotype"/>
          <w:color w:val="000000"/>
          <w:kern w:val="2"/>
          <w:sz w:val="24"/>
          <w:lang w:val="ro-RO" w:eastAsia="ro-RO"/>
        </w:rPr>
        <w:t>respectiv</w:t>
      </w:r>
      <w:r w:rsidR="00F71497">
        <w:rPr>
          <w:rFonts w:ascii="Palatino Linotype" w:eastAsia="Palatino Linotype" w:hAnsi="Palatino Linotype" w:cs="Palatino Linotype"/>
          <w:b/>
          <w:i/>
          <w:color w:val="000000"/>
          <w:kern w:val="2"/>
          <w:sz w:val="24"/>
          <w:lang w:val="ro-RO" w:eastAsia="ro-RO"/>
        </w:rPr>
        <w:t xml:space="preserve"> </w:t>
      </w:r>
      <w:r w:rsidR="00F71497" w:rsidRPr="00211C7F">
        <w:rPr>
          <w:rFonts w:ascii="Palatino Linotype" w:eastAsia="Palatino Linotype" w:hAnsi="Palatino Linotype" w:cs="Palatino Linotype"/>
          <w:b/>
          <w:i/>
          <w:color w:val="000000"/>
          <w:kern w:val="2"/>
          <w:sz w:val="24"/>
          <w:lang w:val="ro-RO" w:eastAsia="ro-RO"/>
        </w:rPr>
        <w:t xml:space="preserve">ROSPA 0035 Domogled –Valea </w:t>
      </w:r>
      <w:r w:rsidR="00F71497" w:rsidRPr="00F71497">
        <w:rPr>
          <w:rFonts w:ascii="Palatino Linotype" w:eastAsia="Palatino Linotype" w:hAnsi="Palatino Linotype" w:cs="Palatino Linotype"/>
          <w:b/>
          <w:i/>
          <w:color w:val="000000" w:themeColor="text1"/>
          <w:kern w:val="2"/>
          <w:sz w:val="24"/>
          <w:lang w:val="ro-RO" w:eastAsia="ro-RO"/>
        </w:rPr>
        <w:t>Cernei</w:t>
      </w:r>
      <w:r w:rsidR="00904141" w:rsidRPr="00F71497">
        <w:rPr>
          <w:rFonts w:ascii="Palatino Linotype" w:eastAsia="Palatino Linotype" w:hAnsi="Palatino Linotype" w:cs="Palatino Linotype"/>
          <w:color w:val="000000" w:themeColor="text1"/>
          <w:kern w:val="2"/>
          <w:sz w:val="24"/>
          <w:lang w:val="ro-RO" w:eastAsia="ro-RO"/>
        </w:rPr>
        <w:t xml:space="preserve">. </w:t>
      </w:r>
    </w:p>
    <w:p w:rsidR="00904141" w:rsidRDefault="00F71497" w:rsidP="00904141">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04141" w:rsidRPr="00904141">
        <w:rPr>
          <w:rFonts w:ascii="Palatino Linotype" w:eastAsia="Palatino Linotype" w:hAnsi="Palatino Linotype" w:cs="Palatino Linotype"/>
          <w:color w:val="000000"/>
          <w:kern w:val="2"/>
          <w:sz w:val="24"/>
          <w:lang w:val="ro-RO" w:eastAsia="ro-RO"/>
        </w:rPr>
        <w:t>Complementar, a fost realizată corespondența dintre tipurile de păduri și habitatele de interes comunitar, ținându-se cont de caracterul actual al fiecărui arboret în parte. Corespondența a fost realizată după Anexa nr. 2 (</w:t>
      </w:r>
      <w:r w:rsidR="00904141" w:rsidRPr="00904141">
        <w:rPr>
          <w:rFonts w:ascii="Palatino Linotype" w:eastAsia="Palatino Linotype" w:hAnsi="Palatino Linotype" w:cs="Palatino Linotype"/>
          <w:i/>
          <w:color w:val="000000"/>
          <w:kern w:val="2"/>
          <w:sz w:val="24"/>
          <w:lang w:val="ro-RO" w:eastAsia="ro-RO"/>
        </w:rPr>
        <w:t>Corespondența dintre tipurile de habitate din România și cele din principalele sisteme de clasificare utilizate la nivel european</w:t>
      </w:r>
      <w:r w:rsidR="00904141" w:rsidRPr="00904141">
        <w:rPr>
          <w:rFonts w:ascii="Palatino Linotype" w:eastAsia="Palatino Linotype" w:hAnsi="Palatino Linotype" w:cs="Palatino Linotype"/>
          <w:color w:val="000000"/>
          <w:kern w:val="2"/>
          <w:sz w:val="24"/>
          <w:lang w:val="ro-RO" w:eastAsia="ro-RO"/>
        </w:rPr>
        <w:t>) din Doniță N et al., 2006 – ”</w:t>
      </w:r>
      <w:r w:rsidR="0055280A">
        <w:rPr>
          <w:rFonts w:ascii="Palatino Linotype" w:eastAsia="Palatino Linotype" w:hAnsi="Palatino Linotype" w:cs="Palatino Linotype"/>
          <w:i/>
          <w:color w:val="000000"/>
          <w:kern w:val="2"/>
          <w:sz w:val="24"/>
          <w:lang w:val="ro-RO" w:eastAsia="ro-RO"/>
        </w:rPr>
        <w:t>Habitatele din Româ</w:t>
      </w:r>
      <w:r w:rsidR="00904141" w:rsidRPr="00904141">
        <w:rPr>
          <w:rFonts w:ascii="Palatino Linotype" w:eastAsia="Palatino Linotype" w:hAnsi="Palatino Linotype" w:cs="Palatino Linotype"/>
          <w:i/>
          <w:color w:val="000000"/>
          <w:kern w:val="2"/>
          <w:sz w:val="24"/>
          <w:lang w:val="ro-RO" w:eastAsia="ro-RO"/>
        </w:rPr>
        <w:t>nia – Modificări conform amendamentelor propuse de România și Bulgaria la Directiva Habitate (92/43/EEC)</w:t>
      </w:r>
      <w:r w:rsidR="00904141" w:rsidRPr="00904141">
        <w:rPr>
          <w:rFonts w:ascii="Palatino Linotype" w:eastAsia="Palatino Linotype" w:hAnsi="Palatino Linotype" w:cs="Palatino Linotype"/>
          <w:color w:val="000000"/>
          <w:kern w:val="2"/>
          <w:sz w:val="24"/>
          <w:lang w:val="ro-RO" w:eastAsia="ro-RO"/>
        </w:rPr>
        <w:t xml:space="preserve">”. </w:t>
      </w:r>
    </w:p>
    <w:p w:rsidR="00904141" w:rsidRPr="00904141" w:rsidRDefault="002008AD" w:rsidP="0055280A">
      <w:pPr>
        <w:spacing w:after="7"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t>Î</w:t>
      </w:r>
      <w:r w:rsidR="00904141" w:rsidRPr="00904141">
        <w:rPr>
          <w:rFonts w:ascii="Palatino Linotype" w:eastAsia="Palatino Linotype" w:hAnsi="Palatino Linotype" w:cs="Palatino Linotype"/>
          <w:color w:val="000000"/>
          <w:kern w:val="2"/>
          <w:sz w:val="24"/>
          <w:lang w:val="ro-RO" w:eastAsia="ro-RO"/>
        </w:rPr>
        <w:t>n vederea identificării prezenței și distribuției habitatelor forestiere de interes comunitar din perimetrul fondului forestier analiz</w:t>
      </w:r>
      <w:r w:rsidR="0055280A">
        <w:rPr>
          <w:rFonts w:ascii="Palatino Linotype" w:eastAsia="Palatino Linotype" w:hAnsi="Palatino Linotype" w:cs="Palatino Linotype"/>
          <w:color w:val="000000"/>
          <w:kern w:val="2"/>
          <w:sz w:val="24"/>
          <w:lang w:val="ro-RO" w:eastAsia="ro-RO"/>
        </w:rPr>
        <w:t xml:space="preserve">at și inclus în cadrul rețelei </w:t>
      </w:r>
      <w:r w:rsidR="00904141" w:rsidRPr="00904141">
        <w:rPr>
          <w:rFonts w:ascii="Palatino Linotype" w:eastAsia="Palatino Linotype" w:hAnsi="Palatino Linotype" w:cs="Palatino Linotype"/>
          <w:color w:val="000000"/>
          <w:kern w:val="2"/>
          <w:sz w:val="24"/>
          <w:lang w:val="ro-RO" w:eastAsia="ro-RO"/>
        </w:rPr>
        <w:t xml:space="preserve">Natura 2000, a fost promovată corelarea tipurilor de pădure cu tipurile de habitate Natura 2000, ținându-se cont de caracterul actual al arboretelor la nivel de unitate amenajistică.  </w:t>
      </w:r>
    </w:p>
    <w:p w:rsidR="00904141" w:rsidRPr="00904141" w:rsidRDefault="0055280A" w:rsidP="00904141">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04141" w:rsidRPr="00904141">
        <w:rPr>
          <w:rFonts w:ascii="Palatino Linotype" w:eastAsia="Palatino Linotype" w:hAnsi="Palatino Linotype" w:cs="Palatino Linotype"/>
          <w:color w:val="000000"/>
          <w:kern w:val="2"/>
          <w:sz w:val="24"/>
          <w:lang w:val="ro-RO" w:eastAsia="ro-RO"/>
        </w:rPr>
        <w:t xml:space="preserve">Activitățile de teren au vizat realizarea unor observații punctuale în vederea clarificării unor aspecte ce ridicau probleme de interpretare a corespondenței dintre tipul de padure și tipul de habitat forestier de interes comunitar. </w:t>
      </w:r>
    </w:p>
    <w:p w:rsidR="00904141" w:rsidRPr="00904141" w:rsidRDefault="0055280A" w:rsidP="00904141">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04141" w:rsidRPr="00904141">
        <w:rPr>
          <w:rFonts w:ascii="Palatino Linotype" w:eastAsia="Palatino Linotype" w:hAnsi="Palatino Linotype" w:cs="Palatino Linotype"/>
          <w:color w:val="000000"/>
          <w:kern w:val="2"/>
          <w:sz w:val="24"/>
          <w:lang w:val="ro-RO" w:eastAsia="ro-RO"/>
        </w:rPr>
        <w:t xml:space="preserve">Pentru evaluarea prezenței și identificarea distribuției faunei și florei de interes comunitar </w:t>
      </w:r>
      <w:r w:rsidR="00F71497">
        <w:rPr>
          <w:rFonts w:ascii="Palatino Linotype" w:eastAsia="Palatino Linotype" w:hAnsi="Palatino Linotype" w:cs="Palatino Linotype"/>
          <w:color w:val="000000"/>
          <w:kern w:val="2"/>
          <w:sz w:val="24"/>
          <w:lang w:val="ro-RO" w:eastAsia="ro-RO"/>
        </w:rPr>
        <w:t>î</w:t>
      </w:r>
      <w:r w:rsidR="00904141" w:rsidRPr="00904141">
        <w:rPr>
          <w:rFonts w:ascii="Palatino Linotype" w:eastAsia="Palatino Linotype" w:hAnsi="Palatino Linotype" w:cs="Palatino Linotype"/>
          <w:color w:val="000000"/>
          <w:kern w:val="2"/>
          <w:sz w:val="24"/>
          <w:lang w:val="ro-RO" w:eastAsia="ro-RO"/>
        </w:rPr>
        <w:t xml:space="preserve">n zona fondului forestier analizat, au fost analizate în GIS datele spațiale de distribuție, date ce au stat la baza elaborării planului de management integrat al siturilor </w:t>
      </w:r>
      <w:r w:rsidR="00F71497" w:rsidRPr="00F71497">
        <w:rPr>
          <w:rFonts w:ascii="Palatino Linotype" w:eastAsia="Palatino Linotype" w:hAnsi="Palatino Linotype" w:cs="Palatino Linotype"/>
          <w:color w:val="000000" w:themeColor="text1"/>
          <w:kern w:val="2"/>
          <w:sz w:val="24"/>
          <w:lang w:val="ro-RO" w:eastAsia="ro-RO"/>
        </w:rPr>
        <w:t xml:space="preserve">Natura 2000 </w:t>
      </w:r>
      <w:r w:rsidR="002B64B1">
        <w:rPr>
          <w:rFonts w:ascii="Palatino Linotype" w:eastAsia="Palatino Linotype" w:hAnsi="Palatino Linotype" w:cs="Palatino Linotype"/>
          <w:b/>
          <w:i/>
          <w:color w:val="000000"/>
          <w:kern w:val="2"/>
          <w:sz w:val="24"/>
          <w:lang w:val="ro-RO" w:eastAsia="ro-RO"/>
        </w:rPr>
        <w:t>ROSAC</w:t>
      </w:r>
      <w:r w:rsidR="00F71497" w:rsidRPr="00211C7F">
        <w:rPr>
          <w:rFonts w:ascii="Palatino Linotype" w:eastAsia="Palatino Linotype" w:hAnsi="Palatino Linotype" w:cs="Palatino Linotype"/>
          <w:b/>
          <w:i/>
          <w:color w:val="000000"/>
          <w:kern w:val="2"/>
          <w:sz w:val="24"/>
          <w:lang w:val="ro-RO" w:eastAsia="ro-RO"/>
        </w:rPr>
        <w:t xml:space="preserve"> 0198 Platoul Mehedinti</w:t>
      </w:r>
      <w:r w:rsidR="00F71497">
        <w:rPr>
          <w:rFonts w:ascii="Palatino Linotype" w:eastAsia="Palatino Linotype" w:hAnsi="Palatino Linotype" w:cs="Palatino Linotype"/>
          <w:b/>
          <w:i/>
          <w:color w:val="000000"/>
          <w:kern w:val="2"/>
          <w:sz w:val="24"/>
          <w:lang w:val="ro-RO" w:eastAsia="ro-RO"/>
        </w:rPr>
        <w:t xml:space="preserve"> </w:t>
      </w:r>
      <w:r w:rsidR="00F71497" w:rsidRPr="00F71497">
        <w:rPr>
          <w:rFonts w:ascii="Palatino Linotype" w:eastAsia="Palatino Linotype" w:hAnsi="Palatino Linotype" w:cs="Palatino Linotype"/>
          <w:color w:val="000000"/>
          <w:kern w:val="2"/>
          <w:sz w:val="24"/>
          <w:lang w:val="ro-RO" w:eastAsia="ro-RO"/>
        </w:rPr>
        <w:t>respectiv</w:t>
      </w:r>
      <w:r w:rsidR="00F71497">
        <w:rPr>
          <w:rFonts w:ascii="Palatino Linotype" w:eastAsia="Palatino Linotype" w:hAnsi="Palatino Linotype" w:cs="Palatino Linotype"/>
          <w:b/>
          <w:i/>
          <w:color w:val="000000"/>
          <w:kern w:val="2"/>
          <w:sz w:val="24"/>
          <w:lang w:val="ro-RO" w:eastAsia="ro-RO"/>
        </w:rPr>
        <w:t xml:space="preserve"> </w:t>
      </w:r>
      <w:r w:rsidR="00F71497" w:rsidRPr="00211C7F">
        <w:rPr>
          <w:rFonts w:ascii="Palatino Linotype" w:eastAsia="Palatino Linotype" w:hAnsi="Palatino Linotype" w:cs="Palatino Linotype"/>
          <w:b/>
          <w:i/>
          <w:color w:val="000000"/>
          <w:kern w:val="2"/>
          <w:sz w:val="24"/>
          <w:lang w:val="ro-RO" w:eastAsia="ro-RO"/>
        </w:rPr>
        <w:t xml:space="preserve">ROSPA 0035 Domogled –Valea </w:t>
      </w:r>
      <w:r w:rsidR="00F71497" w:rsidRPr="00F71497">
        <w:rPr>
          <w:rFonts w:ascii="Palatino Linotype" w:eastAsia="Palatino Linotype" w:hAnsi="Palatino Linotype" w:cs="Palatino Linotype"/>
          <w:b/>
          <w:i/>
          <w:color w:val="000000" w:themeColor="text1"/>
          <w:kern w:val="2"/>
          <w:sz w:val="24"/>
          <w:lang w:val="ro-RO" w:eastAsia="ro-RO"/>
        </w:rPr>
        <w:t>Cernei</w:t>
      </w:r>
      <w:r w:rsidR="00904141" w:rsidRPr="00904141">
        <w:rPr>
          <w:rFonts w:ascii="Palatino Linotype" w:eastAsia="Palatino Linotype" w:hAnsi="Palatino Linotype" w:cs="Palatino Linotype"/>
          <w:color w:val="000000"/>
          <w:kern w:val="2"/>
          <w:sz w:val="24"/>
          <w:lang w:val="ro-RO" w:eastAsia="ro-RO"/>
        </w:rPr>
        <w:t xml:space="preserve">. Complementar a fost realizată corelarea caracteristicilor ecologice ale fondului forestier analizat, la nivel de fiecare arboret în parte, cu cerințele ecologice de habitat ale speciilor de interes conservativ. În urma integrării și corelării tuturor informațiilor relevante, distribuțiile unor specii de interes comunitar în perimetrul fondului forestier au fost lărgite din perspectiva potențialei utilizări, în vederea identificării corespunzătoare a suprafețelor ce vor fi vizate de aplicarea măsurilor de management conservativ specifice fiecărei specii de interes comunitar în parte. </w:t>
      </w:r>
    </w:p>
    <w:p w:rsidR="00904141" w:rsidRPr="00904141" w:rsidRDefault="0055280A" w:rsidP="00904141">
      <w:pPr>
        <w:spacing w:after="249"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lastRenderedPageBreak/>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04141" w:rsidRPr="00904141">
        <w:rPr>
          <w:rFonts w:ascii="Palatino Linotype" w:eastAsia="Palatino Linotype" w:hAnsi="Palatino Linotype" w:cs="Palatino Linotype"/>
          <w:color w:val="000000"/>
          <w:kern w:val="2"/>
          <w:sz w:val="24"/>
          <w:lang w:val="ro-RO" w:eastAsia="ro-RO"/>
        </w:rPr>
        <w:t xml:space="preserve">Activitățile de teren au vizat realizarea unor observații punctuale în vederea clarificării unor aspecte ce ridicau probleme de prezență/absență a unor specii de interes comunitar în zona de influență a aplicării amenajamentului silvic analizat. </w:t>
      </w:r>
    </w:p>
    <w:p w:rsidR="0055280A" w:rsidRPr="0042182A" w:rsidRDefault="00F71497" w:rsidP="0042182A">
      <w:pPr>
        <w:ind w:left="-5"/>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04141" w:rsidRPr="00904141">
        <w:rPr>
          <w:rFonts w:ascii="Palatino Linotype" w:eastAsia="Palatino Linotype" w:hAnsi="Palatino Linotype" w:cs="Palatino Linotype"/>
          <w:color w:val="000000"/>
          <w:kern w:val="2"/>
          <w:sz w:val="24"/>
          <w:lang w:val="ro-RO" w:eastAsia="ro-RO"/>
        </w:rPr>
        <w:t xml:space="preserve">Nu au fost identificate incertitudini semnificative cu privire la prezența și distribuția habitatelor și speciilor de interes comunitar în perimetrul fondului forestier analizat, </w:t>
      </w:r>
      <w:r>
        <w:rPr>
          <w:rFonts w:ascii="Palatino Linotype" w:eastAsia="Palatino Linotype" w:hAnsi="Palatino Linotype" w:cs="Palatino Linotype"/>
          <w:color w:val="000000"/>
          <w:kern w:val="2"/>
          <w:sz w:val="24"/>
          <w:lang w:val="ro-RO" w:eastAsia="ro-RO"/>
        </w:rPr>
        <w:t>întrucâ</w:t>
      </w:r>
      <w:r w:rsidR="00904141" w:rsidRPr="00904141">
        <w:rPr>
          <w:rFonts w:ascii="Palatino Linotype" w:eastAsia="Palatino Linotype" w:hAnsi="Palatino Linotype" w:cs="Palatino Linotype"/>
          <w:color w:val="000000"/>
          <w:kern w:val="2"/>
          <w:sz w:val="24"/>
          <w:lang w:val="ro-RO" w:eastAsia="ro-RO"/>
        </w:rPr>
        <w:t xml:space="preserve">t pentru elaborarea Planului de management integrat al siturilor </w:t>
      </w:r>
      <w:r w:rsidRPr="00F71497">
        <w:rPr>
          <w:rFonts w:ascii="Palatino Linotype" w:eastAsia="Palatino Linotype" w:hAnsi="Palatino Linotype" w:cs="Palatino Linotype"/>
          <w:color w:val="000000" w:themeColor="text1"/>
          <w:kern w:val="2"/>
          <w:sz w:val="24"/>
          <w:lang w:val="ro-RO" w:eastAsia="ro-RO"/>
        </w:rPr>
        <w:t xml:space="preserve">Natura 2000 </w:t>
      </w:r>
      <w:r w:rsidR="002B64B1">
        <w:rPr>
          <w:rFonts w:ascii="Palatino Linotype" w:eastAsia="Palatino Linotype" w:hAnsi="Palatino Linotype" w:cs="Palatino Linotype"/>
          <w:b/>
          <w:i/>
          <w:color w:val="000000"/>
          <w:kern w:val="2"/>
          <w:sz w:val="24"/>
          <w:lang w:val="ro-RO" w:eastAsia="ro-RO"/>
        </w:rPr>
        <w:t>ROSAC</w:t>
      </w:r>
      <w:r w:rsidRPr="00211C7F">
        <w:rPr>
          <w:rFonts w:ascii="Palatino Linotype" w:eastAsia="Palatino Linotype" w:hAnsi="Palatino Linotype" w:cs="Palatino Linotype"/>
          <w:b/>
          <w:i/>
          <w:color w:val="000000"/>
          <w:kern w:val="2"/>
          <w:sz w:val="24"/>
          <w:lang w:val="ro-RO" w:eastAsia="ro-RO"/>
        </w:rPr>
        <w:t xml:space="preserve"> 0198 Platoul Mehedinti</w:t>
      </w:r>
      <w:r>
        <w:rPr>
          <w:rFonts w:ascii="Palatino Linotype" w:eastAsia="Palatino Linotype" w:hAnsi="Palatino Linotype" w:cs="Palatino Linotype"/>
          <w:b/>
          <w:i/>
          <w:color w:val="000000"/>
          <w:kern w:val="2"/>
          <w:sz w:val="24"/>
          <w:lang w:val="ro-RO" w:eastAsia="ro-RO"/>
        </w:rPr>
        <w:t xml:space="preserve"> </w:t>
      </w:r>
      <w:r w:rsidRPr="00F71497">
        <w:rPr>
          <w:rFonts w:ascii="Palatino Linotype" w:eastAsia="Palatino Linotype" w:hAnsi="Palatino Linotype" w:cs="Palatino Linotype"/>
          <w:color w:val="000000"/>
          <w:kern w:val="2"/>
          <w:sz w:val="24"/>
          <w:lang w:val="ro-RO" w:eastAsia="ro-RO"/>
        </w:rPr>
        <w:t>respectiv</w:t>
      </w:r>
      <w:r>
        <w:rPr>
          <w:rFonts w:ascii="Palatino Linotype" w:eastAsia="Palatino Linotype" w:hAnsi="Palatino Linotype" w:cs="Palatino Linotype"/>
          <w:b/>
          <w:i/>
          <w:color w:val="000000"/>
          <w:kern w:val="2"/>
          <w:sz w:val="24"/>
          <w:lang w:val="ro-RO" w:eastAsia="ro-RO"/>
        </w:rPr>
        <w:t xml:space="preserve"> </w:t>
      </w:r>
      <w:r w:rsidRPr="00211C7F">
        <w:rPr>
          <w:rFonts w:ascii="Palatino Linotype" w:eastAsia="Palatino Linotype" w:hAnsi="Palatino Linotype" w:cs="Palatino Linotype"/>
          <w:b/>
          <w:i/>
          <w:color w:val="000000"/>
          <w:kern w:val="2"/>
          <w:sz w:val="24"/>
          <w:lang w:val="ro-RO" w:eastAsia="ro-RO"/>
        </w:rPr>
        <w:t xml:space="preserve">ROSPA 0035 Domogled –Valea </w:t>
      </w:r>
      <w:r w:rsidRPr="00F71497">
        <w:rPr>
          <w:rFonts w:ascii="Palatino Linotype" w:eastAsia="Palatino Linotype" w:hAnsi="Palatino Linotype" w:cs="Palatino Linotype"/>
          <w:b/>
          <w:i/>
          <w:color w:val="000000" w:themeColor="text1"/>
          <w:kern w:val="2"/>
          <w:sz w:val="24"/>
          <w:lang w:val="ro-RO" w:eastAsia="ro-RO"/>
        </w:rPr>
        <w:t>Cernei</w:t>
      </w:r>
      <w:r>
        <w:rPr>
          <w:rFonts w:ascii="Palatino Linotype" w:eastAsia="Palatino Linotype" w:hAnsi="Palatino Linotype" w:cs="Palatino Linotype"/>
          <w:color w:val="000000" w:themeColor="text1"/>
          <w:kern w:val="2"/>
          <w:sz w:val="24"/>
          <w:lang w:val="ro-RO" w:eastAsia="ro-RO"/>
        </w:rPr>
        <w:t xml:space="preserve"> </w:t>
      </w:r>
      <w:r w:rsidR="00904141" w:rsidRPr="00904141">
        <w:rPr>
          <w:rFonts w:ascii="Palatino Linotype" w:eastAsia="Palatino Linotype" w:hAnsi="Palatino Linotype" w:cs="Palatino Linotype"/>
          <w:color w:val="000000"/>
          <w:kern w:val="2"/>
          <w:sz w:val="24"/>
          <w:lang w:val="ro-RO" w:eastAsia="ro-RO"/>
        </w:rPr>
        <w:t xml:space="preserve">au fost realizate, de către grupe de experți specializați, distribuțiile spațiale ale habitatelor și speciilor de interes comunitar </w:t>
      </w:r>
      <w:r>
        <w:rPr>
          <w:rFonts w:ascii="Palatino Linotype" w:eastAsia="Palatino Linotype" w:hAnsi="Palatino Linotype" w:cs="Palatino Linotype"/>
          <w:color w:val="000000"/>
          <w:kern w:val="2"/>
          <w:sz w:val="24"/>
          <w:lang w:val="ro-RO" w:eastAsia="ro-RO"/>
        </w:rPr>
        <w:t>î</w:t>
      </w:r>
      <w:r w:rsidR="00904141" w:rsidRPr="00904141">
        <w:rPr>
          <w:rFonts w:ascii="Palatino Linotype" w:eastAsia="Palatino Linotype" w:hAnsi="Palatino Linotype" w:cs="Palatino Linotype"/>
          <w:color w:val="000000"/>
          <w:kern w:val="2"/>
          <w:sz w:val="24"/>
          <w:lang w:val="ro-RO" w:eastAsia="ro-RO"/>
        </w:rPr>
        <w:t xml:space="preserve">n perimetrul acestor arii naturale protejate. Aplicarea metodologiilor complementare, menționate anterior și efectuarea unor observații punctuale pe teren au condus la clarificarea acestor incertitudini. </w:t>
      </w:r>
      <w:r w:rsidR="0055280A">
        <w:rPr>
          <w:rFonts w:ascii="Palatino Linotype" w:eastAsia="Palatino Linotype" w:hAnsi="Palatino Linotype" w:cs="Palatino Linotype"/>
          <w:color w:val="000000"/>
          <w:kern w:val="2"/>
          <w:sz w:val="24"/>
          <w:lang w:val="ro-RO" w:eastAsia="ro-RO"/>
        </w:rPr>
        <w:tab/>
      </w:r>
      <w:r w:rsidR="0055280A">
        <w:rPr>
          <w:rFonts w:ascii="Palatino Linotype" w:eastAsia="Palatino Linotype" w:hAnsi="Palatino Linotype" w:cs="Palatino Linotype"/>
          <w:color w:val="000000"/>
          <w:kern w:val="2"/>
          <w:sz w:val="24"/>
          <w:lang w:val="ro-RO" w:eastAsia="ro-RO"/>
        </w:rPr>
        <w:tab/>
      </w:r>
      <w:r w:rsidR="0055280A">
        <w:rPr>
          <w:rFonts w:ascii="Palatino Linotype" w:eastAsia="Palatino Linotype" w:hAnsi="Palatino Linotype" w:cs="Palatino Linotype"/>
          <w:color w:val="000000"/>
          <w:kern w:val="2"/>
          <w:sz w:val="24"/>
          <w:lang w:val="ro-RO" w:eastAsia="ro-RO"/>
        </w:rPr>
        <w:tab/>
      </w:r>
    </w:p>
    <w:p w:rsidR="00F71497" w:rsidRDefault="00F71497" w:rsidP="0055280A">
      <w:pPr>
        <w:pStyle w:val="Heading1"/>
        <w:rPr>
          <w:rFonts w:ascii="Palatino Linotype" w:eastAsia="Palatino Linotype" w:hAnsi="Palatino Linotype"/>
          <w:b/>
          <w:color w:val="000000" w:themeColor="text1"/>
          <w:lang w:val="ro-RO" w:eastAsia="ro-RO"/>
        </w:rPr>
      </w:pPr>
    </w:p>
    <w:p w:rsidR="00F71497" w:rsidRDefault="00F71497" w:rsidP="00F71497">
      <w:pPr>
        <w:rPr>
          <w:lang w:val="ro-RO" w:eastAsia="ro-RO"/>
        </w:rPr>
      </w:pPr>
    </w:p>
    <w:p w:rsidR="00F71497" w:rsidRDefault="00F71497" w:rsidP="00F71497">
      <w:pPr>
        <w:rPr>
          <w:lang w:val="ro-RO" w:eastAsia="ro-RO"/>
        </w:rPr>
      </w:pPr>
    </w:p>
    <w:p w:rsidR="00834983" w:rsidRDefault="00834983" w:rsidP="00F71497">
      <w:pPr>
        <w:rPr>
          <w:lang w:val="ro-RO" w:eastAsia="ro-RO"/>
        </w:rPr>
      </w:pPr>
    </w:p>
    <w:p w:rsidR="00F04117" w:rsidRDefault="00F04117" w:rsidP="00F71497">
      <w:pPr>
        <w:rPr>
          <w:lang w:val="ro-RO" w:eastAsia="ro-RO"/>
        </w:rPr>
        <w:sectPr w:rsidR="00F04117" w:rsidSect="00814DD1">
          <w:pgSz w:w="11907" w:h="16839" w:code="9"/>
          <w:pgMar w:top="1440" w:right="1440" w:bottom="1440" w:left="1440" w:header="720" w:footer="720" w:gutter="0"/>
          <w:cols w:space="720"/>
          <w:docGrid w:linePitch="360"/>
        </w:sectPr>
      </w:pPr>
    </w:p>
    <w:p w:rsidR="0055280A" w:rsidRDefault="0055280A" w:rsidP="00F04117">
      <w:pPr>
        <w:pStyle w:val="Heading1"/>
        <w:jc w:val="center"/>
        <w:rPr>
          <w:rFonts w:ascii="Palatino Linotype" w:eastAsia="Palatino Linotype" w:hAnsi="Palatino Linotype"/>
          <w:b/>
          <w:color w:val="000000" w:themeColor="text1"/>
          <w:lang w:val="ro-RO" w:eastAsia="ro-RO"/>
        </w:rPr>
      </w:pPr>
      <w:bookmarkStart w:id="103" w:name="_Toc169602456"/>
      <w:r w:rsidRPr="0055280A">
        <w:rPr>
          <w:rFonts w:ascii="Palatino Linotype" w:eastAsia="Palatino Linotype" w:hAnsi="Palatino Linotype"/>
          <w:b/>
          <w:color w:val="000000" w:themeColor="text1"/>
          <w:lang w:val="ro-RO" w:eastAsia="ro-RO"/>
        </w:rPr>
        <w:lastRenderedPageBreak/>
        <w:t>V. Concluziile evaluării adecvate</w:t>
      </w:r>
      <w:bookmarkEnd w:id="103"/>
    </w:p>
    <w:p w:rsidR="00904141" w:rsidRDefault="0055280A" w:rsidP="00904141">
      <w:pPr>
        <w:spacing w:after="0" w:line="269" w:lineRule="auto"/>
        <w:ind w:left="-5" w:hanging="10"/>
        <w:jc w:val="both"/>
        <w:rPr>
          <w:rFonts w:ascii="Palatino Linotype" w:eastAsia="Palatino Linotype" w:hAnsi="Palatino Linotype" w:cs="Palatino Linotype"/>
          <w:color w:val="000000"/>
          <w:kern w:val="2"/>
          <w:sz w:val="24"/>
          <w:lang w:val="ro-RO" w:eastAsia="ro-RO"/>
        </w:rPr>
      </w:pP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Pr>
          <w:rFonts w:ascii="Palatino Linotype" w:eastAsia="Palatino Linotype" w:hAnsi="Palatino Linotype" w:cs="Palatino Linotype"/>
          <w:color w:val="000000"/>
          <w:kern w:val="2"/>
          <w:sz w:val="24"/>
          <w:lang w:val="ro-RO" w:eastAsia="ro-RO"/>
        </w:rPr>
        <w:tab/>
      </w:r>
      <w:r w:rsidR="00904141" w:rsidRPr="00904141">
        <w:rPr>
          <w:rFonts w:ascii="Palatino Linotype" w:eastAsia="Palatino Linotype" w:hAnsi="Palatino Linotype" w:cs="Palatino Linotype"/>
          <w:color w:val="000000"/>
          <w:kern w:val="2"/>
          <w:sz w:val="24"/>
          <w:lang w:val="ro-RO" w:eastAsia="ro-RO"/>
        </w:rPr>
        <w:t xml:space="preserve">În tabelul următor sunt prezentate </w:t>
      </w:r>
      <w:r w:rsidR="00904141" w:rsidRPr="00904141">
        <w:rPr>
          <w:rFonts w:ascii="Palatino Linotype" w:eastAsia="Palatino Linotype" w:hAnsi="Palatino Linotype" w:cs="Palatino Linotype"/>
          <w:b/>
          <w:color w:val="000000"/>
          <w:kern w:val="2"/>
          <w:sz w:val="24"/>
          <w:lang w:val="ro-RO" w:eastAsia="ro-RO"/>
        </w:rPr>
        <w:t>concluziile evaluării adecvate</w:t>
      </w:r>
      <w:r w:rsidR="00904141" w:rsidRPr="00904141">
        <w:rPr>
          <w:rFonts w:ascii="Palatino Linotype" w:eastAsia="Palatino Linotype" w:hAnsi="Palatino Linotype" w:cs="Palatino Linotype"/>
          <w:color w:val="000000"/>
          <w:kern w:val="2"/>
          <w:sz w:val="24"/>
          <w:lang w:val="ro-RO" w:eastAsia="ro-RO"/>
        </w:rPr>
        <w:t xml:space="preserve">, </w:t>
      </w:r>
      <w:r w:rsidR="00D10E77">
        <w:rPr>
          <w:rFonts w:ascii="Palatino Linotype" w:eastAsia="Palatino Linotype" w:hAnsi="Palatino Linotype" w:cs="Palatino Linotype"/>
          <w:color w:val="000000"/>
          <w:kern w:val="2"/>
          <w:sz w:val="24"/>
          <w:lang w:val="ro-RO" w:eastAsia="ro-RO"/>
        </w:rPr>
        <w:t>î</w:t>
      </w:r>
      <w:r w:rsidR="00904141" w:rsidRPr="00904141">
        <w:rPr>
          <w:rFonts w:ascii="Palatino Linotype" w:eastAsia="Palatino Linotype" w:hAnsi="Palatino Linotype" w:cs="Palatino Linotype"/>
          <w:color w:val="000000"/>
          <w:kern w:val="2"/>
          <w:sz w:val="24"/>
          <w:lang w:val="ro-RO" w:eastAsia="ro-RO"/>
        </w:rPr>
        <w:t xml:space="preserve">n acord cu tabelul nr. 29 din cadrul Anexei nr. 5A la Anexa la Ordinul ministrului mediului, apelor și pădurilor nr. 1.682/2023 pentru aprobarea Ghidului metodologic privind evaluarea adecvată a efectelor potențiale ale planurilor sau proiectelor asupra ariilor naturale protejate de interes comunitar.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498"/>
        <w:gridCol w:w="1391"/>
        <w:gridCol w:w="1988"/>
        <w:gridCol w:w="1308"/>
        <w:gridCol w:w="916"/>
        <w:gridCol w:w="865"/>
        <w:gridCol w:w="1082"/>
        <w:gridCol w:w="1072"/>
        <w:gridCol w:w="1340"/>
        <w:gridCol w:w="793"/>
      </w:tblGrid>
      <w:tr w:rsidR="00F04117" w:rsidRPr="00E9798B" w:rsidTr="00B75572">
        <w:trPr>
          <w:cantSplit/>
          <w:trHeight w:val="20"/>
          <w:jc w:val="center"/>
        </w:trPr>
        <w:tc>
          <w:tcPr>
            <w:tcW w:w="1696" w:type="dxa"/>
            <w:shd w:val="clear" w:color="auto" w:fill="auto"/>
            <w:vAlign w:val="center"/>
          </w:tcPr>
          <w:p w:rsidR="00F04117" w:rsidRPr="00E9798B" w:rsidRDefault="00F04117" w:rsidP="00535E3B">
            <w:pPr>
              <w:jc w:val="center"/>
              <w:rPr>
                <w:rFonts w:ascii="Times New Roman" w:eastAsia="Times New Roman" w:hAnsi="Times New Roman"/>
                <w:b/>
                <w:bCs/>
                <w:lang w:val="ro-RO"/>
              </w:rPr>
            </w:pPr>
            <w:r w:rsidRPr="00E9798B">
              <w:rPr>
                <w:rFonts w:ascii="Times New Roman" w:eastAsia="Times New Roman" w:hAnsi="Times New Roman"/>
                <w:b/>
                <w:bCs/>
                <w:lang w:val="ro-RO"/>
              </w:rPr>
              <w:t>Descriere componente PP</w:t>
            </w:r>
          </w:p>
        </w:tc>
        <w:tc>
          <w:tcPr>
            <w:tcW w:w="1498" w:type="dxa"/>
            <w:shd w:val="clear" w:color="auto" w:fill="auto"/>
            <w:vAlign w:val="center"/>
          </w:tcPr>
          <w:p w:rsidR="00F04117" w:rsidRPr="00E9798B" w:rsidRDefault="00F04117" w:rsidP="00535E3B">
            <w:pPr>
              <w:jc w:val="center"/>
              <w:rPr>
                <w:rFonts w:ascii="Times New Roman" w:eastAsia="Times New Roman" w:hAnsi="Times New Roman"/>
                <w:b/>
                <w:bCs/>
                <w:lang w:val="ro-RO"/>
              </w:rPr>
            </w:pPr>
            <w:r w:rsidRPr="00E9798B">
              <w:rPr>
                <w:rFonts w:ascii="Times New Roman" w:eastAsia="Times New Roman" w:hAnsi="Times New Roman"/>
                <w:b/>
                <w:bCs/>
                <w:lang w:val="ro-RO"/>
              </w:rPr>
              <w:t>ANPIC afectate</w:t>
            </w:r>
          </w:p>
        </w:tc>
        <w:tc>
          <w:tcPr>
            <w:tcW w:w="1391" w:type="dxa"/>
            <w:shd w:val="clear" w:color="auto" w:fill="auto"/>
            <w:vAlign w:val="center"/>
          </w:tcPr>
          <w:p w:rsidR="00F04117" w:rsidRPr="00E9798B" w:rsidRDefault="00F04117" w:rsidP="00535E3B">
            <w:pPr>
              <w:jc w:val="center"/>
              <w:rPr>
                <w:rFonts w:ascii="Times New Roman" w:eastAsia="Times New Roman" w:hAnsi="Times New Roman"/>
                <w:b/>
                <w:bCs/>
                <w:lang w:val="ro-RO"/>
              </w:rPr>
            </w:pPr>
            <w:r w:rsidRPr="00E9798B">
              <w:rPr>
                <w:rFonts w:ascii="Times New Roman" w:eastAsia="Times New Roman" w:hAnsi="Times New Roman"/>
                <w:b/>
                <w:bCs/>
                <w:lang w:val="ro-RO"/>
              </w:rPr>
              <w:t>Specii/habitate afectate</w:t>
            </w:r>
          </w:p>
        </w:tc>
        <w:tc>
          <w:tcPr>
            <w:tcW w:w="1988" w:type="dxa"/>
            <w:shd w:val="clear" w:color="auto" w:fill="auto"/>
            <w:vAlign w:val="center"/>
          </w:tcPr>
          <w:p w:rsidR="00F04117" w:rsidRPr="00E9798B" w:rsidRDefault="00F04117" w:rsidP="00535E3B">
            <w:pPr>
              <w:jc w:val="center"/>
              <w:rPr>
                <w:rFonts w:ascii="Times New Roman" w:eastAsia="Times New Roman" w:hAnsi="Times New Roman"/>
                <w:b/>
                <w:bCs/>
                <w:lang w:val="ro-RO"/>
              </w:rPr>
            </w:pPr>
            <w:r w:rsidRPr="00E9798B">
              <w:rPr>
                <w:rFonts w:ascii="Times New Roman" w:eastAsia="Times New Roman" w:hAnsi="Times New Roman"/>
                <w:b/>
                <w:bCs/>
                <w:lang w:val="ro-RO"/>
              </w:rPr>
              <w:t>Obiective de conservare/parametru afectați</w:t>
            </w:r>
          </w:p>
        </w:tc>
        <w:tc>
          <w:tcPr>
            <w:tcW w:w="1308" w:type="dxa"/>
            <w:shd w:val="clear" w:color="auto" w:fill="auto"/>
            <w:vAlign w:val="center"/>
          </w:tcPr>
          <w:p w:rsidR="00F04117" w:rsidRPr="00E9798B" w:rsidRDefault="00F04117" w:rsidP="00535E3B">
            <w:pPr>
              <w:jc w:val="center"/>
              <w:rPr>
                <w:rFonts w:ascii="Times New Roman" w:eastAsia="Times New Roman" w:hAnsi="Times New Roman"/>
                <w:b/>
                <w:bCs/>
                <w:lang w:val="ro-RO"/>
              </w:rPr>
            </w:pPr>
            <w:r w:rsidRPr="00E9798B">
              <w:rPr>
                <w:rFonts w:ascii="Times New Roman" w:eastAsia="Times New Roman" w:hAnsi="Times New Roman"/>
                <w:b/>
                <w:bCs/>
                <w:lang w:val="ro-RO"/>
              </w:rPr>
              <w:t>Tipuri de impact,</w:t>
            </w:r>
          </w:p>
          <w:p w:rsidR="00F04117" w:rsidRPr="00E9798B" w:rsidRDefault="00F04117" w:rsidP="00535E3B">
            <w:pPr>
              <w:jc w:val="center"/>
              <w:rPr>
                <w:rFonts w:ascii="Times New Roman" w:eastAsia="Times New Roman" w:hAnsi="Times New Roman"/>
                <w:b/>
                <w:bCs/>
                <w:lang w:val="ro-RO"/>
              </w:rPr>
            </w:pPr>
            <w:r w:rsidRPr="00E9798B">
              <w:rPr>
                <w:rFonts w:ascii="Times New Roman" w:eastAsia="Times New Roman" w:hAnsi="Times New Roman"/>
                <w:b/>
                <w:bCs/>
                <w:lang w:val="ro-RO"/>
              </w:rPr>
              <w:t>inclusiv cumulativ</w:t>
            </w:r>
          </w:p>
        </w:tc>
        <w:tc>
          <w:tcPr>
            <w:tcW w:w="916" w:type="dxa"/>
            <w:shd w:val="clear" w:color="auto" w:fill="auto"/>
            <w:vAlign w:val="center"/>
          </w:tcPr>
          <w:p w:rsidR="00F04117" w:rsidRPr="00E9798B" w:rsidRDefault="00F04117" w:rsidP="00535E3B">
            <w:pPr>
              <w:jc w:val="center"/>
              <w:rPr>
                <w:rFonts w:ascii="Times New Roman" w:eastAsia="Times New Roman" w:hAnsi="Times New Roman"/>
                <w:b/>
                <w:bCs/>
                <w:lang w:val="ro-RO"/>
              </w:rPr>
            </w:pPr>
            <w:r w:rsidRPr="00E9798B">
              <w:rPr>
                <w:rFonts w:ascii="Times New Roman" w:eastAsia="Times New Roman" w:hAnsi="Times New Roman"/>
                <w:b/>
                <w:bCs/>
                <w:lang w:val="ro-RO"/>
              </w:rPr>
              <w:t>Măsuri de reducere</w:t>
            </w:r>
          </w:p>
        </w:tc>
        <w:tc>
          <w:tcPr>
            <w:tcW w:w="865" w:type="dxa"/>
            <w:shd w:val="clear" w:color="auto" w:fill="auto"/>
            <w:vAlign w:val="center"/>
          </w:tcPr>
          <w:p w:rsidR="00F04117" w:rsidRPr="00E9798B" w:rsidRDefault="00F04117" w:rsidP="00535E3B">
            <w:pPr>
              <w:jc w:val="center"/>
              <w:rPr>
                <w:rFonts w:ascii="Times New Roman" w:eastAsia="Times New Roman" w:hAnsi="Times New Roman"/>
                <w:b/>
                <w:bCs/>
                <w:lang w:val="ro-RO"/>
              </w:rPr>
            </w:pPr>
            <w:r w:rsidRPr="00E9798B">
              <w:rPr>
                <w:rFonts w:ascii="Times New Roman" w:eastAsia="Times New Roman" w:hAnsi="Times New Roman"/>
                <w:b/>
                <w:bCs/>
                <w:lang w:val="ro-RO"/>
              </w:rPr>
              <w:t>Impact rezidual</w:t>
            </w:r>
          </w:p>
        </w:tc>
        <w:tc>
          <w:tcPr>
            <w:tcW w:w="1082" w:type="dxa"/>
            <w:shd w:val="clear" w:color="auto" w:fill="auto"/>
            <w:vAlign w:val="center"/>
          </w:tcPr>
          <w:p w:rsidR="00F04117" w:rsidRPr="00E9798B" w:rsidRDefault="00F04117" w:rsidP="00535E3B">
            <w:pPr>
              <w:jc w:val="center"/>
              <w:rPr>
                <w:rFonts w:ascii="Times New Roman" w:eastAsia="Times New Roman" w:hAnsi="Times New Roman"/>
                <w:b/>
                <w:bCs/>
                <w:lang w:val="ro-RO"/>
              </w:rPr>
            </w:pPr>
            <w:r w:rsidRPr="00E9798B">
              <w:rPr>
                <w:rFonts w:ascii="Times New Roman" w:eastAsia="Times New Roman" w:hAnsi="Times New Roman"/>
                <w:b/>
                <w:bCs/>
                <w:lang w:val="ro-RO"/>
              </w:rPr>
              <w:t>Soluție alternativă aeasă</w:t>
            </w:r>
          </w:p>
        </w:tc>
        <w:tc>
          <w:tcPr>
            <w:tcW w:w="1072" w:type="dxa"/>
            <w:shd w:val="clear" w:color="auto" w:fill="auto"/>
            <w:vAlign w:val="center"/>
          </w:tcPr>
          <w:p w:rsidR="00F04117" w:rsidRPr="00E9798B" w:rsidRDefault="00F04117" w:rsidP="00535E3B">
            <w:pPr>
              <w:jc w:val="center"/>
              <w:rPr>
                <w:rFonts w:ascii="Times New Roman" w:eastAsia="Times New Roman" w:hAnsi="Times New Roman"/>
                <w:b/>
                <w:bCs/>
                <w:lang w:val="ro-RO"/>
              </w:rPr>
            </w:pPr>
            <w:r w:rsidRPr="00E9798B">
              <w:rPr>
                <w:rFonts w:ascii="Times New Roman" w:eastAsia="Times New Roman" w:hAnsi="Times New Roman"/>
                <w:b/>
                <w:bCs/>
                <w:lang w:val="ro-RO"/>
              </w:rPr>
              <w:t>Motive imperative de interes public major</w:t>
            </w:r>
          </w:p>
        </w:tc>
        <w:tc>
          <w:tcPr>
            <w:tcW w:w="1340" w:type="dxa"/>
            <w:shd w:val="clear" w:color="auto" w:fill="auto"/>
            <w:vAlign w:val="center"/>
          </w:tcPr>
          <w:p w:rsidR="00F04117" w:rsidRPr="00E9798B" w:rsidRDefault="00F04117" w:rsidP="00535E3B">
            <w:pPr>
              <w:jc w:val="center"/>
              <w:rPr>
                <w:rFonts w:ascii="Times New Roman" w:eastAsia="Times New Roman" w:hAnsi="Times New Roman"/>
                <w:b/>
                <w:bCs/>
                <w:lang w:val="ro-RO"/>
              </w:rPr>
            </w:pPr>
            <w:r w:rsidRPr="00E9798B">
              <w:rPr>
                <w:rFonts w:ascii="Times New Roman" w:eastAsia="Times New Roman" w:hAnsi="Times New Roman"/>
                <w:b/>
                <w:bCs/>
                <w:lang w:val="ro-RO"/>
              </w:rPr>
              <w:t>Măsuri compensatorii</w:t>
            </w:r>
          </w:p>
        </w:tc>
        <w:tc>
          <w:tcPr>
            <w:tcW w:w="793" w:type="dxa"/>
            <w:shd w:val="clear" w:color="auto" w:fill="auto"/>
            <w:vAlign w:val="center"/>
          </w:tcPr>
          <w:p w:rsidR="00F04117" w:rsidRPr="00E9798B" w:rsidRDefault="00F04117" w:rsidP="00535E3B">
            <w:pPr>
              <w:jc w:val="center"/>
              <w:rPr>
                <w:rFonts w:ascii="Times New Roman" w:eastAsia="Times New Roman" w:hAnsi="Times New Roman"/>
                <w:b/>
                <w:bCs/>
                <w:lang w:val="ro-RO"/>
              </w:rPr>
            </w:pPr>
            <w:r w:rsidRPr="00E9798B">
              <w:rPr>
                <w:rFonts w:ascii="Times New Roman" w:eastAsia="Times New Roman" w:hAnsi="Times New Roman"/>
                <w:b/>
                <w:bCs/>
                <w:lang w:val="ro-RO"/>
              </w:rPr>
              <w:t>Alte aspecte</w:t>
            </w:r>
          </w:p>
        </w:tc>
      </w:tr>
      <w:tr w:rsidR="00F04117" w:rsidRPr="00E9798B" w:rsidTr="00B75572">
        <w:trPr>
          <w:cantSplit/>
          <w:trHeight w:val="20"/>
          <w:jc w:val="center"/>
        </w:trPr>
        <w:tc>
          <w:tcPr>
            <w:tcW w:w="1696" w:type="dxa"/>
            <w:shd w:val="clear" w:color="auto" w:fill="auto"/>
            <w:vAlign w:val="center"/>
          </w:tcPr>
          <w:p w:rsidR="00F04117" w:rsidRDefault="00F04117" w:rsidP="00535E3B">
            <w:pPr>
              <w:jc w:val="center"/>
              <w:rPr>
                <w:rFonts w:ascii="Times New Roman" w:eastAsia="Times New Roman" w:hAnsi="Times New Roman"/>
                <w:b/>
                <w:bCs/>
                <w:color w:val="000000"/>
                <w:lang w:val="ro-RO" w:eastAsia="ro-RO"/>
              </w:rPr>
            </w:pPr>
            <w:r w:rsidRPr="00E9798B">
              <w:rPr>
                <w:rFonts w:ascii="Times New Roman" w:eastAsia="Times New Roman" w:hAnsi="Times New Roman"/>
                <w:b/>
                <w:bCs/>
                <w:color w:val="000000"/>
                <w:lang w:val="ro-RO" w:eastAsia="ro-RO"/>
              </w:rPr>
              <w:t>Îngrijirea</w:t>
            </w:r>
          </w:p>
          <w:p w:rsidR="00F04117" w:rsidRPr="00020D4A" w:rsidRDefault="00F04117" w:rsidP="00535E3B">
            <w:pPr>
              <w:jc w:val="center"/>
              <w:rPr>
                <w:rFonts w:ascii="Times New Roman" w:eastAsia="Times New Roman" w:hAnsi="Times New Roman"/>
                <w:b/>
                <w:bCs/>
                <w:color w:val="000000"/>
                <w:lang w:val="ro-RO" w:eastAsia="ro-RO"/>
              </w:rPr>
            </w:pPr>
            <w:r w:rsidRPr="00E9798B">
              <w:rPr>
                <w:rFonts w:ascii="Times New Roman" w:eastAsia="Times New Roman" w:hAnsi="Times New Roman"/>
                <w:b/>
                <w:bCs/>
                <w:color w:val="000000"/>
                <w:lang w:val="ro-RO" w:eastAsia="ro-RO"/>
              </w:rPr>
              <w:t>seminţişului/culturilor</w:t>
            </w:r>
          </w:p>
        </w:tc>
        <w:tc>
          <w:tcPr>
            <w:tcW w:w="1498" w:type="dxa"/>
            <w:shd w:val="clear" w:color="auto" w:fill="auto"/>
            <w:vAlign w:val="center"/>
          </w:tcPr>
          <w:p w:rsidR="00F04117" w:rsidRDefault="00F04117" w:rsidP="00F04117">
            <w:pPr>
              <w:jc w:val="center"/>
              <w:rPr>
                <w:rFonts w:ascii="Times New Roman" w:eastAsia="Times New Roman" w:hAnsi="Times New Roman"/>
                <w:lang w:val="ro-RO"/>
              </w:rPr>
            </w:pPr>
            <w:r w:rsidRPr="00E9798B">
              <w:rPr>
                <w:rFonts w:ascii="Times New Roman" w:eastAsia="Times New Roman" w:hAnsi="Times New Roman"/>
                <w:lang w:val="ro-RO"/>
              </w:rPr>
              <w:t>ROSAC</w:t>
            </w:r>
            <w:r>
              <w:rPr>
                <w:rFonts w:ascii="Times New Roman" w:eastAsia="Times New Roman" w:hAnsi="Times New Roman"/>
                <w:lang w:val="ro-RO"/>
              </w:rPr>
              <w:t>0198</w:t>
            </w:r>
          </w:p>
          <w:p w:rsidR="00B75572" w:rsidRPr="00E9798B" w:rsidRDefault="00B75572" w:rsidP="00F04117">
            <w:pPr>
              <w:jc w:val="center"/>
              <w:rPr>
                <w:rFonts w:ascii="Times New Roman" w:eastAsia="Times New Roman" w:hAnsi="Times New Roman"/>
                <w:lang w:val="ro-RO"/>
              </w:rPr>
            </w:pPr>
            <w:r>
              <w:rPr>
                <w:rFonts w:ascii="Times New Roman" w:eastAsia="Times New Roman" w:hAnsi="Times New Roman"/>
                <w:lang w:val="ro-RO"/>
              </w:rPr>
              <w:t>ROSPA0035</w:t>
            </w:r>
          </w:p>
        </w:tc>
        <w:tc>
          <w:tcPr>
            <w:tcW w:w="1391" w:type="dxa"/>
            <w:shd w:val="clear" w:color="auto" w:fill="auto"/>
            <w:vAlign w:val="center"/>
          </w:tcPr>
          <w:p w:rsidR="00F04117" w:rsidRDefault="00F04117" w:rsidP="00535E3B">
            <w:pPr>
              <w:jc w:val="center"/>
              <w:rPr>
                <w:rFonts w:ascii="Times New Roman" w:eastAsia="Times New Roman" w:hAnsi="Times New Roman"/>
                <w:bCs/>
                <w:lang w:val="ro-RO" w:eastAsia="x-none"/>
              </w:rPr>
            </w:pPr>
            <w:r>
              <w:rPr>
                <w:rFonts w:ascii="Times New Roman" w:eastAsia="Times New Roman" w:hAnsi="Times New Roman"/>
                <w:bCs/>
                <w:lang w:val="ro-RO" w:eastAsia="x-none"/>
              </w:rPr>
              <w:t>9150</w:t>
            </w:r>
          </w:p>
          <w:p w:rsidR="00F04117" w:rsidRPr="00E9798B" w:rsidRDefault="00F04117" w:rsidP="00535E3B">
            <w:pPr>
              <w:jc w:val="center"/>
              <w:rPr>
                <w:rFonts w:ascii="Times New Roman" w:eastAsia="Times New Roman" w:hAnsi="Times New Roman"/>
                <w:lang w:val="ro-RO"/>
              </w:rPr>
            </w:pPr>
            <w:r>
              <w:rPr>
                <w:rFonts w:ascii="Times New Roman" w:eastAsia="Times New Roman" w:hAnsi="Times New Roman"/>
                <w:bCs/>
                <w:lang w:val="ro-RO" w:eastAsia="x-none"/>
              </w:rPr>
              <w:t>Sp. faună</w:t>
            </w:r>
          </w:p>
        </w:tc>
        <w:tc>
          <w:tcPr>
            <w:tcW w:w="1988" w:type="dxa"/>
            <w:shd w:val="clear" w:color="auto" w:fill="auto"/>
            <w:vAlign w:val="center"/>
          </w:tcPr>
          <w:p w:rsidR="00F04117" w:rsidRPr="00E9798B" w:rsidRDefault="00F04117" w:rsidP="00535E3B">
            <w:pPr>
              <w:jc w:val="center"/>
              <w:rPr>
                <w:rFonts w:ascii="Times New Roman" w:hAnsi="Times New Roman"/>
                <w:noProof/>
                <w:lang w:val="ro-RO"/>
              </w:rPr>
            </w:pPr>
            <w:r w:rsidRPr="00E9798B">
              <w:rPr>
                <w:rFonts w:ascii="Times New Roman" w:hAnsi="Times New Roman"/>
                <w:noProof/>
                <w:lang w:val="ro-RO"/>
              </w:rPr>
              <w:t xml:space="preserve">Toți parametri hab. </w:t>
            </w:r>
            <w:r w:rsidR="004D6687">
              <w:rPr>
                <w:rFonts w:ascii="Times New Roman" w:hAnsi="Times New Roman"/>
                <w:noProof/>
                <w:lang w:val="ro-RO"/>
              </w:rPr>
              <w:t>9150</w:t>
            </w:r>
          </w:p>
          <w:p w:rsidR="00F04117" w:rsidRPr="00E9798B" w:rsidRDefault="00F04117" w:rsidP="00535E3B">
            <w:pPr>
              <w:jc w:val="center"/>
              <w:rPr>
                <w:rFonts w:ascii="Times New Roman" w:hAnsi="Times New Roman"/>
                <w:noProof/>
                <w:lang w:val="ro-RO"/>
              </w:rPr>
            </w:pPr>
            <w:r w:rsidRPr="00E9798B">
              <w:rPr>
                <w:rFonts w:ascii="Times New Roman" w:hAnsi="Times New Roman"/>
                <w:noProof/>
                <w:lang w:val="ro-RO"/>
              </w:rPr>
              <w:t>Tipar de distribuție sp faună</w:t>
            </w:r>
          </w:p>
        </w:tc>
        <w:tc>
          <w:tcPr>
            <w:tcW w:w="1308" w:type="dxa"/>
            <w:shd w:val="clear" w:color="auto" w:fill="auto"/>
            <w:vAlign w:val="center"/>
          </w:tcPr>
          <w:p w:rsidR="00F04117" w:rsidRPr="00E9798B" w:rsidRDefault="00F04117" w:rsidP="00535E3B">
            <w:pPr>
              <w:jc w:val="center"/>
              <w:rPr>
                <w:rFonts w:ascii="Times New Roman" w:eastAsia="Times New Roman" w:hAnsi="Times New Roman"/>
                <w:lang w:val="ro-RO"/>
              </w:rPr>
            </w:pPr>
            <w:r w:rsidRPr="00E9798B">
              <w:rPr>
                <w:rFonts w:ascii="Times New Roman" w:eastAsia="Times New Roman" w:hAnsi="Times New Roman"/>
                <w:lang w:val="ro-RO"/>
              </w:rPr>
              <w:t>Neutru</w:t>
            </w:r>
          </w:p>
        </w:tc>
        <w:tc>
          <w:tcPr>
            <w:tcW w:w="916" w:type="dxa"/>
            <w:shd w:val="clear" w:color="auto" w:fill="auto"/>
            <w:vAlign w:val="center"/>
          </w:tcPr>
          <w:p w:rsidR="00F04117" w:rsidRPr="00E9798B" w:rsidRDefault="00F04117" w:rsidP="00535E3B">
            <w:pPr>
              <w:jc w:val="center"/>
              <w:rPr>
                <w:rFonts w:ascii="Times New Roman" w:eastAsia="Times New Roman" w:hAnsi="Times New Roman"/>
                <w:bCs/>
                <w:lang w:val="ro-RO" w:eastAsia="x-none"/>
              </w:rPr>
            </w:pPr>
            <w:r w:rsidRPr="00E9798B">
              <w:rPr>
                <w:rFonts w:ascii="Times New Roman" w:eastAsia="Times New Roman" w:hAnsi="Times New Roman"/>
                <w:bCs/>
                <w:lang w:val="ro-RO" w:eastAsia="x-none"/>
              </w:rPr>
              <w:t>M4, M5, M9, M10</w:t>
            </w:r>
          </w:p>
        </w:tc>
        <w:tc>
          <w:tcPr>
            <w:tcW w:w="865" w:type="dxa"/>
            <w:shd w:val="clear" w:color="auto" w:fill="auto"/>
            <w:vAlign w:val="center"/>
          </w:tcPr>
          <w:p w:rsidR="00F04117" w:rsidRPr="00E9798B" w:rsidRDefault="00F04117" w:rsidP="00535E3B">
            <w:pPr>
              <w:jc w:val="center"/>
              <w:rPr>
                <w:rFonts w:ascii="Times New Roman" w:eastAsia="Times New Roman" w:hAnsi="Times New Roman"/>
                <w:lang w:val="ro-RO"/>
              </w:rPr>
            </w:pPr>
            <w:r w:rsidRPr="00E9798B">
              <w:rPr>
                <w:rFonts w:ascii="Times New Roman" w:eastAsia="Times New Roman" w:hAnsi="Times New Roman"/>
                <w:lang w:val="ro-RO"/>
              </w:rPr>
              <w:t>0</w:t>
            </w:r>
          </w:p>
        </w:tc>
        <w:tc>
          <w:tcPr>
            <w:tcW w:w="1082" w:type="dxa"/>
            <w:shd w:val="clear" w:color="auto" w:fill="auto"/>
            <w:vAlign w:val="center"/>
          </w:tcPr>
          <w:p w:rsidR="00F04117" w:rsidRPr="00E9798B" w:rsidRDefault="00F04117" w:rsidP="00535E3B">
            <w:pPr>
              <w:jc w:val="center"/>
              <w:rPr>
                <w:rFonts w:ascii="Times New Roman" w:eastAsia="Times New Roman" w:hAnsi="Times New Roman"/>
                <w:lang w:val="ro-RO"/>
              </w:rPr>
            </w:pPr>
            <w:r w:rsidRPr="00E9798B">
              <w:rPr>
                <w:rFonts w:ascii="Times New Roman" w:eastAsia="Times New Roman" w:hAnsi="Times New Roman"/>
                <w:lang w:val="ro-RO"/>
              </w:rPr>
              <w:t>V1</w:t>
            </w:r>
          </w:p>
        </w:tc>
        <w:tc>
          <w:tcPr>
            <w:tcW w:w="1072" w:type="dxa"/>
            <w:shd w:val="clear" w:color="auto" w:fill="auto"/>
            <w:vAlign w:val="center"/>
          </w:tcPr>
          <w:p w:rsidR="00F04117" w:rsidRPr="00E9798B" w:rsidRDefault="00F04117" w:rsidP="00535E3B">
            <w:pPr>
              <w:jc w:val="center"/>
              <w:rPr>
                <w:rFonts w:ascii="Times New Roman" w:eastAsia="Times New Roman" w:hAnsi="Times New Roman"/>
                <w:lang w:val="ro-RO"/>
              </w:rPr>
            </w:pPr>
            <w:r w:rsidRPr="00E9798B">
              <w:rPr>
                <w:rFonts w:ascii="Times New Roman" w:eastAsia="Times New Roman" w:hAnsi="Times New Roman"/>
                <w:lang w:val="ro-RO"/>
              </w:rPr>
              <w:t>-</w:t>
            </w:r>
          </w:p>
        </w:tc>
        <w:tc>
          <w:tcPr>
            <w:tcW w:w="1340" w:type="dxa"/>
            <w:shd w:val="clear" w:color="auto" w:fill="auto"/>
            <w:vAlign w:val="center"/>
          </w:tcPr>
          <w:p w:rsidR="00F04117" w:rsidRPr="00E9798B" w:rsidRDefault="00F04117" w:rsidP="00535E3B">
            <w:pPr>
              <w:jc w:val="center"/>
              <w:rPr>
                <w:rFonts w:ascii="Times New Roman" w:eastAsia="Times New Roman" w:hAnsi="Times New Roman"/>
                <w:lang w:val="ro-RO"/>
              </w:rPr>
            </w:pPr>
            <w:r w:rsidRPr="00E9798B">
              <w:rPr>
                <w:rFonts w:ascii="Times New Roman" w:eastAsia="Times New Roman" w:hAnsi="Times New Roman"/>
                <w:lang w:val="ro-RO"/>
              </w:rPr>
              <w:t>-</w:t>
            </w:r>
          </w:p>
        </w:tc>
        <w:tc>
          <w:tcPr>
            <w:tcW w:w="793" w:type="dxa"/>
            <w:shd w:val="clear" w:color="auto" w:fill="auto"/>
            <w:vAlign w:val="center"/>
          </w:tcPr>
          <w:p w:rsidR="00F04117" w:rsidRPr="00E9798B" w:rsidRDefault="00F04117" w:rsidP="00535E3B">
            <w:pPr>
              <w:jc w:val="center"/>
              <w:rPr>
                <w:rFonts w:ascii="Times New Roman" w:eastAsia="Times New Roman" w:hAnsi="Times New Roman"/>
                <w:lang w:val="ro-RO"/>
              </w:rPr>
            </w:pPr>
            <w:r w:rsidRPr="00E9798B">
              <w:rPr>
                <w:rFonts w:ascii="Times New Roman" w:eastAsia="Times New Roman" w:hAnsi="Times New Roman"/>
                <w:lang w:val="ro-RO"/>
              </w:rPr>
              <w:t>-</w:t>
            </w:r>
          </w:p>
        </w:tc>
      </w:tr>
      <w:tr w:rsidR="004D6687" w:rsidRPr="00E9798B" w:rsidTr="00B75572">
        <w:trPr>
          <w:cantSplit/>
          <w:trHeight w:val="20"/>
          <w:jc w:val="center"/>
        </w:trPr>
        <w:tc>
          <w:tcPr>
            <w:tcW w:w="1696" w:type="dxa"/>
            <w:shd w:val="clear" w:color="auto" w:fill="auto"/>
            <w:vAlign w:val="center"/>
          </w:tcPr>
          <w:p w:rsidR="004D6687" w:rsidRPr="00E9798B" w:rsidRDefault="004D6687" w:rsidP="004D6687">
            <w:pPr>
              <w:jc w:val="center"/>
              <w:rPr>
                <w:rFonts w:ascii="Times New Roman" w:eastAsia="Times New Roman" w:hAnsi="Times New Roman"/>
              </w:rPr>
            </w:pPr>
            <w:r w:rsidRPr="00E9798B">
              <w:rPr>
                <w:rFonts w:ascii="Times New Roman" w:eastAsia="Times New Roman" w:hAnsi="Times New Roman"/>
                <w:b/>
                <w:bCs/>
                <w:color w:val="000000"/>
                <w:lang w:val="ro-RO" w:eastAsia="ro-RO"/>
              </w:rPr>
              <w:t>Împăduriri/ Completări</w:t>
            </w:r>
          </w:p>
        </w:tc>
        <w:tc>
          <w:tcPr>
            <w:tcW w:w="1498" w:type="dxa"/>
            <w:shd w:val="clear" w:color="auto" w:fill="auto"/>
            <w:vAlign w:val="center"/>
          </w:tcPr>
          <w:p w:rsidR="00B75572" w:rsidRDefault="00B75572" w:rsidP="00B75572">
            <w:pPr>
              <w:jc w:val="center"/>
              <w:rPr>
                <w:rFonts w:ascii="Times New Roman" w:eastAsia="Times New Roman" w:hAnsi="Times New Roman"/>
                <w:lang w:val="ro-RO"/>
              </w:rPr>
            </w:pPr>
            <w:r w:rsidRPr="00E9798B">
              <w:rPr>
                <w:rFonts w:ascii="Times New Roman" w:eastAsia="Times New Roman" w:hAnsi="Times New Roman"/>
                <w:lang w:val="ro-RO"/>
              </w:rPr>
              <w:t>ROSAC</w:t>
            </w:r>
            <w:r>
              <w:rPr>
                <w:rFonts w:ascii="Times New Roman" w:eastAsia="Times New Roman" w:hAnsi="Times New Roman"/>
                <w:lang w:val="ro-RO"/>
              </w:rPr>
              <w:t>0198</w:t>
            </w:r>
          </w:p>
          <w:p w:rsidR="004D6687" w:rsidRPr="00E9798B" w:rsidRDefault="00B75572" w:rsidP="00B75572">
            <w:pPr>
              <w:jc w:val="center"/>
              <w:rPr>
                <w:rFonts w:ascii="Times New Roman" w:eastAsia="Times New Roman" w:hAnsi="Times New Roman"/>
                <w:lang w:val="ro-RO"/>
              </w:rPr>
            </w:pPr>
            <w:r>
              <w:rPr>
                <w:rFonts w:ascii="Times New Roman" w:eastAsia="Times New Roman" w:hAnsi="Times New Roman"/>
                <w:lang w:val="ro-RO"/>
              </w:rPr>
              <w:t>ROSPA0035</w:t>
            </w:r>
          </w:p>
        </w:tc>
        <w:tc>
          <w:tcPr>
            <w:tcW w:w="1391" w:type="dxa"/>
            <w:shd w:val="clear" w:color="auto" w:fill="auto"/>
            <w:vAlign w:val="center"/>
          </w:tcPr>
          <w:p w:rsidR="004D6687" w:rsidRDefault="004D6687" w:rsidP="004D6687">
            <w:pPr>
              <w:jc w:val="center"/>
              <w:rPr>
                <w:rFonts w:ascii="Times New Roman" w:eastAsia="Times New Roman" w:hAnsi="Times New Roman"/>
                <w:bCs/>
                <w:lang w:val="ro-RO" w:eastAsia="x-none"/>
              </w:rPr>
            </w:pPr>
            <w:r>
              <w:rPr>
                <w:rFonts w:ascii="Times New Roman" w:eastAsia="Times New Roman" w:hAnsi="Times New Roman"/>
                <w:bCs/>
                <w:lang w:val="ro-RO" w:eastAsia="x-none"/>
              </w:rPr>
              <w:t>9150</w:t>
            </w:r>
          </w:p>
          <w:p w:rsidR="004D6687" w:rsidRPr="00E9798B" w:rsidRDefault="004D6687" w:rsidP="004D6687">
            <w:pPr>
              <w:jc w:val="center"/>
              <w:rPr>
                <w:rFonts w:ascii="Times New Roman" w:eastAsia="Times New Roman" w:hAnsi="Times New Roman"/>
                <w:lang w:val="ro-RO"/>
              </w:rPr>
            </w:pPr>
            <w:r>
              <w:rPr>
                <w:rFonts w:ascii="Times New Roman" w:eastAsia="Times New Roman" w:hAnsi="Times New Roman"/>
                <w:bCs/>
                <w:lang w:val="ro-RO" w:eastAsia="x-none"/>
              </w:rPr>
              <w:t>Sp. faună</w:t>
            </w:r>
          </w:p>
        </w:tc>
        <w:tc>
          <w:tcPr>
            <w:tcW w:w="1988" w:type="dxa"/>
            <w:shd w:val="clear" w:color="auto" w:fill="auto"/>
            <w:vAlign w:val="center"/>
          </w:tcPr>
          <w:p w:rsidR="004D6687" w:rsidRPr="00E9798B" w:rsidRDefault="004D6687" w:rsidP="004D6687">
            <w:pPr>
              <w:jc w:val="center"/>
              <w:rPr>
                <w:rFonts w:ascii="Times New Roman" w:hAnsi="Times New Roman"/>
                <w:noProof/>
                <w:lang w:val="ro-RO"/>
              </w:rPr>
            </w:pPr>
            <w:r w:rsidRPr="00E9798B">
              <w:rPr>
                <w:rFonts w:ascii="Times New Roman" w:hAnsi="Times New Roman"/>
                <w:noProof/>
                <w:lang w:val="ro-RO"/>
              </w:rPr>
              <w:t xml:space="preserve">Toți parametri hab. </w:t>
            </w:r>
            <w:r>
              <w:rPr>
                <w:rFonts w:ascii="Times New Roman" w:hAnsi="Times New Roman"/>
                <w:noProof/>
                <w:lang w:val="ro-RO"/>
              </w:rPr>
              <w:t>9150</w:t>
            </w:r>
          </w:p>
          <w:p w:rsidR="004D6687" w:rsidRPr="00E9798B" w:rsidRDefault="004D6687" w:rsidP="004D6687">
            <w:pPr>
              <w:jc w:val="center"/>
              <w:rPr>
                <w:rFonts w:ascii="Times New Roman" w:hAnsi="Times New Roman"/>
                <w:noProof/>
                <w:lang w:val="ro-RO"/>
              </w:rPr>
            </w:pPr>
            <w:r w:rsidRPr="00E9798B">
              <w:rPr>
                <w:rFonts w:ascii="Times New Roman" w:hAnsi="Times New Roman"/>
                <w:noProof/>
                <w:lang w:val="ro-RO"/>
              </w:rPr>
              <w:t>Tipar de distribuție sp faună</w:t>
            </w:r>
          </w:p>
        </w:tc>
        <w:tc>
          <w:tcPr>
            <w:tcW w:w="1308" w:type="dxa"/>
            <w:shd w:val="clear" w:color="auto" w:fill="auto"/>
            <w:vAlign w:val="center"/>
          </w:tcPr>
          <w:p w:rsidR="004D6687" w:rsidRPr="00E9798B" w:rsidRDefault="004D6687" w:rsidP="004D6687">
            <w:pPr>
              <w:jc w:val="center"/>
              <w:rPr>
                <w:rFonts w:ascii="Times New Roman" w:hAnsi="Times New Roman"/>
              </w:rPr>
            </w:pPr>
            <w:r w:rsidRPr="00E9798B">
              <w:rPr>
                <w:rFonts w:ascii="Times New Roman" w:eastAsia="Times New Roman" w:hAnsi="Times New Roman"/>
                <w:color w:val="000000"/>
                <w:lang w:val="ro-RO" w:eastAsia="ro-RO"/>
              </w:rPr>
              <w:t>Pozitiv nesemnificativ</w:t>
            </w:r>
          </w:p>
        </w:tc>
        <w:tc>
          <w:tcPr>
            <w:tcW w:w="916" w:type="dxa"/>
            <w:shd w:val="clear" w:color="auto" w:fill="auto"/>
            <w:vAlign w:val="center"/>
          </w:tcPr>
          <w:p w:rsidR="004D6687" w:rsidRPr="00E9798B" w:rsidRDefault="004D6687" w:rsidP="004D6687">
            <w:pPr>
              <w:jc w:val="center"/>
              <w:rPr>
                <w:rFonts w:ascii="Times New Roman" w:eastAsia="Times New Roman" w:hAnsi="Times New Roman"/>
                <w:bCs/>
                <w:lang w:val="ro-RO" w:eastAsia="x-none"/>
              </w:rPr>
            </w:pPr>
            <w:r w:rsidRPr="00E9798B">
              <w:rPr>
                <w:rFonts w:ascii="Times New Roman" w:eastAsia="Times New Roman" w:hAnsi="Times New Roman"/>
                <w:lang w:val="it-IT"/>
              </w:rPr>
              <w:t>M5,M7, M9, M10</w:t>
            </w:r>
          </w:p>
        </w:tc>
        <w:tc>
          <w:tcPr>
            <w:tcW w:w="865"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0</w:t>
            </w:r>
          </w:p>
        </w:tc>
        <w:tc>
          <w:tcPr>
            <w:tcW w:w="1082"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V1</w:t>
            </w:r>
          </w:p>
        </w:tc>
        <w:tc>
          <w:tcPr>
            <w:tcW w:w="1072"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c>
          <w:tcPr>
            <w:tcW w:w="1340"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c>
          <w:tcPr>
            <w:tcW w:w="793"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r>
      <w:tr w:rsidR="004D6687" w:rsidRPr="00E9798B" w:rsidTr="00B75572">
        <w:trPr>
          <w:cantSplit/>
          <w:trHeight w:val="20"/>
          <w:jc w:val="center"/>
        </w:trPr>
        <w:tc>
          <w:tcPr>
            <w:tcW w:w="1696" w:type="dxa"/>
            <w:shd w:val="clear" w:color="auto" w:fill="auto"/>
            <w:vAlign w:val="center"/>
          </w:tcPr>
          <w:p w:rsidR="004D6687" w:rsidRPr="00E9798B" w:rsidRDefault="004D6687" w:rsidP="004D6687">
            <w:pPr>
              <w:jc w:val="center"/>
              <w:rPr>
                <w:rFonts w:ascii="Times New Roman" w:eastAsia="Times New Roman" w:hAnsi="Times New Roman"/>
              </w:rPr>
            </w:pPr>
          </w:p>
          <w:p w:rsidR="004D6687" w:rsidRPr="00E9798B" w:rsidRDefault="004D6687" w:rsidP="004D6687">
            <w:pPr>
              <w:tabs>
                <w:tab w:val="left" w:pos="734"/>
              </w:tabs>
              <w:jc w:val="center"/>
              <w:rPr>
                <w:rFonts w:ascii="Times New Roman" w:eastAsia="Times New Roman" w:hAnsi="Times New Roman"/>
              </w:rPr>
            </w:pPr>
            <w:r w:rsidRPr="00E9798B">
              <w:rPr>
                <w:rFonts w:ascii="Times New Roman" w:eastAsia="Times New Roman" w:hAnsi="Times New Roman"/>
                <w:b/>
                <w:bCs/>
                <w:color w:val="000000"/>
                <w:lang w:val="ro-RO" w:eastAsia="ro-RO"/>
              </w:rPr>
              <w:t>Degajări</w:t>
            </w:r>
          </w:p>
        </w:tc>
        <w:tc>
          <w:tcPr>
            <w:tcW w:w="1498" w:type="dxa"/>
            <w:shd w:val="clear" w:color="auto" w:fill="auto"/>
            <w:vAlign w:val="center"/>
          </w:tcPr>
          <w:p w:rsidR="00B75572" w:rsidRDefault="00B75572" w:rsidP="00B75572">
            <w:pPr>
              <w:jc w:val="center"/>
              <w:rPr>
                <w:rFonts w:ascii="Times New Roman" w:eastAsia="Times New Roman" w:hAnsi="Times New Roman"/>
                <w:lang w:val="ro-RO"/>
              </w:rPr>
            </w:pPr>
            <w:r w:rsidRPr="00E9798B">
              <w:rPr>
                <w:rFonts w:ascii="Times New Roman" w:eastAsia="Times New Roman" w:hAnsi="Times New Roman"/>
                <w:lang w:val="ro-RO"/>
              </w:rPr>
              <w:t>ROSAC</w:t>
            </w:r>
            <w:r>
              <w:rPr>
                <w:rFonts w:ascii="Times New Roman" w:eastAsia="Times New Roman" w:hAnsi="Times New Roman"/>
                <w:lang w:val="ro-RO"/>
              </w:rPr>
              <w:t>0198</w:t>
            </w:r>
          </w:p>
          <w:p w:rsidR="004D6687" w:rsidRPr="00E9798B" w:rsidRDefault="00B75572" w:rsidP="00B75572">
            <w:pPr>
              <w:jc w:val="center"/>
              <w:rPr>
                <w:rFonts w:ascii="Times New Roman" w:eastAsia="Times New Roman" w:hAnsi="Times New Roman"/>
                <w:lang w:val="ro-RO"/>
              </w:rPr>
            </w:pPr>
            <w:r>
              <w:rPr>
                <w:rFonts w:ascii="Times New Roman" w:eastAsia="Times New Roman" w:hAnsi="Times New Roman"/>
                <w:lang w:val="ro-RO"/>
              </w:rPr>
              <w:t>ROSPA0035</w:t>
            </w:r>
          </w:p>
        </w:tc>
        <w:tc>
          <w:tcPr>
            <w:tcW w:w="1391" w:type="dxa"/>
            <w:shd w:val="clear" w:color="auto" w:fill="auto"/>
            <w:vAlign w:val="center"/>
          </w:tcPr>
          <w:p w:rsidR="004D6687" w:rsidRDefault="004D6687" w:rsidP="004D6687">
            <w:pPr>
              <w:jc w:val="center"/>
              <w:rPr>
                <w:rFonts w:ascii="Times New Roman" w:eastAsia="Times New Roman" w:hAnsi="Times New Roman"/>
                <w:bCs/>
                <w:lang w:val="ro-RO" w:eastAsia="x-none"/>
              </w:rPr>
            </w:pPr>
            <w:r>
              <w:rPr>
                <w:rFonts w:ascii="Times New Roman" w:eastAsia="Times New Roman" w:hAnsi="Times New Roman"/>
                <w:bCs/>
                <w:lang w:val="ro-RO" w:eastAsia="x-none"/>
              </w:rPr>
              <w:t>9150</w:t>
            </w:r>
          </w:p>
          <w:p w:rsidR="004D6687" w:rsidRPr="00E9798B" w:rsidRDefault="004D6687" w:rsidP="004D6687">
            <w:pPr>
              <w:jc w:val="center"/>
              <w:rPr>
                <w:rFonts w:ascii="Times New Roman" w:eastAsia="Times New Roman" w:hAnsi="Times New Roman"/>
                <w:lang w:val="ro-RO"/>
              </w:rPr>
            </w:pPr>
            <w:r>
              <w:rPr>
                <w:rFonts w:ascii="Times New Roman" w:eastAsia="Times New Roman" w:hAnsi="Times New Roman"/>
                <w:bCs/>
                <w:lang w:val="ro-RO" w:eastAsia="x-none"/>
              </w:rPr>
              <w:t>Sp. faună</w:t>
            </w:r>
          </w:p>
        </w:tc>
        <w:tc>
          <w:tcPr>
            <w:tcW w:w="1988" w:type="dxa"/>
            <w:shd w:val="clear" w:color="auto" w:fill="auto"/>
            <w:vAlign w:val="center"/>
          </w:tcPr>
          <w:p w:rsidR="004D6687" w:rsidRPr="00E9798B" w:rsidRDefault="004D6687" w:rsidP="004D6687">
            <w:pPr>
              <w:jc w:val="center"/>
              <w:rPr>
                <w:rFonts w:ascii="Times New Roman" w:hAnsi="Times New Roman"/>
                <w:noProof/>
                <w:lang w:val="ro-RO"/>
              </w:rPr>
            </w:pPr>
            <w:r w:rsidRPr="00E9798B">
              <w:rPr>
                <w:rFonts w:ascii="Times New Roman" w:hAnsi="Times New Roman"/>
                <w:noProof/>
                <w:lang w:val="ro-RO"/>
              </w:rPr>
              <w:t xml:space="preserve">Toți parametri hab. </w:t>
            </w:r>
            <w:r>
              <w:rPr>
                <w:rFonts w:ascii="Times New Roman" w:hAnsi="Times New Roman"/>
                <w:noProof/>
                <w:lang w:val="ro-RO"/>
              </w:rPr>
              <w:t>9150</w:t>
            </w:r>
          </w:p>
          <w:p w:rsidR="004D6687" w:rsidRPr="00E9798B" w:rsidRDefault="004D6687" w:rsidP="004D6687">
            <w:pPr>
              <w:jc w:val="center"/>
              <w:rPr>
                <w:rFonts w:ascii="Times New Roman" w:hAnsi="Times New Roman"/>
                <w:noProof/>
                <w:lang w:val="ro-RO"/>
              </w:rPr>
            </w:pPr>
            <w:r w:rsidRPr="00E9798B">
              <w:rPr>
                <w:rFonts w:ascii="Times New Roman" w:hAnsi="Times New Roman"/>
                <w:noProof/>
                <w:lang w:val="ro-RO"/>
              </w:rPr>
              <w:t>Tipar de distribuție sp faună</w:t>
            </w:r>
          </w:p>
        </w:tc>
        <w:tc>
          <w:tcPr>
            <w:tcW w:w="1308" w:type="dxa"/>
            <w:shd w:val="clear" w:color="auto" w:fill="auto"/>
            <w:vAlign w:val="center"/>
          </w:tcPr>
          <w:p w:rsidR="004D6687" w:rsidRPr="00E9798B" w:rsidRDefault="004D6687" w:rsidP="004D6687">
            <w:pPr>
              <w:jc w:val="center"/>
              <w:rPr>
                <w:rFonts w:ascii="Times New Roman" w:hAnsi="Times New Roman"/>
              </w:rPr>
            </w:pPr>
            <w:r w:rsidRPr="00E9798B">
              <w:rPr>
                <w:rFonts w:ascii="Times New Roman" w:eastAsia="Times New Roman" w:hAnsi="Times New Roman"/>
                <w:lang w:val="ro-RO"/>
              </w:rPr>
              <w:t>Pozitiv nesemnificativ</w:t>
            </w:r>
          </w:p>
        </w:tc>
        <w:tc>
          <w:tcPr>
            <w:tcW w:w="916" w:type="dxa"/>
            <w:shd w:val="clear" w:color="auto" w:fill="auto"/>
            <w:vAlign w:val="center"/>
          </w:tcPr>
          <w:p w:rsidR="004D6687" w:rsidRPr="00E9798B" w:rsidRDefault="004D6687" w:rsidP="004D6687">
            <w:pPr>
              <w:jc w:val="center"/>
              <w:rPr>
                <w:rFonts w:ascii="Times New Roman" w:eastAsia="Times New Roman" w:hAnsi="Times New Roman"/>
                <w:lang w:val="it-IT"/>
              </w:rPr>
            </w:pPr>
            <w:r w:rsidRPr="00E9798B">
              <w:rPr>
                <w:rFonts w:ascii="Times New Roman" w:eastAsia="Times New Roman" w:hAnsi="Times New Roman"/>
                <w:bCs/>
                <w:lang w:val="it-IT"/>
              </w:rPr>
              <w:t>M3,M7, M9</w:t>
            </w:r>
          </w:p>
        </w:tc>
        <w:tc>
          <w:tcPr>
            <w:tcW w:w="865"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0</w:t>
            </w:r>
          </w:p>
        </w:tc>
        <w:tc>
          <w:tcPr>
            <w:tcW w:w="1082"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V1</w:t>
            </w:r>
          </w:p>
        </w:tc>
        <w:tc>
          <w:tcPr>
            <w:tcW w:w="1072"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c>
          <w:tcPr>
            <w:tcW w:w="1340"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c>
          <w:tcPr>
            <w:tcW w:w="793"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r>
      <w:tr w:rsidR="004D6687" w:rsidRPr="00E9798B" w:rsidTr="00B75572">
        <w:trPr>
          <w:cantSplit/>
          <w:trHeight w:val="20"/>
          <w:jc w:val="center"/>
        </w:trPr>
        <w:tc>
          <w:tcPr>
            <w:tcW w:w="1696" w:type="dxa"/>
            <w:shd w:val="clear" w:color="auto" w:fill="auto"/>
            <w:vAlign w:val="center"/>
          </w:tcPr>
          <w:p w:rsidR="004D6687" w:rsidRPr="00E9798B" w:rsidRDefault="004D6687" w:rsidP="004D6687">
            <w:pPr>
              <w:jc w:val="center"/>
              <w:rPr>
                <w:rFonts w:ascii="Times New Roman" w:eastAsia="Times New Roman" w:hAnsi="Times New Roman"/>
              </w:rPr>
            </w:pPr>
          </w:p>
          <w:p w:rsidR="004D6687" w:rsidRPr="00E9798B" w:rsidRDefault="004D6687" w:rsidP="004D6687">
            <w:pPr>
              <w:tabs>
                <w:tab w:val="left" w:pos="734"/>
              </w:tabs>
              <w:jc w:val="center"/>
              <w:rPr>
                <w:rFonts w:ascii="Times New Roman" w:eastAsia="Times New Roman" w:hAnsi="Times New Roman"/>
              </w:rPr>
            </w:pPr>
            <w:r w:rsidRPr="00E9798B">
              <w:rPr>
                <w:rFonts w:ascii="Times New Roman" w:eastAsia="Times New Roman" w:hAnsi="Times New Roman"/>
                <w:b/>
                <w:bCs/>
                <w:color w:val="000000"/>
                <w:lang w:val="ro-RO" w:eastAsia="ro-RO"/>
              </w:rPr>
              <w:t>Rărituri</w:t>
            </w:r>
          </w:p>
        </w:tc>
        <w:tc>
          <w:tcPr>
            <w:tcW w:w="1498" w:type="dxa"/>
            <w:shd w:val="clear" w:color="auto" w:fill="auto"/>
            <w:vAlign w:val="center"/>
          </w:tcPr>
          <w:p w:rsidR="00B75572" w:rsidRDefault="00B75572" w:rsidP="00B75572">
            <w:pPr>
              <w:jc w:val="center"/>
              <w:rPr>
                <w:rFonts w:ascii="Times New Roman" w:eastAsia="Times New Roman" w:hAnsi="Times New Roman"/>
                <w:lang w:val="ro-RO"/>
              </w:rPr>
            </w:pPr>
            <w:r w:rsidRPr="00E9798B">
              <w:rPr>
                <w:rFonts w:ascii="Times New Roman" w:eastAsia="Times New Roman" w:hAnsi="Times New Roman"/>
                <w:lang w:val="ro-RO"/>
              </w:rPr>
              <w:t>ROSAC</w:t>
            </w:r>
            <w:r>
              <w:rPr>
                <w:rFonts w:ascii="Times New Roman" w:eastAsia="Times New Roman" w:hAnsi="Times New Roman"/>
                <w:lang w:val="ro-RO"/>
              </w:rPr>
              <w:t>0198</w:t>
            </w:r>
          </w:p>
          <w:p w:rsidR="004D6687" w:rsidRPr="00E9798B" w:rsidRDefault="00B75572" w:rsidP="00B75572">
            <w:pPr>
              <w:jc w:val="center"/>
              <w:rPr>
                <w:rFonts w:ascii="Times New Roman" w:eastAsia="Times New Roman" w:hAnsi="Times New Roman"/>
                <w:lang w:val="ro-RO"/>
              </w:rPr>
            </w:pPr>
            <w:r>
              <w:rPr>
                <w:rFonts w:ascii="Times New Roman" w:eastAsia="Times New Roman" w:hAnsi="Times New Roman"/>
                <w:lang w:val="ro-RO"/>
              </w:rPr>
              <w:t>ROSPA0035</w:t>
            </w:r>
          </w:p>
        </w:tc>
        <w:tc>
          <w:tcPr>
            <w:tcW w:w="1391" w:type="dxa"/>
            <w:shd w:val="clear" w:color="auto" w:fill="auto"/>
            <w:vAlign w:val="center"/>
          </w:tcPr>
          <w:p w:rsidR="004D6687" w:rsidRDefault="004D6687" w:rsidP="004D6687">
            <w:pPr>
              <w:jc w:val="center"/>
              <w:rPr>
                <w:rFonts w:ascii="Times New Roman" w:eastAsia="Times New Roman" w:hAnsi="Times New Roman"/>
                <w:bCs/>
                <w:lang w:val="ro-RO" w:eastAsia="x-none"/>
              </w:rPr>
            </w:pPr>
            <w:r>
              <w:rPr>
                <w:rFonts w:ascii="Times New Roman" w:eastAsia="Times New Roman" w:hAnsi="Times New Roman"/>
                <w:bCs/>
                <w:lang w:val="ro-RO" w:eastAsia="x-none"/>
              </w:rPr>
              <w:t>9150</w:t>
            </w:r>
          </w:p>
          <w:p w:rsidR="004D6687" w:rsidRPr="00E9798B" w:rsidRDefault="004D6687" w:rsidP="004D6687">
            <w:pPr>
              <w:jc w:val="center"/>
              <w:rPr>
                <w:rFonts w:ascii="Times New Roman" w:eastAsia="Times New Roman" w:hAnsi="Times New Roman"/>
                <w:lang w:val="ro-RO"/>
              </w:rPr>
            </w:pPr>
            <w:r>
              <w:rPr>
                <w:rFonts w:ascii="Times New Roman" w:eastAsia="Times New Roman" w:hAnsi="Times New Roman"/>
                <w:bCs/>
                <w:lang w:val="ro-RO" w:eastAsia="x-none"/>
              </w:rPr>
              <w:t>Sp. faună</w:t>
            </w:r>
          </w:p>
        </w:tc>
        <w:tc>
          <w:tcPr>
            <w:tcW w:w="1988" w:type="dxa"/>
            <w:shd w:val="clear" w:color="auto" w:fill="auto"/>
            <w:vAlign w:val="center"/>
          </w:tcPr>
          <w:p w:rsidR="004D6687" w:rsidRPr="00E9798B" w:rsidRDefault="004D6687" w:rsidP="004D6687">
            <w:pPr>
              <w:jc w:val="center"/>
              <w:rPr>
                <w:rFonts w:ascii="Times New Roman" w:hAnsi="Times New Roman"/>
                <w:noProof/>
                <w:lang w:val="ro-RO"/>
              </w:rPr>
            </w:pPr>
            <w:r w:rsidRPr="00E9798B">
              <w:rPr>
                <w:rFonts w:ascii="Times New Roman" w:hAnsi="Times New Roman"/>
                <w:noProof/>
                <w:lang w:val="ro-RO"/>
              </w:rPr>
              <w:t xml:space="preserve">Toți parametri hab. </w:t>
            </w:r>
            <w:r>
              <w:rPr>
                <w:rFonts w:ascii="Times New Roman" w:hAnsi="Times New Roman"/>
                <w:noProof/>
                <w:lang w:val="ro-RO"/>
              </w:rPr>
              <w:t>9150</w:t>
            </w:r>
          </w:p>
          <w:p w:rsidR="004D6687" w:rsidRPr="00E9798B" w:rsidRDefault="004D6687" w:rsidP="004D6687">
            <w:pPr>
              <w:jc w:val="center"/>
              <w:rPr>
                <w:rFonts w:ascii="Times New Roman" w:hAnsi="Times New Roman"/>
                <w:noProof/>
                <w:lang w:val="ro-RO"/>
              </w:rPr>
            </w:pPr>
            <w:r w:rsidRPr="00E9798B">
              <w:rPr>
                <w:rFonts w:ascii="Times New Roman" w:hAnsi="Times New Roman"/>
                <w:noProof/>
                <w:lang w:val="ro-RO"/>
              </w:rPr>
              <w:t>Tipar de distribuție sp faună</w:t>
            </w:r>
          </w:p>
        </w:tc>
        <w:tc>
          <w:tcPr>
            <w:tcW w:w="1308" w:type="dxa"/>
            <w:shd w:val="clear" w:color="auto" w:fill="auto"/>
            <w:vAlign w:val="center"/>
          </w:tcPr>
          <w:p w:rsidR="004D6687" w:rsidRPr="00E9798B" w:rsidRDefault="004D6687" w:rsidP="004D6687">
            <w:pPr>
              <w:jc w:val="center"/>
              <w:rPr>
                <w:rFonts w:ascii="Times New Roman" w:hAnsi="Times New Roman"/>
              </w:rPr>
            </w:pPr>
            <w:r w:rsidRPr="00E9798B">
              <w:rPr>
                <w:rFonts w:ascii="Times New Roman" w:eastAsia="Times New Roman" w:hAnsi="Times New Roman"/>
                <w:color w:val="000000"/>
                <w:lang w:val="ro-RO" w:eastAsia="ro-RO"/>
              </w:rPr>
              <w:t>Pozitiv nesemnificativ</w:t>
            </w:r>
          </w:p>
        </w:tc>
        <w:tc>
          <w:tcPr>
            <w:tcW w:w="916" w:type="dxa"/>
            <w:shd w:val="clear" w:color="auto" w:fill="auto"/>
            <w:vAlign w:val="center"/>
          </w:tcPr>
          <w:p w:rsidR="004D6687" w:rsidRPr="00E9798B" w:rsidRDefault="004D6687" w:rsidP="004D6687">
            <w:pPr>
              <w:jc w:val="center"/>
              <w:rPr>
                <w:rFonts w:ascii="Times New Roman" w:eastAsia="Times New Roman" w:hAnsi="Times New Roman"/>
                <w:lang w:val="it-IT"/>
              </w:rPr>
            </w:pPr>
            <w:r w:rsidRPr="00E9798B">
              <w:rPr>
                <w:rFonts w:ascii="Times New Roman" w:eastAsia="Times New Roman" w:hAnsi="Times New Roman"/>
                <w:bCs/>
                <w:lang w:val="it-IT"/>
              </w:rPr>
              <w:t>M3, M7</w:t>
            </w:r>
          </w:p>
        </w:tc>
        <w:tc>
          <w:tcPr>
            <w:tcW w:w="865"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0</w:t>
            </w:r>
          </w:p>
        </w:tc>
        <w:tc>
          <w:tcPr>
            <w:tcW w:w="1082"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V1</w:t>
            </w:r>
          </w:p>
        </w:tc>
        <w:tc>
          <w:tcPr>
            <w:tcW w:w="1072"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c>
          <w:tcPr>
            <w:tcW w:w="1340"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c>
          <w:tcPr>
            <w:tcW w:w="793"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r>
      <w:tr w:rsidR="004D6687" w:rsidRPr="00E9798B" w:rsidTr="00B75572">
        <w:trPr>
          <w:cantSplit/>
          <w:trHeight w:val="20"/>
          <w:jc w:val="center"/>
        </w:trPr>
        <w:tc>
          <w:tcPr>
            <w:tcW w:w="1696" w:type="dxa"/>
            <w:shd w:val="clear" w:color="auto" w:fill="auto"/>
            <w:vAlign w:val="center"/>
          </w:tcPr>
          <w:p w:rsidR="004D6687" w:rsidRPr="00E9798B" w:rsidRDefault="004D6687" w:rsidP="004D6687">
            <w:pPr>
              <w:jc w:val="center"/>
              <w:rPr>
                <w:rFonts w:ascii="Times New Roman" w:eastAsia="Times New Roman" w:hAnsi="Times New Roman"/>
              </w:rPr>
            </w:pPr>
          </w:p>
          <w:p w:rsidR="004D6687" w:rsidRPr="00E9798B" w:rsidRDefault="004D6687" w:rsidP="004D6687">
            <w:pPr>
              <w:tabs>
                <w:tab w:val="left" w:pos="734"/>
              </w:tabs>
              <w:jc w:val="center"/>
              <w:rPr>
                <w:rFonts w:ascii="Times New Roman" w:eastAsia="Times New Roman" w:hAnsi="Times New Roman"/>
              </w:rPr>
            </w:pPr>
            <w:r w:rsidRPr="00E9798B">
              <w:rPr>
                <w:rFonts w:ascii="Times New Roman" w:eastAsia="Times New Roman" w:hAnsi="Times New Roman"/>
                <w:b/>
                <w:bCs/>
                <w:color w:val="000000"/>
                <w:lang w:val="ro-RO" w:eastAsia="ro-RO"/>
              </w:rPr>
              <w:t>Curăţiri</w:t>
            </w:r>
          </w:p>
        </w:tc>
        <w:tc>
          <w:tcPr>
            <w:tcW w:w="1498" w:type="dxa"/>
            <w:shd w:val="clear" w:color="auto" w:fill="auto"/>
            <w:vAlign w:val="center"/>
          </w:tcPr>
          <w:p w:rsidR="00B75572" w:rsidRDefault="00B75572" w:rsidP="00B75572">
            <w:pPr>
              <w:jc w:val="center"/>
              <w:rPr>
                <w:rFonts w:ascii="Times New Roman" w:eastAsia="Times New Roman" w:hAnsi="Times New Roman"/>
                <w:lang w:val="ro-RO"/>
              </w:rPr>
            </w:pPr>
            <w:r w:rsidRPr="00E9798B">
              <w:rPr>
                <w:rFonts w:ascii="Times New Roman" w:eastAsia="Times New Roman" w:hAnsi="Times New Roman"/>
                <w:lang w:val="ro-RO"/>
              </w:rPr>
              <w:t>ROSAC</w:t>
            </w:r>
            <w:r>
              <w:rPr>
                <w:rFonts w:ascii="Times New Roman" w:eastAsia="Times New Roman" w:hAnsi="Times New Roman"/>
                <w:lang w:val="ro-RO"/>
              </w:rPr>
              <w:t>0198</w:t>
            </w:r>
          </w:p>
          <w:p w:rsidR="004D6687" w:rsidRPr="00E9798B" w:rsidRDefault="00B75572" w:rsidP="00B75572">
            <w:pPr>
              <w:jc w:val="center"/>
              <w:rPr>
                <w:rFonts w:ascii="Times New Roman" w:eastAsia="Times New Roman" w:hAnsi="Times New Roman"/>
                <w:lang w:val="ro-RO"/>
              </w:rPr>
            </w:pPr>
            <w:r>
              <w:rPr>
                <w:rFonts w:ascii="Times New Roman" w:eastAsia="Times New Roman" w:hAnsi="Times New Roman"/>
                <w:lang w:val="ro-RO"/>
              </w:rPr>
              <w:t>ROSPA0035</w:t>
            </w:r>
          </w:p>
        </w:tc>
        <w:tc>
          <w:tcPr>
            <w:tcW w:w="1391" w:type="dxa"/>
            <w:shd w:val="clear" w:color="auto" w:fill="auto"/>
            <w:vAlign w:val="center"/>
          </w:tcPr>
          <w:p w:rsidR="004D6687" w:rsidRDefault="004D6687" w:rsidP="004D6687">
            <w:pPr>
              <w:jc w:val="center"/>
              <w:rPr>
                <w:rFonts w:ascii="Times New Roman" w:eastAsia="Times New Roman" w:hAnsi="Times New Roman"/>
                <w:bCs/>
                <w:lang w:val="ro-RO" w:eastAsia="x-none"/>
              </w:rPr>
            </w:pPr>
            <w:r>
              <w:rPr>
                <w:rFonts w:ascii="Times New Roman" w:eastAsia="Times New Roman" w:hAnsi="Times New Roman"/>
                <w:bCs/>
                <w:lang w:val="ro-RO" w:eastAsia="x-none"/>
              </w:rPr>
              <w:t>9150</w:t>
            </w:r>
          </w:p>
          <w:p w:rsidR="004D6687" w:rsidRPr="00E9798B" w:rsidRDefault="004D6687" w:rsidP="004D6687">
            <w:pPr>
              <w:jc w:val="center"/>
              <w:rPr>
                <w:rFonts w:ascii="Times New Roman" w:eastAsia="Times New Roman" w:hAnsi="Times New Roman"/>
                <w:lang w:val="ro-RO"/>
              </w:rPr>
            </w:pPr>
            <w:r>
              <w:rPr>
                <w:rFonts w:ascii="Times New Roman" w:eastAsia="Times New Roman" w:hAnsi="Times New Roman"/>
                <w:bCs/>
                <w:lang w:val="ro-RO" w:eastAsia="x-none"/>
              </w:rPr>
              <w:t>Sp. faună</w:t>
            </w:r>
          </w:p>
        </w:tc>
        <w:tc>
          <w:tcPr>
            <w:tcW w:w="1988" w:type="dxa"/>
            <w:shd w:val="clear" w:color="auto" w:fill="auto"/>
            <w:vAlign w:val="center"/>
          </w:tcPr>
          <w:p w:rsidR="004D6687" w:rsidRPr="00E9798B" w:rsidRDefault="004D6687" w:rsidP="004D6687">
            <w:pPr>
              <w:jc w:val="center"/>
              <w:rPr>
                <w:rFonts w:ascii="Times New Roman" w:hAnsi="Times New Roman"/>
                <w:noProof/>
                <w:lang w:val="ro-RO"/>
              </w:rPr>
            </w:pPr>
            <w:r w:rsidRPr="00E9798B">
              <w:rPr>
                <w:rFonts w:ascii="Times New Roman" w:hAnsi="Times New Roman"/>
                <w:noProof/>
                <w:lang w:val="ro-RO"/>
              </w:rPr>
              <w:t xml:space="preserve">Toți parametri hab. </w:t>
            </w:r>
            <w:r>
              <w:rPr>
                <w:rFonts w:ascii="Times New Roman" w:hAnsi="Times New Roman"/>
                <w:noProof/>
                <w:lang w:val="ro-RO"/>
              </w:rPr>
              <w:t>9150</w:t>
            </w:r>
          </w:p>
          <w:p w:rsidR="004D6687" w:rsidRPr="00E9798B" w:rsidRDefault="004D6687" w:rsidP="004D6687">
            <w:pPr>
              <w:jc w:val="center"/>
              <w:rPr>
                <w:rFonts w:ascii="Times New Roman" w:hAnsi="Times New Roman"/>
                <w:noProof/>
                <w:lang w:val="ro-RO"/>
              </w:rPr>
            </w:pPr>
            <w:r w:rsidRPr="00E9798B">
              <w:rPr>
                <w:rFonts w:ascii="Times New Roman" w:hAnsi="Times New Roman"/>
                <w:noProof/>
                <w:lang w:val="ro-RO"/>
              </w:rPr>
              <w:t>Tipar de distribuție sp faună</w:t>
            </w:r>
          </w:p>
        </w:tc>
        <w:tc>
          <w:tcPr>
            <w:tcW w:w="1308" w:type="dxa"/>
            <w:shd w:val="clear" w:color="auto" w:fill="auto"/>
            <w:vAlign w:val="center"/>
          </w:tcPr>
          <w:p w:rsidR="004D6687" w:rsidRPr="00E9798B" w:rsidRDefault="004D6687" w:rsidP="004D6687">
            <w:pPr>
              <w:jc w:val="center"/>
              <w:rPr>
                <w:rFonts w:ascii="Times New Roman" w:hAnsi="Times New Roman"/>
              </w:rPr>
            </w:pPr>
            <w:r w:rsidRPr="00E9798B">
              <w:rPr>
                <w:rFonts w:ascii="Times New Roman" w:eastAsia="Times New Roman" w:hAnsi="Times New Roman"/>
                <w:lang w:val="ro-RO"/>
              </w:rPr>
              <w:t>Pozitiv nesemnificativ</w:t>
            </w:r>
          </w:p>
        </w:tc>
        <w:tc>
          <w:tcPr>
            <w:tcW w:w="916" w:type="dxa"/>
            <w:shd w:val="clear" w:color="auto" w:fill="auto"/>
            <w:vAlign w:val="center"/>
          </w:tcPr>
          <w:p w:rsidR="004D6687" w:rsidRPr="00E9798B" w:rsidRDefault="004D6687" w:rsidP="004D6687">
            <w:pPr>
              <w:jc w:val="center"/>
              <w:rPr>
                <w:rFonts w:ascii="Times New Roman" w:eastAsia="Times New Roman" w:hAnsi="Times New Roman"/>
                <w:lang w:val="it-IT"/>
              </w:rPr>
            </w:pPr>
            <w:r w:rsidRPr="00E9798B">
              <w:rPr>
                <w:rFonts w:ascii="Times New Roman" w:eastAsia="Times New Roman" w:hAnsi="Times New Roman"/>
                <w:bCs/>
                <w:lang w:val="it-IT"/>
              </w:rPr>
              <w:t>M3, M7, M9, M10</w:t>
            </w:r>
          </w:p>
        </w:tc>
        <w:tc>
          <w:tcPr>
            <w:tcW w:w="865"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0</w:t>
            </w:r>
          </w:p>
        </w:tc>
        <w:tc>
          <w:tcPr>
            <w:tcW w:w="1082"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V1</w:t>
            </w:r>
          </w:p>
        </w:tc>
        <w:tc>
          <w:tcPr>
            <w:tcW w:w="1072"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c>
          <w:tcPr>
            <w:tcW w:w="1340"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c>
          <w:tcPr>
            <w:tcW w:w="793"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r>
      <w:tr w:rsidR="004D6687" w:rsidRPr="00E9798B" w:rsidTr="00B75572">
        <w:trPr>
          <w:cantSplit/>
          <w:trHeight w:val="20"/>
          <w:jc w:val="center"/>
        </w:trPr>
        <w:tc>
          <w:tcPr>
            <w:tcW w:w="1696" w:type="dxa"/>
            <w:shd w:val="clear" w:color="auto" w:fill="auto"/>
            <w:vAlign w:val="center"/>
          </w:tcPr>
          <w:p w:rsidR="004D6687" w:rsidRPr="00E9798B" w:rsidRDefault="004D6687" w:rsidP="004D6687">
            <w:pPr>
              <w:jc w:val="center"/>
              <w:rPr>
                <w:rFonts w:ascii="Times New Roman" w:eastAsia="Times New Roman" w:hAnsi="Times New Roman"/>
              </w:rPr>
            </w:pPr>
          </w:p>
          <w:p w:rsidR="004D6687" w:rsidRPr="00E9798B" w:rsidRDefault="004D6687" w:rsidP="00B75572">
            <w:pPr>
              <w:tabs>
                <w:tab w:val="left" w:pos="734"/>
              </w:tabs>
              <w:jc w:val="center"/>
              <w:rPr>
                <w:rFonts w:ascii="Times New Roman" w:eastAsia="Times New Roman" w:hAnsi="Times New Roman"/>
              </w:rPr>
            </w:pPr>
            <w:r w:rsidRPr="00E9798B">
              <w:rPr>
                <w:rFonts w:ascii="Times New Roman" w:eastAsia="Times New Roman" w:hAnsi="Times New Roman"/>
                <w:b/>
                <w:bCs/>
                <w:color w:val="000000"/>
                <w:lang w:val="ro-RO" w:eastAsia="ro-RO"/>
              </w:rPr>
              <w:t xml:space="preserve">Tăieri </w:t>
            </w:r>
            <w:r w:rsidR="00B75572">
              <w:rPr>
                <w:rFonts w:ascii="Times New Roman" w:eastAsia="Times New Roman" w:hAnsi="Times New Roman"/>
                <w:b/>
                <w:bCs/>
                <w:color w:val="000000"/>
                <w:lang w:val="ro-RO" w:eastAsia="ro-RO"/>
              </w:rPr>
              <w:t>Progresive</w:t>
            </w:r>
          </w:p>
        </w:tc>
        <w:tc>
          <w:tcPr>
            <w:tcW w:w="1498" w:type="dxa"/>
            <w:shd w:val="clear" w:color="auto" w:fill="auto"/>
            <w:vAlign w:val="center"/>
          </w:tcPr>
          <w:p w:rsidR="00B75572" w:rsidRDefault="00B75572" w:rsidP="00B75572">
            <w:pPr>
              <w:jc w:val="center"/>
              <w:rPr>
                <w:rFonts w:ascii="Times New Roman" w:eastAsia="Times New Roman" w:hAnsi="Times New Roman"/>
                <w:lang w:val="ro-RO"/>
              </w:rPr>
            </w:pPr>
            <w:r w:rsidRPr="00E9798B">
              <w:rPr>
                <w:rFonts w:ascii="Times New Roman" w:eastAsia="Times New Roman" w:hAnsi="Times New Roman"/>
                <w:lang w:val="ro-RO"/>
              </w:rPr>
              <w:t>ROSAC</w:t>
            </w:r>
            <w:r>
              <w:rPr>
                <w:rFonts w:ascii="Times New Roman" w:eastAsia="Times New Roman" w:hAnsi="Times New Roman"/>
                <w:lang w:val="ro-RO"/>
              </w:rPr>
              <w:t>0198</w:t>
            </w:r>
          </w:p>
          <w:p w:rsidR="004D6687" w:rsidRPr="00E9798B" w:rsidRDefault="00B75572" w:rsidP="00B75572">
            <w:pPr>
              <w:jc w:val="center"/>
              <w:rPr>
                <w:rFonts w:ascii="Times New Roman" w:eastAsia="Times New Roman" w:hAnsi="Times New Roman"/>
                <w:lang w:val="ro-RO"/>
              </w:rPr>
            </w:pPr>
            <w:r>
              <w:rPr>
                <w:rFonts w:ascii="Times New Roman" w:eastAsia="Times New Roman" w:hAnsi="Times New Roman"/>
                <w:lang w:val="ro-RO"/>
              </w:rPr>
              <w:t>ROSPA0035</w:t>
            </w:r>
          </w:p>
        </w:tc>
        <w:tc>
          <w:tcPr>
            <w:tcW w:w="1391" w:type="dxa"/>
            <w:shd w:val="clear" w:color="auto" w:fill="auto"/>
            <w:vAlign w:val="center"/>
          </w:tcPr>
          <w:p w:rsidR="004D6687" w:rsidRDefault="004D6687" w:rsidP="004D6687">
            <w:pPr>
              <w:jc w:val="center"/>
              <w:rPr>
                <w:rFonts w:ascii="Times New Roman" w:eastAsia="Times New Roman" w:hAnsi="Times New Roman"/>
                <w:bCs/>
                <w:lang w:val="ro-RO" w:eastAsia="x-none"/>
              </w:rPr>
            </w:pPr>
            <w:r>
              <w:rPr>
                <w:rFonts w:ascii="Times New Roman" w:eastAsia="Times New Roman" w:hAnsi="Times New Roman"/>
                <w:bCs/>
                <w:lang w:val="ro-RO" w:eastAsia="x-none"/>
              </w:rPr>
              <w:t>9150</w:t>
            </w:r>
          </w:p>
          <w:p w:rsidR="004D6687" w:rsidRPr="00E9798B" w:rsidRDefault="004D6687" w:rsidP="004D6687">
            <w:pPr>
              <w:jc w:val="center"/>
              <w:rPr>
                <w:rFonts w:ascii="Times New Roman" w:eastAsia="Times New Roman" w:hAnsi="Times New Roman"/>
                <w:lang w:val="ro-RO"/>
              </w:rPr>
            </w:pPr>
            <w:r>
              <w:rPr>
                <w:rFonts w:ascii="Times New Roman" w:eastAsia="Times New Roman" w:hAnsi="Times New Roman"/>
                <w:bCs/>
                <w:lang w:val="ro-RO" w:eastAsia="x-none"/>
              </w:rPr>
              <w:t>Sp. faună</w:t>
            </w:r>
          </w:p>
        </w:tc>
        <w:tc>
          <w:tcPr>
            <w:tcW w:w="1988" w:type="dxa"/>
            <w:shd w:val="clear" w:color="auto" w:fill="auto"/>
            <w:vAlign w:val="center"/>
          </w:tcPr>
          <w:p w:rsidR="004D6687" w:rsidRPr="00E9798B" w:rsidRDefault="004D6687" w:rsidP="004D6687">
            <w:pPr>
              <w:jc w:val="center"/>
              <w:rPr>
                <w:rFonts w:ascii="Times New Roman" w:hAnsi="Times New Roman"/>
                <w:noProof/>
                <w:lang w:val="ro-RO"/>
              </w:rPr>
            </w:pPr>
            <w:r w:rsidRPr="00E9798B">
              <w:rPr>
                <w:rFonts w:ascii="Times New Roman" w:hAnsi="Times New Roman"/>
                <w:noProof/>
                <w:lang w:val="ro-RO"/>
              </w:rPr>
              <w:t xml:space="preserve">Toți parametri hab. </w:t>
            </w:r>
            <w:r>
              <w:rPr>
                <w:rFonts w:ascii="Times New Roman" w:hAnsi="Times New Roman"/>
                <w:noProof/>
                <w:lang w:val="ro-RO"/>
              </w:rPr>
              <w:t>9150</w:t>
            </w:r>
          </w:p>
          <w:p w:rsidR="004D6687" w:rsidRPr="00E9798B" w:rsidRDefault="004D6687" w:rsidP="004D6687">
            <w:pPr>
              <w:jc w:val="center"/>
              <w:rPr>
                <w:rFonts w:ascii="Times New Roman" w:hAnsi="Times New Roman"/>
                <w:noProof/>
                <w:lang w:val="ro-RO"/>
              </w:rPr>
            </w:pPr>
            <w:r w:rsidRPr="00E9798B">
              <w:rPr>
                <w:rFonts w:ascii="Times New Roman" w:hAnsi="Times New Roman"/>
                <w:noProof/>
                <w:lang w:val="ro-RO"/>
              </w:rPr>
              <w:t>Tipar de distribuție sp faună</w:t>
            </w:r>
          </w:p>
        </w:tc>
        <w:tc>
          <w:tcPr>
            <w:tcW w:w="1308" w:type="dxa"/>
            <w:shd w:val="clear" w:color="auto" w:fill="auto"/>
            <w:vAlign w:val="center"/>
          </w:tcPr>
          <w:p w:rsidR="004D6687" w:rsidRPr="00E9798B" w:rsidRDefault="004D6687" w:rsidP="004D6687">
            <w:pPr>
              <w:jc w:val="center"/>
              <w:rPr>
                <w:rFonts w:ascii="Times New Roman" w:hAnsi="Times New Roman"/>
              </w:rPr>
            </w:pPr>
            <w:r w:rsidRPr="00E9798B">
              <w:rPr>
                <w:rFonts w:ascii="Times New Roman" w:eastAsia="Times New Roman" w:hAnsi="Times New Roman"/>
                <w:lang w:val="ro-RO"/>
              </w:rPr>
              <w:t>Neutru</w:t>
            </w:r>
          </w:p>
        </w:tc>
        <w:tc>
          <w:tcPr>
            <w:tcW w:w="916" w:type="dxa"/>
            <w:shd w:val="clear" w:color="auto" w:fill="auto"/>
            <w:vAlign w:val="center"/>
          </w:tcPr>
          <w:p w:rsidR="004D6687" w:rsidRPr="00E9798B" w:rsidRDefault="004D6687" w:rsidP="004D6687">
            <w:pPr>
              <w:jc w:val="center"/>
              <w:rPr>
                <w:rFonts w:ascii="Times New Roman" w:eastAsia="Times New Roman" w:hAnsi="Times New Roman"/>
                <w:lang w:val="it-IT"/>
              </w:rPr>
            </w:pPr>
            <w:r w:rsidRPr="00E9798B">
              <w:rPr>
                <w:rFonts w:ascii="Times New Roman" w:eastAsia="Times New Roman" w:hAnsi="Times New Roman"/>
                <w:bCs/>
                <w:lang w:val="it-IT"/>
              </w:rPr>
              <w:t>M1</w:t>
            </w:r>
          </w:p>
        </w:tc>
        <w:tc>
          <w:tcPr>
            <w:tcW w:w="865"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0</w:t>
            </w:r>
          </w:p>
        </w:tc>
        <w:tc>
          <w:tcPr>
            <w:tcW w:w="1082"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V1</w:t>
            </w:r>
          </w:p>
        </w:tc>
        <w:tc>
          <w:tcPr>
            <w:tcW w:w="1072"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c>
          <w:tcPr>
            <w:tcW w:w="1340"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c>
          <w:tcPr>
            <w:tcW w:w="793"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r>
      <w:tr w:rsidR="004D6687" w:rsidRPr="00E9798B" w:rsidTr="00B75572">
        <w:trPr>
          <w:cantSplit/>
          <w:trHeight w:val="20"/>
          <w:jc w:val="center"/>
        </w:trPr>
        <w:tc>
          <w:tcPr>
            <w:tcW w:w="1696" w:type="dxa"/>
            <w:shd w:val="clear" w:color="auto" w:fill="auto"/>
            <w:vAlign w:val="center"/>
          </w:tcPr>
          <w:p w:rsidR="004D6687" w:rsidRPr="00E9798B" w:rsidRDefault="004D6687" w:rsidP="004D6687">
            <w:pPr>
              <w:jc w:val="center"/>
              <w:rPr>
                <w:rFonts w:ascii="Times New Roman" w:eastAsia="Times New Roman" w:hAnsi="Times New Roman"/>
              </w:rPr>
            </w:pPr>
          </w:p>
          <w:p w:rsidR="004D6687" w:rsidRPr="00E9798B" w:rsidRDefault="004D6687" w:rsidP="004D6687">
            <w:pPr>
              <w:tabs>
                <w:tab w:val="left" w:pos="734"/>
              </w:tabs>
              <w:jc w:val="center"/>
              <w:rPr>
                <w:rFonts w:ascii="Times New Roman" w:eastAsia="Times New Roman" w:hAnsi="Times New Roman"/>
              </w:rPr>
            </w:pPr>
            <w:r w:rsidRPr="00E9798B">
              <w:rPr>
                <w:rFonts w:ascii="Times New Roman" w:eastAsia="Times New Roman" w:hAnsi="Times New Roman"/>
                <w:b/>
                <w:bCs/>
                <w:color w:val="000000"/>
                <w:lang w:val="ro-RO" w:eastAsia="ro-RO"/>
              </w:rPr>
              <w:t>Tăieri igiena</w:t>
            </w:r>
          </w:p>
        </w:tc>
        <w:tc>
          <w:tcPr>
            <w:tcW w:w="1498" w:type="dxa"/>
            <w:shd w:val="clear" w:color="auto" w:fill="auto"/>
            <w:vAlign w:val="center"/>
          </w:tcPr>
          <w:p w:rsidR="00B75572" w:rsidRDefault="00B75572" w:rsidP="00B75572">
            <w:pPr>
              <w:jc w:val="center"/>
              <w:rPr>
                <w:rFonts w:ascii="Times New Roman" w:eastAsia="Times New Roman" w:hAnsi="Times New Roman"/>
                <w:lang w:val="ro-RO"/>
              </w:rPr>
            </w:pPr>
            <w:r w:rsidRPr="00E9798B">
              <w:rPr>
                <w:rFonts w:ascii="Times New Roman" w:eastAsia="Times New Roman" w:hAnsi="Times New Roman"/>
                <w:lang w:val="ro-RO"/>
              </w:rPr>
              <w:t>ROSAC</w:t>
            </w:r>
            <w:r>
              <w:rPr>
                <w:rFonts w:ascii="Times New Roman" w:eastAsia="Times New Roman" w:hAnsi="Times New Roman"/>
                <w:lang w:val="ro-RO"/>
              </w:rPr>
              <w:t>0198</w:t>
            </w:r>
          </w:p>
          <w:p w:rsidR="004D6687" w:rsidRPr="00E9798B" w:rsidRDefault="00B75572" w:rsidP="00B75572">
            <w:pPr>
              <w:jc w:val="center"/>
              <w:rPr>
                <w:rFonts w:ascii="Times New Roman" w:eastAsia="Times New Roman" w:hAnsi="Times New Roman"/>
                <w:lang w:val="ro-RO"/>
              </w:rPr>
            </w:pPr>
            <w:r>
              <w:rPr>
                <w:rFonts w:ascii="Times New Roman" w:eastAsia="Times New Roman" w:hAnsi="Times New Roman"/>
                <w:lang w:val="ro-RO"/>
              </w:rPr>
              <w:t>ROSPA0035</w:t>
            </w:r>
          </w:p>
        </w:tc>
        <w:tc>
          <w:tcPr>
            <w:tcW w:w="1391" w:type="dxa"/>
            <w:shd w:val="clear" w:color="auto" w:fill="auto"/>
            <w:vAlign w:val="center"/>
          </w:tcPr>
          <w:p w:rsidR="004D6687" w:rsidRDefault="004D6687" w:rsidP="004D6687">
            <w:pPr>
              <w:jc w:val="center"/>
              <w:rPr>
                <w:rFonts w:ascii="Times New Roman" w:eastAsia="Times New Roman" w:hAnsi="Times New Roman"/>
                <w:bCs/>
                <w:lang w:val="ro-RO" w:eastAsia="x-none"/>
              </w:rPr>
            </w:pPr>
            <w:r>
              <w:rPr>
                <w:rFonts w:ascii="Times New Roman" w:eastAsia="Times New Roman" w:hAnsi="Times New Roman"/>
                <w:bCs/>
                <w:lang w:val="ro-RO" w:eastAsia="x-none"/>
              </w:rPr>
              <w:t>9150</w:t>
            </w:r>
          </w:p>
          <w:p w:rsidR="004D6687" w:rsidRPr="00E9798B" w:rsidRDefault="004D6687" w:rsidP="004D6687">
            <w:pPr>
              <w:jc w:val="center"/>
              <w:rPr>
                <w:rFonts w:ascii="Times New Roman" w:eastAsia="Times New Roman" w:hAnsi="Times New Roman"/>
                <w:lang w:val="ro-RO"/>
              </w:rPr>
            </w:pPr>
            <w:r>
              <w:rPr>
                <w:rFonts w:ascii="Times New Roman" w:eastAsia="Times New Roman" w:hAnsi="Times New Roman"/>
                <w:bCs/>
                <w:lang w:val="ro-RO" w:eastAsia="x-none"/>
              </w:rPr>
              <w:t>Sp. faună</w:t>
            </w:r>
          </w:p>
        </w:tc>
        <w:tc>
          <w:tcPr>
            <w:tcW w:w="1988" w:type="dxa"/>
            <w:shd w:val="clear" w:color="auto" w:fill="auto"/>
            <w:vAlign w:val="center"/>
          </w:tcPr>
          <w:p w:rsidR="004D6687" w:rsidRPr="00E9798B" w:rsidRDefault="004D6687" w:rsidP="004D6687">
            <w:pPr>
              <w:jc w:val="center"/>
              <w:rPr>
                <w:rFonts w:ascii="Times New Roman" w:hAnsi="Times New Roman"/>
                <w:noProof/>
                <w:lang w:val="ro-RO"/>
              </w:rPr>
            </w:pPr>
            <w:r w:rsidRPr="00E9798B">
              <w:rPr>
                <w:rFonts w:ascii="Times New Roman" w:hAnsi="Times New Roman"/>
                <w:noProof/>
                <w:lang w:val="ro-RO"/>
              </w:rPr>
              <w:t xml:space="preserve">Toți parametri hab. </w:t>
            </w:r>
            <w:r>
              <w:rPr>
                <w:rFonts w:ascii="Times New Roman" w:hAnsi="Times New Roman"/>
                <w:noProof/>
                <w:lang w:val="ro-RO"/>
              </w:rPr>
              <w:t>9150</w:t>
            </w:r>
          </w:p>
          <w:p w:rsidR="004D6687" w:rsidRPr="00E9798B" w:rsidRDefault="004D6687" w:rsidP="004D6687">
            <w:pPr>
              <w:jc w:val="center"/>
              <w:rPr>
                <w:rFonts w:ascii="Times New Roman" w:hAnsi="Times New Roman"/>
                <w:noProof/>
                <w:lang w:val="ro-RO"/>
              </w:rPr>
            </w:pPr>
            <w:r w:rsidRPr="00E9798B">
              <w:rPr>
                <w:rFonts w:ascii="Times New Roman" w:hAnsi="Times New Roman"/>
                <w:noProof/>
                <w:lang w:val="ro-RO"/>
              </w:rPr>
              <w:t>Tipar de distribuție sp faună</w:t>
            </w:r>
          </w:p>
        </w:tc>
        <w:tc>
          <w:tcPr>
            <w:tcW w:w="1308" w:type="dxa"/>
            <w:shd w:val="clear" w:color="auto" w:fill="auto"/>
            <w:vAlign w:val="center"/>
          </w:tcPr>
          <w:p w:rsidR="004D6687" w:rsidRPr="00E9798B" w:rsidRDefault="004D6687" w:rsidP="004D6687">
            <w:pPr>
              <w:jc w:val="center"/>
              <w:rPr>
                <w:rFonts w:ascii="Times New Roman" w:hAnsi="Times New Roman"/>
              </w:rPr>
            </w:pPr>
            <w:r w:rsidRPr="00E9798B">
              <w:rPr>
                <w:rFonts w:ascii="Times New Roman" w:eastAsia="Times New Roman" w:hAnsi="Times New Roman"/>
                <w:color w:val="000000"/>
                <w:lang w:val="ro-RO" w:eastAsia="ro-RO"/>
              </w:rPr>
              <w:t>Pozitiv nesemnificativ</w:t>
            </w:r>
          </w:p>
        </w:tc>
        <w:tc>
          <w:tcPr>
            <w:tcW w:w="916" w:type="dxa"/>
            <w:shd w:val="clear" w:color="auto" w:fill="auto"/>
            <w:vAlign w:val="center"/>
          </w:tcPr>
          <w:p w:rsidR="004D6687" w:rsidRPr="00E9798B" w:rsidRDefault="004D6687" w:rsidP="004D6687">
            <w:pPr>
              <w:jc w:val="center"/>
              <w:rPr>
                <w:rFonts w:ascii="Times New Roman" w:eastAsia="Times New Roman" w:hAnsi="Times New Roman"/>
                <w:bCs/>
                <w:lang w:val="it-IT"/>
              </w:rPr>
            </w:pPr>
            <w:r w:rsidRPr="00E9798B">
              <w:rPr>
                <w:rFonts w:ascii="Times New Roman" w:eastAsia="Times New Roman" w:hAnsi="Times New Roman"/>
                <w:bCs/>
                <w:lang w:val="it-IT"/>
              </w:rPr>
              <w:t>M2, M7, M9, M10, M11</w:t>
            </w:r>
          </w:p>
        </w:tc>
        <w:tc>
          <w:tcPr>
            <w:tcW w:w="865"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0</w:t>
            </w:r>
          </w:p>
        </w:tc>
        <w:tc>
          <w:tcPr>
            <w:tcW w:w="1082"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V1</w:t>
            </w:r>
          </w:p>
        </w:tc>
        <w:tc>
          <w:tcPr>
            <w:tcW w:w="1072"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c>
          <w:tcPr>
            <w:tcW w:w="1340"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c>
          <w:tcPr>
            <w:tcW w:w="793" w:type="dxa"/>
            <w:shd w:val="clear" w:color="auto" w:fill="auto"/>
            <w:vAlign w:val="center"/>
          </w:tcPr>
          <w:p w:rsidR="004D6687" w:rsidRPr="00E9798B" w:rsidRDefault="004D6687" w:rsidP="004D6687">
            <w:pPr>
              <w:jc w:val="center"/>
              <w:rPr>
                <w:rFonts w:ascii="Times New Roman" w:eastAsia="Times New Roman" w:hAnsi="Times New Roman"/>
                <w:lang w:val="ro-RO"/>
              </w:rPr>
            </w:pPr>
            <w:r w:rsidRPr="00E9798B">
              <w:rPr>
                <w:rFonts w:ascii="Times New Roman" w:eastAsia="Times New Roman" w:hAnsi="Times New Roman"/>
                <w:lang w:val="ro-RO"/>
              </w:rPr>
              <w:t>-</w:t>
            </w:r>
          </w:p>
        </w:tc>
      </w:tr>
    </w:tbl>
    <w:p w:rsidR="004D6687" w:rsidRDefault="004D6687" w:rsidP="00AE4017">
      <w:pPr>
        <w:pStyle w:val="Heading1"/>
        <w:jc w:val="center"/>
        <w:rPr>
          <w:rFonts w:ascii="Palatino Linotype" w:hAnsi="Palatino Linotype"/>
          <w:b/>
          <w:color w:val="auto"/>
        </w:rPr>
      </w:pPr>
    </w:p>
    <w:p w:rsidR="004D6687" w:rsidRDefault="004D6687" w:rsidP="004D6687">
      <w:pPr>
        <w:sectPr w:rsidR="004D6687" w:rsidSect="00F04117">
          <w:pgSz w:w="16839" w:h="11907" w:orient="landscape" w:code="9"/>
          <w:pgMar w:top="1440" w:right="1440" w:bottom="1440" w:left="1440" w:header="720" w:footer="720" w:gutter="0"/>
          <w:cols w:space="720"/>
          <w:docGrid w:linePitch="360"/>
        </w:sectPr>
      </w:pPr>
    </w:p>
    <w:p w:rsidR="004D6687" w:rsidRDefault="004D6687" w:rsidP="00AE4017">
      <w:pPr>
        <w:pStyle w:val="Heading1"/>
        <w:jc w:val="center"/>
        <w:rPr>
          <w:rFonts w:ascii="Palatino Linotype" w:hAnsi="Palatino Linotype"/>
          <w:b/>
          <w:color w:val="auto"/>
        </w:rPr>
      </w:pPr>
    </w:p>
    <w:p w:rsidR="00724C65" w:rsidRDefault="00AE4017" w:rsidP="00AE4017">
      <w:pPr>
        <w:pStyle w:val="Heading1"/>
        <w:jc w:val="center"/>
        <w:rPr>
          <w:rFonts w:ascii="Palatino Linotype" w:hAnsi="Palatino Linotype"/>
          <w:b/>
          <w:color w:val="auto"/>
        </w:rPr>
      </w:pPr>
      <w:bookmarkStart w:id="104" w:name="_Toc169602457"/>
      <w:r w:rsidRPr="00AE4017">
        <w:rPr>
          <w:rFonts w:ascii="Palatino Linotype" w:hAnsi="Palatino Linotype"/>
          <w:b/>
          <w:color w:val="auto"/>
        </w:rPr>
        <w:t>V.</w:t>
      </w:r>
      <w:r w:rsidR="00235926">
        <w:rPr>
          <w:rFonts w:ascii="Palatino Linotype" w:hAnsi="Palatino Linotype"/>
          <w:b/>
          <w:color w:val="auto"/>
        </w:rPr>
        <w:t>Concluzii generale</w:t>
      </w:r>
      <w:bookmarkEnd w:id="104"/>
    </w:p>
    <w:p w:rsidR="00235926" w:rsidRPr="00235926" w:rsidRDefault="00235926" w:rsidP="00235926"/>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eastAsia="ArialMT" w:hAnsi="Palatino Linotype" w:cs="Arial"/>
          <w:sz w:val="24"/>
          <w:szCs w:val="24"/>
        </w:rPr>
        <w:t>Ecosistemele naturale trebuie privite ca sisteme dinamice. Chiar şi în cazul celor care au durată de viaţă îndelungată, cum sunt pădurile, anumite evenimente produc schimbări radicale în compoziţia şi structura acestora şi implicit influenţează dezvoltarea lor viitoare</w:t>
      </w:r>
      <w:r w:rsidRPr="00F61D18">
        <w:rPr>
          <w:rFonts w:ascii="Palatino Linotype" w:hAnsi="Palatino Linotype" w:cs="Arial"/>
          <w:sz w:val="24"/>
          <w:szCs w:val="24"/>
        </w:rPr>
        <w:t xml:space="preserve">. În </w:t>
      </w:r>
      <w:r w:rsidRPr="00F61D18">
        <w:rPr>
          <w:rFonts w:ascii="Palatino Linotype" w:eastAsia="ArialMT" w:hAnsi="Palatino Linotype" w:cs="Arial"/>
          <w:sz w:val="24"/>
          <w:szCs w:val="24"/>
        </w:rPr>
        <w:t xml:space="preserve">astfel de situaţii, perioada necesară reinstalării aceluiaşi tip de pădure este variabilă, în funcţie de amploarea perturbării şi de capacitatea de rezilienţă a ecosistemului (capacitatea acestuia de a reveni la structura iniţială după o anumită perturbare </w:t>
      </w:r>
      <w:r w:rsidRPr="00F61D18">
        <w:rPr>
          <w:rFonts w:ascii="Palatino Linotype" w:hAnsi="Palatino Linotype" w:cs="Arial"/>
          <w:sz w:val="24"/>
          <w:szCs w:val="24"/>
        </w:rPr>
        <w:t xml:space="preserve">- </w:t>
      </w:r>
      <w:r w:rsidRPr="00F61D18">
        <w:rPr>
          <w:rFonts w:ascii="Palatino Linotype" w:eastAsia="ArialMT" w:hAnsi="Palatino Linotype" w:cs="Arial"/>
          <w:sz w:val="24"/>
          <w:szCs w:val="24"/>
        </w:rPr>
        <w:t xml:space="preserve">Larsen 1995). Reţeaua Ecologică Natura 2000 urmăreşte menţinerea sau refacerea stării de conservare favorabilă a habitatelor forestiere de </w:t>
      </w:r>
      <w:r w:rsidRPr="00F61D18">
        <w:rPr>
          <w:rFonts w:ascii="Palatino Linotype" w:hAnsi="Palatino Linotype" w:cs="Arial"/>
          <w:sz w:val="24"/>
          <w:szCs w:val="24"/>
        </w:rPr>
        <w:t>interes comunitar pentru care a fost desemnat un sit.</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eastAsia="ArialMT" w:hAnsi="Palatino Linotype" w:cs="Arial"/>
          <w:sz w:val="24"/>
          <w:szCs w:val="24"/>
        </w:rPr>
        <w:t xml:space="preserve">Aşa cum reiese şi din lucrarea de faţă, în fiecare caz în parte, măsurile de gospodărire au fost direct corelate cu funcţia prioritară atribuită pădurii. Bineînţeles, că acolo unde a fost cazul, </w:t>
      </w:r>
      <w:r w:rsidRPr="00F61D18">
        <w:rPr>
          <w:rFonts w:ascii="Palatino Linotype" w:hAnsi="Palatino Linotype" w:cs="Arial"/>
          <w:sz w:val="24"/>
          <w:szCs w:val="24"/>
        </w:rPr>
        <w:t>acestea s-</w:t>
      </w:r>
      <w:r w:rsidRPr="00F61D18">
        <w:rPr>
          <w:rFonts w:ascii="Palatino Linotype" w:eastAsia="ArialMT" w:hAnsi="Palatino Linotype" w:cs="Arial"/>
          <w:sz w:val="24"/>
          <w:szCs w:val="24"/>
        </w:rPr>
        <w:t xml:space="preserve">au adaptat necesităţilor speciale de conservare ale speciilor de interes comunitar pentru care siturile au fost desemnate. Ca urmare, eventualele restricţii în gospodărire se datorează </w:t>
      </w:r>
      <w:r w:rsidRPr="00F61D18">
        <w:rPr>
          <w:rFonts w:ascii="Palatino Linotype" w:hAnsi="Palatino Linotype" w:cs="Arial"/>
          <w:sz w:val="24"/>
          <w:szCs w:val="24"/>
        </w:rPr>
        <w:t xml:space="preserve">unor </w:t>
      </w:r>
      <w:r w:rsidRPr="00F61D18">
        <w:rPr>
          <w:rFonts w:ascii="Palatino Linotype" w:eastAsia="ArialMT" w:hAnsi="Palatino Linotype" w:cs="Arial"/>
          <w:sz w:val="24"/>
          <w:szCs w:val="24"/>
        </w:rPr>
        <w:t xml:space="preserve">cerinţe speciale privind conservarea speciilor de interes comunitar. Aceste restricţii au fost atent analizate pentru a nu crea tensiuni între factorii interesaţi şi mai ales pentru a nu cauza pierderi </w:t>
      </w:r>
      <w:r w:rsidRPr="00F61D18">
        <w:rPr>
          <w:rFonts w:ascii="Palatino Linotype" w:hAnsi="Palatino Linotype" w:cs="Arial"/>
          <w:sz w:val="24"/>
          <w:szCs w:val="24"/>
        </w:rPr>
        <w:t>inutile proprietarilor de terenuri.</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În ceea ce p</w:t>
      </w:r>
      <w:r w:rsidRPr="00F61D18">
        <w:rPr>
          <w:rFonts w:ascii="Palatino Linotype" w:eastAsia="ArialMT" w:hAnsi="Palatino Linotype" w:cs="Arial"/>
          <w:sz w:val="24"/>
          <w:szCs w:val="24"/>
        </w:rPr>
        <w:t>riveşte habitatele, amenajament</w:t>
      </w:r>
      <w:r w:rsidRPr="00F61D18">
        <w:rPr>
          <w:rFonts w:ascii="Palatino Linotype" w:hAnsi="Palatino Linotype" w:cs="Arial"/>
          <w:sz w:val="24"/>
          <w:szCs w:val="24"/>
        </w:rPr>
        <w:t xml:space="preserve">ul silvic </w:t>
      </w:r>
      <w:r w:rsidRPr="00F61D18">
        <w:rPr>
          <w:rFonts w:ascii="Palatino Linotype" w:eastAsia="ArialMT" w:hAnsi="Palatino Linotype" w:cs="Arial"/>
          <w:sz w:val="24"/>
          <w:szCs w:val="24"/>
        </w:rPr>
        <w:t xml:space="preserve">urmăreşte </w:t>
      </w:r>
      <w:r w:rsidRPr="00F61D18">
        <w:rPr>
          <w:rFonts w:ascii="Palatino Linotype" w:hAnsi="Palatino Linotype" w:cs="Arial"/>
          <w:sz w:val="24"/>
          <w:szCs w:val="24"/>
        </w:rPr>
        <w:t xml:space="preserve">o conservare (prin </w:t>
      </w:r>
      <w:r w:rsidRPr="00F61D18">
        <w:rPr>
          <w:rFonts w:ascii="Palatino Linotype" w:eastAsia="ArialMT" w:hAnsi="Palatino Linotype" w:cs="Arial"/>
          <w:sz w:val="24"/>
          <w:szCs w:val="24"/>
        </w:rPr>
        <w:t xml:space="preserve">gospodărire durabilă) a tipurilor de ecosisteme existente. Aşadar este vorba de perpetuarea aceluiaşi tip de ecosistem natural (menţinerea, refacerea sau îmbunătăţirea structurii şi funcţiilor lui). Lipsa măsurilor de gospodărire putând duce la declanşarea unor succesiuni nedorite, către alte tipuri de habitate. Astfel, măsurile de gospodărire propuse vin </w:t>
      </w:r>
      <w:r w:rsidRPr="00F61D18">
        <w:rPr>
          <w:rFonts w:ascii="Palatino Linotype" w:hAnsi="Palatino Linotype" w:cs="Arial"/>
          <w:sz w:val="24"/>
          <w:szCs w:val="24"/>
        </w:rPr>
        <w:t xml:space="preserve">pentru </w:t>
      </w:r>
      <w:r w:rsidRPr="00F61D18">
        <w:rPr>
          <w:rFonts w:ascii="Palatino Linotype" w:eastAsia="ArialMT" w:hAnsi="Palatino Linotype" w:cs="Arial"/>
          <w:sz w:val="24"/>
          <w:szCs w:val="24"/>
        </w:rPr>
        <w:t xml:space="preserve">a dirija dinamica pădurilor în sensul perpetuării acestora nu numai ca ca tip </w:t>
      </w:r>
      <w:r w:rsidRPr="00F61D18">
        <w:rPr>
          <w:rFonts w:ascii="Palatino Linotype" w:hAnsi="Palatino Linotype" w:cs="Arial"/>
          <w:sz w:val="24"/>
          <w:szCs w:val="24"/>
        </w:rPr>
        <w:t xml:space="preserve">de ecosistem (ecosistem forestier) dar mai ales ca </w:t>
      </w:r>
      <w:r w:rsidRPr="00F61D18">
        <w:rPr>
          <w:rFonts w:ascii="Palatino Linotype" w:eastAsia="ArialMT" w:hAnsi="Palatino Linotype" w:cs="Arial"/>
          <w:sz w:val="24"/>
          <w:szCs w:val="24"/>
        </w:rPr>
        <w:t>ecosistem cu o anumită compoziţie şi structură.</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 xml:space="preserve">Prevederile amenajamentului </w:t>
      </w:r>
      <w:r w:rsidRPr="00F61D18">
        <w:rPr>
          <w:rFonts w:ascii="Palatino Linotype" w:eastAsia="ArialMT" w:hAnsi="Palatino Linotype" w:cs="Arial"/>
          <w:sz w:val="24"/>
          <w:szCs w:val="24"/>
        </w:rPr>
        <w:t xml:space="preserve">silvic în ce priveşte dinamica arboretelor pe </w:t>
      </w:r>
      <w:r w:rsidRPr="00F61D18">
        <w:rPr>
          <w:rFonts w:ascii="Palatino Linotype" w:hAnsi="Palatino Linotype" w:cs="Arial"/>
          <w:sz w:val="24"/>
          <w:szCs w:val="24"/>
        </w:rPr>
        <w:t xml:space="preserve">termen lung, </w:t>
      </w:r>
      <w:r w:rsidRPr="00F61D18">
        <w:rPr>
          <w:rFonts w:ascii="Palatino Linotype" w:eastAsia="ArialMT" w:hAnsi="Palatino Linotype" w:cs="Arial"/>
          <w:sz w:val="24"/>
          <w:szCs w:val="24"/>
        </w:rPr>
        <w:t>indică păstrarea caracteristicilor actuale ale habitatelor sau îmbunătăţirea lor.</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eastAsia="ArialMT" w:hAnsi="Palatino Linotype" w:cs="Arial"/>
          <w:sz w:val="24"/>
          <w:szCs w:val="24"/>
        </w:rPr>
        <w:t>Astfel se estimează:</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 xml:space="preserve">- </w:t>
      </w:r>
      <w:r w:rsidRPr="00F61D18">
        <w:rPr>
          <w:rFonts w:ascii="Palatino Linotype" w:eastAsia="ArialMT" w:hAnsi="Palatino Linotype" w:cs="Arial"/>
          <w:sz w:val="24"/>
          <w:szCs w:val="24"/>
        </w:rPr>
        <w:t xml:space="preserve">menţinerea diversităţi structurale </w:t>
      </w:r>
      <w:r w:rsidRPr="00F61D18">
        <w:rPr>
          <w:rFonts w:ascii="Palatino Linotype" w:hAnsi="Palatino Linotype" w:cs="Arial"/>
          <w:sz w:val="24"/>
          <w:szCs w:val="24"/>
        </w:rPr>
        <w:t xml:space="preserve">- </w:t>
      </w:r>
      <w:r w:rsidRPr="00F61D18">
        <w:rPr>
          <w:rFonts w:ascii="Palatino Linotype" w:eastAsia="ArialMT" w:hAnsi="Palatino Linotype" w:cs="Arial"/>
          <w:sz w:val="24"/>
          <w:szCs w:val="24"/>
        </w:rPr>
        <w:t xml:space="preserve">atât pe verticală (structuri relativ pluriene) cât şi pe orizontală (structură mozaicată </w:t>
      </w:r>
      <w:r w:rsidRPr="00F61D18">
        <w:rPr>
          <w:rFonts w:ascii="Palatino Linotype" w:hAnsi="Palatino Linotype" w:cs="Arial"/>
          <w:sz w:val="24"/>
          <w:szCs w:val="24"/>
        </w:rPr>
        <w:t xml:space="preserve">- </w:t>
      </w:r>
      <w:r w:rsidRPr="00F61D18">
        <w:rPr>
          <w:rFonts w:ascii="Palatino Linotype" w:eastAsia="ArialMT" w:hAnsi="Palatino Linotype" w:cs="Arial"/>
          <w:sz w:val="24"/>
          <w:szCs w:val="24"/>
        </w:rPr>
        <w:t xml:space="preserve">existenţa de arborete </w:t>
      </w:r>
      <w:r w:rsidRPr="00F61D18">
        <w:rPr>
          <w:rFonts w:ascii="Palatino Linotype" w:hAnsi="Palatino Linotype" w:cs="Arial"/>
          <w:sz w:val="24"/>
          <w:szCs w:val="24"/>
        </w:rPr>
        <w:t>î</w:t>
      </w:r>
      <w:r w:rsidRPr="00F61D18">
        <w:rPr>
          <w:rFonts w:ascii="Palatino Linotype" w:eastAsia="ArialMT" w:hAnsi="Palatino Linotype" w:cs="Arial"/>
          <w:sz w:val="24"/>
          <w:szCs w:val="24"/>
        </w:rPr>
        <w:t>n faze de dezvoltare diferită);</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 xml:space="preserve">- </w:t>
      </w:r>
      <w:r w:rsidRPr="00F61D18">
        <w:rPr>
          <w:rFonts w:ascii="Palatino Linotype" w:eastAsia="ArialMT" w:hAnsi="Palatino Linotype" w:cs="Arial"/>
          <w:sz w:val="24"/>
          <w:szCs w:val="24"/>
        </w:rPr>
        <w:t>creşterea consistenţ</w:t>
      </w:r>
      <w:r w:rsidRPr="00F61D18">
        <w:rPr>
          <w:rFonts w:ascii="Palatino Linotype" w:hAnsi="Palatino Linotype" w:cs="Arial"/>
          <w:sz w:val="24"/>
          <w:szCs w:val="24"/>
        </w:rPr>
        <w:t>ei medii a arboretelor;</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 xml:space="preserve">- </w:t>
      </w:r>
      <w:r w:rsidRPr="00F61D18">
        <w:rPr>
          <w:rFonts w:ascii="Palatino Linotype" w:eastAsia="ArialMT" w:hAnsi="Palatino Linotype" w:cs="Arial"/>
          <w:sz w:val="24"/>
          <w:szCs w:val="24"/>
        </w:rPr>
        <w:t>menţinerea compoziţiei conform specificului ecologic al zonei.</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pacing w:val="-4"/>
          <w:sz w:val="24"/>
          <w:szCs w:val="24"/>
        </w:rPr>
        <w:lastRenderedPageBreak/>
        <w:t xml:space="preserve">De asemenea, din analiza obiectivelor amenajamentului silvic se mai poate concluziona </w:t>
      </w:r>
      <w:r w:rsidRPr="00F61D18">
        <w:rPr>
          <w:rFonts w:ascii="Palatino Linotype" w:eastAsia="ArialMT" w:hAnsi="Palatino Linotype" w:cs="Arial"/>
          <w:spacing w:val="-4"/>
          <w:sz w:val="24"/>
          <w:szCs w:val="24"/>
        </w:rPr>
        <w:t>că</w:t>
      </w:r>
      <w:r w:rsidRPr="00F61D18">
        <w:rPr>
          <w:rFonts w:ascii="Palatino Linotype" w:hAnsi="Palatino Linotype" w:cs="Arial"/>
          <w:spacing w:val="-4"/>
          <w:sz w:val="24"/>
          <w:szCs w:val="24"/>
        </w:rPr>
        <w:t>:</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 xml:space="preserve">- </w:t>
      </w:r>
      <w:r w:rsidRPr="00F61D18">
        <w:rPr>
          <w:rFonts w:ascii="Palatino Linotype" w:eastAsia="ArialMT" w:hAnsi="Palatino Linotype" w:cs="Arial"/>
          <w:sz w:val="24"/>
          <w:szCs w:val="24"/>
        </w:rPr>
        <w:t>acestea coincid cu obiectivele generale ale reţelei Natura 2000, respectiv cu obiectivele de conservare a speciilor şi habitatelor de interes comunitar</w:t>
      </w:r>
      <w:r w:rsidRPr="00F61D18">
        <w:rPr>
          <w:rFonts w:ascii="Palatino Linotype" w:hAnsi="Palatino Linotype" w:cs="Arial"/>
          <w:sz w:val="24"/>
          <w:szCs w:val="24"/>
        </w:rPr>
        <w:t>. În cazul habitatelor, planul de amenajame</w:t>
      </w:r>
      <w:r w:rsidRPr="00F61D18">
        <w:rPr>
          <w:rFonts w:ascii="Palatino Linotype" w:eastAsia="ArialMT" w:hAnsi="Palatino Linotype" w:cs="Arial"/>
          <w:sz w:val="24"/>
          <w:szCs w:val="24"/>
        </w:rPr>
        <w:t>nt are ca obiectiv asigurarea continuităţii pădurii, promovarea tipurilor fundamentale de pădure, menţinerea funcţiilor ecologice şi economice ale pădurii aşa cum sunt stabilite ele prin încadrarea în grupe funcţionale şi subunităţi de producţie;</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 obiecti</w:t>
      </w:r>
      <w:r w:rsidRPr="00F61D18">
        <w:rPr>
          <w:rFonts w:ascii="Palatino Linotype" w:eastAsia="ArialMT" w:hAnsi="Palatino Linotype" w:cs="Arial"/>
          <w:sz w:val="24"/>
          <w:szCs w:val="24"/>
        </w:rPr>
        <w:t>vele asumate de amenajamentul silvic pentru pădurile studiate sunt conforme şi susţin integritatea reţelei Natura 2000 şi conservarea pe termen lung a habitatelor forestiere identificate în zona studiată;</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 l</w:t>
      </w:r>
      <w:r w:rsidRPr="00F61D18">
        <w:rPr>
          <w:rFonts w:ascii="Palatino Linotype" w:eastAsia="ArialMT" w:hAnsi="Palatino Linotype" w:cs="Arial"/>
          <w:sz w:val="24"/>
          <w:szCs w:val="24"/>
        </w:rPr>
        <w:t>ucrările propuse nu afectează negativ semnif</w:t>
      </w:r>
      <w:r w:rsidRPr="00F61D18">
        <w:rPr>
          <w:rFonts w:ascii="Palatino Linotype" w:hAnsi="Palatino Linotype" w:cs="Arial"/>
          <w:sz w:val="24"/>
          <w:szCs w:val="24"/>
        </w:rPr>
        <w:t xml:space="preserve">icativ starea de conservare a habitatelor </w:t>
      </w:r>
      <w:r w:rsidRPr="00F61D18">
        <w:rPr>
          <w:rFonts w:ascii="Palatino Linotype" w:eastAsia="ArialMT" w:hAnsi="Palatino Linotype" w:cs="Arial"/>
          <w:sz w:val="24"/>
          <w:szCs w:val="24"/>
        </w:rPr>
        <w:t>forestiere de interes comunitar pe termene mediu şi lung;</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 p</w:t>
      </w:r>
      <w:r w:rsidRPr="00F61D18">
        <w:rPr>
          <w:rFonts w:ascii="Palatino Linotype" w:eastAsia="ArialMT" w:hAnsi="Palatino Linotype" w:cs="Arial"/>
          <w:sz w:val="24"/>
          <w:szCs w:val="24"/>
        </w:rPr>
        <w:t xml:space="preserve">revederile amenajamentului silvic nu conduc la pierderi de suprafaţă din habitatele de </w:t>
      </w:r>
      <w:r w:rsidRPr="00F61D18">
        <w:rPr>
          <w:rFonts w:ascii="Palatino Linotype" w:hAnsi="Palatino Linotype" w:cs="Arial"/>
          <w:sz w:val="24"/>
          <w:szCs w:val="24"/>
        </w:rPr>
        <w:t>interes comunitar;</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 a</w:t>
      </w:r>
      <w:r w:rsidRPr="00F61D18">
        <w:rPr>
          <w:rFonts w:ascii="Palatino Linotype" w:eastAsia="ArialMT" w:hAnsi="Palatino Linotype" w:cs="Arial"/>
          <w:sz w:val="24"/>
          <w:szCs w:val="24"/>
        </w:rPr>
        <w:t>numite lucrări precum completările, degajările, curăţirile, răriturile au un caracter ajutător în menţinerea sau îmbunătăţirea după caz a stării de conservare;</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 p</w:t>
      </w:r>
      <w:r w:rsidRPr="00F61D18">
        <w:rPr>
          <w:rFonts w:ascii="Palatino Linotype" w:eastAsia="ArialMT" w:hAnsi="Palatino Linotype" w:cs="Arial"/>
          <w:sz w:val="24"/>
          <w:szCs w:val="24"/>
        </w:rPr>
        <w:t>e termen scurt măsurile de management alese contribuie la modificarea microclimatului local, respectiv al condiţiilor de biotop, datorită, modificărilor structurilor orizontale şi verticale (retenţie diferită a apei pluviale, regim de lumină diferenţiat, circulaţia diferită a aerului);</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 xml:space="preserve">- </w:t>
      </w:r>
      <w:r w:rsidRPr="00F61D18">
        <w:rPr>
          <w:rFonts w:ascii="Palatino Linotype" w:eastAsia="ArialMT" w:hAnsi="Palatino Linotype" w:cs="Arial"/>
          <w:sz w:val="24"/>
          <w:szCs w:val="24"/>
        </w:rPr>
        <w:t>în condiţiile în care amenaj</w:t>
      </w:r>
      <w:r w:rsidRPr="00F61D18">
        <w:rPr>
          <w:rFonts w:ascii="Palatino Linotype" w:hAnsi="Palatino Linotype" w:cs="Arial"/>
          <w:sz w:val="24"/>
          <w:szCs w:val="24"/>
        </w:rPr>
        <w:t xml:space="preserve">amentele silvice vecine </w:t>
      </w:r>
      <w:r w:rsidRPr="00F61D18">
        <w:rPr>
          <w:rFonts w:ascii="Palatino Linotype" w:eastAsia="ArialMT" w:hAnsi="Palatino Linotype" w:cs="Arial"/>
          <w:sz w:val="24"/>
          <w:szCs w:val="24"/>
        </w:rPr>
        <w:t>au fost realizate în conformitate cu normele tehnice şi ţinând cont de realităţile existente în teren, putem estima că imp</w:t>
      </w:r>
      <w:r w:rsidRPr="00F61D18">
        <w:rPr>
          <w:rFonts w:ascii="Palatino Linotype" w:hAnsi="Palatino Linotype" w:cs="Arial"/>
          <w:sz w:val="24"/>
          <w:szCs w:val="24"/>
        </w:rPr>
        <w:t>actul cumulat al acestor amenaj</w:t>
      </w:r>
      <w:r w:rsidRPr="00F61D18">
        <w:rPr>
          <w:rFonts w:ascii="Palatino Linotype" w:eastAsia="ArialMT" w:hAnsi="Palatino Linotype" w:cs="Arial"/>
          <w:sz w:val="24"/>
          <w:szCs w:val="24"/>
        </w:rPr>
        <w:t>amente silvice asupra integrităţii s</w:t>
      </w:r>
      <w:r w:rsidRPr="00F61D18">
        <w:rPr>
          <w:rFonts w:ascii="Palatino Linotype" w:eastAsia="Arial" w:hAnsi="Palatino Linotype" w:cs="Arial"/>
          <w:bCs/>
          <w:sz w:val="24"/>
          <w:szCs w:val="24"/>
        </w:rPr>
        <w:t>itur</w:t>
      </w:r>
      <w:r w:rsidRPr="00F61D18">
        <w:rPr>
          <w:rFonts w:ascii="Palatino Linotype" w:eastAsia="Arial" w:hAnsi="Palatino Linotype" w:cs="Arial"/>
          <w:bCs/>
          <w:spacing w:val="-2"/>
          <w:sz w:val="24"/>
          <w:szCs w:val="24"/>
        </w:rPr>
        <w:t>i</w:t>
      </w:r>
      <w:r w:rsidRPr="00F61D18">
        <w:rPr>
          <w:rFonts w:ascii="Palatino Linotype" w:eastAsia="Arial" w:hAnsi="Palatino Linotype" w:cs="Arial"/>
          <w:bCs/>
          <w:sz w:val="24"/>
          <w:szCs w:val="24"/>
        </w:rPr>
        <w:t xml:space="preserve">lor </w:t>
      </w:r>
      <w:r w:rsidRPr="00F61D18">
        <w:rPr>
          <w:rFonts w:ascii="Palatino Linotype" w:eastAsia="Arial" w:hAnsi="Palatino Linotype" w:cs="Arial"/>
          <w:bCs/>
          <w:spacing w:val="-3"/>
          <w:sz w:val="24"/>
          <w:szCs w:val="24"/>
        </w:rPr>
        <w:t>d</w:t>
      </w:r>
      <w:r w:rsidRPr="00F61D18">
        <w:rPr>
          <w:rFonts w:ascii="Palatino Linotype" w:eastAsia="Arial" w:hAnsi="Palatino Linotype" w:cs="Arial"/>
          <w:bCs/>
          <w:sz w:val="24"/>
          <w:szCs w:val="24"/>
        </w:rPr>
        <w:t xml:space="preserve">e </w:t>
      </w:r>
      <w:r w:rsidRPr="00F61D18">
        <w:rPr>
          <w:rFonts w:ascii="Palatino Linotype" w:eastAsia="Arial" w:hAnsi="Palatino Linotype" w:cs="Arial"/>
          <w:bCs/>
          <w:spacing w:val="-2"/>
          <w:sz w:val="24"/>
          <w:szCs w:val="24"/>
        </w:rPr>
        <w:t>i</w:t>
      </w:r>
      <w:r w:rsidRPr="00F61D18">
        <w:rPr>
          <w:rFonts w:ascii="Palatino Linotype" w:eastAsia="Arial" w:hAnsi="Palatino Linotype" w:cs="Arial"/>
          <w:bCs/>
          <w:sz w:val="24"/>
          <w:szCs w:val="24"/>
        </w:rPr>
        <w:t>mpor</w:t>
      </w:r>
      <w:r w:rsidRPr="00F61D18">
        <w:rPr>
          <w:rFonts w:ascii="Palatino Linotype" w:eastAsia="Arial" w:hAnsi="Palatino Linotype" w:cs="Arial"/>
          <w:bCs/>
          <w:spacing w:val="-1"/>
          <w:sz w:val="24"/>
          <w:szCs w:val="24"/>
        </w:rPr>
        <w:t>t</w:t>
      </w:r>
      <w:r w:rsidRPr="00F61D18">
        <w:rPr>
          <w:rFonts w:ascii="Palatino Linotype" w:eastAsia="Arial" w:hAnsi="Palatino Linotype" w:cs="Arial"/>
          <w:bCs/>
          <w:spacing w:val="1"/>
          <w:sz w:val="24"/>
          <w:szCs w:val="24"/>
        </w:rPr>
        <w:t>a</w:t>
      </w:r>
      <w:r w:rsidRPr="00F61D18">
        <w:rPr>
          <w:rFonts w:ascii="Palatino Linotype" w:eastAsia="Arial" w:hAnsi="Palatino Linotype" w:cs="Arial"/>
          <w:bCs/>
          <w:sz w:val="24"/>
          <w:szCs w:val="24"/>
        </w:rPr>
        <w:t>n</w:t>
      </w:r>
      <w:r w:rsidRPr="00F61D18">
        <w:rPr>
          <w:rFonts w:ascii="Palatino Linotype" w:eastAsia="Arial" w:hAnsi="Palatino Linotype" w:cs="Arial"/>
          <w:bCs/>
          <w:spacing w:val="-1"/>
          <w:sz w:val="24"/>
          <w:szCs w:val="24"/>
        </w:rPr>
        <w:t>ţ</w:t>
      </w:r>
      <w:r w:rsidRPr="00F61D18">
        <w:rPr>
          <w:rFonts w:ascii="Palatino Linotype" w:eastAsia="Arial" w:hAnsi="Palatino Linotype" w:cs="Arial"/>
          <w:bCs/>
          <w:sz w:val="24"/>
          <w:szCs w:val="24"/>
        </w:rPr>
        <w:t xml:space="preserve">ă  </w:t>
      </w:r>
      <w:r w:rsidRPr="00F61D18">
        <w:rPr>
          <w:rFonts w:ascii="Palatino Linotype" w:eastAsia="Arial" w:hAnsi="Palatino Linotype" w:cs="Arial"/>
          <w:bCs/>
          <w:spacing w:val="7"/>
          <w:sz w:val="24"/>
          <w:szCs w:val="24"/>
        </w:rPr>
        <w:t xml:space="preserve"> </w:t>
      </w:r>
      <w:r w:rsidRPr="00F61D18">
        <w:rPr>
          <w:rFonts w:ascii="Palatino Linotype" w:eastAsia="Arial" w:hAnsi="Palatino Linotype" w:cs="Arial"/>
          <w:bCs/>
          <w:spacing w:val="1"/>
          <w:sz w:val="24"/>
          <w:szCs w:val="24"/>
        </w:rPr>
        <w:t>c</w:t>
      </w:r>
      <w:r w:rsidRPr="00F61D18">
        <w:rPr>
          <w:rFonts w:ascii="Palatino Linotype" w:eastAsia="Arial" w:hAnsi="Palatino Linotype" w:cs="Arial"/>
          <w:bCs/>
          <w:sz w:val="24"/>
          <w:szCs w:val="24"/>
        </w:rPr>
        <w:t>omunit</w:t>
      </w:r>
      <w:r w:rsidRPr="00F61D18">
        <w:rPr>
          <w:rFonts w:ascii="Palatino Linotype" w:eastAsia="Arial" w:hAnsi="Palatino Linotype" w:cs="Arial"/>
          <w:bCs/>
          <w:spacing w:val="-2"/>
          <w:sz w:val="24"/>
          <w:szCs w:val="24"/>
        </w:rPr>
        <w:t>a</w:t>
      </w:r>
      <w:r w:rsidRPr="00F61D18">
        <w:rPr>
          <w:rFonts w:ascii="Palatino Linotype" w:eastAsia="Arial" w:hAnsi="Palatino Linotype" w:cs="Arial"/>
          <w:bCs/>
          <w:sz w:val="24"/>
          <w:szCs w:val="24"/>
        </w:rPr>
        <w:t xml:space="preserve">ră </w:t>
      </w:r>
      <w:r w:rsidR="00F71497" w:rsidRPr="00F61D18">
        <w:rPr>
          <w:rFonts w:ascii="Palatino Linotype" w:eastAsia="Palatino Linotype" w:hAnsi="Palatino Linotype" w:cs="Palatino Linotype"/>
          <w:color w:val="000000" w:themeColor="text1"/>
          <w:kern w:val="2"/>
          <w:sz w:val="24"/>
          <w:szCs w:val="24"/>
          <w:lang w:val="ro-RO" w:eastAsia="ro-RO"/>
        </w:rPr>
        <w:t xml:space="preserve">Natura 2000 </w:t>
      </w:r>
      <w:r w:rsidR="002B64B1" w:rsidRPr="00F61D18">
        <w:rPr>
          <w:rFonts w:ascii="Palatino Linotype" w:eastAsia="Palatino Linotype" w:hAnsi="Palatino Linotype" w:cs="Palatino Linotype"/>
          <w:b/>
          <w:i/>
          <w:color w:val="000000"/>
          <w:kern w:val="2"/>
          <w:sz w:val="24"/>
          <w:szCs w:val="24"/>
          <w:lang w:val="ro-RO" w:eastAsia="ro-RO"/>
        </w:rPr>
        <w:t>ROSAC</w:t>
      </w:r>
      <w:r w:rsidR="00F71497" w:rsidRPr="00F61D18">
        <w:rPr>
          <w:rFonts w:ascii="Palatino Linotype" w:eastAsia="Palatino Linotype" w:hAnsi="Palatino Linotype" w:cs="Palatino Linotype"/>
          <w:b/>
          <w:i/>
          <w:color w:val="000000"/>
          <w:kern w:val="2"/>
          <w:sz w:val="24"/>
          <w:szCs w:val="24"/>
          <w:lang w:val="ro-RO" w:eastAsia="ro-RO"/>
        </w:rPr>
        <w:t xml:space="preserve"> 0198 Platoul Mehedinti </w:t>
      </w:r>
      <w:r w:rsidR="00F71497" w:rsidRPr="00F61D18">
        <w:rPr>
          <w:rFonts w:ascii="Palatino Linotype" w:eastAsia="Palatino Linotype" w:hAnsi="Palatino Linotype" w:cs="Palatino Linotype"/>
          <w:color w:val="000000"/>
          <w:kern w:val="2"/>
          <w:sz w:val="24"/>
          <w:szCs w:val="24"/>
          <w:lang w:val="ro-RO" w:eastAsia="ro-RO"/>
        </w:rPr>
        <w:t>respectiv</w:t>
      </w:r>
      <w:r w:rsidR="00F71497" w:rsidRPr="00F61D18">
        <w:rPr>
          <w:rFonts w:ascii="Palatino Linotype" w:eastAsia="Palatino Linotype" w:hAnsi="Palatino Linotype" w:cs="Palatino Linotype"/>
          <w:b/>
          <w:i/>
          <w:color w:val="000000"/>
          <w:kern w:val="2"/>
          <w:sz w:val="24"/>
          <w:szCs w:val="24"/>
          <w:lang w:val="ro-RO" w:eastAsia="ro-RO"/>
        </w:rPr>
        <w:t xml:space="preserve"> ROSPA 0035 Domogled –Valea </w:t>
      </w:r>
      <w:r w:rsidR="00F71497" w:rsidRPr="00F61D18">
        <w:rPr>
          <w:rFonts w:ascii="Palatino Linotype" w:eastAsia="Palatino Linotype" w:hAnsi="Palatino Linotype" w:cs="Palatino Linotype"/>
          <w:b/>
          <w:i/>
          <w:color w:val="000000" w:themeColor="text1"/>
          <w:kern w:val="2"/>
          <w:sz w:val="24"/>
          <w:szCs w:val="24"/>
          <w:lang w:val="ro-RO" w:eastAsia="ro-RO"/>
        </w:rPr>
        <w:t>Cernei</w:t>
      </w:r>
      <w:r w:rsidR="00F71497" w:rsidRPr="00F61D18">
        <w:rPr>
          <w:rFonts w:ascii="Palatino Linotype" w:eastAsia="Palatino Linotype" w:hAnsi="Palatino Linotype" w:cs="Palatino Linotype"/>
          <w:color w:val="000000" w:themeColor="text1"/>
          <w:kern w:val="2"/>
          <w:sz w:val="24"/>
          <w:szCs w:val="24"/>
          <w:lang w:val="ro-RO" w:eastAsia="ro-RO"/>
        </w:rPr>
        <w:t xml:space="preserve"> </w:t>
      </w:r>
      <w:r w:rsidRPr="00F61D18">
        <w:rPr>
          <w:rFonts w:ascii="Palatino Linotype" w:hAnsi="Palatino Linotype" w:cs="Arial"/>
          <w:sz w:val="24"/>
          <w:szCs w:val="24"/>
        </w:rPr>
        <w:t>este de asemenea nesemnificativ;</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 xml:space="preserve">- având în vedere etologia speciilor din cadrul </w:t>
      </w:r>
      <w:r w:rsidRPr="00F61D18">
        <w:rPr>
          <w:rFonts w:ascii="Palatino Linotype" w:eastAsia="ArialMT" w:hAnsi="Palatino Linotype" w:cs="Arial"/>
          <w:sz w:val="24"/>
          <w:szCs w:val="24"/>
        </w:rPr>
        <w:t xml:space="preserve">habitatelor şi regimul trofic specific nu se </w:t>
      </w:r>
      <w:r w:rsidRPr="00F61D18">
        <w:rPr>
          <w:rFonts w:ascii="Palatino Linotype" w:hAnsi="Palatino Linotype" w:cs="Arial"/>
          <w:sz w:val="24"/>
          <w:szCs w:val="24"/>
        </w:rPr>
        <w:t>poate afirma c</w:t>
      </w:r>
      <w:r w:rsidRPr="00F61D18">
        <w:rPr>
          <w:rFonts w:ascii="Palatino Linotype" w:eastAsia="ArialMT" w:hAnsi="Palatino Linotype" w:cs="Arial"/>
          <w:sz w:val="24"/>
          <w:szCs w:val="24"/>
        </w:rPr>
        <w:t>ă gospodărirea fondului forestier poate cauza schimbări fundamentale în ceea ce priveşte starea de conservare a populaţiilor de mamifere;</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 xml:space="preserve">- în perimetrul considerat, echilibrul ecologic al </w:t>
      </w:r>
      <w:r w:rsidRPr="00F61D18">
        <w:rPr>
          <w:rFonts w:ascii="Palatino Linotype" w:eastAsia="ArialMT" w:hAnsi="Palatino Linotype" w:cs="Arial"/>
          <w:sz w:val="24"/>
          <w:szCs w:val="24"/>
        </w:rPr>
        <w:t>populaţiilor de amfibieni şi reptile se menţine deocamdată într</w:t>
      </w:r>
      <w:r w:rsidRPr="00F61D18">
        <w:rPr>
          <w:rFonts w:ascii="Palatino Linotype" w:hAnsi="Palatino Linotype" w:cs="Arial"/>
          <w:sz w:val="24"/>
          <w:szCs w:val="24"/>
        </w:rPr>
        <w:t>-</w:t>
      </w:r>
      <w:r w:rsidRPr="00F61D18">
        <w:rPr>
          <w:rFonts w:ascii="Palatino Linotype" w:eastAsia="ArialMT" w:hAnsi="Palatino Linotype" w:cs="Arial"/>
          <w:sz w:val="24"/>
          <w:szCs w:val="24"/>
        </w:rPr>
        <w:t xml:space="preserve">o stare relativ bună, fără a fi supus unor factori disturbatori majori. Managementul forestier adecvat, propus în amenajamentul silvic, este în măsură să conserve suprafeţele ocupate la ora actuală de pădure şi păşune, ca tipuri majore de ecosisteme, precum şi păstrarea conectivităţii în </w:t>
      </w:r>
      <w:r w:rsidRPr="00F61D18">
        <w:rPr>
          <w:rFonts w:ascii="Palatino Linotype" w:hAnsi="Palatino Linotype" w:cs="Arial"/>
          <w:sz w:val="24"/>
          <w:szCs w:val="24"/>
        </w:rPr>
        <w:t xml:space="preserve">cadrul habitatelor vor putea asigura perpetuarea în timp a biocenozelor naturale, inclusiv a </w:t>
      </w:r>
      <w:r w:rsidRPr="00F61D18">
        <w:rPr>
          <w:rFonts w:ascii="Palatino Linotype" w:eastAsia="ArialMT" w:hAnsi="Palatino Linotype" w:cs="Arial"/>
          <w:sz w:val="24"/>
          <w:szCs w:val="24"/>
        </w:rPr>
        <w:t>comunităţilor de amfibieni;</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 xml:space="preserve">- </w:t>
      </w:r>
      <w:r w:rsidRPr="00F61D18">
        <w:rPr>
          <w:rFonts w:ascii="Palatino Linotype" w:eastAsia="ArialMT" w:hAnsi="Palatino Linotype" w:cs="Arial"/>
          <w:sz w:val="24"/>
          <w:szCs w:val="24"/>
        </w:rPr>
        <w:t>aplicarea planului de amenajare al pădurilo</w:t>
      </w:r>
      <w:r w:rsidRPr="00F61D18">
        <w:rPr>
          <w:rFonts w:ascii="Palatino Linotype" w:hAnsi="Palatino Linotype" w:cs="Arial"/>
          <w:sz w:val="24"/>
          <w:szCs w:val="24"/>
        </w:rPr>
        <w:t xml:space="preserve">r analizate nu va avea un impact semnificativ </w:t>
      </w:r>
      <w:r w:rsidRPr="00F61D18">
        <w:rPr>
          <w:rFonts w:ascii="Palatino Linotype" w:eastAsia="ArialMT" w:hAnsi="Palatino Linotype" w:cs="Arial"/>
          <w:sz w:val="24"/>
          <w:szCs w:val="24"/>
        </w:rPr>
        <w:t>asupra populaţiei de nevertebrate</w:t>
      </w:r>
      <w:r w:rsidRPr="00F61D18">
        <w:rPr>
          <w:rFonts w:ascii="Palatino Linotype" w:hAnsi="Palatino Linotype" w:cs="Arial"/>
          <w:sz w:val="24"/>
          <w:szCs w:val="24"/>
        </w:rPr>
        <w:t xml:space="preserve"> deoarece se propune conservarea </w:t>
      </w:r>
      <w:r w:rsidRPr="00F61D18">
        <w:rPr>
          <w:rFonts w:ascii="Palatino Linotype" w:hAnsi="Palatino Linotype" w:cs="Arial"/>
          <w:sz w:val="24"/>
          <w:szCs w:val="24"/>
        </w:rPr>
        <w:lastRenderedPageBreak/>
        <w:t xml:space="preserve">arboretelor </w:t>
      </w:r>
      <w:r w:rsidRPr="00F61D18">
        <w:rPr>
          <w:rFonts w:ascii="Palatino Linotype" w:eastAsia="ArialMT" w:hAnsi="Palatino Linotype" w:cs="Arial"/>
          <w:sz w:val="24"/>
          <w:szCs w:val="24"/>
        </w:rPr>
        <w:t>bătrâne pe bază de stejar şi păstrarea unei cantităţi de lemn mort în pădure, habitatul preferat al acestor specii;</w:t>
      </w: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 xml:space="preserve">- </w:t>
      </w:r>
      <w:r w:rsidRPr="00F61D18">
        <w:rPr>
          <w:rFonts w:ascii="Palatino Linotype" w:eastAsia="ArialMT" w:hAnsi="Palatino Linotype" w:cs="Arial"/>
          <w:sz w:val="24"/>
          <w:szCs w:val="24"/>
        </w:rPr>
        <w:t>aplicarea planului de amenajare al pădurilor analizat nu va avea un impact semnificativ asupra populaţiilor de peşti întrucât în aplicarea lucrărilor silvice se i</w:t>
      </w:r>
      <w:r w:rsidRPr="00F61D18">
        <w:rPr>
          <w:rFonts w:ascii="Palatino Linotype" w:hAnsi="Palatino Linotype" w:cs="Arial"/>
          <w:sz w:val="24"/>
          <w:szCs w:val="24"/>
        </w:rPr>
        <w:t>-</w:t>
      </w:r>
      <w:r w:rsidRPr="00F61D18">
        <w:rPr>
          <w:rFonts w:ascii="Palatino Linotype" w:eastAsia="ArialMT" w:hAnsi="Palatino Linotype" w:cs="Arial"/>
          <w:sz w:val="24"/>
          <w:szCs w:val="24"/>
        </w:rPr>
        <w:t>au măsuri de a nu se polua apele cu carburanţi, uleiuri resturi de exploatare, rumeguş, măsuri de protecţie a malurilor.</w:t>
      </w:r>
    </w:p>
    <w:p w:rsidR="00814DD1" w:rsidRPr="00F61D18" w:rsidRDefault="00814DD1" w:rsidP="00814DD1">
      <w:pPr>
        <w:spacing w:line="300" w:lineRule="exact"/>
        <w:ind w:firstLine="567"/>
        <w:jc w:val="both"/>
        <w:rPr>
          <w:rFonts w:ascii="Palatino Linotype" w:eastAsia="ArialMT" w:hAnsi="Palatino Linotype" w:cs="Arial"/>
          <w:sz w:val="24"/>
          <w:szCs w:val="24"/>
        </w:rPr>
      </w:pPr>
      <w:r w:rsidRPr="00F61D18">
        <w:rPr>
          <w:rFonts w:ascii="Palatino Linotype" w:eastAsia="ArialMT" w:hAnsi="Palatino Linotype" w:cs="Arial"/>
          <w:sz w:val="24"/>
          <w:szCs w:val="24"/>
        </w:rPr>
        <w:t>Pentru suprafeţele ce nu se suprapun peste ariile protejate, amenajamentul silvic, prin măsurile de gospodărire propuse, menţine sau reface starea de conservare favorabilă a habitatelor naturale, prin gospodărirea durabilă a pădurilor.</w:t>
      </w:r>
    </w:p>
    <w:p w:rsidR="00814DD1" w:rsidRPr="00F61D18" w:rsidRDefault="00814DD1" w:rsidP="00814DD1">
      <w:pPr>
        <w:spacing w:line="300" w:lineRule="exact"/>
        <w:ind w:firstLine="567"/>
        <w:jc w:val="both"/>
        <w:rPr>
          <w:rFonts w:ascii="Palatino Linotype" w:hAnsi="Palatino Linotype"/>
          <w:sz w:val="24"/>
          <w:szCs w:val="24"/>
        </w:rPr>
      </w:pPr>
    </w:p>
    <w:p w:rsidR="00814DD1" w:rsidRPr="00F61D18" w:rsidRDefault="00814DD1" w:rsidP="00814DD1">
      <w:pPr>
        <w:spacing w:line="300" w:lineRule="exact"/>
        <w:ind w:firstLine="567"/>
        <w:jc w:val="both"/>
        <w:rPr>
          <w:rFonts w:ascii="Palatino Linotype" w:hAnsi="Palatino Linotype"/>
          <w:sz w:val="24"/>
          <w:szCs w:val="24"/>
        </w:rPr>
      </w:pPr>
      <w:r w:rsidRPr="00F61D18">
        <w:rPr>
          <w:rFonts w:ascii="Palatino Linotype" w:hAnsi="Palatino Linotype" w:cs="Arial"/>
          <w:sz w:val="24"/>
          <w:szCs w:val="24"/>
        </w:rPr>
        <w:t>Amenajamentul s</w:t>
      </w:r>
      <w:r w:rsidRPr="00F61D18">
        <w:rPr>
          <w:rFonts w:ascii="Palatino Linotype" w:eastAsia="ArialMT" w:hAnsi="Palatino Linotype" w:cs="Arial"/>
          <w:sz w:val="24"/>
          <w:szCs w:val="24"/>
        </w:rPr>
        <w:t>ilvic are ca bază următoarele principii:</w:t>
      </w:r>
    </w:p>
    <w:p w:rsidR="00814DD1" w:rsidRPr="00F61D18" w:rsidRDefault="00814DD1" w:rsidP="00F61D18">
      <w:pPr>
        <w:pStyle w:val="ListParagraph"/>
        <w:numPr>
          <w:ilvl w:val="1"/>
          <w:numId w:val="52"/>
        </w:numPr>
        <w:spacing w:line="300" w:lineRule="exact"/>
        <w:jc w:val="both"/>
        <w:rPr>
          <w:rFonts w:ascii="Palatino Linotype" w:hAnsi="Palatino Linotype"/>
          <w:sz w:val="24"/>
          <w:szCs w:val="24"/>
        </w:rPr>
      </w:pPr>
      <w:r w:rsidRPr="00F61D18">
        <w:rPr>
          <w:rFonts w:ascii="Palatino Linotype" w:hAnsi="Palatino Linotype" w:cs="Arial"/>
          <w:sz w:val="24"/>
          <w:szCs w:val="24"/>
        </w:rPr>
        <w:t>p</w:t>
      </w:r>
      <w:r w:rsidRPr="00F61D18">
        <w:rPr>
          <w:rFonts w:ascii="Palatino Linotype" w:eastAsia="ArialMT" w:hAnsi="Palatino Linotype" w:cs="Arial"/>
          <w:sz w:val="24"/>
          <w:szCs w:val="24"/>
        </w:rPr>
        <w:t>rincipiul continuităţii exercitării funcţiilor atribuite pădurii;</w:t>
      </w:r>
    </w:p>
    <w:p w:rsidR="00814DD1" w:rsidRPr="00F61D18" w:rsidRDefault="00814DD1" w:rsidP="00F61D18">
      <w:pPr>
        <w:pStyle w:val="ListParagraph"/>
        <w:numPr>
          <w:ilvl w:val="1"/>
          <w:numId w:val="52"/>
        </w:numPr>
        <w:spacing w:line="300" w:lineRule="exact"/>
        <w:jc w:val="both"/>
        <w:rPr>
          <w:rFonts w:ascii="Palatino Linotype" w:hAnsi="Palatino Linotype"/>
          <w:sz w:val="24"/>
          <w:szCs w:val="24"/>
        </w:rPr>
      </w:pPr>
      <w:r w:rsidRPr="00F61D18">
        <w:rPr>
          <w:rFonts w:ascii="Palatino Linotype" w:hAnsi="Palatino Linotype" w:cs="Arial"/>
          <w:sz w:val="24"/>
          <w:szCs w:val="24"/>
        </w:rPr>
        <w:t>p</w:t>
      </w:r>
      <w:r w:rsidRPr="00F61D18">
        <w:rPr>
          <w:rFonts w:ascii="Palatino Linotype" w:eastAsia="ArialMT" w:hAnsi="Palatino Linotype" w:cs="Arial"/>
          <w:sz w:val="24"/>
          <w:szCs w:val="24"/>
        </w:rPr>
        <w:t>rincipiul exercitării optimale şi durabile a funcţiilor multiple de producţie ori protecţie;</w:t>
      </w:r>
    </w:p>
    <w:p w:rsidR="00814DD1" w:rsidRPr="00F61D18" w:rsidRDefault="00814DD1" w:rsidP="00F61D18">
      <w:pPr>
        <w:pStyle w:val="ListParagraph"/>
        <w:numPr>
          <w:ilvl w:val="1"/>
          <w:numId w:val="52"/>
        </w:numPr>
        <w:spacing w:line="300" w:lineRule="exact"/>
        <w:jc w:val="both"/>
        <w:rPr>
          <w:rFonts w:ascii="Palatino Linotype" w:hAnsi="Palatino Linotype"/>
          <w:sz w:val="24"/>
          <w:szCs w:val="24"/>
        </w:rPr>
      </w:pPr>
      <w:r w:rsidRPr="00F61D18">
        <w:rPr>
          <w:rFonts w:ascii="Palatino Linotype" w:hAnsi="Palatino Linotype" w:cs="Arial"/>
          <w:sz w:val="24"/>
          <w:szCs w:val="24"/>
        </w:rPr>
        <w:t>p</w:t>
      </w:r>
      <w:r w:rsidRPr="00F61D18">
        <w:rPr>
          <w:rFonts w:ascii="Palatino Linotype" w:eastAsia="ArialMT" w:hAnsi="Palatino Linotype" w:cs="Arial"/>
          <w:sz w:val="24"/>
          <w:szCs w:val="24"/>
        </w:rPr>
        <w:t>rincipiul valorificării optimale şi durabile a resurselor pădurii;</w:t>
      </w:r>
    </w:p>
    <w:p w:rsidR="00814DD1" w:rsidRPr="00F61D18" w:rsidRDefault="00814DD1" w:rsidP="00F61D18">
      <w:pPr>
        <w:pStyle w:val="ListParagraph"/>
        <w:numPr>
          <w:ilvl w:val="1"/>
          <w:numId w:val="52"/>
        </w:numPr>
        <w:spacing w:line="300" w:lineRule="exact"/>
        <w:jc w:val="both"/>
        <w:rPr>
          <w:rFonts w:ascii="Palatino Linotype" w:hAnsi="Palatino Linotype"/>
          <w:sz w:val="24"/>
          <w:szCs w:val="24"/>
        </w:rPr>
      </w:pPr>
      <w:r w:rsidRPr="00F61D18">
        <w:rPr>
          <w:rFonts w:ascii="Palatino Linotype" w:hAnsi="Palatino Linotype" w:cs="Arial"/>
          <w:sz w:val="24"/>
          <w:szCs w:val="24"/>
        </w:rPr>
        <w:t>p</w:t>
      </w:r>
      <w:r w:rsidRPr="00F61D18">
        <w:rPr>
          <w:rFonts w:ascii="Palatino Linotype" w:eastAsia="ArialMT" w:hAnsi="Palatino Linotype" w:cs="Arial"/>
          <w:sz w:val="24"/>
          <w:szCs w:val="24"/>
        </w:rPr>
        <w:t>rincipiul conservării şi ameliorării biodiversităţii;</w:t>
      </w:r>
    </w:p>
    <w:p w:rsidR="00814DD1" w:rsidRPr="00F61D18" w:rsidRDefault="00814DD1" w:rsidP="00F61D18">
      <w:pPr>
        <w:pStyle w:val="ListParagraph"/>
        <w:numPr>
          <w:ilvl w:val="1"/>
          <w:numId w:val="52"/>
        </w:numPr>
        <w:spacing w:line="300" w:lineRule="exact"/>
        <w:jc w:val="both"/>
        <w:rPr>
          <w:rFonts w:ascii="Palatino Linotype" w:hAnsi="Palatino Linotype"/>
          <w:sz w:val="24"/>
          <w:szCs w:val="24"/>
        </w:rPr>
      </w:pPr>
      <w:r w:rsidRPr="00F61D18">
        <w:rPr>
          <w:rFonts w:ascii="Palatino Linotype" w:eastAsia="ArialMT" w:hAnsi="Palatino Linotype" w:cs="Arial"/>
          <w:sz w:val="24"/>
          <w:szCs w:val="24"/>
        </w:rPr>
        <w:t>principiul estetic, etc.</w:t>
      </w:r>
    </w:p>
    <w:p w:rsidR="00F61D18" w:rsidRPr="00F61D18" w:rsidRDefault="00F61D18" w:rsidP="00F61D18">
      <w:pPr>
        <w:pStyle w:val="ListParagraph"/>
        <w:spacing w:line="300" w:lineRule="exact"/>
        <w:ind w:left="2007" w:firstLine="0"/>
        <w:jc w:val="both"/>
        <w:rPr>
          <w:rFonts w:ascii="Palatino Linotype" w:hAnsi="Palatino Linotype"/>
          <w:sz w:val="24"/>
          <w:szCs w:val="24"/>
        </w:rPr>
      </w:pPr>
    </w:p>
    <w:p w:rsidR="00814DD1" w:rsidRPr="00F61D18" w:rsidRDefault="00814DD1" w:rsidP="00814DD1">
      <w:pPr>
        <w:spacing w:line="300" w:lineRule="exact"/>
        <w:ind w:firstLine="567"/>
        <w:jc w:val="both"/>
        <w:rPr>
          <w:rFonts w:ascii="Palatino Linotype" w:hAnsi="Palatino Linotype" w:cs="Arial"/>
          <w:bCs/>
          <w:sz w:val="24"/>
          <w:szCs w:val="24"/>
        </w:rPr>
      </w:pPr>
      <w:r w:rsidRPr="00F61D18">
        <w:rPr>
          <w:rFonts w:ascii="Palatino Linotype" w:hAnsi="Palatino Linotype" w:cs="Arial"/>
          <w:b/>
          <w:bCs/>
          <w:sz w:val="24"/>
          <w:szCs w:val="24"/>
        </w:rPr>
        <w:t>Din cele expuse în capitolele anterioare, putem concluziona că, măsurile de gospodărire a pădurilor, prescrise de amenajamentele silvice elaborate, coroborate cu măsurile de reducere a impactului propuse de prezentul studiu de evaluare adecvată, sunt în spiritul administrării durabile a acestor resurse, fiind acoperitoare pentru asigurarea unei stări favorabile de conservare atât a habitatelor forestiere luate în studiu, cât şi a speciilor de interes comunitar ce se regăsesc în suprafaţa cuprinsă de el, fiind respectate condiţiile şi prevederile legislaţiei de mediu</w:t>
      </w:r>
      <w:r w:rsidRPr="00F61D18">
        <w:rPr>
          <w:rFonts w:ascii="Palatino Linotype" w:hAnsi="Palatino Linotype" w:cs="Arial"/>
          <w:bCs/>
          <w:sz w:val="24"/>
          <w:szCs w:val="24"/>
        </w:rPr>
        <w:t>.</w:t>
      </w:r>
    </w:p>
    <w:p w:rsidR="00814DD1" w:rsidRPr="00F61D18" w:rsidRDefault="00814DD1" w:rsidP="00814DD1">
      <w:pPr>
        <w:spacing w:line="300" w:lineRule="exact"/>
        <w:ind w:firstLine="567"/>
        <w:jc w:val="both"/>
        <w:rPr>
          <w:rFonts w:ascii="Palatino Linotype" w:hAnsi="Palatino Linotype"/>
          <w:sz w:val="24"/>
          <w:szCs w:val="24"/>
        </w:rPr>
      </w:pPr>
    </w:p>
    <w:p w:rsidR="00814DD1" w:rsidRDefault="00814DD1" w:rsidP="00610082">
      <w:pPr>
        <w:pStyle w:val="Heading1"/>
        <w:jc w:val="center"/>
        <w:rPr>
          <w:b/>
          <w:color w:val="auto"/>
        </w:rPr>
      </w:pPr>
    </w:p>
    <w:p w:rsidR="00394595" w:rsidRDefault="00394595" w:rsidP="00394595"/>
    <w:p w:rsidR="00394595" w:rsidRDefault="00394595" w:rsidP="00394595"/>
    <w:p w:rsidR="00394595" w:rsidRDefault="00394595" w:rsidP="00394595"/>
    <w:p w:rsidR="00394595" w:rsidRDefault="00394595" w:rsidP="00394595"/>
    <w:p w:rsidR="00394595" w:rsidRDefault="00394595" w:rsidP="00394595"/>
    <w:p w:rsidR="00394595" w:rsidRDefault="00394595" w:rsidP="00394595"/>
    <w:p w:rsidR="00394595" w:rsidRPr="00394595" w:rsidRDefault="00394595" w:rsidP="00394595"/>
    <w:p w:rsidR="00814DD1" w:rsidRPr="00610082" w:rsidRDefault="00814DD1" w:rsidP="00610082">
      <w:pPr>
        <w:pStyle w:val="Heading1"/>
        <w:jc w:val="center"/>
        <w:rPr>
          <w:rFonts w:ascii="Palatino Linotype" w:hAnsi="Palatino Linotype"/>
          <w:b/>
          <w:color w:val="auto"/>
        </w:rPr>
      </w:pPr>
      <w:bookmarkStart w:id="105" w:name="_Toc169602458"/>
      <w:r w:rsidRPr="00610082">
        <w:rPr>
          <w:rFonts w:ascii="Palatino Linotype" w:hAnsi="Palatino Linotype"/>
          <w:b/>
          <w:color w:val="auto"/>
        </w:rPr>
        <w:lastRenderedPageBreak/>
        <w:t>B</w:t>
      </w:r>
      <w:r w:rsidR="00235926">
        <w:rPr>
          <w:rFonts w:ascii="Palatino Linotype" w:hAnsi="Palatino Linotype"/>
          <w:b/>
          <w:color w:val="auto"/>
        </w:rPr>
        <w:t>ibliografie</w:t>
      </w:r>
      <w:bookmarkEnd w:id="105"/>
    </w:p>
    <w:p w:rsidR="00814DD1" w:rsidRPr="00F61D18" w:rsidRDefault="00814DD1" w:rsidP="00814DD1">
      <w:pPr>
        <w:spacing w:line="120" w:lineRule="auto"/>
        <w:ind w:firstLine="567"/>
        <w:jc w:val="center"/>
        <w:rPr>
          <w:rFonts w:ascii="Palatino Linotype" w:hAnsi="Palatino Linotype" w:cs="Arial"/>
          <w:b/>
          <w:bCs/>
          <w:sz w:val="24"/>
          <w:szCs w:val="24"/>
        </w:rPr>
      </w:pPr>
    </w:p>
    <w:p w:rsidR="00814DD1" w:rsidRPr="00F61D18" w:rsidRDefault="00814DD1" w:rsidP="00814DD1">
      <w:pPr>
        <w:ind w:firstLine="567"/>
        <w:jc w:val="both"/>
        <w:rPr>
          <w:rFonts w:ascii="Palatino Linotype" w:hAnsi="Palatino Linotype"/>
          <w:sz w:val="24"/>
          <w:szCs w:val="24"/>
        </w:rPr>
      </w:pPr>
      <w:r w:rsidRPr="00F61D18">
        <w:rPr>
          <w:rFonts w:ascii="Palatino Linotype" w:eastAsia="BookmanOldStyle" w:hAnsi="Palatino Linotype" w:cs="Arial"/>
          <w:sz w:val="24"/>
          <w:szCs w:val="24"/>
          <w:lang w:eastAsia="ro-RO"/>
        </w:rPr>
        <w:t xml:space="preserve">Bănăţean-Dunea Ioan, Corpade Ana-Maria, Grozea Adrian, Nicolin Alma, Corpade Ciprian, Osman Andrei, Bostan Cristian, Crista Narcisa-Georgeta. 2015 – </w:t>
      </w:r>
      <w:r w:rsidRPr="00F61D18">
        <w:rPr>
          <w:rFonts w:ascii="Palatino Linotype" w:hAnsi="Palatino Linotype" w:cs="Arial"/>
          <w:bCs/>
          <w:sz w:val="24"/>
          <w:szCs w:val="24"/>
          <w:lang w:eastAsia="ro-RO"/>
        </w:rPr>
        <w:t>Ghid sintetic de monitorizare a speciilor comunitare de peşti din România</w:t>
      </w:r>
      <w:r w:rsidRPr="00F61D18">
        <w:rPr>
          <w:rFonts w:ascii="Palatino Linotype" w:eastAsia="BookmanOldStyle" w:hAnsi="Palatino Linotype" w:cs="Arial"/>
          <w:sz w:val="24"/>
          <w:szCs w:val="24"/>
          <w:lang w:eastAsia="ro-RO"/>
        </w:rPr>
        <w:t>, Editura Casa Cărţii de Ştiinţă din Cluj-Napoca.</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Doniţă N., Popescu A., Paucă</w:t>
      </w:r>
      <w:r w:rsidRPr="00F61D18">
        <w:rPr>
          <w:rFonts w:ascii="Palatino Linotype" w:hAnsi="Palatino Linotype" w:cs="Arial"/>
          <w:sz w:val="24"/>
          <w:szCs w:val="24"/>
        </w:rPr>
        <w:t>-Co</w:t>
      </w:r>
      <w:r w:rsidRPr="00F61D18">
        <w:rPr>
          <w:rFonts w:ascii="Palatino Linotype" w:eastAsia="ArialMT" w:hAnsi="Palatino Linotype" w:cs="Arial"/>
          <w:sz w:val="24"/>
          <w:szCs w:val="24"/>
        </w:rPr>
        <w:t>mănescu M., Mihăilescu S., Biriş I. A. 2005(a). Habitatele din România, Editura Tehnică</w:t>
      </w:r>
      <w:r w:rsidRPr="00F61D18">
        <w:rPr>
          <w:rFonts w:ascii="Palatino Linotype" w:hAnsi="Palatino Linotype" w:cs="Arial"/>
          <w:sz w:val="24"/>
          <w:szCs w:val="24"/>
        </w:rPr>
        <w:t>-</w:t>
      </w:r>
      <w:r w:rsidRPr="00F61D18">
        <w:rPr>
          <w:rFonts w:ascii="Palatino Linotype" w:eastAsia="ArialMT" w:hAnsi="Palatino Linotype" w:cs="Arial"/>
          <w:sz w:val="24"/>
          <w:szCs w:val="24"/>
        </w:rPr>
        <w:t>Silvică, Bucureşti.</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Doniţă N., Popescu A., Paucă</w:t>
      </w:r>
      <w:r w:rsidRPr="00F61D18">
        <w:rPr>
          <w:rFonts w:ascii="Palatino Linotype" w:hAnsi="Palatino Linotype" w:cs="Arial"/>
          <w:sz w:val="24"/>
          <w:szCs w:val="24"/>
        </w:rPr>
        <w:t>-</w:t>
      </w:r>
      <w:r w:rsidRPr="00F61D18">
        <w:rPr>
          <w:rFonts w:ascii="Palatino Linotype" w:eastAsia="ArialMT" w:hAnsi="Palatino Linotype" w:cs="Arial"/>
          <w:sz w:val="24"/>
          <w:szCs w:val="24"/>
        </w:rPr>
        <w:t xml:space="preserve">Comănescu M., Mihăilescu S., Biriş I. A. 2005(b). </w:t>
      </w:r>
      <w:r w:rsidRPr="00F61D18">
        <w:rPr>
          <w:rFonts w:ascii="Palatino Linotype" w:hAnsi="Palatino Linotype" w:cs="Arial"/>
          <w:sz w:val="24"/>
          <w:szCs w:val="24"/>
        </w:rPr>
        <w:t xml:space="preserve">Habitatele din România - </w:t>
      </w:r>
      <w:r w:rsidRPr="00F61D18">
        <w:rPr>
          <w:rFonts w:ascii="Palatino Linotype" w:eastAsia="ArialMT" w:hAnsi="Palatino Linotype" w:cs="Arial"/>
          <w:sz w:val="24"/>
          <w:szCs w:val="24"/>
        </w:rPr>
        <w:t>Modificări conform amendamentelor propuse de România şi Bulgaria la Directiva Habitate (92/43/EEC), Editura Tehnică</w:t>
      </w:r>
      <w:r w:rsidRPr="00F61D18">
        <w:rPr>
          <w:rFonts w:ascii="Palatino Linotype" w:hAnsi="Palatino Linotype" w:cs="Arial"/>
          <w:sz w:val="24"/>
          <w:szCs w:val="24"/>
        </w:rPr>
        <w:t xml:space="preserve">- </w:t>
      </w:r>
      <w:r w:rsidRPr="00F61D18">
        <w:rPr>
          <w:rFonts w:ascii="Palatino Linotype" w:eastAsia="ArialMT" w:hAnsi="Palatino Linotype" w:cs="Arial"/>
          <w:sz w:val="24"/>
          <w:szCs w:val="24"/>
        </w:rPr>
        <w:t>Silvică, Bucureşti.</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 xml:space="preserve">Doniţă N., Biriş I. A. 2007. Pădurile de luncă din România </w:t>
      </w:r>
      <w:r w:rsidRPr="00F61D18">
        <w:rPr>
          <w:rFonts w:ascii="Palatino Linotype" w:hAnsi="Palatino Linotype" w:cs="Arial"/>
          <w:sz w:val="24"/>
          <w:szCs w:val="24"/>
        </w:rPr>
        <w:t>- trecut, prezent, viitor.</w:t>
      </w:r>
    </w:p>
    <w:p w:rsidR="00814DD1" w:rsidRPr="00F61D18" w:rsidRDefault="00814DD1" w:rsidP="00814DD1">
      <w:pPr>
        <w:ind w:firstLine="567"/>
        <w:jc w:val="both"/>
        <w:rPr>
          <w:rFonts w:ascii="Palatino Linotype" w:hAnsi="Palatino Linotype"/>
          <w:sz w:val="24"/>
          <w:szCs w:val="24"/>
        </w:rPr>
      </w:pPr>
      <w:r w:rsidRPr="00F61D18">
        <w:rPr>
          <w:rFonts w:ascii="Palatino Linotype" w:hAnsi="Palatino Linotype" w:cs="Arial"/>
          <w:sz w:val="24"/>
          <w:szCs w:val="24"/>
        </w:rPr>
        <w:t>Florescu I. I. 1991. Tratamente silviculturale, Editura Ceres, B</w:t>
      </w:r>
      <w:r w:rsidRPr="00F61D18">
        <w:rPr>
          <w:rFonts w:ascii="Palatino Linotype" w:eastAsia="ArialMT" w:hAnsi="Palatino Linotype" w:cs="Arial"/>
          <w:sz w:val="24"/>
          <w:szCs w:val="24"/>
        </w:rPr>
        <w:t xml:space="preserve">ucureşti, 270 p. Florescu I., Nicolescu N. V. 1998. Silvicultură, Vol. II </w:t>
      </w:r>
      <w:r w:rsidRPr="00F61D18">
        <w:rPr>
          <w:rFonts w:ascii="Palatino Linotype" w:hAnsi="Palatino Linotype" w:cs="Arial"/>
          <w:sz w:val="24"/>
          <w:szCs w:val="24"/>
        </w:rPr>
        <w:t xml:space="preserve">- </w:t>
      </w:r>
      <w:r w:rsidRPr="00F61D18">
        <w:rPr>
          <w:rFonts w:ascii="Palatino Linotype" w:eastAsia="ArialMT" w:hAnsi="Palatino Linotype" w:cs="Arial"/>
          <w:sz w:val="24"/>
          <w:szCs w:val="24"/>
        </w:rPr>
        <w:t>Silvotehnica, Editura Universităţii Transilvania din Braşov.</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Gafta, Dan, Owen Mountfort. 2008. Manual de interpretare a habitatelor Natura 2000 din România, Editura Risoprint, Cluj-Napoca.</w:t>
      </w:r>
    </w:p>
    <w:p w:rsidR="00814DD1" w:rsidRPr="00F61D18" w:rsidRDefault="00814DD1" w:rsidP="00814DD1">
      <w:pPr>
        <w:ind w:firstLine="567"/>
        <w:jc w:val="both"/>
        <w:rPr>
          <w:rFonts w:ascii="Palatino Linotype" w:hAnsi="Palatino Linotype"/>
          <w:sz w:val="24"/>
          <w:szCs w:val="24"/>
        </w:rPr>
      </w:pPr>
      <w:r w:rsidRPr="00F61D18">
        <w:rPr>
          <w:rFonts w:ascii="Palatino Linotype" w:hAnsi="Palatino Linotype" w:cs="Arial"/>
          <w:sz w:val="24"/>
          <w:szCs w:val="24"/>
        </w:rPr>
        <w:t xml:space="preserve">Giurgiu, V. 1988. </w:t>
      </w:r>
      <w:r w:rsidRPr="00F61D18">
        <w:rPr>
          <w:rFonts w:ascii="Palatino Linotype" w:eastAsia="ArialMT" w:hAnsi="Palatino Linotype" w:cs="Arial"/>
          <w:sz w:val="24"/>
          <w:szCs w:val="24"/>
        </w:rPr>
        <w:t>Amenajarea pădurilor cu funcţii multiple, Editura Ceres, Bucureşti</w:t>
      </w:r>
      <w:r w:rsidRPr="00F61D18">
        <w:rPr>
          <w:rFonts w:ascii="Palatino Linotype" w:hAnsi="Palatino Linotype" w:cs="Arial"/>
          <w:sz w:val="24"/>
          <w:szCs w:val="24"/>
        </w:rPr>
        <w:t>.</w:t>
      </w:r>
    </w:p>
    <w:p w:rsidR="00814DD1" w:rsidRPr="00F61D18" w:rsidRDefault="00814DD1" w:rsidP="00814DD1">
      <w:pPr>
        <w:ind w:firstLine="567"/>
        <w:jc w:val="both"/>
        <w:rPr>
          <w:rFonts w:ascii="Palatino Linotype" w:hAnsi="Palatino Linotype"/>
          <w:sz w:val="24"/>
          <w:szCs w:val="24"/>
        </w:rPr>
      </w:pPr>
      <w:r w:rsidRPr="00F61D18">
        <w:rPr>
          <w:rFonts w:ascii="Palatino Linotype" w:hAnsi="Palatino Linotype" w:cs="Arial"/>
          <w:sz w:val="24"/>
          <w:szCs w:val="24"/>
        </w:rPr>
        <w:t>Haralamb A. M. 1963</w:t>
      </w:r>
      <w:r w:rsidRPr="00F61D18">
        <w:rPr>
          <w:rFonts w:ascii="Palatino Linotype" w:eastAsia="ArialMT" w:hAnsi="Palatino Linotype" w:cs="Arial"/>
          <w:sz w:val="24"/>
          <w:szCs w:val="24"/>
        </w:rPr>
        <w:t>. Cultura speciilor forestiere (ediţia a II</w:t>
      </w:r>
      <w:r w:rsidRPr="00F61D18">
        <w:rPr>
          <w:rFonts w:ascii="Palatino Linotype" w:hAnsi="Palatino Linotype" w:cs="Arial"/>
          <w:sz w:val="24"/>
          <w:szCs w:val="24"/>
        </w:rPr>
        <w:t>-</w:t>
      </w:r>
      <w:r w:rsidRPr="00F61D18">
        <w:rPr>
          <w:rFonts w:ascii="Palatino Linotype" w:eastAsia="ArialMT" w:hAnsi="Palatino Linotype" w:cs="Arial"/>
          <w:sz w:val="24"/>
          <w:szCs w:val="24"/>
        </w:rPr>
        <w:t xml:space="preserve">a, revizuită şi adaugită), Editura </w:t>
      </w:r>
      <w:r w:rsidRPr="00F61D18">
        <w:rPr>
          <w:rFonts w:ascii="Palatino Linotype" w:hAnsi="Palatino Linotype" w:cs="Arial"/>
          <w:sz w:val="24"/>
          <w:szCs w:val="24"/>
        </w:rPr>
        <w:t>Agro-</w:t>
      </w:r>
      <w:r w:rsidRPr="00F61D18">
        <w:rPr>
          <w:rFonts w:ascii="Palatino Linotype" w:eastAsia="ArialMT" w:hAnsi="Palatino Linotype" w:cs="Arial"/>
          <w:sz w:val="24"/>
          <w:szCs w:val="24"/>
        </w:rPr>
        <w:t>Silvică de Stat, Bucureşti.</w:t>
      </w:r>
    </w:p>
    <w:p w:rsidR="00814DD1" w:rsidRPr="00F61D18" w:rsidRDefault="00814DD1" w:rsidP="00814DD1">
      <w:pPr>
        <w:ind w:firstLine="567"/>
        <w:jc w:val="both"/>
        <w:rPr>
          <w:rFonts w:ascii="Palatino Linotype" w:hAnsi="Palatino Linotype"/>
          <w:sz w:val="24"/>
          <w:szCs w:val="24"/>
        </w:rPr>
      </w:pPr>
      <w:r w:rsidRPr="00F61D18">
        <w:rPr>
          <w:rFonts w:ascii="Palatino Linotype" w:hAnsi="Palatino Linotype" w:cs="Arial"/>
          <w:sz w:val="24"/>
          <w:szCs w:val="24"/>
        </w:rPr>
        <w:t xml:space="preserve">Horodnic S. 2006. XI Exploatarea lemnului, în: Milescu I., Cartea Silvicultorului, Editura </w:t>
      </w:r>
      <w:r w:rsidRPr="00F61D18">
        <w:rPr>
          <w:rFonts w:ascii="Palatino Linotype" w:eastAsia="ArialMT" w:hAnsi="Palatino Linotype" w:cs="Arial"/>
          <w:sz w:val="24"/>
          <w:szCs w:val="24"/>
        </w:rPr>
        <w:t>Universităţii Suceava</w:t>
      </w:r>
      <w:r w:rsidRPr="00F61D18">
        <w:rPr>
          <w:rFonts w:ascii="Palatino Linotype" w:hAnsi="Palatino Linotype" w:cs="Arial"/>
          <w:sz w:val="24"/>
          <w:szCs w:val="24"/>
        </w:rPr>
        <w:t>.</w:t>
      </w:r>
    </w:p>
    <w:p w:rsidR="00814DD1" w:rsidRPr="00F61D18" w:rsidRDefault="00814DD1" w:rsidP="00814DD1">
      <w:pPr>
        <w:ind w:firstLine="567"/>
        <w:jc w:val="both"/>
        <w:rPr>
          <w:rFonts w:ascii="Palatino Linotype" w:hAnsi="Palatino Linotype"/>
          <w:sz w:val="24"/>
          <w:szCs w:val="24"/>
        </w:rPr>
      </w:pPr>
      <w:r w:rsidRPr="00F61D18">
        <w:rPr>
          <w:rFonts w:ascii="Palatino Linotype" w:hAnsi="Palatino Linotype" w:cs="Arial"/>
          <w:bCs/>
          <w:sz w:val="24"/>
          <w:szCs w:val="24"/>
          <w:lang w:eastAsia="ro-RO"/>
        </w:rPr>
        <w:t>Ionescu Ovidiu, Ionescu Georgeta, Jurj Ramon, Cazacu Constantin,  Adamescu Mihai, Cotovelea Ancuţa, Paşca Claudiu,  Popa Marius,  Mirea Ion, Sîrbu George,  Chiriac Silviu,  Pop Mihai, Attilla Şandor şi  Deju Răzvan.</w:t>
      </w:r>
      <w:r w:rsidRPr="00F61D18">
        <w:rPr>
          <w:rFonts w:ascii="Palatino Linotype" w:eastAsia="ArialMT" w:hAnsi="Palatino Linotype" w:cs="Arial"/>
          <w:sz w:val="24"/>
          <w:szCs w:val="24"/>
        </w:rPr>
        <w:t xml:space="preserve"> 2013 – Ghid sintetic de monitorizare pentru speciile de mamifere de interes comunitar din România, Editura Silvică.</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 xml:space="preserve">Lazăr G., Stăncioiu P. T., Tudoran Gh. M., Şofletea N., Candrea Bozga Şt. B., Predoiu Gh., Doniţă N., Indreica A., Mazăre G. 2007. Habitate forestiere de interes comunitar incluse în proiectul LIFE05 NAT/RO/000176: Habitate prioritare alpine, </w:t>
      </w:r>
      <w:r w:rsidRPr="00F61D18">
        <w:rPr>
          <w:rFonts w:ascii="Palatino Linotype" w:eastAsia="ArialMT" w:hAnsi="Palatino Linotype" w:cs="Arial"/>
          <w:sz w:val="24"/>
          <w:szCs w:val="24"/>
        </w:rPr>
        <w:lastRenderedPageBreak/>
        <w:t>subalpine şi forestie</w:t>
      </w:r>
      <w:r w:rsidRPr="00F61D18">
        <w:rPr>
          <w:rFonts w:ascii="Palatino Linotype" w:hAnsi="Palatino Linotype" w:cs="Arial"/>
          <w:sz w:val="24"/>
          <w:szCs w:val="24"/>
        </w:rPr>
        <w:t xml:space="preserve">re din România - </w:t>
      </w:r>
      <w:r w:rsidRPr="00F61D18">
        <w:rPr>
          <w:rFonts w:ascii="Palatino Linotype" w:eastAsia="ArialMT" w:hAnsi="Palatino Linotype" w:cs="Arial"/>
          <w:sz w:val="24"/>
          <w:szCs w:val="24"/>
        </w:rPr>
        <w:t>Ameninţări Potenţiale, Editura Universităţii Transilvania din Braşov.</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 xml:space="preserve">Lazăr G., Stăncioiu P. T., Tudoran Gh. M., Şofletea N., Candrea Bozga Şt. B., Predoiu Gh., </w:t>
      </w:r>
      <w:r w:rsidRPr="00F61D18">
        <w:rPr>
          <w:rFonts w:ascii="Palatino Linotype" w:hAnsi="Palatino Linotype" w:cs="Arial"/>
          <w:sz w:val="24"/>
          <w:szCs w:val="24"/>
        </w:rPr>
        <w:t>2008. Habitate forestiere de interes comunitar incluse în proiectul LIFE05 NAT/R0/000176:</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 xml:space="preserve">Habitate prioritare alpine, subalpine şi forestiere din România </w:t>
      </w:r>
      <w:r w:rsidRPr="00F61D18">
        <w:rPr>
          <w:rFonts w:ascii="Palatino Linotype" w:hAnsi="Palatino Linotype" w:cs="Arial"/>
          <w:sz w:val="24"/>
          <w:szCs w:val="24"/>
        </w:rPr>
        <w:t xml:space="preserve">- </w:t>
      </w:r>
      <w:r w:rsidRPr="00F61D18">
        <w:rPr>
          <w:rFonts w:ascii="Palatino Linotype" w:eastAsia="ArialMT" w:hAnsi="Palatino Linotype" w:cs="Arial"/>
          <w:sz w:val="24"/>
          <w:szCs w:val="24"/>
        </w:rPr>
        <w:t>Măsuri de gospodărire, Editura Universităţii Transilvania din Braşov.</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Leahu I. 2001. Amenajarea Pădurilor, Editura Didactică şi Pedagogică, Bucureşti</w:t>
      </w:r>
      <w:r w:rsidRPr="00F61D18">
        <w:rPr>
          <w:rFonts w:ascii="Palatino Linotype" w:hAnsi="Palatino Linotype" w:cs="Arial"/>
          <w:sz w:val="24"/>
          <w:szCs w:val="24"/>
        </w:rPr>
        <w:t>.</w:t>
      </w:r>
    </w:p>
    <w:p w:rsidR="00814DD1" w:rsidRPr="00F61D18" w:rsidRDefault="00814DD1" w:rsidP="00814DD1">
      <w:pPr>
        <w:ind w:firstLine="567"/>
        <w:jc w:val="both"/>
        <w:rPr>
          <w:rFonts w:ascii="Palatino Linotype" w:hAnsi="Palatino Linotype"/>
          <w:sz w:val="24"/>
          <w:szCs w:val="24"/>
        </w:rPr>
      </w:pPr>
      <w:r w:rsidRPr="00F61D18">
        <w:rPr>
          <w:rFonts w:ascii="Palatino Linotype" w:hAnsi="Palatino Linotype" w:cs="Arial"/>
          <w:sz w:val="24"/>
          <w:szCs w:val="24"/>
          <w:lang w:eastAsia="ro-RO"/>
        </w:rPr>
        <w:t>Mihăilescu Simona, Anastasiu Paulina, Popescu Aurel, Alexiu Valeriu Florian, Negrean Gavril Aurel, Bodescu Florian, (Aiftimie) Manole Anca, Ion Roxana Georgiana, Goia Irina Gabriela, Holobiuc Irina, Vicol Ioana, Neblea Monica Angela, Dobrescu Codruţa, Mogîldea Daniela Elena, Sandală Vasile, Biţă-Nicolae Claudia Daniela, Comănescu Petronela. 2015 – G</w:t>
      </w:r>
      <w:r w:rsidRPr="00F61D18">
        <w:rPr>
          <w:rFonts w:ascii="Palatino Linotype" w:hAnsi="Palatino Linotype" w:cs="Arial"/>
          <w:bCs/>
          <w:sz w:val="24"/>
          <w:szCs w:val="24"/>
          <w:lang w:eastAsia="ro-RO"/>
        </w:rPr>
        <w:t xml:space="preserve">hidul de monitorizare a speciilor de plante de interes comunitar din România, </w:t>
      </w:r>
      <w:r w:rsidRPr="00F61D18">
        <w:rPr>
          <w:rFonts w:ascii="Palatino Linotype" w:hAnsi="Palatino Linotype" w:cs="Arial"/>
          <w:sz w:val="24"/>
          <w:szCs w:val="24"/>
          <w:lang w:eastAsia="ro-RO"/>
        </w:rPr>
        <w:t xml:space="preserve">Editura Dobrogea din Constanţa. </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Paş</w:t>
      </w:r>
      <w:r w:rsidRPr="00F61D18">
        <w:rPr>
          <w:rFonts w:ascii="Palatino Linotype" w:hAnsi="Palatino Linotype" w:cs="Arial"/>
          <w:sz w:val="24"/>
          <w:szCs w:val="24"/>
        </w:rPr>
        <w:t>covschi S. 1967. Succesiunea speciilor forestiere, Editura Agro-</w:t>
      </w:r>
      <w:r w:rsidRPr="00F61D18">
        <w:rPr>
          <w:rFonts w:ascii="Palatino Linotype" w:eastAsia="ArialMT" w:hAnsi="Palatino Linotype" w:cs="Arial"/>
          <w:sz w:val="24"/>
          <w:szCs w:val="24"/>
        </w:rPr>
        <w:t>Silvică, Bucureşti</w:t>
      </w:r>
      <w:r w:rsidRPr="00F61D18">
        <w:rPr>
          <w:rFonts w:ascii="Palatino Linotype" w:hAnsi="Palatino Linotype" w:cs="Arial"/>
          <w:sz w:val="24"/>
          <w:szCs w:val="24"/>
        </w:rPr>
        <w:t>.</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Paşcovschi S., Leandru V. 1958. Tipuri de pădure din Republica Populară Română, Institutul de Cercetări Silvice, Seria a II</w:t>
      </w:r>
      <w:r w:rsidRPr="00F61D18">
        <w:rPr>
          <w:rFonts w:ascii="Palatino Linotype" w:hAnsi="Palatino Linotype" w:cs="Arial"/>
          <w:sz w:val="24"/>
          <w:szCs w:val="24"/>
        </w:rPr>
        <w:t>-a - Manuale, Referate, Monografii, Nr. 14, Editura Agro</w:t>
      </w:r>
      <w:r w:rsidRPr="00F61D18">
        <w:rPr>
          <w:rFonts w:ascii="Palatino Linotype" w:eastAsia="ArialMT" w:hAnsi="Palatino Linotype" w:cs="Arial"/>
          <w:sz w:val="24"/>
          <w:szCs w:val="24"/>
        </w:rPr>
        <w:t>Silvică de Stat, Bucureşti.</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Paucă</w:t>
      </w:r>
      <w:r w:rsidRPr="00F61D18">
        <w:rPr>
          <w:rFonts w:ascii="Palatino Linotype" w:hAnsi="Palatino Linotype" w:cs="Arial"/>
          <w:sz w:val="24"/>
          <w:szCs w:val="24"/>
        </w:rPr>
        <w:t>-</w:t>
      </w:r>
      <w:r w:rsidRPr="00F61D18">
        <w:rPr>
          <w:rFonts w:ascii="Palatino Linotype" w:eastAsia="ArialMT" w:hAnsi="Palatino Linotype" w:cs="Arial"/>
          <w:sz w:val="24"/>
          <w:szCs w:val="24"/>
        </w:rPr>
        <w:t xml:space="preserve">Comănescu M., Bîndiu C., Ularu F., Zamfirescu A. 1980. Ecosisteme terestre, în: </w:t>
      </w:r>
      <w:r w:rsidRPr="00F61D18">
        <w:rPr>
          <w:rFonts w:ascii="Palatino Linotype" w:hAnsi="Palatino Linotype" w:cs="Arial"/>
          <w:sz w:val="24"/>
          <w:szCs w:val="24"/>
        </w:rPr>
        <w:t xml:space="preserve">Ecosistemele din România, editor Pârvu. </w:t>
      </w:r>
      <w:r w:rsidRPr="00F61D18">
        <w:rPr>
          <w:rFonts w:ascii="Palatino Linotype" w:eastAsia="ArialMT" w:hAnsi="Palatino Linotype" w:cs="Arial"/>
          <w:sz w:val="24"/>
          <w:szCs w:val="24"/>
        </w:rPr>
        <w:t>C., Editura Ceres, Bucureşti.</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 xml:space="preserve">Schneider E., Drăgulescu C. 2005. Habitate şi situri de interes comunitar, Editura Universităţii </w:t>
      </w:r>
      <w:r w:rsidRPr="00F61D18">
        <w:rPr>
          <w:rFonts w:ascii="Palatino Linotype" w:hAnsi="Palatino Linotype" w:cs="Arial"/>
          <w:sz w:val="24"/>
          <w:szCs w:val="24"/>
        </w:rPr>
        <w:t>„Lucian Blaga” Sibiu.</w:t>
      </w:r>
    </w:p>
    <w:p w:rsidR="00814DD1" w:rsidRPr="00F61D18" w:rsidRDefault="00814DD1" w:rsidP="00814DD1">
      <w:pPr>
        <w:ind w:firstLine="567"/>
        <w:jc w:val="both"/>
        <w:rPr>
          <w:rFonts w:ascii="Palatino Linotype" w:hAnsi="Palatino Linotype"/>
          <w:sz w:val="24"/>
          <w:szCs w:val="24"/>
        </w:rPr>
      </w:pPr>
      <w:r w:rsidRPr="00F61D18">
        <w:rPr>
          <w:rFonts w:ascii="Palatino Linotype" w:hAnsi="Palatino Linotype" w:cs="Arial"/>
          <w:sz w:val="24"/>
          <w:szCs w:val="24"/>
        </w:rPr>
        <w:t>Smith D. M., Larson B. C., Kelty M. J., Ashton P. M. S. 1997. The practice of silviculture – applied forest ecology, 9th edition, John Willey &amp; Sons Inc., New York - USA.</w:t>
      </w:r>
    </w:p>
    <w:p w:rsidR="00814DD1" w:rsidRPr="00F61D18" w:rsidRDefault="00814DD1" w:rsidP="00814DD1">
      <w:pPr>
        <w:ind w:firstLine="567"/>
        <w:jc w:val="both"/>
        <w:rPr>
          <w:rFonts w:ascii="Palatino Linotype" w:hAnsi="Palatino Linotype"/>
          <w:sz w:val="24"/>
          <w:szCs w:val="24"/>
        </w:rPr>
      </w:pPr>
      <w:r w:rsidRPr="00F61D18">
        <w:rPr>
          <w:rFonts w:ascii="Palatino Linotype" w:hAnsi="Palatino Linotype" w:cs="Arial"/>
          <w:sz w:val="24"/>
          <w:szCs w:val="24"/>
          <w:lang w:eastAsia="ro-RO"/>
        </w:rPr>
        <w:t xml:space="preserve">Surugiu Victor, Gheoca Voichiţa, Popa Oana Paula, Popa Luis Ovidiu, Sîrbu Ioan, Pârvulescu Lucian, Iorgu Elena Iulia, Manci Cosmin Ovidiu, Iorgu Ionuţ Ştefan, Iorgu Elena Iulia, Fusu Lucian, Stan Melanya, Dascălu Maria-Magdalena, Székely Levente, Stănescu Mihai, Vizauer Tibor-Csaba. 2015 </w:t>
      </w:r>
      <w:r w:rsidRPr="00F61D18">
        <w:rPr>
          <w:rFonts w:ascii="Palatino Linotype" w:hAnsi="Palatino Linotype" w:cs="Arial"/>
          <w:b/>
          <w:sz w:val="24"/>
          <w:szCs w:val="24"/>
          <w:lang w:eastAsia="ro-RO"/>
        </w:rPr>
        <w:t xml:space="preserve">– </w:t>
      </w:r>
      <w:r w:rsidRPr="00F61D18">
        <w:rPr>
          <w:rFonts w:ascii="Palatino Linotype" w:hAnsi="Palatino Linotype" w:cs="Arial"/>
          <w:sz w:val="24"/>
          <w:szCs w:val="24"/>
          <w:lang w:eastAsia="ro-RO"/>
        </w:rPr>
        <w:t>G</w:t>
      </w:r>
      <w:r w:rsidRPr="00F61D18">
        <w:rPr>
          <w:rFonts w:ascii="Palatino Linotype" w:hAnsi="Palatino Linotype" w:cs="Arial"/>
          <w:bCs/>
          <w:sz w:val="24"/>
          <w:szCs w:val="24"/>
          <w:lang w:eastAsia="ro-RO"/>
        </w:rPr>
        <w:t xml:space="preserve">hid sintetic pentru monitorizarea speciilor de nevertebrate de interes comunitar din România, editat de </w:t>
      </w:r>
      <w:r w:rsidRPr="00F61D18">
        <w:rPr>
          <w:rFonts w:ascii="Palatino Linotype" w:hAnsi="Palatino Linotype" w:cs="Arial"/>
          <w:bCs/>
          <w:sz w:val="24"/>
          <w:szCs w:val="24"/>
          <w:lang w:eastAsia="ro-RO"/>
        </w:rPr>
        <w:lastRenderedPageBreak/>
        <w:t>Asocierea S.C. Compania de Consultanţă şi Asistenţă Tehnică S.R.L. şi S.C. Integra Trading S.R.L. Bucureşti</w:t>
      </w:r>
      <w:r w:rsidRPr="00F61D18">
        <w:rPr>
          <w:rFonts w:ascii="Palatino Linotype" w:hAnsi="Palatino Linotype" w:cs="Arial"/>
          <w:sz w:val="24"/>
          <w:szCs w:val="24"/>
          <w:lang w:eastAsia="ro-RO"/>
        </w:rPr>
        <w:t>.</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Şofletea N., Curtu L. 2007. Dendrologie, Editura Universităţii „Transilvania”, Braşov</w:t>
      </w:r>
      <w:r w:rsidRPr="00F61D18">
        <w:rPr>
          <w:rFonts w:ascii="Palatino Linotype" w:hAnsi="Palatino Linotype" w:cs="Arial"/>
          <w:sz w:val="24"/>
          <w:szCs w:val="24"/>
        </w:rPr>
        <w:t>.</w:t>
      </w:r>
    </w:p>
    <w:p w:rsidR="00814DD1" w:rsidRPr="00F61D18" w:rsidRDefault="00814DD1" w:rsidP="00814DD1">
      <w:pPr>
        <w:ind w:firstLine="567"/>
        <w:jc w:val="both"/>
        <w:rPr>
          <w:rFonts w:ascii="Palatino Linotype" w:hAnsi="Palatino Linotype"/>
          <w:sz w:val="24"/>
          <w:szCs w:val="24"/>
        </w:rPr>
      </w:pPr>
      <w:r w:rsidRPr="00F61D18">
        <w:rPr>
          <w:rFonts w:ascii="Palatino Linotype" w:hAnsi="Palatino Linotype" w:cs="Arial"/>
          <w:bCs/>
          <w:sz w:val="24"/>
          <w:szCs w:val="24"/>
          <w:lang w:eastAsia="ro-RO"/>
        </w:rPr>
        <w:t>Török Zs., Ghira I., Sas I., Zamfirescu Şt.. 2013 – Ghid sintetic de monitorizare a speciilor comunitare de reptile şi amfibieni din România. Editura Centrul de Informare Tehnologică Delta Dunării din Tulcea.</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Vlad I., Chiriţă C., Doniţă N., Petrescu L. 1997. Silvicultură pe baze eco</w:t>
      </w:r>
      <w:r w:rsidRPr="00F61D18">
        <w:rPr>
          <w:rFonts w:ascii="Palatino Linotype" w:hAnsi="Palatino Linotype" w:cs="Arial"/>
          <w:sz w:val="24"/>
          <w:szCs w:val="24"/>
        </w:rPr>
        <w:t xml:space="preserve">- sistemice, Editura </w:t>
      </w:r>
      <w:r w:rsidRPr="00F61D18">
        <w:rPr>
          <w:rFonts w:ascii="Palatino Linotype" w:eastAsia="ArialMT" w:hAnsi="Palatino Linotype" w:cs="Arial"/>
          <w:sz w:val="24"/>
          <w:szCs w:val="24"/>
        </w:rPr>
        <w:t>Academiei Române, Bucureşti.</w:t>
      </w:r>
    </w:p>
    <w:p w:rsidR="00F71497" w:rsidRPr="00F61D18" w:rsidRDefault="00814DD1" w:rsidP="00814DD1">
      <w:pPr>
        <w:ind w:firstLine="567"/>
        <w:jc w:val="both"/>
        <w:rPr>
          <w:rFonts w:ascii="Palatino Linotype" w:eastAsia="Palatino Linotype" w:hAnsi="Palatino Linotype" w:cs="Palatino Linotype"/>
          <w:b/>
          <w:i/>
          <w:color w:val="000000" w:themeColor="text1"/>
          <w:kern w:val="2"/>
          <w:sz w:val="24"/>
          <w:szCs w:val="24"/>
          <w:lang w:val="ro-RO" w:eastAsia="ro-RO"/>
        </w:rPr>
      </w:pPr>
      <w:r w:rsidRPr="00F61D18">
        <w:rPr>
          <w:rFonts w:ascii="Palatino Linotype" w:hAnsi="Palatino Linotype" w:cs="Arial"/>
          <w:color w:val="000000" w:themeColor="text1"/>
          <w:sz w:val="24"/>
          <w:szCs w:val="24"/>
        </w:rPr>
        <w:t xml:space="preserve">Planul de management al sitului Natura 2000 </w:t>
      </w:r>
      <w:r w:rsidR="002B64B1" w:rsidRPr="00F61D18">
        <w:rPr>
          <w:rFonts w:ascii="Palatino Linotype" w:eastAsia="Palatino Linotype" w:hAnsi="Palatino Linotype" w:cs="Palatino Linotype"/>
          <w:b/>
          <w:i/>
          <w:color w:val="000000" w:themeColor="text1"/>
          <w:kern w:val="2"/>
          <w:sz w:val="24"/>
          <w:szCs w:val="24"/>
          <w:lang w:val="ro-RO" w:eastAsia="ro-RO"/>
        </w:rPr>
        <w:t>ROSAC</w:t>
      </w:r>
      <w:r w:rsidR="00F71497" w:rsidRPr="00F61D18">
        <w:rPr>
          <w:rFonts w:ascii="Palatino Linotype" w:eastAsia="Palatino Linotype" w:hAnsi="Palatino Linotype" w:cs="Palatino Linotype"/>
          <w:b/>
          <w:i/>
          <w:color w:val="000000" w:themeColor="text1"/>
          <w:kern w:val="2"/>
          <w:sz w:val="24"/>
          <w:szCs w:val="24"/>
          <w:lang w:val="ro-RO" w:eastAsia="ro-RO"/>
        </w:rPr>
        <w:t xml:space="preserve"> 0198 Platoul Mehedinti </w:t>
      </w:r>
    </w:p>
    <w:p w:rsidR="00F71497" w:rsidRPr="00F61D18" w:rsidRDefault="00F71497" w:rsidP="00814DD1">
      <w:pPr>
        <w:ind w:firstLine="567"/>
        <w:jc w:val="both"/>
        <w:rPr>
          <w:rFonts w:ascii="Palatino Linotype" w:eastAsia="Palatino Linotype" w:hAnsi="Palatino Linotype" w:cs="Palatino Linotype"/>
          <w:color w:val="000000" w:themeColor="text1"/>
          <w:kern w:val="2"/>
          <w:sz w:val="24"/>
          <w:szCs w:val="24"/>
          <w:lang w:val="ro-RO" w:eastAsia="ro-RO"/>
        </w:rPr>
      </w:pPr>
      <w:r w:rsidRPr="00F61D18">
        <w:rPr>
          <w:rFonts w:ascii="Palatino Linotype" w:hAnsi="Palatino Linotype" w:cs="Arial"/>
          <w:color w:val="000000" w:themeColor="text1"/>
          <w:sz w:val="24"/>
          <w:szCs w:val="24"/>
        </w:rPr>
        <w:t xml:space="preserve">Planul de management al sitului Natura 2000 </w:t>
      </w:r>
      <w:r w:rsidRPr="00F61D18">
        <w:rPr>
          <w:rFonts w:ascii="Palatino Linotype" w:eastAsia="Palatino Linotype" w:hAnsi="Palatino Linotype" w:cs="Palatino Linotype"/>
          <w:b/>
          <w:i/>
          <w:color w:val="000000" w:themeColor="text1"/>
          <w:kern w:val="2"/>
          <w:sz w:val="24"/>
          <w:szCs w:val="24"/>
          <w:lang w:val="ro-RO" w:eastAsia="ro-RO"/>
        </w:rPr>
        <w:t>ROSPA 0035 Domogled –Valea Cernei</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 xml:space="preserve">Manual de aplicare a Ghidului privind evaluarea adecvată a impactului planurilor/ proiectelor asupra </w:t>
      </w:r>
      <w:r w:rsidRPr="00F61D18">
        <w:rPr>
          <w:rFonts w:ascii="Palatino Linotype" w:hAnsi="Palatino Linotype" w:cs="Arial"/>
          <w:sz w:val="24"/>
          <w:szCs w:val="24"/>
        </w:rPr>
        <w:t xml:space="preserve">obiectivelor de conservare a siturilor Natura 2000, elaborat de SC Natura Management SRL – </w:t>
      </w:r>
      <w:r w:rsidRPr="00F61D18">
        <w:rPr>
          <w:rFonts w:ascii="Palatino Linotype" w:eastAsia="ArialMT" w:hAnsi="Palatino Linotype" w:cs="Arial"/>
          <w:sz w:val="24"/>
          <w:szCs w:val="24"/>
        </w:rPr>
        <w:t>Bucureşti 2011.</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 xml:space="preserve">*Comisia Europeană </w:t>
      </w:r>
      <w:r w:rsidRPr="00F61D18">
        <w:rPr>
          <w:rFonts w:ascii="Palatino Linotype" w:hAnsi="Palatino Linotype" w:cs="Arial"/>
          <w:sz w:val="24"/>
          <w:szCs w:val="24"/>
        </w:rPr>
        <w:t xml:space="preserve">- </w:t>
      </w:r>
      <w:r w:rsidRPr="00F61D18">
        <w:rPr>
          <w:rFonts w:ascii="Palatino Linotype" w:eastAsia="ArialMT" w:hAnsi="Palatino Linotype" w:cs="Arial"/>
          <w:sz w:val="24"/>
          <w:szCs w:val="24"/>
        </w:rPr>
        <w:t>Directiva 92/43/CEE privind conservarea habitatelor naturale şi a speciilor de floră şi faună sălbatice.</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 xml:space="preserve">*Comisia Europeană 2003 </w:t>
      </w:r>
      <w:r w:rsidRPr="00F61D18">
        <w:rPr>
          <w:rFonts w:ascii="Palatino Linotype" w:hAnsi="Palatino Linotype" w:cs="Arial"/>
          <w:sz w:val="24"/>
          <w:szCs w:val="24"/>
        </w:rPr>
        <w:t>- Interpretation Manual of European Union Habitats.</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 xml:space="preserve">*Comisia Europeană </w:t>
      </w:r>
      <w:r w:rsidRPr="00F61D18">
        <w:rPr>
          <w:rFonts w:ascii="Palatino Linotype" w:hAnsi="Palatino Linotype" w:cs="Arial"/>
          <w:sz w:val="24"/>
          <w:szCs w:val="24"/>
        </w:rPr>
        <w:t xml:space="preserve">- Website-ul </w:t>
      </w:r>
      <w:r w:rsidRPr="00F61D18">
        <w:rPr>
          <w:rFonts w:ascii="Palatino Linotype" w:eastAsia="ArialMT" w:hAnsi="Palatino Linotype" w:cs="Arial"/>
          <w:sz w:val="24"/>
          <w:szCs w:val="24"/>
        </w:rPr>
        <w:t xml:space="preserve">oficial referitor la Reţeaua Ecologică Natura 2000 </w:t>
      </w:r>
      <w:r w:rsidRPr="00F61D18">
        <w:rPr>
          <w:rFonts w:ascii="Palatino Linotype" w:hAnsi="Palatino Linotype" w:cs="Arial"/>
          <w:sz w:val="24"/>
          <w:szCs w:val="24"/>
        </w:rPr>
        <w:t>(http://ec.europa.eu/environment/life/life/natura2000.htm).</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 xml:space="preserve">*Comisia Europeană </w:t>
      </w:r>
      <w:r w:rsidRPr="00F61D18">
        <w:rPr>
          <w:rFonts w:ascii="Palatino Linotype" w:hAnsi="Palatino Linotype" w:cs="Arial"/>
          <w:sz w:val="24"/>
          <w:szCs w:val="24"/>
        </w:rPr>
        <w:t xml:space="preserve">- Regulamentul Consiliului Uniunii Europene nr. 1698/2005 privind sprijinul </w:t>
      </w:r>
      <w:r w:rsidRPr="00F61D18">
        <w:rPr>
          <w:rFonts w:ascii="Palatino Linotype" w:eastAsia="ArialMT" w:hAnsi="Palatino Linotype" w:cs="Arial"/>
          <w:sz w:val="24"/>
          <w:szCs w:val="24"/>
        </w:rPr>
        <w:t xml:space="preserve">pentru dezvoltare rurală acordat din Fondul European Agricol pentru Dezvoltare Rurală (FEADR) </w:t>
      </w:r>
      <w:hyperlink r:id="rId26" w:history="1">
        <w:r w:rsidRPr="00F61D18">
          <w:rPr>
            <w:rStyle w:val="Hyperlink"/>
            <w:rFonts w:ascii="Palatino Linotype" w:hAnsi="Palatino Linotype" w:cs="Arial"/>
            <w:color w:val="000000"/>
            <w:sz w:val="24"/>
            <w:szCs w:val="24"/>
          </w:rPr>
          <w:t>http://www.mapam.ro</w:t>
        </w:r>
      </w:hyperlink>
      <w:r w:rsidRPr="00F61D18">
        <w:rPr>
          <w:rFonts w:ascii="Palatino Linotype" w:hAnsi="Palatino Linotype" w:cs="Arial"/>
          <w:sz w:val="24"/>
          <w:szCs w:val="24"/>
        </w:rPr>
        <w:t>/pages/ dezvoltare rurală.</w:t>
      </w:r>
    </w:p>
    <w:p w:rsidR="00814DD1" w:rsidRPr="00F61D18" w:rsidRDefault="00814DD1" w:rsidP="00814DD1">
      <w:pPr>
        <w:ind w:firstLine="567"/>
        <w:jc w:val="both"/>
        <w:rPr>
          <w:rFonts w:ascii="Palatino Linotype" w:hAnsi="Palatino Linotype"/>
          <w:sz w:val="24"/>
          <w:szCs w:val="24"/>
        </w:rPr>
      </w:pPr>
      <w:r w:rsidRPr="00F61D18">
        <w:rPr>
          <w:rFonts w:ascii="Palatino Linotype" w:hAnsi="Palatino Linotype" w:cs="Arial"/>
          <w:sz w:val="24"/>
          <w:szCs w:val="24"/>
        </w:rPr>
        <w:t xml:space="preserve">EU Phare Project on Implementation of Natura 2000 Network în România 2008. Natura 2000 în România - </w:t>
      </w:r>
      <w:r w:rsidRPr="00F61D18">
        <w:rPr>
          <w:rFonts w:ascii="Palatino Linotype" w:eastAsia="ArialMT" w:hAnsi="Palatino Linotype" w:cs="Arial"/>
          <w:sz w:val="24"/>
          <w:szCs w:val="24"/>
        </w:rPr>
        <w:t>Species Fact Sheets, Bucureşti.</w:t>
      </w:r>
    </w:p>
    <w:p w:rsidR="00814DD1" w:rsidRPr="00F61D18" w:rsidRDefault="00814DD1" w:rsidP="00814DD1">
      <w:pPr>
        <w:ind w:firstLine="567"/>
        <w:jc w:val="both"/>
        <w:rPr>
          <w:rFonts w:ascii="Palatino Linotype" w:hAnsi="Palatino Linotype"/>
          <w:sz w:val="24"/>
          <w:szCs w:val="24"/>
        </w:rPr>
      </w:pPr>
      <w:r w:rsidRPr="00F61D18">
        <w:rPr>
          <w:rFonts w:ascii="Palatino Linotype" w:hAnsi="Palatino Linotype" w:cs="Arial"/>
          <w:sz w:val="24"/>
          <w:szCs w:val="24"/>
        </w:rPr>
        <w:t>EU Phare Project on Implementation of Natura 2000 Network în România 2008. Natura 2000 în România - Habitat Fact S</w:t>
      </w:r>
      <w:r w:rsidRPr="00F61D18">
        <w:rPr>
          <w:rFonts w:ascii="Palatino Linotype" w:eastAsia="ArialMT" w:hAnsi="Palatino Linotype" w:cs="Arial"/>
          <w:sz w:val="24"/>
          <w:szCs w:val="24"/>
        </w:rPr>
        <w:t>heets, Bucureşti.</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 xml:space="preserve">*Legea 247/2005 privind reforma în domeniile proprietăţii şi justiţiei, precum şi unele măsuri </w:t>
      </w:r>
      <w:r w:rsidRPr="00F61D18">
        <w:rPr>
          <w:rFonts w:ascii="Palatino Linotype" w:hAnsi="Palatino Linotype" w:cs="Arial"/>
          <w:sz w:val="24"/>
          <w:szCs w:val="24"/>
        </w:rPr>
        <w:t>adiacente.</w:t>
      </w:r>
    </w:p>
    <w:p w:rsidR="00814DD1" w:rsidRPr="00F61D18" w:rsidRDefault="00814DD1" w:rsidP="00814DD1">
      <w:pPr>
        <w:ind w:firstLine="567"/>
        <w:jc w:val="both"/>
        <w:rPr>
          <w:rFonts w:ascii="Palatino Linotype" w:hAnsi="Palatino Linotype"/>
          <w:sz w:val="24"/>
          <w:szCs w:val="24"/>
        </w:rPr>
      </w:pPr>
      <w:r w:rsidRPr="00F61D18">
        <w:rPr>
          <w:rFonts w:ascii="Palatino Linotype" w:hAnsi="Palatino Linotype" w:cs="Arial"/>
          <w:sz w:val="24"/>
          <w:szCs w:val="24"/>
        </w:rPr>
        <w:lastRenderedPageBreak/>
        <w:t>*Legea 46/2008 Codul Silvic.</w:t>
      </w:r>
    </w:p>
    <w:p w:rsidR="00814DD1" w:rsidRPr="00F61D18" w:rsidRDefault="00814DD1" w:rsidP="00814DD1">
      <w:pPr>
        <w:ind w:firstLine="567"/>
        <w:jc w:val="both"/>
        <w:rPr>
          <w:rFonts w:ascii="Palatino Linotype" w:hAnsi="Palatino Linotype"/>
          <w:color w:val="000000" w:themeColor="text1"/>
          <w:sz w:val="24"/>
          <w:szCs w:val="24"/>
        </w:rPr>
      </w:pPr>
      <w:r w:rsidRPr="00F61D18">
        <w:rPr>
          <w:rFonts w:ascii="Palatino Linotype" w:eastAsia="ArialMT" w:hAnsi="Palatino Linotype" w:cs="Arial"/>
          <w:color w:val="000000" w:themeColor="text1"/>
          <w:sz w:val="24"/>
          <w:szCs w:val="24"/>
        </w:rPr>
        <w:t>*Ministerul Apelor, Pădurilor şi Protecţiei Mediului. 20</w:t>
      </w:r>
      <w:r w:rsidR="00F71497" w:rsidRPr="00F61D18">
        <w:rPr>
          <w:rFonts w:ascii="Palatino Linotype" w:eastAsia="ArialMT" w:hAnsi="Palatino Linotype" w:cs="Arial"/>
          <w:color w:val="000000" w:themeColor="text1"/>
          <w:sz w:val="24"/>
          <w:szCs w:val="24"/>
        </w:rPr>
        <w:t>22</w:t>
      </w:r>
      <w:r w:rsidRPr="00F61D18">
        <w:rPr>
          <w:rFonts w:ascii="Palatino Linotype" w:eastAsia="ArialMT" w:hAnsi="Palatino Linotype" w:cs="Arial"/>
          <w:color w:val="000000" w:themeColor="text1"/>
          <w:sz w:val="24"/>
          <w:szCs w:val="24"/>
        </w:rPr>
        <w:t xml:space="preserve"> – Norme tehnice pentru îngrijirea ş</w:t>
      </w:r>
      <w:r w:rsidRPr="00F61D18">
        <w:rPr>
          <w:rFonts w:ascii="Palatino Linotype" w:hAnsi="Palatino Linotype" w:cs="Arial"/>
          <w:color w:val="000000" w:themeColor="text1"/>
          <w:sz w:val="24"/>
          <w:szCs w:val="24"/>
        </w:rPr>
        <w:t xml:space="preserve">i </w:t>
      </w:r>
      <w:r w:rsidRPr="00F61D18">
        <w:rPr>
          <w:rFonts w:ascii="Palatino Linotype" w:eastAsia="ArialMT" w:hAnsi="Palatino Linotype" w:cs="Arial"/>
          <w:color w:val="000000" w:themeColor="text1"/>
          <w:sz w:val="24"/>
          <w:szCs w:val="24"/>
        </w:rPr>
        <w:t>conducerea arboretelor, Bucureşti.</w:t>
      </w:r>
    </w:p>
    <w:p w:rsidR="00814DD1" w:rsidRPr="00F61D18" w:rsidRDefault="00814DD1" w:rsidP="00814DD1">
      <w:pPr>
        <w:ind w:firstLine="567"/>
        <w:jc w:val="both"/>
        <w:rPr>
          <w:rFonts w:ascii="Palatino Linotype" w:hAnsi="Palatino Linotype"/>
          <w:color w:val="000000" w:themeColor="text1"/>
          <w:sz w:val="24"/>
          <w:szCs w:val="24"/>
        </w:rPr>
      </w:pPr>
      <w:r w:rsidRPr="00F61D18">
        <w:rPr>
          <w:rFonts w:ascii="Palatino Linotype" w:eastAsia="ArialMT" w:hAnsi="Palatino Linotype" w:cs="Arial"/>
          <w:color w:val="000000" w:themeColor="text1"/>
          <w:sz w:val="24"/>
          <w:szCs w:val="24"/>
        </w:rPr>
        <w:t>*Ministerul Apelor, Pădurilor şi Protecţiei Mediului. 20</w:t>
      </w:r>
      <w:r w:rsidR="00F71497" w:rsidRPr="00F61D18">
        <w:rPr>
          <w:rFonts w:ascii="Palatino Linotype" w:eastAsia="ArialMT" w:hAnsi="Palatino Linotype" w:cs="Arial"/>
          <w:color w:val="000000" w:themeColor="text1"/>
          <w:sz w:val="24"/>
          <w:szCs w:val="24"/>
        </w:rPr>
        <w:t>22</w:t>
      </w:r>
      <w:r w:rsidRPr="00F61D18">
        <w:rPr>
          <w:rFonts w:ascii="Palatino Linotype" w:eastAsia="ArialMT" w:hAnsi="Palatino Linotype" w:cs="Arial"/>
          <w:color w:val="000000" w:themeColor="text1"/>
          <w:sz w:val="24"/>
          <w:szCs w:val="24"/>
        </w:rPr>
        <w:t xml:space="preserve"> – Norme tehnice privind alegerea şi aplicarea tratamentelor, Bucureşti.</w:t>
      </w:r>
    </w:p>
    <w:p w:rsidR="00814DD1" w:rsidRPr="00F61D18" w:rsidRDefault="00814DD1" w:rsidP="00814DD1">
      <w:pPr>
        <w:ind w:firstLine="567"/>
        <w:jc w:val="both"/>
        <w:rPr>
          <w:rFonts w:ascii="Palatino Linotype" w:hAnsi="Palatino Linotype"/>
          <w:color w:val="FF0000"/>
          <w:sz w:val="24"/>
          <w:szCs w:val="24"/>
        </w:rPr>
      </w:pPr>
      <w:r w:rsidRPr="00F61D18">
        <w:rPr>
          <w:rFonts w:ascii="Palatino Linotype" w:eastAsia="ArialMT" w:hAnsi="Palatino Linotype" w:cs="Arial"/>
          <w:color w:val="000000" w:themeColor="text1"/>
          <w:sz w:val="24"/>
          <w:szCs w:val="24"/>
        </w:rPr>
        <w:t>*Ministerul Apelor, Pădurilor şi Protecţiei Mediului. 20</w:t>
      </w:r>
      <w:r w:rsidR="00F71497" w:rsidRPr="00F61D18">
        <w:rPr>
          <w:rFonts w:ascii="Palatino Linotype" w:eastAsia="ArialMT" w:hAnsi="Palatino Linotype" w:cs="Arial"/>
          <w:color w:val="000000" w:themeColor="text1"/>
          <w:sz w:val="24"/>
          <w:szCs w:val="24"/>
        </w:rPr>
        <w:t>22</w:t>
      </w:r>
      <w:r w:rsidRPr="00F61D18">
        <w:rPr>
          <w:rFonts w:ascii="Palatino Linotype" w:eastAsia="ArialMT" w:hAnsi="Palatino Linotype" w:cs="Arial"/>
          <w:color w:val="000000" w:themeColor="text1"/>
          <w:sz w:val="24"/>
          <w:szCs w:val="24"/>
        </w:rPr>
        <w:t xml:space="preserve"> – </w:t>
      </w:r>
      <w:r w:rsidRPr="00F61D18">
        <w:rPr>
          <w:rFonts w:ascii="Palatino Linotype" w:hAnsi="Palatino Linotype" w:cs="Arial"/>
          <w:color w:val="000000" w:themeColor="text1"/>
          <w:sz w:val="24"/>
          <w:szCs w:val="24"/>
        </w:rPr>
        <w:t xml:space="preserve">Norme tehnice pentru amenajarea </w:t>
      </w:r>
      <w:r w:rsidRPr="00F61D18">
        <w:rPr>
          <w:rFonts w:ascii="Palatino Linotype" w:eastAsia="ArialMT" w:hAnsi="Palatino Linotype" w:cs="Arial"/>
          <w:color w:val="000000" w:themeColor="text1"/>
          <w:sz w:val="24"/>
          <w:szCs w:val="24"/>
        </w:rPr>
        <w:t>pădurilor</w:t>
      </w:r>
      <w:r w:rsidRPr="00F61D18">
        <w:rPr>
          <w:rFonts w:ascii="Palatino Linotype" w:eastAsia="ArialMT" w:hAnsi="Palatino Linotype" w:cs="Arial"/>
          <w:color w:val="FF0000"/>
          <w:sz w:val="24"/>
          <w:szCs w:val="24"/>
        </w:rPr>
        <w:t>.</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*Ministerul Silviculturii. 1986 – Norme tehnice pentru îngrijirea şi conducerea arboretelor, Bucureşti</w:t>
      </w:r>
      <w:r w:rsidRPr="00F61D18">
        <w:rPr>
          <w:rFonts w:ascii="Palatino Linotype" w:hAnsi="Palatino Linotype" w:cs="Arial"/>
          <w:sz w:val="24"/>
          <w:szCs w:val="24"/>
        </w:rPr>
        <w:t>.</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*Ministerul Silviculturii. 1986 – Norme tehnice pentru amenajarea pădurilor, Bucureşti.</w:t>
      </w:r>
    </w:p>
    <w:p w:rsidR="00814DD1" w:rsidRPr="00F61D18" w:rsidRDefault="00814DD1" w:rsidP="00814DD1">
      <w:pPr>
        <w:ind w:firstLine="567"/>
        <w:jc w:val="both"/>
        <w:rPr>
          <w:rFonts w:ascii="Palatino Linotype" w:hAnsi="Palatino Linotype"/>
          <w:sz w:val="24"/>
          <w:szCs w:val="24"/>
        </w:rPr>
      </w:pPr>
      <w:r w:rsidRPr="00F61D18">
        <w:rPr>
          <w:rFonts w:ascii="Palatino Linotype" w:hAnsi="Palatino Linotype" w:cs="Arial"/>
          <w:sz w:val="24"/>
          <w:szCs w:val="24"/>
        </w:rPr>
        <w:t xml:space="preserve">*Ministerul </w:t>
      </w:r>
      <w:r w:rsidRPr="00F61D18">
        <w:rPr>
          <w:rFonts w:ascii="Palatino Linotype" w:eastAsia="ArialMT" w:hAnsi="Palatino Linotype" w:cs="Arial"/>
          <w:sz w:val="24"/>
          <w:szCs w:val="24"/>
        </w:rPr>
        <w:t>Silviculturii. 1987 – Îndrumări tehnice pentru compoziţii, scheme şi tehnologii de regenerare a pădurilor, Bucureşti.</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*Ministerul Silviculturii 1988 – Norme tehnice pentru alegerea şi aplicarea tratamentelor, Bucureşti</w:t>
      </w:r>
      <w:r w:rsidRPr="00F61D18">
        <w:rPr>
          <w:rFonts w:ascii="Palatino Linotype" w:hAnsi="Palatino Linotype" w:cs="Arial"/>
          <w:sz w:val="24"/>
          <w:szCs w:val="24"/>
        </w:rPr>
        <w:t>.</w:t>
      </w:r>
    </w:p>
    <w:p w:rsidR="00814DD1" w:rsidRPr="00F61D18" w:rsidRDefault="00814DD1" w:rsidP="00814DD1">
      <w:pPr>
        <w:ind w:firstLine="567"/>
        <w:jc w:val="both"/>
        <w:rPr>
          <w:rFonts w:ascii="Palatino Linotype" w:hAnsi="Palatino Linotype"/>
          <w:sz w:val="24"/>
          <w:szCs w:val="24"/>
        </w:rPr>
      </w:pPr>
      <w:r w:rsidRPr="00F61D18">
        <w:rPr>
          <w:rFonts w:ascii="Palatino Linotype" w:hAnsi="Palatino Linotype" w:cs="Arial"/>
          <w:sz w:val="24"/>
          <w:szCs w:val="24"/>
        </w:rPr>
        <w:t>*Ordinul nr. 207 din 20</w:t>
      </w:r>
      <w:r w:rsidRPr="00F61D18">
        <w:rPr>
          <w:rFonts w:ascii="Palatino Linotype" w:eastAsia="ArialMT" w:hAnsi="Palatino Linotype" w:cs="Arial"/>
          <w:sz w:val="24"/>
          <w:szCs w:val="24"/>
        </w:rPr>
        <w:t xml:space="preserve">06 pentru aprobarea Conţinutului formularului standard Natura 2000 stabilit de Comisia Europeană prin Decizia 97/266/EC, prevăzut în anexa nr. 1 şi manualul de completare </w:t>
      </w:r>
      <w:r w:rsidRPr="00F61D18">
        <w:rPr>
          <w:rFonts w:ascii="Palatino Linotype" w:hAnsi="Palatino Linotype" w:cs="Arial"/>
          <w:sz w:val="24"/>
          <w:szCs w:val="24"/>
        </w:rPr>
        <w:t>al formularului standard.</w:t>
      </w:r>
    </w:p>
    <w:p w:rsidR="00814DD1" w:rsidRPr="00F61D18" w:rsidRDefault="00814DD1" w:rsidP="00814DD1">
      <w:pPr>
        <w:ind w:firstLine="567"/>
        <w:jc w:val="both"/>
        <w:rPr>
          <w:rFonts w:ascii="Palatino Linotype" w:hAnsi="Palatino Linotype"/>
          <w:sz w:val="24"/>
          <w:szCs w:val="24"/>
        </w:rPr>
      </w:pPr>
      <w:r w:rsidRPr="00F61D18">
        <w:rPr>
          <w:rFonts w:ascii="Palatino Linotype" w:hAnsi="Palatino Linotype" w:cs="Arial"/>
          <w:sz w:val="24"/>
          <w:szCs w:val="24"/>
        </w:rPr>
        <w:t xml:space="preserve">*Ordinul nr. 606 din 30 septembrie 2008 pentru aprobarea Normelor privind stabilirea termenelor, </w:t>
      </w:r>
      <w:r w:rsidRPr="00F61D18">
        <w:rPr>
          <w:rFonts w:ascii="Palatino Linotype" w:eastAsia="ArialMT" w:hAnsi="Palatino Linotype" w:cs="Arial"/>
          <w:sz w:val="24"/>
          <w:szCs w:val="24"/>
        </w:rPr>
        <w:t>modalităţilor şi perioadelor de exploatare a masei lemnoase din păduri şi din vegetaţia forestieră din afara fondului forestier naţional.</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*Ordonanţa de Urgenţă nr. 11 din 2004 privind producerea, comercializarea şi uti</w:t>
      </w:r>
      <w:r w:rsidRPr="00F61D18">
        <w:rPr>
          <w:rFonts w:ascii="Palatino Linotype" w:hAnsi="Palatino Linotype" w:cs="Arial"/>
          <w:sz w:val="24"/>
          <w:szCs w:val="24"/>
        </w:rPr>
        <w:t>lizarea materialelor forestiere de reproducere.</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*Ordonanţa de Urgenţă nr. 195 din 2005 privind protecţia mediului.</w:t>
      </w:r>
    </w:p>
    <w:p w:rsidR="00814DD1" w:rsidRPr="00F61D18" w:rsidRDefault="00814DD1" w:rsidP="00814DD1">
      <w:pPr>
        <w:ind w:firstLine="567"/>
        <w:jc w:val="both"/>
        <w:rPr>
          <w:rFonts w:ascii="Palatino Linotype" w:hAnsi="Palatino Linotype"/>
          <w:sz w:val="24"/>
          <w:szCs w:val="24"/>
        </w:rPr>
      </w:pPr>
      <w:r w:rsidRPr="00F61D18">
        <w:rPr>
          <w:rFonts w:ascii="Palatino Linotype" w:eastAsia="ArialMT" w:hAnsi="Palatino Linotype" w:cs="Arial"/>
          <w:sz w:val="24"/>
          <w:szCs w:val="24"/>
        </w:rPr>
        <w:t>*Ordonanţa de Urgenţă nr. 57/2007 privind regimul ariilor naturale protejate, conservarea habitatelor naturale, a florei şi faunei sălbatice.</w:t>
      </w:r>
    </w:p>
    <w:p w:rsidR="00814DD1" w:rsidRPr="00F61D18" w:rsidRDefault="00814DD1" w:rsidP="00814DD1">
      <w:pPr>
        <w:ind w:firstLine="567"/>
        <w:jc w:val="both"/>
        <w:rPr>
          <w:rFonts w:ascii="Palatino Linotype" w:hAnsi="Palatino Linotype"/>
          <w:sz w:val="24"/>
          <w:szCs w:val="24"/>
        </w:rPr>
      </w:pPr>
      <w:r w:rsidRPr="00F61D18">
        <w:rPr>
          <w:rFonts w:ascii="Palatino Linotype" w:hAnsi="Palatino Linotype" w:cs="Arial"/>
          <w:sz w:val="24"/>
          <w:szCs w:val="24"/>
        </w:rPr>
        <w:t xml:space="preserve">*Proiect Darwin 385 - </w:t>
      </w:r>
      <w:r w:rsidRPr="00F61D18">
        <w:rPr>
          <w:rFonts w:ascii="Palatino Linotype" w:eastAsia="ArialMT" w:hAnsi="Palatino Linotype" w:cs="Arial"/>
          <w:sz w:val="24"/>
          <w:szCs w:val="24"/>
        </w:rPr>
        <w:t>2005. „Întărirea capacităţii de gospodărire a pădurilor cu valoare ridicată de conservare din Estul Europei: România”, Universitatea Transilvania Braşov, Facultatea de Silvicultură şi Exploatări Forestiere.</w:t>
      </w:r>
    </w:p>
    <w:p w:rsidR="00814DD1" w:rsidRDefault="00814DD1" w:rsidP="00814DD1">
      <w:pPr>
        <w:ind w:firstLine="567"/>
        <w:jc w:val="both"/>
        <w:rPr>
          <w:rFonts w:ascii="Arial" w:eastAsia="ArialMT" w:hAnsi="Arial" w:cs="Arial"/>
          <w:b/>
          <w:bCs/>
          <w:sz w:val="28"/>
          <w:szCs w:val="28"/>
        </w:rPr>
      </w:pPr>
    </w:p>
    <w:p w:rsidR="00814DD1" w:rsidRDefault="00814DD1" w:rsidP="00814DD1">
      <w:pPr>
        <w:ind w:firstLine="567"/>
        <w:jc w:val="center"/>
        <w:rPr>
          <w:rFonts w:ascii="Arial" w:hAnsi="Arial" w:cs="Arial"/>
          <w:b/>
          <w:bCs/>
          <w:sz w:val="28"/>
          <w:szCs w:val="28"/>
        </w:rPr>
      </w:pPr>
    </w:p>
    <w:p w:rsidR="00814DD1" w:rsidRDefault="00814DD1" w:rsidP="00814DD1">
      <w:pPr>
        <w:ind w:firstLine="567"/>
        <w:jc w:val="center"/>
        <w:rPr>
          <w:rFonts w:ascii="Arial" w:hAnsi="Arial" w:cs="Arial"/>
          <w:b/>
          <w:bCs/>
          <w:sz w:val="28"/>
          <w:szCs w:val="28"/>
        </w:rPr>
      </w:pPr>
    </w:p>
    <w:p w:rsidR="00D10E77" w:rsidRDefault="00D10E77" w:rsidP="00D10E77">
      <w:pPr>
        <w:ind w:firstLine="567"/>
        <w:rPr>
          <w:rFonts w:ascii="Arial" w:hAnsi="Arial" w:cs="Arial"/>
          <w:b/>
          <w:bCs/>
          <w:sz w:val="28"/>
          <w:szCs w:val="28"/>
        </w:rPr>
      </w:pPr>
    </w:p>
    <w:p w:rsidR="00D10E77" w:rsidRDefault="00D10E77" w:rsidP="00814DD1">
      <w:pPr>
        <w:ind w:firstLine="567"/>
        <w:jc w:val="center"/>
        <w:rPr>
          <w:rFonts w:ascii="Arial" w:hAnsi="Arial" w:cs="Arial"/>
          <w:b/>
          <w:bCs/>
          <w:sz w:val="28"/>
          <w:szCs w:val="28"/>
        </w:rPr>
      </w:pPr>
    </w:p>
    <w:p w:rsidR="00814DD1" w:rsidRDefault="00814DD1" w:rsidP="00814DD1">
      <w:pPr>
        <w:ind w:firstLine="567"/>
        <w:jc w:val="center"/>
        <w:rPr>
          <w:rFonts w:ascii="Arial" w:hAnsi="Arial" w:cs="Arial"/>
          <w:b/>
          <w:bCs/>
          <w:sz w:val="28"/>
          <w:szCs w:val="28"/>
        </w:rPr>
      </w:pPr>
    </w:p>
    <w:p w:rsidR="00814DD1" w:rsidRDefault="00814DD1" w:rsidP="00814DD1">
      <w:pPr>
        <w:jc w:val="center"/>
        <w:rPr>
          <w:rFonts w:ascii="Arial" w:hAnsi="Arial" w:cs="Arial"/>
          <w:b/>
          <w:bCs/>
          <w:sz w:val="28"/>
          <w:szCs w:val="28"/>
        </w:rPr>
      </w:pPr>
    </w:p>
    <w:p w:rsidR="00814DD1" w:rsidRDefault="00814DD1" w:rsidP="00814DD1">
      <w:pPr>
        <w:jc w:val="center"/>
        <w:rPr>
          <w:rFonts w:ascii="Arial" w:hAnsi="Arial" w:cs="Arial"/>
          <w:b/>
          <w:bCs/>
        </w:rPr>
      </w:pPr>
    </w:p>
    <w:p w:rsidR="00814DD1" w:rsidRDefault="00814DD1" w:rsidP="00814DD1">
      <w:pPr>
        <w:jc w:val="center"/>
        <w:rPr>
          <w:rFonts w:ascii="Arial" w:hAnsi="Arial" w:cs="Arial"/>
          <w:b/>
          <w:bCs/>
        </w:rPr>
      </w:pPr>
    </w:p>
    <w:p w:rsidR="00814DD1" w:rsidRDefault="00814DD1" w:rsidP="00814DD1">
      <w:pPr>
        <w:jc w:val="center"/>
        <w:rPr>
          <w:rFonts w:ascii="Arial" w:hAnsi="Arial" w:cs="Arial"/>
          <w:b/>
          <w:bCs/>
        </w:rPr>
      </w:pPr>
    </w:p>
    <w:p w:rsidR="00814DD1" w:rsidRDefault="00814DD1" w:rsidP="00814DD1">
      <w:pPr>
        <w:jc w:val="center"/>
        <w:rPr>
          <w:rFonts w:ascii="Arial" w:hAnsi="Arial" w:cs="Arial"/>
          <w:b/>
          <w:bCs/>
        </w:rPr>
      </w:pPr>
    </w:p>
    <w:p w:rsidR="00814DD1" w:rsidRDefault="00814DD1" w:rsidP="00814DD1">
      <w:pPr>
        <w:jc w:val="center"/>
        <w:rPr>
          <w:rFonts w:ascii="Arial" w:hAnsi="Arial" w:cs="Arial"/>
          <w:b/>
          <w:bCs/>
        </w:rPr>
      </w:pPr>
    </w:p>
    <w:p w:rsidR="00814DD1" w:rsidRDefault="00814DD1" w:rsidP="00814DD1">
      <w:pPr>
        <w:jc w:val="center"/>
        <w:rPr>
          <w:rFonts w:ascii="Arial" w:hAnsi="Arial" w:cs="Arial"/>
          <w:b/>
          <w:bCs/>
        </w:rPr>
      </w:pPr>
    </w:p>
    <w:p w:rsidR="00814DD1" w:rsidRDefault="00814DD1" w:rsidP="00814DD1">
      <w:pPr>
        <w:jc w:val="center"/>
        <w:rPr>
          <w:rFonts w:ascii="Arial" w:hAnsi="Arial" w:cs="Arial"/>
          <w:b/>
          <w:bCs/>
        </w:rPr>
      </w:pPr>
    </w:p>
    <w:p w:rsidR="00814DD1" w:rsidRDefault="00814DD1" w:rsidP="00814DD1">
      <w:pPr>
        <w:jc w:val="center"/>
        <w:rPr>
          <w:rFonts w:ascii="Arial" w:hAnsi="Arial" w:cs="Arial"/>
          <w:b/>
          <w:bCs/>
        </w:rPr>
      </w:pPr>
    </w:p>
    <w:p w:rsidR="00814DD1" w:rsidRDefault="00814DD1" w:rsidP="00814DD1">
      <w:pPr>
        <w:jc w:val="center"/>
        <w:rPr>
          <w:rFonts w:ascii="Arial" w:hAnsi="Arial" w:cs="Arial"/>
          <w:b/>
          <w:bCs/>
        </w:rPr>
      </w:pPr>
    </w:p>
    <w:sectPr w:rsidR="00814DD1" w:rsidSect="004D6687">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25178" w:rsidRDefault="00925178">
      <w:pPr>
        <w:spacing w:after="0" w:line="240" w:lineRule="auto"/>
      </w:pPr>
      <w:r>
        <w:separator/>
      </w:r>
    </w:p>
  </w:endnote>
  <w:endnote w:type="continuationSeparator" w:id="0">
    <w:p w:rsidR="00925178" w:rsidRDefault="009251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Sylfaen">
    <w:panose1 w:val="010A0502050306030303"/>
    <w:charset w:val="EE"/>
    <w:family w:val="roman"/>
    <w:pitch w:val="variable"/>
    <w:sig w:usb0="040006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MT">
    <w:altName w:val="Times New Roman"/>
    <w:panose1 w:val="00000000000000000000"/>
    <w:charset w:val="00"/>
    <w:family w:val="roman"/>
    <w:notTrueType/>
    <w:pitch w:val="default"/>
  </w:font>
  <w:font w:name="Cambria Math">
    <w:panose1 w:val="02040503050406030204"/>
    <w:charset w:val="EE"/>
    <w:family w:val="roman"/>
    <w:pitch w:val="variable"/>
    <w:sig w:usb0="E00006FF" w:usb1="420024FF" w:usb2="02000000" w:usb3="00000000" w:csb0="0000019F" w:csb1="00000000"/>
  </w:font>
  <w:font w:name="Arial MT">
    <w:altName w:val="Times New Roman"/>
    <w:panose1 w:val="00000000000000000000"/>
    <w:charset w:val="00"/>
    <w:family w:val="roman"/>
    <w:notTrueType/>
    <w:pitch w:val="default"/>
  </w:font>
  <w:font w:name="TTE2C0C4B8t00">
    <w:altName w:val="MS Mincho"/>
    <w:panose1 w:val="00000000000000000000"/>
    <w:charset w:val="80"/>
    <w:family w:val="auto"/>
    <w:notTrueType/>
    <w:pitch w:val="default"/>
    <w:sig w:usb0="00000001" w:usb1="08070000" w:usb2="00000010" w:usb3="00000000" w:csb0="00020000" w:csb1="00000000"/>
  </w:font>
  <w:font w:name="TimesNewRomanPS-BoldMT">
    <w:altName w:val="Times New Roman"/>
    <w:panose1 w:val="00000000000000000000"/>
    <w:charset w:val="EE"/>
    <w:family w:val="auto"/>
    <w:notTrueType/>
    <w:pitch w:val="default"/>
    <w:sig w:usb0="00000005" w:usb1="00000000" w:usb2="00000000" w:usb3="00000000" w:csb0="00000002"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BookmanOldStyle">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35E3B" w:rsidRDefault="00535E3B">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2E7C0D">
      <w:rPr>
        <w:caps/>
        <w:noProof/>
        <w:color w:val="4F81BD" w:themeColor="accent1"/>
      </w:rPr>
      <w:t>12</w:t>
    </w:r>
    <w:r>
      <w:rPr>
        <w:caps/>
        <w:noProof/>
        <w:color w:val="4F81BD" w:themeColor="accent1"/>
      </w:rPr>
      <w:fldChar w:fldCharType="end"/>
    </w:r>
  </w:p>
  <w:p w:rsidR="00535E3B" w:rsidRDefault="00535E3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35E3B" w:rsidRDefault="00535E3B">
    <w:pPr>
      <w:spacing w:after="18" w:line="259" w:lineRule="auto"/>
      <w:ind w:right="-52"/>
      <w:jc w:val="right"/>
    </w:pPr>
  </w:p>
  <w:p w:rsidR="00535E3B" w:rsidRDefault="00535E3B">
    <w:pPr>
      <w:spacing w:after="0" w:line="259" w:lineRule="auto"/>
      <w:ind w:right="2"/>
      <w:jc w:val="right"/>
    </w:pPr>
    <w:r>
      <w:rPr>
        <w:sz w:val="24"/>
      </w:rPr>
      <w:fldChar w:fldCharType="begin"/>
    </w:r>
    <w:r>
      <w:instrText xml:space="preserve"> PAGE   \* MERGEFORMAT </w:instrText>
    </w:r>
    <w:r>
      <w:rPr>
        <w:sz w:val="24"/>
      </w:rPr>
      <w:fldChar w:fldCharType="separate"/>
    </w:r>
    <w:r w:rsidRPr="008F2603">
      <w:rPr>
        <w:b/>
        <w:noProof/>
        <w:sz w:val="20"/>
      </w:rPr>
      <w:t>354</w:t>
    </w:r>
    <w:r>
      <w:rPr>
        <w:b/>
        <w:sz w:val="20"/>
      </w:rPr>
      <w:fldChar w:fldCharType="end"/>
    </w:r>
    <w:r>
      <w:rPr>
        <w:sz w:val="20"/>
      </w:rPr>
      <w:t xml:space="preserve"> / </w:t>
    </w:r>
    <w:r>
      <w:rPr>
        <w:b/>
        <w:noProof/>
        <w:sz w:val="20"/>
      </w:rPr>
      <w:fldChar w:fldCharType="begin"/>
    </w:r>
    <w:r>
      <w:rPr>
        <w:b/>
        <w:noProof/>
        <w:sz w:val="20"/>
      </w:rPr>
      <w:instrText xml:space="preserve"> NUMPAGES   \* MERGEFORMAT </w:instrText>
    </w:r>
    <w:r>
      <w:rPr>
        <w:b/>
        <w:noProof/>
        <w:sz w:val="20"/>
      </w:rPr>
      <w:fldChar w:fldCharType="separate"/>
    </w:r>
    <w:r w:rsidR="004A0B50">
      <w:rPr>
        <w:b/>
        <w:noProof/>
        <w:sz w:val="20"/>
      </w:rPr>
      <w:t>229</w:t>
    </w:r>
    <w:r>
      <w:rPr>
        <w:b/>
        <w:noProof/>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2981118"/>
      <w:docPartObj>
        <w:docPartGallery w:val="Page Numbers (Bottom of Page)"/>
        <w:docPartUnique/>
      </w:docPartObj>
    </w:sdtPr>
    <w:sdtEndPr>
      <w:rPr>
        <w:noProof/>
      </w:rPr>
    </w:sdtEndPr>
    <w:sdtContent>
      <w:p w:rsidR="00535E3B" w:rsidRDefault="00535E3B">
        <w:pPr>
          <w:pStyle w:val="Footer"/>
          <w:jc w:val="center"/>
        </w:pPr>
        <w:r>
          <w:fldChar w:fldCharType="begin"/>
        </w:r>
        <w:r>
          <w:instrText xml:space="preserve"> PAGE   \* MERGEFORMAT </w:instrText>
        </w:r>
        <w:r>
          <w:fldChar w:fldCharType="separate"/>
        </w:r>
        <w:r w:rsidR="002E7C0D">
          <w:rPr>
            <w:noProof/>
          </w:rPr>
          <w:t>97</w:t>
        </w:r>
        <w:r>
          <w:rPr>
            <w:noProof/>
          </w:rPr>
          <w:fldChar w:fldCharType="end"/>
        </w:r>
      </w:p>
    </w:sdtContent>
  </w:sdt>
  <w:p w:rsidR="00535E3B" w:rsidRDefault="00535E3B">
    <w:pPr>
      <w:spacing w:after="18" w:line="259" w:lineRule="auto"/>
      <w:ind w:right="-52"/>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35E3B" w:rsidRDefault="00535E3B">
    <w:pPr>
      <w:spacing w:after="18" w:line="259" w:lineRule="auto"/>
      <w:ind w:right="-52"/>
      <w:jc w:val="right"/>
    </w:pPr>
  </w:p>
  <w:p w:rsidR="00535E3B" w:rsidRDefault="00535E3B">
    <w:pPr>
      <w:spacing w:after="0" w:line="259" w:lineRule="auto"/>
      <w:ind w:right="2"/>
      <w:jc w:val="right"/>
    </w:pPr>
    <w:r>
      <w:rPr>
        <w:sz w:val="24"/>
      </w:rPr>
      <w:fldChar w:fldCharType="begin"/>
    </w:r>
    <w:r>
      <w:instrText xml:space="preserve"> PAGE   \* MERGEFORMAT </w:instrText>
    </w:r>
    <w:r>
      <w:rPr>
        <w:sz w:val="24"/>
      </w:rPr>
      <w:fldChar w:fldCharType="separate"/>
    </w:r>
    <w:r w:rsidR="002E7C0D" w:rsidRPr="002E7C0D">
      <w:rPr>
        <w:b/>
        <w:noProof/>
        <w:sz w:val="20"/>
      </w:rPr>
      <w:t>102</w:t>
    </w:r>
    <w:r>
      <w:rPr>
        <w:b/>
        <w:sz w:val="20"/>
      </w:rPr>
      <w:fldChar w:fldCharType="end"/>
    </w:r>
    <w:r>
      <w:rPr>
        <w:sz w:val="20"/>
      </w:rPr>
      <w:t xml:space="preserve"> / </w:t>
    </w:r>
    <w:r>
      <w:rPr>
        <w:b/>
        <w:noProof/>
        <w:sz w:val="20"/>
      </w:rPr>
      <w:fldChar w:fldCharType="begin"/>
    </w:r>
    <w:r>
      <w:rPr>
        <w:b/>
        <w:noProof/>
        <w:sz w:val="20"/>
      </w:rPr>
      <w:instrText xml:space="preserve"> NUMPAGES   \* MERGEFORMAT </w:instrText>
    </w:r>
    <w:r>
      <w:rPr>
        <w:b/>
        <w:noProof/>
        <w:sz w:val="20"/>
      </w:rPr>
      <w:fldChar w:fldCharType="separate"/>
    </w:r>
    <w:r w:rsidR="002E7C0D">
      <w:rPr>
        <w:b/>
        <w:noProof/>
        <w:sz w:val="20"/>
      </w:rPr>
      <w:t>209</w:t>
    </w:r>
    <w:r>
      <w:rPr>
        <w:b/>
        <w:noProof/>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25178" w:rsidRDefault="00925178">
      <w:pPr>
        <w:spacing w:after="0" w:line="240" w:lineRule="auto"/>
      </w:pPr>
      <w:r>
        <w:separator/>
      </w:r>
    </w:p>
  </w:footnote>
  <w:footnote w:type="continuationSeparator" w:id="0">
    <w:p w:rsidR="00925178" w:rsidRDefault="0092517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35E3B" w:rsidRPr="00C1683A" w:rsidRDefault="00535E3B" w:rsidP="00620D3B">
    <w:pPr>
      <w:spacing w:after="0" w:line="259" w:lineRule="auto"/>
      <w:ind w:right="427"/>
      <w:jc w:val="center"/>
      <w:rPr>
        <w:rFonts w:ascii="Times New Roman" w:hAnsi="Times New Roman" w:cs="Times New Roman"/>
        <w:b/>
        <w:i/>
        <w:sz w:val="20"/>
      </w:rPr>
    </w:pPr>
    <w:r w:rsidRPr="00C1683A">
      <w:rPr>
        <w:rFonts w:ascii="Times New Roman" w:hAnsi="Times New Roman" w:cs="Times New Roman"/>
        <w:i/>
        <w:sz w:val="24"/>
        <w:szCs w:val="24"/>
      </w:rPr>
      <w:t>Studiu de evaluare adecvat</w:t>
    </w:r>
    <w:r w:rsidRPr="00C1683A">
      <w:rPr>
        <w:rFonts w:ascii="Times New Roman" w:hAnsi="Times New Roman" w:cs="Times New Roman"/>
        <w:i/>
        <w:sz w:val="24"/>
        <w:szCs w:val="24"/>
        <w:lang w:val="ro-RO"/>
      </w:rPr>
      <w:t>ă</w:t>
    </w:r>
    <w:r w:rsidRPr="00C1683A">
      <w:rPr>
        <w:rFonts w:ascii="Times New Roman" w:hAnsi="Times New Roman" w:cs="Times New Roman"/>
        <w:i/>
        <w:sz w:val="24"/>
        <w:szCs w:val="24"/>
      </w:rPr>
      <w:t xml:space="preserve"> pentru </w:t>
    </w:r>
    <w:r w:rsidRPr="00C1683A">
      <w:rPr>
        <w:rFonts w:ascii="Times New Roman" w:hAnsi="Times New Roman" w:cs="Times New Roman"/>
        <w:b/>
        <w:i/>
        <w:sz w:val="20"/>
      </w:rPr>
      <w:t>Amenajamentul fondului forestier proprietate privată</w:t>
    </w:r>
  </w:p>
  <w:p w:rsidR="00535E3B" w:rsidRPr="00C1683A" w:rsidRDefault="00535E3B" w:rsidP="00620D3B">
    <w:pPr>
      <w:jc w:val="center"/>
      <w:rPr>
        <w:rFonts w:ascii="Times New Roman" w:hAnsi="Times New Roman" w:cs="Times New Roman"/>
        <w:b/>
        <w:i/>
        <w:sz w:val="20"/>
        <w:lang w:val="ro-RO"/>
      </w:rPr>
    </w:pPr>
    <w:r w:rsidRPr="00C1683A">
      <w:rPr>
        <w:rFonts w:ascii="Times New Roman" w:hAnsi="Times New Roman" w:cs="Times New Roman"/>
        <w:b/>
        <w:i/>
        <w:sz w:val="20"/>
      </w:rPr>
      <w:t xml:space="preserve">aparținând Asociatiei </w:t>
    </w:r>
    <w:r w:rsidRPr="00C1683A">
      <w:rPr>
        <w:rFonts w:ascii="Times New Roman" w:hAnsi="Times New Roman" w:cs="Times New Roman"/>
        <w:b/>
        <w:i/>
        <w:sz w:val="20"/>
        <w:lang w:val="ro-RO"/>
      </w:rPr>
      <w:t>„Ceata Locuitorilor din satele Marasesti-Stanesti”</w:t>
    </w:r>
    <w:r w:rsidRPr="00C1683A">
      <w:rPr>
        <w:rFonts w:ascii="Times New Roman" w:hAnsi="Times New Roman" w:cs="Times New Roman"/>
        <w:i/>
        <w:sz w:val="20"/>
      </w:rPr>
      <w:t xml:space="preserve"> județul Mehedinti </w:t>
    </w:r>
    <w:r w:rsidRPr="00C1683A">
      <w:rPr>
        <w:rFonts w:ascii="Times New Roman" w:hAnsi="Times New Roman" w:cs="Times New Roman"/>
        <w:b/>
        <w:sz w:val="20"/>
      </w:rPr>
      <w:t>,</w:t>
    </w:r>
    <w:r w:rsidRPr="00C1683A">
      <w:rPr>
        <w:rFonts w:ascii="Times New Roman" w:hAnsi="Times New Roman" w:cs="Times New Roman"/>
        <w:sz w:val="20"/>
      </w:rPr>
      <w:t>titular</w:t>
    </w:r>
    <w:r w:rsidRPr="00C1683A">
      <w:rPr>
        <w:rFonts w:ascii="Times New Roman" w:hAnsi="Times New Roman" w:cs="Times New Roman"/>
        <w:b/>
        <w:sz w:val="20"/>
      </w:rPr>
      <w:t xml:space="preserve"> </w:t>
    </w:r>
    <w:r w:rsidRPr="00C1683A">
      <w:rPr>
        <w:rFonts w:ascii="Times New Roman" w:hAnsi="Times New Roman" w:cs="Times New Roman"/>
        <w:b/>
        <w:i/>
        <w:sz w:val="20"/>
        <w:lang w:val="ro-RO"/>
      </w:rPr>
      <w:t>ASOCIATIA ,,CEATA LOCUITORILOR DIN SATELE  MARASESTI –STANESTI,,</w:t>
    </w:r>
  </w:p>
  <w:p w:rsidR="00535E3B" w:rsidRDefault="00535E3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35E3B" w:rsidRDefault="00535E3B">
    <w:pPr>
      <w:spacing w:after="31" w:line="240" w:lineRule="auto"/>
      <w:ind w:left="46"/>
      <w:jc w:val="center"/>
    </w:pPr>
    <w:r>
      <w:rPr>
        <w:rFonts w:ascii="Calibri" w:eastAsia="Calibri" w:hAnsi="Calibri" w:cs="Calibri"/>
        <w:noProof/>
        <w:lang w:val="ro-RO" w:eastAsia="ro-RO"/>
      </w:rPr>
      <mc:AlternateContent>
        <mc:Choice Requires="wpg">
          <w:drawing>
            <wp:anchor distT="0" distB="0" distL="114300" distR="114300" simplePos="0" relativeHeight="251659776" behindDoc="0" locked="0" layoutInCell="1" allowOverlap="1">
              <wp:simplePos x="0" y="0"/>
              <wp:positionH relativeFrom="page">
                <wp:posOffset>974090</wp:posOffset>
              </wp:positionH>
              <wp:positionV relativeFrom="page">
                <wp:posOffset>628015</wp:posOffset>
              </wp:positionV>
              <wp:extent cx="5673090" cy="18415"/>
              <wp:effectExtent l="2540" t="0" r="1270" b="1270"/>
              <wp:wrapSquare wrapText="bothSides"/>
              <wp:docPr id="12" name="Group 1264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3090" cy="18415"/>
                        <a:chOff x="0" y="0"/>
                        <a:chExt cx="56732" cy="182"/>
                      </a:xfrm>
                    </wpg:grpSpPr>
                    <wps:wsp>
                      <wps:cNvPr id="13" name="Shape 1314106"/>
                      <wps:cNvSpPr>
                        <a:spLocks/>
                      </wps:cNvSpPr>
                      <wps:spPr bwMode="auto">
                        <a:xfrm>
                          <a:off x="0" y="121"/>
                          <a:ext cx="56732" cy="92"/>
                        </a:xfrm>
                        <a:custGeom>
                          <a:avLst/>
                          <a:gdLst>
                            <a:gd name="T0" fmla="*/ 0 w 5673212"/>
                            <a:gd name="T1" fmla="*/ 0 h 9144"/>
                            <a:gd name="T2" fmla="*/ 5673212 w 5673212"/>
                            <a:gd name="T3" fmla="*/ 0 h 9144"/>
                            <a:gd name="T4" fmla="*/ 5673212 w 5673212"/>
                            <a:gd name="T5" fmla="*/ 9144 h 9144"/>
                            <a:gd name="T6" fmla="*/ 0 w 5673212"/>
                            <a:gd name="T7" fmla="*/ 9144 h 9144"/>
                            <a:gd name="T8" fmla="*/ 0 w 5673212"/>
                            <a:gd name="T9" fmla="*/ 0 h 9144"/>
                            <a:gd name="T10" fmla="*/ 0 w 5673212"/>
                            <a:gd name="T11" fmla="*/ 0 h 9144"/>
                            <a:gd name="T12" fmla="*/ 5673212 w 5673212"/>
                            <a:gd name="T13" fmla="*/ 9144 h 9144"/>
                          </a:gdLst>
                          <a:ahLst/>
                          <a:cxnLst>
                            <a:cxn ang="0">
                              <a:pos x="T0" y="T1"/>
                            </a:cxn>
                            <a:cxn ang="0">
                              <a:pos x="T2" y="T3"/>
                            </a:cxn>
                            <a:cxn ang="0">
                              <a:pos x="T4" y="T5"/>
                            </a:cxn>
                            <a:cxn ang="0">
                              <a:pos x="T6" y="T7"/>
                            </a:cxn>
                            <a:cxn ang="0">
                              <a:pos x="T8" y="T9"/>
                            </a:cxn>
                          </a:cxnLst>
                          <a:rect l="T10" t="T11" r="T12" b="T13"/>
                          <a:pathLst>
                            <a:path w="5673212" h="9144">
                              <a:moveTo>
                                <a:pt x="0" y="0"/>
                              </a:moveTo>
                              <a:lnTo>
                                <a:pt x="5673212" y="0"/>
                              </a:lnTo>
                              <a:lnTo>
                                <a:pt x="5673212" y="9144"/>
                              </a:lnTo>
                              <a:lnTo>
                                <a:pt x="0" y="9144"/>
                              </a:lnTo>
                              <a:lnTo>
                                <a:pt x="0" y="0"/>
                              </a:lnTo>
                            </a:path>
                          </a:pathLst>
                        </a:custGeom>
                        <a:solidFill>
                          <a:srgbClr val="80808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4" name="Shape 1314107"/>
                      <wps:cNvSpPr>
                        <a:spLocks/>
                      </wps:cNvSpPr>
                      <wps:spPr bwMode="auto">
                        <a:xfrm>
                          <a:off x="0" y="0"/>
                          <a:ext cx="56732" cy="91"/>
                        </a:xfrm>
                        <a:custGeom>
                          <a:avLst/>
                          <a:gdLst>
                            <a:gd name="T0" fmla="*/ 0 w 5673212"/>
                            <a:gd name="T1" fmla="*/ 0 h 9144"/>
                            <a:gd name="T2" fmla="*/ 5673212 w 5673212"/>
                            <a:gd name="T3" fmla="*/ 0 h 9144"/>
                            <a:gd name="T4" fmla="*/ 5673212 w 5673212"/>
                            <a:gd name="T5" fmla="*/ 9144 h 9144"/>
                            <a:gd name="T6" fmla="*/ 0 w 5673212"/>
                            <a:gd name="T7" fmla="*/ 9144 h 9144"/>
                            <a:gd name="T8" fmla="*/ 0 w 5673212"/>
                            <a:gd name="T9" fmla="*/ 0 h 9144"/>
                            <a:gd name="T10" fmla="*/ 0 w 5673212"/>
                            <a:gd name="T11" fmla="*/ 0 h 9144"/>
                            <a:gd name="T12" fmla="*/ 5673212 w 5673212"/>
                            <a:gd name="T13" fmla="*/ 9144 h 9144"/>
                          </a:gdLst>
                          <a:ahLst/>
                          <a:cxnLst>
                            <a:cxn ang="0">
                              <a:pos x="T0" y="T1"/>
                            </a:cxn>
                            <a:cxn ang="0">
                              <a:pos x="T2" y="T3"/>
                            </a:cxn>
                            <a:cxn ang="0">
                              <a:pos x="T4" y="T5"/>
                            </a:cxn>
                            <a:cxn ang="0">
                              <a:pos x="T6" y="T7"/>
                            </a:cxn>
                            <a:cxn ang="0">
                              <a:pos x="T8" y="T9"/>
                            </a:cxn>
                          </a:cxnLst>
                          <a:rect l="T10" t="T11" r="T12" b="T13"/>
                          <a:pathLst>
                            <a:path w="5673212" h="9144">
                              <a:moveTo>
                                <a:pt x="0" y="0"/>
                              </a:moveTo>
                              <a:lnTo>
                                <a:pt x="5673212" y="0"/>
                              </a:lnTo>
                              <a:lnTo>
                                <a:pt x="5673212" y="9144"/>
                              </a:lnTo>
                              <a:lnTo>
                                <a:pt x="0" y="9144"/>
                              </a:lnTo>
                              <a:lnTo>
                                <a:pt x="0" y="0"/>
                              </a:lnTo>
                            </a:path>
                          </a:pathLst>
                        </a:custGeom>
                        <a:solidFill>
                          <a:srgbClr val="80808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522A05" id="Group 1264467" o:spid="_x0000_s1026" style="position:absolute;margin-left:76.7pt;margin-top:49.45pt;width:446.7pt;height:1.45pt;z-index:251659776;mso-position-horizontal-relative:page;mso-position-vertical-relative:page" coordsize="56732,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n7qNwQAAFASAAAOAAAAZHJzL2Uyb0RvYy54bWzsWG1v2zYQ/j5g/4HQxwGOREV+kRGnWJs6&#10;GJC1Ber9AFqiXjBJ1Ejacjrsv++OlBzadWqjK/bJCWBR5sPT3XNHPmfdvdnVFdlyqUrRLDx6E3iE&#10;N4lIyyZfeH+slqOZR5RmTcoq0fCF98yV9+b+55/uunbOQ1GIKuWSgJFGzbt24RVat3PfV0nBa6Zu&#10;RMsbmMyErJmGW5n7qWQdWK8rPwyCid8JmbZSJFwp+PbBTnr3xn6W8UR/zDLFNakWHvimzac0n2v8&#10;9O/v2DyXrC3KpHeDfYcXNSsbeOje1APTjGxk+ZWpukykUCLTN4mofZFlZcJNDBANDY6ieZRi05pY&#10;8nmXt3uagNojnr7bbPJh+0mSMoXchR5pWA05Mo8lNJxE0WSKDHVtPgfgo2w/t5+kDROGTyL5U8G0&#10;fzyP97kFk3X3u0jBKNtoYRjaZbJGExA72ZlEPO8TwXeaJPDleDK9DWLIVwJzdBbRsU1UUkA2v1qV&#10;FO+ddRCGXRXiGp/N7QONk71TGBGUm3phVP03Rj8XrOUmUQqJGhi9HRg184Te0ogGE8uoAQ50KpdL&#10;ZwbdVED5hSzSkFqeXB57PuJDOtg82Sj9yIXJBds+KW23Qgojk+G0r4YVpCGrK9gVv/gkIB3B5IRQ&#10;LT1+gNEDWEFiGkXHGPBlb6o387pBYG8PDshpg5GDOWtw7IDRu1dsThzYN+KdOrBvWIPzz4niVfbi&#10;A9jpYOmlmbgkFbjd946dpY66yTiKFrZYPlQNK4ZCSnZNX0kwIgzlIDD7vxUKdzCWFWzulalYMAEo&#10;LLtXwOAsgm+xoM6CoSgQbM6Ms2DINoLNOXcWDMlEcOy6YRf1sUoQHJSaFeYKxGZFIRcgNyukGwRn&#10;BUSafdMyjVRhyDgknT30cF+RYuGZzYOTtdjylTAwfXTwwYNfZqvGRQ1bFL01GgfYATFcW2PPRZqH&#10;WoIH0HC1YJuyC2GHzwUHME6TvX3sSJ1zCilRlemyrCoMV8l8/a6SZMuAzlmA/z3rB7DKVE0jcNng&#10;Oi6HE7CnF89Co8R/xzSMgrdhPFpOZtNRtIzGo3gazEYBjd/GkyCKo4flP1ijNJoXZZry5qls+NAV&#10;0Ogyjej7E6vnpi/A5NraP3D9IMLA/J2KsC41dEhVWaNETwFmC6jgLH3fpKaYNCsrO/YPfTd0AwHD&#10;1VACSmhVxcrgWqTPoDBSQLlCgqGXg0Eh5BePdNAXLTz114ZJ7pHqtwZkErOPtW1uovE0hBvpzqzd&#10;GdYkYGrhaQ+OABy+03AHSzatLPMCnkTNodCIX6E/yEoUIeOf9aq/AaX+vyQbzg7bBLmS3TdBjjBD&#10;ff4Yye6zeUqwh5NxaJjcrXIVbNCcofO4CvaJbuwq2NhkXAUbOoCrYA+vE07+TL4KNup6L+U/ULDN&#10;L254bWGaj/4VC74Xce+NwL+8CLr/FwAA//8DAFBLAwQUAAYACAAAACEAx+D2leAAAAALAQAADwAA&#10;AGRycy9kb3ducmV2LnhtbEyPTUvDQBCG74L/YRnBm93EfpDGbEop6qkItoJ4m2anSWh2NmS3Sfrv&#10;3Zz0Ni/z8H5km9E0oqfO1ZYVxLMIBHFhdc2lgq/j21MCwnlkjY1lUnAjB5v8/i7DVNuBP6k/+FIE&#10;E3YpKqi8b1MpXVGRQTezLXH4nW1n0AfZlVJ3OARz08jnKFpJgzWHhApb2lVUXA5Xo+B9wGE7j1/7&#10;/eW8u/0clx/f+5iUenwYty8gPI3+D4apfqgOeeh0slfWTjRBL+eLgCpYJ2sQExAtVmHMabriBGSe&#10;yf8b8l8AAAD//wMAUEsBAi0AFAAGAAgAAAAhALaDOJL+AAAA4QEAABMAAAAAAAAAAAAAAAAAAAAA&#10;AFtDb250ZW50X1R5cGVzXS54bWxQSwECLQAUAAYACAAAACEAOP0h/9YAAACUAQAACwAAAAAAAAAA&#10;AAAAAAAvAQAAX3JlbHMvLnJlbHNQSwECLQAUAAYACAAAACEAtEp+6jcEAABQEgAADgAAAAAAAAAA&#10;AAAAAAAuAgAAZHJzL2Uyb0RvYy54bWxQSwECLQAUAAYACAAAACEAx+D2leAAAAALAQAADwAAAAAA&#10;AAAAAAAAAACRBgAAZHJzL2Rvd25yZXYueG1sUEsFBgAAAAAEAAQA8wAAAJ4HAAAAAA==&#10;">
              <v:shape id="Shape 1314106" o:spid="_x0000_s1027" style="position:absolute;top:121;width:56732;height:92;visibility:visible;mso-wrap-style:square;v-text-anchor:top" coordsize="567321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J+7MIA&#10;AADbAAAADwAAAGRycy9kb3ducmV2LnhtbERPTWvCQBC9C/0PyxS86aZK2iZ1lVKq9iQYe+ltmp0m&#10;odnZJbvG+O9dQfA2j/c5i9VgWtFT5xvLCp6mCQji0uqGKwXfh/XkFYQPyBpby6TgTB5Wy4fRAnNt&#10;T7ynvgiViCHsc1RQh+ByKX1Zk0E/tY44cn+2Mxgi7CqpOzzFcNPKWZI8S4MNx4YaHX3UVP4XR6OA&#10;03728rnbJtlPus0OLkt/q41Tavw4vL+BCDSEu/jm/tJx/hyuv8QD5P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wn7swgAAANsAAAAPAAAAAAAAAAAAAAAAAJgCAABkcnMvZG93&#10;bnJldi54bWxQSwUGAAAAAAQABAD1AAAAhwMAAAAA&#10;" path="m,l5673212,r,9144l,9144,,e" fillcolor="gray" stroked="f" strokeweight="0">
                <v:stroke miterlimit="83231f" joinstyle="miter"/>
                <v:path arrowok="t" o:connecttype="custom" o:connectlocs="0,0;56732,0;56732,92;0,92;0,0" o:connectangles="0,0,0,0,0" textboxrect="0,0,5673212,9144"/>
              </v:shape>
              <v:shape id="Shape 1314107" o:spid="_x0000_s1028" style="position:absolute;width:56732;height:91;visibility:visible;mso-wrap-style:square;v-text-anchor:top" coordsize="567321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vmmMIA&#10;AADbAAAADwAAAGRycy9kb3ducmV2LnhtbERPTWvCQBC9C/0PyxS86aZi2iZ1lVKq9iQYe+ltmp0m&#10;odnZJbvG+O9dQfA2j/c5i9VgWtFT5xvLCp6mCQji0uqGKwXfh/XkFYQPyBpby6TgTB5Wy4fRAnNt&#10;T7ynvgiViCHsc1RQh+ByKX1Zk0E/tY44cn+2Mxgi7CqpOzzFcNPKWZI8S4MNx4YaHX3UVP4XR6OA&#10;03728rnbJtlPus0OLkt/q41Tavw4vL+BCDSEu/jm/tJx/hyuv8QD5P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K+aYwgAAANsAAAAPAAAAAAAAAAAAAAAAAJgCAABkcnMvZG93&#10;bnJldi54bWxQSwUGAAAAAAQABAD1AAAAhwMAAAAA&#10;" path="m,l5673212,r,9144l,9144,,e" fillcolor="gray" stroked="f" strokeweight="0">
                <v:stroke miterlimit="83231f" joinstyle="miter"/>
                <v:path arrowok="t" o:connecttype="custom" o:connectlocs="0,0;56732,0;56732,91;0,91;0,0" o:connectangles="0,0,0,0,0" textboxrect="0,0,5673212,9144"/>
              </v:shape>
              <w10:wrap type="square" anchorx="page" anchory="page"/>
            </v:group>
          </w:pict>
        </mc:Fallback>
      </mc:AlternateContent>
    </w:r>
    <w:r>
      <w:rPr>
        <w:b/>
        <w:sz w:val="20"/>
      </w:rPr>
      <w:t>Studiu de evaluare adecvată</w:t>
    </w:r>
    <w:r>
      <w:rPr>
        <w:sz w:val="20"/>
      </w:rPr>
      <w:t xml:space="preserve"> pentru </w:t>
    </w:r>
    <w:r>
      <w:rPr>
        <w:b/>
        <w:i/>
        <w:sz w:val="20"/>
      </w:rPr>
      <w:t>Amenajamentul fondului forestier proprietate publică aparținând Comunei Rășinari - U.P. V Oncești</w:t>
    </w:r>
    <w:r>
      <w:rPr>
        <w:i/>
        <w:sz w:val="20"/>
      </w:rPr>
      <w:t>, județul Sibiu</w:t>
    </w:r>
    <w:r>
      <w:rPr>
        <w:b/>
        <w:sz w:val="20"/>
      </w:rPr>
      <w:t xml:space="preserve">, </w:t>
    </w:r>
    <w:r>
      <w:rPr>
        <w:sz w:val="20"/>
      </w:rPr>
      <w:t>titular</w:t>
    </w:r>
    <w:r>
      <w:rPr>
        <w:b/>
        <w:sz w:val="20"/>
      </w:rPr>
      <w:t xml:space="preserve"> Comuna Rășinari</w:t>
    </w:r>
  </w:p>
  <w:p w:rsidR="00535E3B" w:rsidRDefault="00535E3B">
    <w:pPr>
      <w:spacing w:after="0" w:line="259" w:lineRule="auto"/>
    </w:pPr>
  </w:p>
  <w:p w:rsidR="00535E3B" w:rsidRDefault="00535E3B"/>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35E3B" w:rsidRPr="00C1683A" w:rsidRDefault="00535E3B" w:rsidP="009B1116">
    <w:pPr>
      <w:spacing w:after="0" w:line="259" w:lineRule="auto"/>
      <w:ind w:right="427"/>
      <w:jc w:val="center"/>
      <w:rPr>
        <w:rFonts w:ascii="Times New Roman" w:hAnsi="Times New Roman" w:cs="Times New Roman"/>
        <w:b/>
        <w:i/>
        <w:sz w:val="20"/>
      </w:rPr>
    </w:pPr>
    <w:r w:rsidRPr="00C1683A">
      <w:rPr>
        <w:rFonts w:ascii="Times New Roman" w:hAnsi="Times New Roman" w:cs="Times New Roman"/>
        <w:i/>
        <w:sz w:val="24"/>
        <w:szCs w:val="24"/>
      </w:rPr>
      <w:t>Studiu de evaluare adecvat</w:t>
    </w:r>
    <w:r w:rsidRPr="00C1683A">
      <w:rPr>
        <w:rFonts w:ascii="Times New Roman" w:hAnsi="Times New Roman" w:cs="Times New Roman"/>
        <w:i/>
        <w:sz w:val="24"/>
        <w:szCs w:val="24"/>
        <w:lang w:val="ro-RO"/>
      </w:rPr>
      <w:t>ă</w:t>
    </w:r>
    <w:r w:rsidRPr="00C1683A">
      <w:rPr>
        <w:rFonts w:ascii="Times New Roman" w:hAnsi="Times New Roman" w:cs="Times New Roman"/>
        <w:i/>
        <w:sz w:val="24"/>
        <w:szCs w:val="24"/>
      </w:rPr>
      <w:t xml:space="preserve"> pentru </w:t>
    </w:r>
    <w:r w:rsidRPr="00C1683A">
      <w:rPr>
        <w:rFonts w:ascii="Times New Roman" w:hAnsi="Times New Roman" w:cs="Times New Roman"/>
        <w:b/>
        <w:i/>
        <w:sz w:val="20"/>
      </w:rPr>
      <w:t>Amenajamentul fondului forestier proprietate privată</w:t>
    </w:r>
  </w:p>
  <w:p w:rsidR="00535E3B" w:rsidRPr="00C1683A" w:rsidRDefault="00535E3B" w:rsidP="009B1116">
    <w:pPr>
      <w:jc w:val="center"/>
      <w:rPr>
        <w:rFonts w:ascii="Times New Roman" w:hAnsi="Times New Roman" w:cs="Times New Roman"/>
        <w:b/>
        <w:i/>
        <w:sz w:val="20"/>
        <w:lang w:val="ro-RO"/>
      </w:rPr>
    </w:pPr>
    <w:r w:rsidRPr="00C1683A">
      <w:rPr>
        <w:rFonts w:ascii="Times New Roman" w:hAnsi="Times New Roman" w:cs="Times New Roman"/>
        <w:b/>
        <w:i/>
        <w:sz w:val="20"/>
      </w:rPr>
      <w:t xml:space="preserve">aparținând Asociatiei </w:t>
    </w:r>
    <w:r w:rsidRPr="00C1683A">
      <w:rPr>
        <w:rFonts w:ascii="Times New Roman" w:hAnsi="Times New Roman" w:cs="Times New Roman"/>
        <w:b/>
        <w:i/>
        <w:sz w:val="20"/>
        <w:lang w:val="ro-RO"/>
      </w:rPr>
      <w:t>„Ceata Locuitorilor din satele Marasesti-Stanesti”</w:t>
    </w:r>
    <w:r w:rsidRPr="00C1683A">
      <w:rPr>
        <w:rFonts w:ascii="Times New Roman" w:hAnsi="Times New Roman" w:cs="Times New Roman"/>
        <w:i/>
        <w:sz w:val="20"/>
      </w:rPr>
      <w:t xml:space="preserve"> județul Mehedinti </w:t>
    </w:r>
    <w:r w:rsidRPr="00C1683A">
      <w:rPr>
        <w:rFonts w:ascii="Times New Roman" w:hAnsi="Times New Roman" w:cs="Times New Roman"/>
        <w:b/>
        <w:sz w:val="20"/>
      </w:rPr>
      <w:t>,</w:t>
    </w:r>
    <w:r w:rsidRPr="00C1683A">
      <w:rPr>
        <w:rFonts w:ascii="Times New Roman" w:hAnsi="Times New Roman" w:cs="Times New Roman"/>
        <w:sz w:val="20"/>
      </w:rPr>
      <w:t>titular</w:t>
    </w:r>
    <w:r w:rsidRPr="00C1683A">
      <w:rPr>
        <w:rFonts w:ascii="Times New Roman" w:hAnsi="Times New Roman" w:cs="Times New Roman"/>
        <w:b/>
        <w:sz w:val="20"/>
      </w:rPr>
      <w:t xml:space="preserve"> </w:t>
    </w:r>
    <w:r w:rsidRPr="00C1683A">
      <w:rPr>
        <w:rFonts w:ascii="Times New Roman" w:hAnsi="Times New Roman" w:cs="Times New Roman"/>
        <w:b/>
        <w:i/>
        <w:sz w:val="20"/>
        <w:lang w:val="ro-RO"/>
      </w:rPr>
      <w:t>ASOCIATIA ,,CEATA LOCUITORILOR DIN SATELE  MARASESTI –STANESTI,,</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35E3B" w:rsidRPr="00C1683A" w:rsidRDefault="00535E3B" w:rsidP="00620D3B">
    <w:pPr>
      <w:spacing w:after="0" w:line="259" w:lineRule="auto"/>
      <w:ind w:right="427"/>
      <w:jc w:val="center"/>
      <w:rPr>
        <w:rFonts w:ascii="Times New Roman" w:hAnsi="Times New Roman" w:cs="Times New Roman"/>
        <w:b/>
        <w:i/>
        <w:sz w:val="20"/>
      </w:rPr>
    </w:pPr>
    <w:r w:rsidRPr="00C1683A">
      <w:rPr>
        <w:rFonts w:ascii="Times New Roman" w:hAnsi="Times New Roman" w:cs="Times New Roman"/>
        <w:i/>
        <w:sz w:val="24"/>
        <w:szCs w:val="24"/>
      </w:rPr>
      <w:t>Studiu de evaluare adecvat</w:t>
    </w:r>
    <w:r w:rsidRPr="00C1683A">
      <w:rPr>
        <w:rFonts w:ascii="Times New Roman" w:hAnsi="Times New Roman" w:cs="Times New Roman"/>
        <w:i/>
        <w:sz w:val="24"/>
        <w:szCs w:val="24"/>
        <w:lang w:val="ro-RO"/>
      </w:rPr>
      <w:t>ă</w:t>
    </w:r>
    <w:r w:rsidRPr="00C1683A">
      <w:rPr>
        <w:rFonts w:ascii="Times New Roman" w:hAnsi="Times New Roman" w:cs="Times New Roman"/>
        <w:i/>
        <w:sz w:val="24"/>
        <w:szCs w:val="24"/>
      </w:rPr>
      <w:t xml:space="preserve"> pentru </w:t>
    </w:r>
    <w:r w:rsidRPr="00C1683A">
      <w:rPr>
        <w:rFonts w:ascii="Times New Roman" w:hAnsi="Times New Roman" w:cs="Times New Roman"/>
        <w:b/>
        <w:i/>
        <w:sz w:val="20"/>
      </w:rPr>
      <w:t>Amenajamentul fondului forestier proprietate privată</w:t>
    </w:r>
  </w:p>
  <w:p w:rsidR="00535E3B" w:rsidRPr="00C1683A" w:rsidRDefault="00535E3B" w:rsidP="00620D3B">
    <w:pPr>
      <w:jc w:val="center"/>
      <w:rPr>
        <w:rFonts w:ascii="Times New Roman" w:hAnsi="Times New Roman" w:cs="Times New Roman"/>
        <w:b/>
        <w:i/>
        <w:sz w:val="20"/>
        <w:lang w:val="ro-RO"/>
      </w:rPr>
    </w:pPr>
    <w:r w:rsidRPr="00C1683A">
      <w:rPr>
        <w:rFonts w:ascii="Times New Roman" w:hAnsi="Times New Roman" w:cs="Times New Roman"/>
        <w:b/>
        <w:i/>
        <w:sz w:val="20"/>
      </w:rPr>
      <w:t xml:space="preserve">aparținând Asociatiei </w:t>
    </w:r>
    <w:r w:rsidRPr="00C1683A">
      <w:rPr>
        <w:rFonts w:ascii="Times New Roman" w:hAnsi="Times New Roman" w:cs="Times New Roman"/>
        <w:b/>
        <w:i/>
        <w:sz w:val="20"/>
        <w:lang w:val="ro-RO"/>
      </w:rPr>
      <w:t>„Ceata Locuitorilor din satele Marasesti-Stanesti”</w:t>
    </w:r>
    <w:r w:rsidRPr="00C1683A">
      <w:rPr>
        <w:rFonts w:ascii="Times New Roman" w:hAnsi="Times New Roman" w:cs="Times New Roman"/>
        <w:i/>
        <w:sz w:val="20"/>
      </w:rPr>
      <w:t xml:space="preserve"> județul Mehedinti </w:t>
    </w:r>
    <w:r w:rsidRPr="00C1683A">
      <w:rPr>
        <w:rFonts w:ascii="Times New Roman" w:hAnsi="Times New Roman" w:cs="Times New Roman"/>
        <w:b/>
        <w:sz w:val="20"/>
      </w:rPr>
      <w:t>,</w:t>
    </w:r>
    <w:r w:rsidRPr="00C1683A">
      <w:rPr>
        <w:rFonts w:ascii="Times New Roman" w:hAnsi="Times New Roman" w:cs="Times New Roman"/>
        <w:sz w:val="20"/>
      </w:rPr>
      <w:t>titular</w:t>
    </w:r>
    <w:r w:rsidRPr="00C1683A">
      <w:rPr>
        <w:rFonts w:ascii="Times New Roman" w:hAnsi="Times New Roman" w:cs="Times New Roman"/>
        <w:b/>
        <w:sz w:val="20"/>
      </w:rPr>
      <w:t xml:space="preserve"> </w:t>
    </w:r>
    <w:r w:rsidRPr="00C1683A">
      <w:rPr>
        <w:rFonts w:ascii="Times New Roman" w:hAnsi="Times New Roman" w:cs="Times New Roman"/>
        <w:b/>
        <w:i/>
        <w:sz w:val="20"/>
        <w:lang w:val="ro-RO"/>
      </w:rPr>
      <w:t>ASOCIATIA ,,CEATA LOCUITORILOR DIN SATELE  MARASESTI –STANESTI,,</w:t>
    </w:r>
  </w:p>
  <w:p w:rsidR="00535E3B" w:rsidRDefault="00535E3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B7418"/>
    <w:multiLevelType w:val="hybridMultilevel"/>
    <w:tmpl w:val="2B14F8B4"/>
    <w:lvl w:ilvl="0" w:tplc="04180009">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 w15:restartNumberingAfterBreak="0">
    <w:nsid w:val="005C02BD"/>
    <w:multiLevelType w:val="hybridMultilevel"/>
    <w:tmpl w:val="7622813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15:restartNumberingAfterBreak="0">
    <w:nsid w:val="03626B5F"/>
    <w:multiLevelType w:val="hybridMultilevel"/>
    <w:tmpl w:val="DBCE0B40"/>
    <w:lvl w:ilvl="0" w:tplc="04180009">
      <w:start w:val="1"/>
      <w:numFmt w:val="bullet"/>
      <w:lvlText w:val=""/>
      <w:lvlJc w:val="left"/>
      <w:pPr>
        <w:ind w:left="780" w:hanging="360"/>
      </w:pPr>
      <w:rPr>
        <w:rFonts w:ascii="Wingdings" w:hAnsi="Wingdings" w:hint="default"/>
      </w:rPr>
    </w:lvl>
    <w:lvl w:ilvl="1" w:tplc="04180003">
      <w:start w:val="1"/>
      <w:numFmt w:val="bullet"/>
      <w:lvlText w:val="o"/>
      <w:lvlJc w:val="left"/>
      <w:pPr>
        <w:ind w:left="1500" w:hanging="360"/>
      </w:pPr>
      <w:rPr>
        <w:rFonts w:ascii="Courier New" w:hAnsi="Courier New" w:cs="Courier New" w:hint="default"/>
      </w:rPr>
    </w:lvl>
    <w:lvl w:ilvl="2" w:tplc="04180005" w:tentative="1">
      <w:start w:val="1"/>
      <w:numFmt w:val="bullet"/>
      <w:lvlText w:val=""/>
      <w:lvlJc w:val="left"/>
      <w:pPr>
        <w:ind w:left="2220" w:hanging="360"/>
      </w:pPr>
      <w:rPr>
        <w:rFonts w:ascii="Wingdings" w:hAnsi="Wingdings" w:hint="default"/>
      </w:rPr>
    </w:lvl>
    <w:lvl w:ilvl="3" w:tplc="04180001" w:tentative="1">
      <w:start w:val="1"/>
      <w:numFmt w:val="bullet"/>
      <w:lvlText w:val=""/>
      <w:lvlJc w:val="left"/>
      <w:pPr>
        <w:ind w:left="2940" w:hanging="360"/>
      </w:pPr>
      <w:rPr>
        <w:rFonts w:ascii="Symbol" w:hAnsi="Symbol" w:hint="default"/>
      </w:rPr>
    </w:lvl>
    <w:lvl w:ilvl="4" w:tplc="04180003" w:tentative="1">
      <w:start w:val="1"/>
      <w:numFmt w:val="bullet"/>
      <w:lvlText w:val="o"/>
      <w:lvlJc w:val="left"/>
      <w:pPr>
        <w:ind w:left="3660" w:hanging="360"/>
      </w:pPr>
      <w:rPr>
        <w:rFonts w:ascii="Courier New" w:hAnsi="Courier New" w:cs="Courier New" w:hint="default"/>
      </w:rPr>
    </w:lvl>
    <w:lvl w:ilvl="5" w:tplc="04180005" w:tentative="1">
      <w:start w:val="1"/>
      <w:numFmt w:val="bullet"/>
      <w:lvlText w:val=""/>
      <w:lvlJc w:val="left"/>
      <w:pPr>
        <w:ind w:left="4380" w:hanging="360"/>
      </w:pPr>
      <w:rPr>
        <w:rFonts w:ascii="Wingdings" w:hAnsi="Wingdings" w:hint="default"/>
      </w:rPr>
    </w:lvl>
    <w:lvl w:ilvl="6" w:tplc="04180001" w:tentative="1">
      <w:start w:val="1"/>
      <w:numFmt w:val="bullet"/>
      <w:lvlText w:val=""/>
      <w:lvlJc w:val="left"/>
      <w:pPr>
        <w:ind w:left="5100" w:hanging="360"/>
      </w:pPr>
      <w:rPr>
        <w:rFonts w:ascii="Symbol" w:hAnsi="Symbol" w:hint="default"/>
      </w:rPr>
    </w:lvl>
    <w:lvl w:ilvl="7" w:tplc="04180003" w:tentative="1">
      <w:start w:val="1"/>
      <w:numFmt w:val="bullet"/>
      <w:lvlText w:val="o"/>
      <w:lvlJc w:val="left"/>
      <w:pPr>
        <w:ind w:left="5820" w:hanging="360"/>
      </w:pPr>
      <w:rPr>
        <w:rFonts w:ascii="Courier New" w:hAnsi="Courier New" w:cs="Courier New" w:hint="default"/>
      </w:rPr>
    </w:lvl>
    <w:lvl w:ilvl="8" w:tplc="04180005" w:tentative="1">
      <w:start w:val="1"/>
      <w:numFmt w:val="bullet"/>
      <w:lvlText w:val=""/>
      <w:lvlJc w:val="left"/>
      <w:pPr>
        <w:ind w:left="6540" w:hanging="360"/>
      </w:pPr>
      <w:rPr>
        <w:rFonts w:ascii="Wingdings" w:hAnsi="Wingdings" w:hint="default"/>
      </w:rPr>
    </w:lvl>
  </w:abstractNum>
  <w:abstractNum w:abstractNumId="3" w15:restartNumberingAfterBreak="0">
    <w:nsid w:val="05ED04D4"/>
    <w:multiLevelType w:val="hybridMultilevel"/>
    <w:tmpl w:val="D74408B2"/>
    <w:lvl w:ilvl="0" w:tplc="04180009">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05F52C09"/>
    <w:multiLevelType w:val="hybridMultilevel"/>
    <w:tmpl w:val="1FD204D4"/>
    <w:lvl w:ilvl="0" w:tplc="04180009">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15:restartNumberingAfterBreak="0">
    <w:nsid w:val="06691D29"/>
    <w:multiLevelType w:val="hybridMultilevel"/>
    <w:tmpl w:val="E3804896"/>
    <w:lvl w:ilvl="0" w:tplc="04180009">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6" w15:restartNumberingAfterBreak="0">
    <w:nsid w:val="09A37506"/>
    <w:multiLevelType w:val="hybridMultilevel"/>
    <w:tmpl w:val="5D3081F8"/>
    <w:lvl w:ilvl="0" w:tplc="0418000D">
      <w:start w:val="1"/>
      <w:numFmt w:val="bullet"/>
      <w:lvlText w:val=""/>
      <w:lvlJc w:val="left"/>
      <w:pPr>
        <w:ind w:left="795" w:hanging="360"/>
      </w:pPr>
      <w:rPr>
        <w:rFonts w:ascii="Wingdings" w:hAnsi="Wingdings" w:hint="default"/>
      </w:rPr>
    </w:lvl>
    <w:lvl w:ilvl="1" w:tplc="04180003" w:tentative="1">
      <w:start w:val="1"/>
      <w:numFmt w:val="bullet"/>
      <w:lvlText w:val="o"/>
      <w:lvlJc w:val="left"/>
      <w:pPr>
        <w:ind w:left="1515" w:hanging="360"/>
      </w:pPr>
      <w:rPr>
        <w:rFonts w:ascii="Courier New" w:hAnsi="Courier New" w:cs="Courier New" w:hint="default"/>
      </w:rPr>
    </w:lvl>
    <w:lvl w:ilvl="2" w:tplc="04180005" w:tentative="1">
      <w:start w:val="1"/>
      <w:numFmt w:val="bullet"/>
      <w:lvlText w:val=""/>
      <w:lvlJc w:val="left"/>
      <w:pPr>
        <w:ind w:left="2235" w:hanging="360"/>
      </w:pPr>
      <w:rPr>
        <w:rFonts w:ascii="Wingdings" w:hAnsi="Wingdings" w:hint="default"/>
      </w:rPr>
    </w:lvl>
    <w:lvl w:ilvl="3" w:tplc="04180001" w:tentative="1">
      <w:start w:val="1"/>
      <w:numFmt w:val="bullet"/>
      <w:lvlText w:val=""/>
      <w:lvlJc w:val="left"/>
      <w:pPr>
        <w:ind w:left="2955" w:hanging="360"/>
      </w:pPr>
      <w:rPr>
        <w:rFonts w:ascii="Symbol" w:hAnsi="Symbol" w:hint="default"/>
      </w:rPr>
    </w:lvl>
    <w:lvl w:ilvl="4" w:tplc="04180003" w:tentative="1">
      <w:start w:val="1"/>
      <w:numFmt w:val="bullet"/>
      <w:lvlText w:val="o"/>
      <w:lvlJc w:val="left"/>
      <w:pPr>
        <w:ind w:left="3675" w:hanging="360"/>
      </w:pPr>
      <w:rPr>
        <w:rFonts w:ascii="Courier New" w:hAnsi="Courier New" w:cs="Courier New" w:hint="default"/>
      </w:rPr>
    </w:lvl>
    <w:lvl w:ilvl="5" w:tplc="04180005" w:tentative="1">
      <w:start w:val="1"/>
      <w:numFmt w:val="bullet"/>
      <w:lvlText w:val=""/>
      <w:lvlJc w:val="left"/>
      <w:pPr>
        <w:ind w:left="4395" w:hanging="360"/>
      </w:pPr>
      <w:rPr>
        <w:rFonts w:ascii="Wingdings" w:hAnsi="Wingdings" w:hint="default"/>
      </w:rPr>
    </w:lvl>
    <w:lvl w:ilvl="6" w:tplc="04180001" w:tentative="1">
      <w:start w:val="1"/>
      <w:numFmt w:val="bullet"/>
      <w:lvlText w:val=""/>
      <w:lvlJc w:val="left"/>
      <w:pPr>
        <w:ind w:left="5115" w:hanging="360"/>
      </w:pPr>
      <w:rPr>
        <w:rFonts w:ascii="Symbol" w:hAnsi="Symbol" w:hint="default"/>
      </w:rPr>
    </w:lvl>
    <w:lvl w:ilvl="7" w:tplc="04180003" w:tentative="1">
      <w:start w:val="1"/>
      <w:numFmt w:val="bullet"/>
      <w:lvlText w:val="o"/>
      <w:lvlJc w:val="left"/>
      <w:pPr>
        <w:ind w:left="5835" w:hanging="360"/>
      </w:pPr>
      <w:rPr>
        <w:rFonts w:ascii="Courier New" w:hAnsi="Courier New" w:cs="Courier New" w:hint="default"/>
      </w:rPr>
    </w:lvl>
    <w:lvl w:ilvl="8" w:tplc="04180005" w:tentative="1">
      <w:start w:val="1"/>
      <w:numFmt w:val="bullet"/>
      <w:lvlText w:val=""/>
      <w:lvlJc w:val="left"/>
      <w:pPr>
        <w:ind w:left="6555" w:hanging="360"/>
      </w:pPr>
      <w:rPr>
        <w:rFonts w:ascii="Wingdings" w:hAnsi="Wingdings" w:hint="default"/>
      </w:rPr>
    </w:lvl>
  </w:abstractNum>
  <w:abstractNum w:abstractNumId="7" w15:restartNumberingAfterBreak="0">
    <w:nsid w:val="0B2F2CB4"/>
    <w:multiLevelType w:val="hybridMultilevel"/>
    <w:tmpl w:val="33B4FB2E"/>
    <w:lvl w:ilvl="0" w:tplc="0418000D">
      <w:start w:val="1"/>
      <w:numFmt w:val="bullet"/>
      <w:lvlText w:val=""/>
      <w:lvlJc w:val="left"/>
      <w:pPr>
        <w:ind w:left="780"/>
      </w:pPr>
      <w:rPr>
        <w:rFonts w:ascii="Wingdings" w:hAnsi="Wingdings" w:hint="default"/>
        <w:b/>
        <w:bCs/>
        <w:i w:val="0"/>
        <w:strike w:val="0"/>
        <w:dstrike w:val="0"/>
        <w:color w:val="000000"/>
        <w:sz w:val="24"/>
        <w:szCs w:val="24"/>
        <w:u w:val="none" w:color="000000"/>
        <w:bdr w:val="none" w:sz="0" w:space="0" w:color="auto"/>
        <w:shd w:val="clear" w:color="auto" w:fill="auto"/>
        <w:vertAlign w:val="baseline"/>
      </w:rPr>
    </w:lvl>
    <w:lvl w:ilvl="1" w:tplc="EDB4DA12">
      <w:start w:val="1"/>
      <w:numFmt w:val="bullet"/>
      <w:lvlText w:val="o"/>
      <w:lvlJc w:val="left"/>
      <w:pPr>
        <w:ind w:left="14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8B522F58">
      <w:start w:val="1"/>
      <w:numFmt w:val="bullet"/>
      <w:lvlText w:val="▪"/>
      <w:lvlJc w:val="left"/>
      <w:pPr>
        <w:ind w:left="21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B20ACF9A">
      <w:start w:val="1"/>
      <w:numFmt w:val="bullet"/>
      <w:lvlText w:val="•"/>
      <w:lvlJc w:val="left"/>
      <w:pPr>
        <w:ind w:left="28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F126BFA2">
      <w:start w:val="1"/>
      <w:numFmt w:val="bullet"/>
      <w:lvlText w:val="o"/>
      <w:lvlJc w:val="left"/>
      <w:pPr>
        <w:ind w:left="36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2FC4EF12">
      <w:start w:val="1"/>
      <w:numFmt w:val="bullet"/>
      <w:lvlText w:val="▪"/>
      <w:lvlJc w:val="left"/>
      <w:pPr>
        <w:ind w:left="43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08920DD8">
      <w:start w:val="1"/>
      <w:numFmt w:val="bullet"/>
      <w:lvlText w:val="•"/>
      <w:lvlJc w:val="left"/>
      <w:pPr>
        <w:ind w:left="50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931C06EA">
      <w:start w:val="1"/>
      <w:numFmt w:val="bullet"/>
      <w:lvlText w:val="o"/>
      <w:lvlJc w:val="left"/>
      <w:pPr>
        <w:ind w:left="57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BA4A4040">
      <w:start w:val="1"/>
      <w:numFmt w:val="bullet"/>
      <w:lvlText w:val="▪"/>
      <w:lvlJc w:val="left"/>
      <w:pPr>
        <w:ind w:left="64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D1815C8"/>
    <w:multiLevelType w:val="hybridMultilevel"/>
    <w:tmpl w:val="FFFFFFFF"/>
    <w:lvl w:ilvl="0" w:tplc="9B5ECC4A">
      <w:start w:val="1"/>
      <w:numFmt w:val="decimal"/>
      <w:lvlText w:val="%1."/>
      <w:lvlJc w:val="left"/>
      <w:pPr>
        <w:ind w:left="72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1" w:tplc="B55C092E">
      <w:start w:val="1"/>
      <w:numFmt w:val="lowerLetter"/>
      <w:lvlText w:val="%2"/>
      <w:lvlJc w:val="left"/>
      <w:pPr>
        <w:ind w:left="144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2" w:tplc="A4B66ADA">
      <w:start w:val="1"/>
      <w:numFmt w:val="lowerRoman"/>
      <w:lvlText w:val="%3"/>
      <w:lvlJc w:val="left"/>
      <w:pPr>
        <w:ind w:left="216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3" w:tplc="B1A47306">
      <w:start w:val="1"/>
      <w:numFmt w:val="decimal"/>
      <w:lvlText w:val="%4"/>
      <w:lvlJc w:val="left"/>
      <w:pPr>
        <w:ind w:left="288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4" w:tplc="3056D546">
      <w:start w:val="1"/>
      <w:numFmt w:val="lowerLetter"/>
      <w:lvlText w:val="%5"/>
      <w:lvlJc w:val="left"/>
      <w:pPr>
        <w:ind w:left="360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5" w:tplc="5A90D98A">
      <w:start w:val="1"/>
      <w:numFmt w:val="lowerRoman"/>
      <w:lvlText w:val="%6"/>
      <w:lvlJc w:val="left"/>
      <w:pPr>
        <w:ind w:left="432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6" w:tplc="01CC7142">
      <w:start w:val="1"/>
      <w:numFmt w:val="decimal"/>
      <w:lvlText w:val="%7"/>
      <w:lvlJc w:val="left"/>
      <w:pPr>
        <w:ind w:left="504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7" w:tplc="68E465D6">
      <w:start w:val="1"/>
      <w:numFmt w:val="lowerLetter"/>
      <w:lvlText w:val="%8"/>
      <w:lvlJc w:val="left"/>
      <w:pPr>
        <w:ind w:left="576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8" w:tplc="2904F184">
      <w:start w:val="1"/>
      <w:numFmt w:val="lowerRoman"/>
      <w:lvlText w:val="%9"/>
      <w:lvlJc w:val="left"/>
      <w:pPr>
        <w:ind w:left="648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14130C2"/>
    <w:multiLevelType w:val="hybridMultilevel"/>
    <w:tmpl w:val="73AC2FAA"/>
    <w:lvl w:ilvl="0" w:tplc="0418000D">
      <w:start w:val="1"/>
      <w:numFmt w:val="bullet"/>
      <w:lvlText w:val=""/>
      <w:lvlJc w:val="left"/>
      <w:pPr>
        <w:ind w:left="795" w:hanging="360"/>
      </w:pPr>
      <w:rPr>
        <w:rFonts w:ascii="Wingdings" w:hAnsi="Wingdings" w:hint="default"/>
      </w:rPr>
    </w:lvl>
    <w:lvl w:ilvl="1" w:tplc="04180003" w:tentative="1">
      <w:start w:val="1"/>
      <w:numFmt w:val="bullet"/>
      <w:lvlText w:val="o"/>
      <w:lvlJc w:val="left"/>
      <w:pPr>
        <w:ind w:left="1515" w:hanging="360"/>
      </w:pPr>
      <w:rPr>
        <w:rFonts w:ascii="Courier New" w:hAnsi="Courier New" w:cs="Courier New" w:hint="default"/>
      </w:rPr>
    </w:lvl>
    <w:lvl w:ilvl="2" w:tplc="04180005" w:tentative="1">
      <w:start w:val="1"/>
      <w:numFmt w:val="bullet"/>
      <w:lvlText w:val=""/>
      <w:lvlJc w:val="left"/>
      <w:pPr>
        <w:ind w:left="2235" w:hanging="360"/>
      </w:pPr>
      <w:rPr>
        <w:rFonts w:ascii="Wingdings" w:hAnsi="Wingdings" w:hint="default"/>
      </w:rPr>
    </w:lvl>
    <w:lvl w:ilvl="3" w:tplc="04180001" w:tentative="1">
      <w:start w:val="1"/>
      <w:numFmt w:val="bullet"/>
      <w:lvlText w:val=""/>
      <w:lvlJc w:val="left"/>
      <w:pPr>
        <w:ind w:left="2955" w:hanging="360"/>
      </w:pPr>
      <w:rPr>
        <w:rFonts w:ascii="Symbol" w:hAnsi="Symbol" w:hint="default"/>
      </w:rPr>
    </w:lvl>
    <w:lvl w:ilvl="4" w:tplc="04180003" w:tentative="1">
      <w:start w:val="1"/>
      <w:numFmt w:val="bullet"/>
      <w:lvlText w:val="o"/>
      <w:lvlJc w:val="left"/>
      <w:pPr>
        <w:ind w:left="3675" w:hanging="360"/>
      </w:pPr>
      <w:rPr>
        <w:rFonts w:ascii="Courier New" w:hAnsi="Courier New" w:cs="Courier New" w:hint="default"/>
      </w:rPr>
    </w:lvl>
    <w:lvl w:ilvl="5" w:tplc="04180005" w:tentative="1">
      <w:start w:val="1"/>
      <w:numFmt w:val="bullet"/>
      <w:lvlText w:val=""/>
      <w:lvlJc w:val="left"/>
      <w:pPr>
        <w:ind w:left="4395" w:hanging="360"/>
      </w:pPr>
      <w:rPr>
        <w:rFonts w:ascii="Wingdings" w:hAnsi="Wingdings" w:hint="default"/>
      </w:rPr>
    </w:lvl>
    <w:lvl w:ilvl="6" w:tplc="04180001" w:tentative="1">
      <w:start w:val="1"/>
      <w:numFmt w:val="bullet"/>
      <w:lvlText w:val=""/>
      <w:lvlJc w:val="left"/>
      <w:pPr>
        <w:ind w:left="5115" w:hanging="360"/>
      </w:pPr>
      <w:rPr>
        <w:rFonts w:ascii="Symbol" w:hAnsi="Symbol" w:hint="default"/>
      </w:rPr>
    </w:lvl>
    <w:lvl w:ilvl="7" w:tplc="04180003" w:tentative="1">
      <w:start w:val="1"/>
      <w:numFmt w:val="bullet"/>
      <w:lvlText w:val="o"/>
      <w:lvlJc w:val="left"/>
      <w:pPr>
        <w:ind w:left="5835" w:hanging="360"/>
      </w:pPr>
      <w:rPr>
        <w:rFonts w:ascii="Courier New" w:hAnsi="Courier New" w:cs="Courier New" w:hint="default"/>
      </w:rPr>
    </w:lvl>
    <w:lvl w:ilvl="8" w:tplc="04180005" w:tentative="1">
      <w:start w:val="1"/>
      <w:numFmt w:val="bullet"/>
      <w:lvlText w:val=""/>
      <w:lvlJc w:val="left"/>
      <w:pPr>
        <w:ind w:left="6555" w:hanging="360"/>
      </w:pPr>
      <w:rPr>
        <w:rFonts w:ascii="Wingdings" w:hAnsi="Wingdings" w:hint="default"/>
      </w:rPr>
    </w:lvl>
  </w:abstractNum>
  <w:abstractNum w:abstractNumId="10" w15:restartNumberingAfterBreak="0">
    <w:nsid w:val="172B7F03"/>
    <w:multiLevelType w:val="hybridMultilevel"/>
    <w:tmpl w:val="EF4A9C2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23036267"/>
    <w:multiLevelType w:val="hybridMultilevel"/>
    <w:tmpl w:val="C31A6A2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23CC006B"/>
    <w:multiLevelType w:val="hybridMultilevel"/>
    <w:tmpl w:val="62E449E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15:restartNumberingAfterBreak="0">
    <w:nsid w:val="294D32C2"/>
    <w:multiLevelType w:val="hybridMultilevel"/>
    <w:tmpl w:val="FFFFFFFF"/>
    <w:lvl w:ilvl="0" w:tplc="35962A20">
      <w:start w:val="1"/>
      <w:numFmt w:val="decimal"/>
      <w:lvlText w:val="%1."/>
      <w:lvlJc w:val="left"/>
      <w:pPr>
        <w:ind w:left="72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1" w:tplc="54604808">
      <w:start w:val="1"/>
      <w:numFmt w:val="bullet"/>
      <w:lvlText w:val="-"/>
      <w:lvlJc w:val="left"/>
      <w:pPr>
        <w:ind w:left="144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2" w:tplc="A7E23346">
      <w:start w:val="1"/>
      <w:numFmt w:val="bullet"/>
      <w:lvlText w:val="▪"/>
      <w:lvlJc w:val="left"/>
      <w:pPr>
        <w:ind w:left="216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3" w:tplc="76F06C72">
      <w:start w:val="1"/>
      <w:numFmt w:val="bullet"/>
      <w:lvlText w:val="•"/>
      <w:lvlJc w:val="left"/>
      <w:pPr>
        <w:ind w:left="288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4" w:tplc="E9D090A8">
      <w:start w:val="1"/>
      <w:numFmt w:val="bullet"/>
      <w:lvlText w:val="o"/>
      <w:lvlJc w:val="left"/>
      <w:pPr>
        <w:ind w:left="360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5" w:tplc="02942CDC">
      <w:start w:val="1"/>
      <w:numFmt w:val="bullet"/>
      <w:lvlText w:val="▪"/>
      <w:lvlJc w:val="left"/>
      <w:pPr>
        <w:ind w:left="432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6" w:tplc="471C8B60">
      <w:start w:val="1"/>
      <w:numFmt w:val="bullet"/>
      <w:lvlText w:val="•"/>
      <w:lvlJc w:val="left"/>
      <w:pPr>
        <w:ind w:left="504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7" w:tplc="7B584FD2">
      <w:start w:val="1"/>
      <w:numFmt w:val="bullet"/>
      <w:lvlText w:val="o"/>
      <w:lvlJc w:val="left"/>
      <w:pPr>
        <w:ind w:left="576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8" w:tplc="94BEC758">
      <w:start w:val="1"/>
      <w:numFmt w:val="bullet"/>
      <w:lvlText w:val="▪"/>
      <w:lvlJc w:val="left"/>
      <w:pPr>
        <w:ind w:left="648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3D772E19"/>
    <w:multiLevelType w:val="hybridMultilevel"/>
    <w:tmpl w:val="5CD00ACA"/>
    <w:lvl w:ilvl="0" w:tplc="0418000D">
      <w:start w:val="1"/>
      <w:numFmt w:val="bullet"/>
      <w:lvlText w:val=""/>
      <w:lvlJc w:val="left"/>
      <w:pPr>
        <w:ind w:left="795" w:hanging="360"/>
      </w:pPr>
      <w:rPr>
        <w:rFonts w:ascii="Wingdings" w:hAnsi="Wingdings" w:hint="default"/>
      </w:rPr>
    </w:lvl>
    <w:lvl w:ilvl="1" w:tplc="04180003" w:tentative="1">
      <w:start w:val="1"/>
      <w:numFmt w:val="bullet"/>
      <w:lvlText w:val="o"/>
      <w:lvlJc w:val="left"/>
      <w:pPr>
        <w:ind w:left="1515" w:hanging="360"/>
      </w:pPr>
      <w:rPr>
        <w:rFonts w:ascii="Courier New" w:hAnsi="Courier New" w:cs="Courier New" w:hint="default"/>
      </w:rPr>
    </w:lvl>
    <w:lvl w:ilvl="2" w:tplc="04180005" w:tentative="1">
      <w:start w:val="1"/>
      <w:numFmt w:val="bullet"/>
      <w:lvlText w:val=""/>
      <w:lvlJc w:val="left"/>
      <w:pPr>
        <w:ind w:left="2235" w:hanging="360"/>
      </w:pPr>
      <w:rPr>
        <w:rFonts w:ascii="Wingdings" w:hAnsi="Wingdings" w:hint="default"/>
      </w:rPr>
    </w:lvl>
    <w:lvl w:ilvl="3" w:tplc="04180001" w:tentative="1">
      <w:start w:val="1"/>
      <w:numFmt w:val="bullet"/>
      <w:lvlText w:val=""/>
      <w:lvlJc w:val="left"/>
      <w:pPr>
        <w:ind w:left="2955" w:hanging="360"/>
      </w:pPr>
      <w:rPr>
        <w:rFonts w:ascii="Symbol" w:hAnsi="Symbol" w:hint="default"/>
      </w:rPr>
    </w:lvl>
    <w:lvl w:ilvl="4" w:tplc="04180003" w:tentative="1">
      <w:start w:val="1"/>
      <w:numFmt w:val="bullet"/>
      <w:lvlText w:val="o"/>
      <w:lvlJc w:val="left"/>
      <w:pPr>
        <w:ind w:left="3675" w:hanging="360"/>
      </w:pPr>
      <w:rPr>
        <w:rFonts w:ascii="Courier New" w:hAnsi="Courier New" w:cs="Courier New" w:hint="default"/>
      </w:rPr>
    </w:lvl>
    <w:lvl w:ilvl="5" w:tplc="04180005" w:tentative="1">
      <w:start w:val="1"/>
      <w:numFmt w:val="bullet"/>
      <w:lvlText w:val=""/>
      <w:lvlJc w:val="left"/>
      <w:pPr>
        <w:ind w:left="4395" w:hanging="360"/>
      </w:pPr>
      <w:rPr>
        <w:rFonts w:ascii="Wingdings" w:hAnsi="Wingdings" w:hint="default"/>
      </w:rPr>
    </w:lvl>
    <w:lvl w:ilvl="6" w:tplc="04180001" w:tentative="1">
      <w:start w:val="1"/>
      <w:numFmt w:val="bullet"/>
      <w:lvlText w:val=""/>
      <w:lvlJc w:val="left"/>
      <w:pPr>
        <w:ind w:left="5115" w:hanging="360"/>
      </w:pPr>
      <w:rPr>
        <w:rFonts w:ascii="Symbol" w:hAnsi="Symbol" w:hint="default"/>
      </w:rPr>
    </w:lvl>
    <w:lvl w:ilvl="7" w:tplc="04180003" w:tentative="1">
      <w:start w:val="1"/>
      <w:numFmt w:val="bullet"/>
      <w:lvlText w:val="o"/>
      <w:lvlJc w:val="left"/>
      <w:pPr>
        <w:ind w:left="5835" w:hanging="360"/>
      </w:pPr>
      <w:rPr>
        <w:rFonts w:ascii="Courier New" w:hAnsi="Courier New" w:cs="Courier New" w:hint="default"/>
      </w:rPr>
    </w:lvl>
    <w:lvl w:ilvl="8" w:tplc="04180005" w:tentative="1">
      <w:start w:val="1"/>
      <w:numFmt w:val="bullet"/>
      <w:lvlText w:val=""/>
      <w:lvlJc w:val="left"/>
      <w:pPr>
        <w:ind w:left="6555" w:hanging="360"/>
      </w:pPr>
      <w:rPr>
        <w:rFonts w:ascii="Wingdings" w:hAnsi="Wingdings" w:hint="default"/>
      </w:rPr>
    </w:lvl>
  </w:abstractNum>
  <w:abstractNum w:abstractNumId="15" w15:restartNumberingAfterBreak="0">
    <w:nsid w:val="3F376307"/>
    <w:multiLevelType w:val="hybridMultilevel"/>
    <w:tmpl w:val="BA12D61A"/>
    <w:lvl w:ilvl="0" w:tplc="04180009">
      <w:start w:val="1"/>
      <w:numFmt w:val="bullet"/>
      <w:lvlText w:val=""/>
      <w:lvlJc w:val="left"/>
      <w:pPr>
        <w:ind w:left="1287" w:hanging="360"/>
      </w:pPr>
      <w:rPr>
        <w:rFonts w:ascii="Wingdings" w:hAnsi="Wingdings" w:hint="default"/>
      </w:rPr>
    </w:lvl>
    <w:lvl w:ilvl="1" w:tplc="04180003">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16" w15:restartNumberingAfterBreak="0">
    <w:nsid w:val="418421FB"/>
    <w:multiLevelType w:val="hybridMultilevel"/>
    <w:tmpl w:val="A41A17CE"/>
    <w:lvl w:ilvl="0" w:tplc="04180009">
      <w:start w:val="1"/>
      <w:numFmt w:val="bullet"/>
      <w:lvlText w:val=""/>
      <w:lvlJc w:val="left"/>
      <w:pPr>
        <w:ind w:left="108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20E595D"/>
    <w:multiLevelType w:val="hybridMultilevel"/>
    <w:tmpl w:val="1610D7A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488C6056"/>
    <w:multiLevelType w:val="hybridMultilevel"/>
    <w:tmpl w:val="C23E4EE6"/>
    <w:lvl w:ilvl="0" w:tplc="04180009">
      <w:start w:val="1"/>
      <w:numFmt w:val="bullet"/>
      <w:lvlText w:val=""/>
      <w:lvlJc w:val="left"/>
      <w:pPr>
        <w:ind w:left="720" w:hanging="360"/>
      </w:pPr>
      <w:rPr>
        <w:rFonts w:ascii="Wingdings" w:hAnsi="Wingdings" w:hint="default"/>
      </w:rPr>
    </w:lvl>
    <w:lvl w:ilvl="1" w:tplc="04180009">
      <w:start w:val="1"/>
      <w:numFmt w:val="bullet"/>
      <w:lvlText w:val=""/>
      <w:lvlJc w:val="left"/>
      <w:pPr>
        <w:ind w:left="1440" w:hanging="360"/>
      </w:pPr>
      <w:rPr>
        <w:rFonts w:ascii="Wingdings" w:hAnsi="Wingding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15:restartNumberingAfterBreak="0">
    <w:nsid w:val="4AD05135"/>
    <w:multiLevelType w:val="hybridMultilevel"/>
    <w:tmpl w:val="2FC04DB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4B4562E5"/>
    <w:multiLevelType w:val="hybridMultilevel"/>
    <w:tmpl w:val="745A13A2"/>
    <w:lvl w:ilvl="0" w:tplc="04180009">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15:restartNumberingAfterBreak="0">
    <w:nsid w:val="4F9E17A4"/>
    <w:multiLevelType w:val="hybridMultilevel"/>
    <w:tmpl w:val="64BA91B6"/>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15:restartNumberingAfterBreak="0">
    <w:nsid w:val="50E233AE"/>
    <w:multiLevelType w:val="hybridMultilevel"/>
    <w:tmpl w:val="8DACAB6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15:restartNumberingAfterBreak="0">
    <w:nsid w:val="51D176E2"/>
    <w:multiLevelType w:val="hybridMultilevel"/>
    <w:tmpl w:val="069AB270"/>
    <w:lvl w:ilvl="0" w:tplc="0418000D">
      <w:start w:val="1"/>
      <w:numFmt w:val="bullet"/>
      <w:lvlText w:val=""/>
      <w:lvlJc w:val="left"/>
      <w:pPr>
        <w:ind w:left="795" w:hanging="360"/>
      </w:pPr>
      <w:rPr>
        <w:rFonts w:ascii="Wingdings" w:hAnsi="Wingdings" w:hint="default"/>
      </w:rPr>
    </w:lvl>
    <w:lvl w:ilvl="1" w:tplc="04180003" w:tentative="1">
      <w:start w:val="1"/>
      <w:numFmt w:val="bullet"/>
      <w:lvlText w:val="o"/>
      <w:lvlJc w:val="left"/>
      <w:pPr>
        <w:ind w:left="1515" w:hanging="360"/>
      </w:pPr>
      <w:rPr>
        <w:rFonts w:ascii="Courier New" w:hAnsi="Courier New" w:cs="Courier New" w:hint="default"/>
      </w:rPr>
    </w:lvl>
    <w:lvl w:ilvl="2" w:tplc="04180005" w:tentative="1">
      <w:start w:val="1"/>
      <w:numFmt w:val="bullet"/>
      <w:lvlText w:val=""/>
      <w:lvlJc w:val="left"/>
      <w:pPr>
        <w:ind w:left="2235" w:hanging="360"/>
      </w:pPr>
      <w:rPr>
        <w:rFonts w:ascii="Wingdings" w:hAnsi="Wingdings" w:hint="default"/>
      </w:rPr>
    </w:lvl>
    <w:lvl w:ilvl="3" w:tplc="04180001" w:tentative="1">
      <w:start w:val="1"/>
      <w:numFmt w:val="bullet"/>
      <w:lvlText w:val=""/>
      <w:lvlJc w:val="left"/>
      <w:pPr>
        <w:ind w:left="2955" w:hanging="360"/>
      </w:pPr>
      <w:rPr>
        <w:rFonts w:ascii="Symbol" w:hAnsi="Symbol" w:hint="default"/>
      </w:rPr>
    </w:lvl>
    <w:lvl w:ilvl="4" w:tplc="04180003" w:tentative="1">
      <w:start w:val="1"/>
      <w:numFmt w:val="bullet"/>
      <w:lvlText w:val="o"/>
      <w:lvlJc w:val="left"/>
      <w:pPr>
        <w:ind w:left="3675" w:hanging="360"/>
      </w:pPr>
      <w:rPr>
        <w:rFonts w:ascii="Courier New" w:hAnsi="Courier New" w:cs="Courier New" w:hint="default"/>
      </w:rPr>
    </w:lvl>
    <w:lvl w:ilvl="5" w:tplc="04180005" w:tentative="1">
      <w:start w:val="1"/>
      <w:numFmt w:val="bullet"/>
      <w:lvlText w:val=""/>
      <w:lvlJc w:val="left"/>
      <w:pPr>
        <w:ind w:left="4395" w:hanging="360"/>
      </w:pPr>
      <w:rPr>
        <w:rFonts w:ascii="Wingdings" w:hAnsi="Wingdings" w:hint="default"/>
      </w:rPr>
    </w:lvl>
    <w:lvl w:ilvl="6" w:tplc="04180001" w:tentative="1">
      <w:start w:val="1"/>
      <w:numFmt w:val="bullet"/>
      <w:lvlText w:val=""/>
      <w:lvlJc w:val="left"/>
      <w:pPr>
        <w:ind w:left="5115" w:hanging="360"/>
      </w:pPr>
      <w:rPr>
        <w:rFonts w:ascii="Symbol" w:hAnsi="Symbol" w:hint="default"/>
      </w:rPr>
    </w:lvl>
    <w:lvl w:ilvl="7" w:tplc="04180003" w:tentative="1">
      <w:start w:val="1"/>
      <w:numFmt w:val="bullet"/>
      <w:lvlText w:val="o"/>
      <w:lvlJc w:val="left"/>
      <w:pPr>
        <w:ind w:left="5835" w:hanging="360"/>
      </w:pPr>
      <w:rPr>
        <w:rFonts w:ascii="Courier New" w:hAnsi="Courier New" w:cs="Courier New" w:hint="default"/>
      </w:rPr>
    </w:lvl>
    <w:lvl w:ilvl="8" w:tplc="04180005" w:tentative="1">
      <w:start w:val="1"/>
      <w:numFmt w:val="bullet"/>
      <w:lvlText w:val=""/>
      <w:lvlJc w:val="left"/>
      <w:pPr>
        <w:ind w:left="6555" w:hanging="360"/>
      </w:pPr>
      <w:rPr>
        <w:rFonts w:ascii="Wingdings" w:hAnsi="Wingdings" w:hint="default"/>
      </w:rPr>
    </w:lvl>
  </w:abstractNum>
  <w:abstractNum w:abstractNumId="24" w15:restartNumberingAfterBreak="0">
    <w:nsid w:val="52D443B5"/>
    <w:multiLevelType w:val="hybridMultilevel"/>
    <w:tmpl w:val="FFFFFFFF"/>
    <w:lvl w:ilvl="0" w:tplc="7FA6AB40">
      <w:start w:val="1"/>
      <w:numFmt w:val="bullet"/>
      <w:lvlText w:val="-"/>
      <w:lvlJc w:val="left"/>
      <w:pPr>
        <w:ind w:left="72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1" w:tplc="672C743E">
      <w:start w:val="1"/>
      <w:numFmt w:val="bullet"/>
      <w:lvlText w:val="o"/>
      <w:lvlJc w:val="left"/>
      <w:pPr>
        <w:ind w:left="144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2" w:tplc="FD96F97C">
      <w:start w:val="1"/>
      <w:numFmt w:val="bullet"/>
      <w:lvlText w:val="▪"/>
      <w:lvlJc w:val="left"/>
      <w:pPr>
        <w:ind w:left="216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3" w:tplc="B6D24EF0">
      <w:start w:val="1"/>
      <w:numFmt w:val="bullet"/>
      <w:lvlText w:val="•"/>
      <w:lvlJc w:val="left"/>
      <w:pPr>
        <w:ind w:left="288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4" w:tplc="AE0EF9B6">
      <w:start w:val="1"/>
      <w:numFmt w:val="bullet"/>
      <w:lvlText w:val="o"/>
      <w:lvlJc w:val="left"/>
      <w:pPr>
        <w:ind w:left="360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5" w:tplc="78DC2CEE">
      <w:start w:val="1"/>
      <w:numFmt w:val="bullet"/>
      <w:lvlText w:val="▪"/>
      <w:lvlJc w:val="left"/>
      <w:pPr>
        <w:ind w:left="432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6" w:tplc="EB4EA318">
      <w:start w:val="1"/>
      <w:numFmt w:val="bullet"/>
      <w:lvlText w:val="•"/>
      <w:lvlJc w:val="left"/>
      <w:pPr>
        <w:ind w:left="504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7" w:tplc="4CFE4496">
      <w:start w:val="1"/>
      <w:numFmt w:val="bullet"/>
      <w:lvlText w:val="o"/>
      <w:lvlJc w:val="left"/>
      <w:pPr>
        <w:ind w:left="576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8" w:tplc="9190B01C">
      <w:start w:val="1"/>
      <w:numFmt w:val="bullet"/>
      <w:lvlText w:val="▪"/>
      <w:lvlJc w:val="left"/>
      <w:pPr>
        <w:ind w:left="648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53F76E13"/>
    <w:multiLevelType w:val="hybridMultilevel"/>
    <w:tmpl w:val="4B8808C4"/>
    <w:lvl w:ilvl="0" w:tplc="A6E6632A">
      <w:numFmt w:val="bullet"/>
      <w:lvlText w:val=""/>
      <w:lvlJc w:val="left"/>
      <w:pPr>
        <w:ind w:left="438" w:hanging="360"/>
      </w:pPr>
      <w:rPr>
        <w:rFonts w:ascii="Symbol" w:eastAsia="Symbol" w:hAnsi="Symbol" w:cs="Symbol" w:hint="default"/>
        <w:w w:val="100"/>
        <w:sz w:val="22"/>
        <w:szCs w:val="22"/>
        <w:lang w:val="ro-RO" w:eastAsia="en-US" w:bidi="ar-SA"/>
      </w:rPr>
    </w:lvl>
    <w:lvl w:ilvl="1" w:tplc="AED837E8">
      <w:numFmt w:val="bullet"/>
      <w:lvlText w:val=""/>
      <w:lvlJc w:val="left"/>
      <w:pPr>
        <w:ind w:left="438" w:hanging="360"/>
      </w:pPr>
      <w:rPr>
        <w:rFonts w:ascii="Symbol" w:eastAsia="Symbol" w:hAnsi="Symbol" w:cs="Symbol" w:hint="default"/>
        <w:w w:val="100"/>
        <w:sz w:val="22"/>
        <w:szCs w:val="22"/>
        <w:lang w:val="ro-RO" w:eastAsia="en-US" w:bidi="ar-SA"/>
      </w:rPr>
    </w:lvl>
    <w:lvl w:ilvl="2" w:tplc="16E6FC8A">
      <w:numFmt w:val="bullet"/>
      <w:lvlText w:val="•"/>
      <w:lvlJc w:val="left"/>
      <w:pPr>
        <w:ind w:left="2393" w:hanging="360"/>
      </w:pPr>
      <w:rPr>
        <w:rFonts w:hint="default"/>
        <w:lang w:val="ro-RO" w:eastAsia="en-US" w:bidi="ar-SA"/>
      </w:rPr>
    </w:lvl>
    <w:lvl w:ilvl="3" w:tplc="DB829DEE">
      <w:numFmt w:val="bullet"/>
      <w:lvlText w:val="•"/>
      <w:lvlJc w:val="left"/>
      <w:pPr>
        <w:ind w:left="3369" w:hanging="360"/>
      </w:pPr>
      <w:rPr>
        <w:rFonts w:hint="default"/>
        <w:lang w:val="ro-RO" w:eastAsia="en-US" w:bidi="ar-SA"/>
      </w:rPr>
    </w:lvl>
    <w:lvl w:ilvl="4" w:tplc="22600130">
      <w:numFmt w:val="bullet"/>
      <w:lvlText w:val="•"/>
      <w:lvlJc w:val="left"/>
      <w:pPr>
        <w:ind w:left="4346" w:hanging="360"/>
      </w:pPr>
      <w:rPr>
        <w:rFonts w:hint="default"/>
        <w:lang w:val="ro-RO" w:eastAsia="en-US" w:bidi="ar-SA"/>
      </w:rPr>
    </w:lvl>
    <w:lvl w:ilvl="5" w:tplc="DFC8A7DC">
      <w:numFmt w:val="bullet"/>
      <w:lvlText w:val="•"/>
      <w:lvlJc w:val="left"/>
      <w:pPr>
        <w:ind w:left="5323" w:hanging="360"/>
      </w:pPr>
      <w:rPr>
        <w:rFonts w:hint="default"/>
        <w:lang w:val="ro-RO" w:eastAsia="en-US" w:bidi="ar-SA"/>
      </w:rPr>
    </w:lvl>
    <w:lvl w:ilvl="6" w:tplc="0BB0BD14">
      <w:numFmt w:val="bullet"/>
      <w:lvlText w:val="•"/>
      <w:lvlJc w:val="left"/>
      <w:pPr>
        <w:ind w:left="6299" w:hanging="360"/>
      </w:pPr>
      <w:rPr>
        <w:rFonts w:hint="default"/>
        <w:lang w:val="ro-RO" w:eastAsia="en-US" w:bidi="ar-SA"/>
      </w:rPr>
    </w:lvl>
    <w:lvl w:ilvl="7" w:tplc="486CD08A">
      <w:numFmt w:val="bullet"/>
      <w:lvlText w:val="•"/>
      <w:lvlJc w:val="left"/>
      <w:pPr>
        <w:ind w:left="7276" w:hanging="360"/>
      </w:pPr>
      <w:rPr>
        <w:rFonts w:hint="default"/>
        <w:lang w:val="ro-RO" w:eastAsia="en-US" w:bidi="ar-SA"/>
      </w:rPr>
    </w:lvl>
    <w:lvl w:ilvl="8" w:tplc="D16835F0">
      <w:numFmt w:val="bullet"/>
      <w:lvlText w:val="•"/>
      <w:lvlJc w:val="left"/>
      <w:pPr>
        <w:ind w:left="8253" w:hanging="360"/>
      </w:pPr>
      <w:rPr>
        <w:rFonts w:hint="default"/>
        <w:lang w:val="ro-RO" w:eastAsia="en-US" w:bidi="ar-SA"/>
      </w:rPr>
    </w:lvl>
  </w:abstractNum>
  <w:abstractNum w:abstractNumId="26" w15:restartNumberingAfterBreak="0">
    <w:nsid w:val="53FF2EC7"/>
    <w:multiLevelType w:val="hybridMultilevel"/>
    <w:tmpl w:val="A4A831F6"/>
    <w:lvl w:ilvl="0" w:tplc="0418000D">
      <w:start w:val="1"/>
      <w:numFmt w:val="bullet"/>
      <w:lvlText w:val=""/>
      <w:lvlJc w:val="left"/>
      <w:pPr>
        <w:ind w:left="795" w:hanging="360"/>
      </w:pPr>
      <w:rPr>
        <w:rFonts w:ascii="Wingdings" w:hAnsi="Wingdings" w:hint="default"/>
      </w:rPr>
    </w:lvl>
    <w:lvl w:ilvl="1" w:tplc="04180003" w:tentative="1">
      <w:start w:val="1"/>
      <w:numFmt w:val="bullet"/>
      <w:lvlText w:val="o"/>
      <w:lvlJc w:val="left"/>
      <w:pPr>
        <w:ind w:left="1515" w:hanging="360"/>
      </w:pPr>
      <w:rPr>
        <w:rFonts w:ascii="Courier New" w:hAnsi="Courier New" w:cs="Courier New" w:hint="default"/>
      </w:rPr>
    </w:lvl>
    <w:lvl w:ilvl="2" w:tplc="04180005" w:tentative="1">
      <w:start w:val="1"/>
      <w:numFmt w:val="bullet"/>
      <w:lvlText w:val=""/>
      <w:lvlJc w:val="left"/>
      <w:pPr>
        <w:ind w:left="2235" w:hanging="360"/>
      </w:pPr>
      <w:rPr>
        <w:rFonts w:ascii="Wingdings" w:hAnsi="Wingdings" w:hint="default"/>
      </w:rPr>
    </w:lvl>
    <w:lvl w:ilvl="3" w:tplc="04180001" w:tentative="1">
      <w:start w:val="1"/>
      <w:numFmt w:val="bullet"/>
      <w:lvlText w:val=""/>
      <w:lvlJc w:val="left"/>
      <w:pPr>
        <w:ind w:left="2955" w:hanging="360"/>
      </w:pPr>
      <w:rPr>
        <w:rFonts w:ascii="Symbol" w:hAnsi="Symbol" w:hint="default"/>
      </w:rPr>
    </w:lvl>
    <w:lvl w:ilvl="4" w:tplc="04180003" w:tentative="1">
      <w:start w:val="1"/>
      <w:numFmt w:val="bullet"/>
      <w:lvlText w:val="o"/>
      <w:lvlJc w:val="left"/>
      <w:pPr>
        <w:ind w:left="3675" w:hanging="360"/>
      </w:pPr>
      <w:rPr>
        <w:rFonts w:ascii="Courier New" w:hAnsi="Courier New" w:cs="Courier New" w:hint="default"/>
      </w:rPr>
    </w:lvl>
    <w:lvl w:ilvl="5" w:tplc="04180005" w:tentative="1">
      <w:start w:val="1"/>
      <w:numFmt w:val="bullet"/>
      <w:lvlText w:val=""/>
      <w:lvlJc w:val="left"/>
      <w:pPr>
        <w:ind w:left="4395" w:hanging="360"/>
      </w:pPr>
      <w:rPr>
        <w:rFonts w:ascii="Wingdings" w:hAnsi="Wingdings" w:hint="default"/>
      </w:rPr>
    </w:lvl>
    <w:lvl w:ilvl="6" w:tplc="04180001" w:tentative="1">
      <w:start w:val="1"/>
      <w:numFmt w:val="bullet"/>
      <w:lvlText w:val=""/>
      <w:lvlJc w:val="left"/>
      <w:pPr>
        <w:ind w:left="5115" w:hanging="360"/>
      </w:pPr>
      <w:rPr>
        <w:rFonts w:ascii="Symbol" w:hAnsi="Symbol" w:hint="default"/>
      </w:rPr>
    </w:lvl>
    <w:lvl w:ilvl="7" w:tplc="04180003" w:tentative="1">
      <w:start w:val="1"/>
      <w:numFmt w:val="bullet"/>
      <w:lvlText w:val="o"/>
      <w:lvlJc w:val="left"/>
      <w:pPr>
        <w:ind w:left="5835" w:hanging="360"/>
      </w:pPr>
      <w:rPr>
        <w:rFonts w:ascii="Courier New" w:hAnsi="Courier New" w:cs="Courier New" w:hint="default"/>
      </w:rPr>
    </w:lvl>
    <w:lvl w:ilvl="8" w:tplc="04180005" w:tentative="1">
      <w:start w:val="1"/>
      <w:numFmt w:val="bullet"/>
      <w:lvlText w:val=""/>
      <w:lvlJc w:val="left"/>
      <w:pPr>
        <w:ind w:left="6555" w:hanging="360"/>
      </w:pPr>
      <w:rPr>
        <w:rFonts w:ascii="Wingdings" w:hAnsi="Wingdings" w:hint="default"/>
      </w:rPr>
    </w:lvl>
  </w:abstractNum>
  <w:abstractNum w:abstractNumId="27" w15:restartNumberingAfterBreak="0">
    <w:nsid w:val="56D21076"/>
    <w:multiLevelType w:val="hybridMultilevel"/>
    <w:tmpl w:val="7D582386"/>
    <w:lvl w:ilvl="0" w:tplc="0418000D">
      <w:start w:val="1"/>
      <w:numFmt w:val="bullet"/>
      <w:lvlText w:val=""/>
      <w:lvlJc w:val="left"/>
      <w:pPr>
        <w:ind w:left="795" w:hanging="360"/>
      </w:pPr>
      <w:rPr>
        <w:rFonts w:ascii="Wingdings" w:hAnsi="Wingdings" w:hint="default"/>
      </w:rPr>
    </w:lvl>
    <w:lvl w:ilvl="1" w:tplc="04180003" w:tentative="1">
      <w:start w:val="1"/>
      <w:numFmt w:val="bullet"/>
      <w:lvlText w:val="o"/>
      <w:lvlJc w:val="left"/>
      <w:pPr>
        <w:ind w:left="1515" w:hanging="360"/>
      </w:pPr>
      <w:rPr>
        <w:rFonts w:ascii="Courier New" w:hAnsi="Courier New" w:cs="Courier New" w:hint="default"/>
      </w:rPr>
    </w:lvl>
    <w:lvl w:ilvl="2" w:tplc="04180005" w:tentative="1">
      <w:start w:val="1"/>
      <w:numFmt w:val="bullet"/>
      <w:lvlText w:val=""/>
      <w:lvlJc w:val="left"/>
      <w:pPr>
        <w:ind w:left="2235" w:hanging="360"/>
      </w:pPr>
      <w:rPr>
        <w:rFonts w:ascii="Wingdings" w:hAnsi="Wingdings" w:hint="default"/>
      </w:rPr>
    </w:lvl>
    <w:lvl w:ilvl="3" w:tplc="04180001" w:tentative="1">
      <w:start w:val="1"/>
      <w:numFmt w:val="bullet"/>
      <w:lvlText w:val=""/>
      <w:lvlJc w:val="left"/>
      <w:pPr>
        <w:ind w:left="2955" w:hanging="360"/>
      </w:pPr>
      <w:rPr>
        <w:rFonts w:ascii="Symbol" w:hAnsi="Symbol" w:hint="default"/>
      </w:rPr>
    </w:lvl>
    <w:lvl w:ilvl="4" w:tplc="04180003" w:tentative="1">
      <w:start w:val="1"/>
      <w:numFmt w:val="bullet"/>
      <w:lvlText w:val="o"/>
      <w:lvlJc w:val="left"/>
      <w:pPr>
        <w:ind w:left="3675" w:hanging="360"/>
      </w:pPr>
      <w:rPr>
        <w:rFonts w:ascii="Courier New" w:hAnsi="Courier New" w:cs="Courier New" w:hint="default"/>
      </w:rPr>
    </w:lvl>
    <w:lvl w:ilvl="5" w:tplc="04180005" w:tentative="1">
      <w:start w:val="1"/>
      <w:numFmt w:val="bullet"/>
      <w:lvlText w:val=""/>
      <w:lvlJc w:val="left"/>
      <w:pPr>
        <w:ind w:left="4395" w:hanging="360"/>
      </w:pPr>
      <w:rPr>
        <w:rFonts w:ascii="Wingdings" w:hAnsi="Wingdings" w:hint="default"/>
      </w:rPr>
    </w:lvl>
    <w:lvl w:ilvl="6" w:tplc="04180001" w:tentative="1">
      <w:start w:val="1"/>
      <w:numFmt w:val="bullet"/>
      <w:lvlText w:val=""/>
      <w:lvlJc w:val="left"/>
      <w:pPr>
        <w:ind w:left="5115" w:hanging="360"/>
      </w:pPr>
      <w:rPr>
        <w:rFonts w:ascii="Symbol" w:hAnsi="Symbol" w:hint="default"/>
      </w:rPr>
    </w:lvl>
    <w:lvl w:ilvl="7" w:tplc="04180003" w:tentative="1">
      <w:start w:val="1"/>
      <w:numFmt w:val="bullet"/>
      <w:lvlText w:val="o"/>
      <w:lvlJc w:val="left"/>
      <w:pPr>
        <w:ind w:left="5835" w:hanging="360"/>
      </w:pPr>
      <w:rPr>
        <w:rFonts w:ascii="Courier New" w:hAnsi="Courier New" w:cs="Courier New" w:hint="default"/>
      </w:rPr>
    </w:lvl>
    <w:lvl w:ilvl="8" w:tplc="04180005" w:tentative="1">
      <w:start w:val="1"/>
      <w:numFmt w:val="bullet"/>
      <w:lvlText w:val=""/>
      <w:lvlJc w:val="left"/>
      <w:pPr>
        <w:ind w:left="6555" w:hanging="360"/>
      </w:pPr>
      <w:rPr>
        <w:rFonts w:ascii="Wingdings" w:hAnsi="Wingdings" w:hint="default"/>
      </w:rPr>
    </w:lvl>
  </w:abstractNum>
  <w:abstractNum w:abstractNumId="28" w15:restartNumberingAfterBreak="0">
    <w:nsid w:val="56F65EAA"/>
    <w:multiLevelType w:val="hybridMultilevel"/>
    <w:tmpl w:val="EE12D942"/>
    <w:lvl w:ilvl="0" w:tplc="4BCE730A">
      <w:numFmt w:val="bullet"/>
      <w:lvlText w:val=""/>
      <w:lvlJc w:val="left"/>
      <w:pPr>
        <w:ind w:left="1725" w:hanging="360"/>
      </w:pPr>
      <w:rPr>
        <w:rFonts w:ascii="Symbol" w:eastAsia="Symbol" w:hAnsi="Symbol" w:cs="Symbol" w:hint="default"/>
        <w:w w:val="100"/>
        <w:sz w:val="22"/>
        <w:szCs w:val="22"/>
        <w:lang w:val="ro-RO" w:eastAsia="en-US" w:bidi="ar-SA"/>
      </w:rPr>
    </w:lvl>
    <w:lvl w:ilvl="1" w:tplc="A8D80A84">
      <w:numFmt w:val="bullet"/>
      <w:lvlText w:val="•"/>
      <w:lvlJc w:val="left"/>
      <w:pPr>
        <w:ind w:left="2568" w:hanging="360"/>
      </w:pPr>
      <w:rPr>
        <w:rFonts w:hint="default"/>
        <w:lang w:val="ro-RO" w:eastAsia="en-US" w:bidi="ar-SA"/>
      </w:rPr>
    </w:lvl>
    <w:lvl w:ilvl="2" w:tplc="DD0A4FF6">
      <w:numFmt w:val="bullet"/>
      <w:lvlText w:val="•"/>
      <w:lvlJc w:val="left"/>
      <w:pPr>
        <w:ind w:left="3417" w:hanging="360"/>
      </w:pPr>
      <w:rPr>
        <w:rFonts w:hint="default"/>
        <w:lang w:val="ro-RO" w:eastAsia="en-US" w:bidi="ar-SA"/>
      </w:rPr>
    </w:lvl>
    <w:lvl w:ilvl="3" w:tplc="16586F0A">
      <w:numFmt w:val="bullet"/>
      <w:lvlText w:val="•"/>
      <w:lvlJc w:val="left"/>
      <w:pPr>
        <w:ind w:left="4265" w:hanging="360"/>
      </w:pPr>
      <w:rPr>
        <w:rFonts w:hint="default"/>
        <w:lang w:val="ro-RO" w:eastAsia="en-US" w:bidi="ar-SA"/>
      </w:rPr>
    </w:lvl>
    <w:lvl w:ilvl="4" w:tplc="4556569E">
      <w:numFmt w:val="bullet"/>
      <w:lvlText w:val="•"/>
      <w:lvlJc w:val="left"/>
      <w:pPr>
        <w:ind w:left="5114" w:hanging="360"/>
      </w:pPr>
      <w:rPr>
        <w:rFonts w:hint="default"/>
        <w:lang w:val="ro-RO" w:eastAsia="en-US" w:bidi="ar-SA"/>
      </w:rPr>
    </w:lvl>
    <w:lvl w:ilvl="5" w:tplc="607E5FD8">
      <w:numFmt w:val="bullet"/>
      <w:lvlText w:val="•"/>
      <w:lvlJc w:val="left"/>
      <w:pPr>
        <w:ind w:left="5963" w:hanging="360"/>
      </w:pPr>
      <w:rPr>
        <w:rFonts w:hint="default"/>
        <w:lang w:val="ro-RO" w:eastAsia="en-US" w:bidi="ar-SA"/>
      </w:rPr>
    </w:lvl>
    <w:lvl w:ilvl="6" w:tplc="69F0B906">
      <w:numFmt w:val="bullet"/>
      <w:lvlText w:val="•"/>
      <w:lvlJc w:val="left"/>
      <w:pPr>
        <w:ind w:left="6811" w:hanging="360"/>
      </w:pPr>
      <w:rPr>
        <w:rFonts w:hint="default"/>
        <w:lang w:val="ro-RO" w:eastAsia="en-US" w:bidi="ar-SA"/>
      </w:rPr>
    </w:lvl>
    <w:lvl w:ilvl="7" w:tplc="BB623590">
      <w:numFmt w:val="bullet"/>
      <w:lvlText w:val="•"/>
      <w:lvlJc w:val="left"/>
      <w:pPr>
        <w:ind w:left="7660" w:hanging="360"/>
      </w:pPr>
      <w:rPr>
        <w:rFonts w:hint="default"/>
        <w:lang w:val="ro-RO" w:eastAsia="en-US" w:bidi="ar-SA"/>
      </w:rPr>
    </w:lvl>
    <w:lvl w:ilvl="8" w:tplc="40767D8A">
      <w:numFmt w:val="bullet"/>
      <w:lvlText w:val="•"/>
      <w:lvlJc w:val="left"/>
      <w:pPr>
        <w:ind w:left="8509" w:hanging="360"/>
      </w:pPr>
      <w:rPr>
        <w:rFonts w:hint="default"/>
        <w:lang w:val="ro-RO" w:eastAsia="en-US" w:bidi="ar-SA"/>
      </w:rPr>
    </w:lvl>
  </w:abstractNum>
  <w:abstractNum w:abstractNumId="29" w15:restartNumberingAfterBreak="0">
    <w:nsid w:val="584D4DA4"/>
    <w:multiLevelType w:val="hybridMultilevel"/>
    <w:tmpl w:val="8EAA850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58CB2346"/>
    <w:multiLevelType w:val="hybridMultilevel"/>
    <w:tmpl w:val="C3423A1C"/>
    <w:lvl w:ilvl="0" w:tplc="04180009">
      <w:start w:val="1"/>
      <w:numFmt w:val="bullet"/>
      <w:lvlText w:val=""/>
      <w:lvlJc w:val="left"/>
      <w:pPr>
        <w:ind w:left="345" w:hanging="360"/>
      </w:pPr>
      <w:rPr>
        <w:rFonts w:ascii="Wingdings" w:hAnsi="Wingdings" w:hint="default"/>
      </w:rPr>
    </w:lvl>
    <w:lvl w:ilvl="1" w:tplc="04180019" w:tentative="1">
      <w:start w:val="1"/>
      <w:numFmt w:val="lowerLetter"/>
      <w:lvlText w:val="%2."/>
      <w:lvlJc w:val="left"/>
      <w:pPr>
        <w:ind w:left="1065" w:hanging="360"/>
      </w:pPr>
    </w:lvl>
    <w:lvl w:ilvl="2" w:tplc="0418001B" w:tentative="1">
      <w:start w:val="1"/>
      <w:numFmt w:val="lowerRoman"/>
      <w:lvlText w:val="%3."/>
      <w:lvlJc w:val="right"/>
      <w:pPr>
        <w:ind w:left="1785" w:hanging="180"/>
      </w:pPr>
    </w:lvl>
    <w:lvl w:ilvl="3" w:tplc="0418000F" w:tentative="1">
      <w:start w:val="1"/>
      <w:numFmt w:val="decimal"/>
      <w:lvlText w:val="%4."/>
      <w:lvlJc w:val="left"/>
      <w:pPr>
        <w:ind w:left="2505" w:hanging="360"/>
      </w:pPr>
    </w:lvl>
    <w:lvl w:ilvl="4" w:tplc="04180019" w:tentative="1">
      <w:start w:val="1"/>
      <w:numFmt w:val="lowerLetter"/>
      <w:lvlText w:val="%5."/>
      <w:lvlJc w:val="left"/>
      <w:pPr>
        <w:ind w:left="3225" w:hanging="360"/>
      </w:pPr>
    </w:lvl>
    <w:lvl w:ilvl="5" w:tplc="0418001B" w:tentative="1">
      <w:start w:val="1"/>
      <w:numFmt w:val="lowerRoman"/>
      <w:lvlText w:val="%6."/>
      <w:lvlJc w:val="right"/>
      <w:pPr>
        <w:ind w:left="3945" w:hanging="180"/>
      </w:pPr>
    </w:lvl>
    <w:lvl w:ilvl="6" w:tplc="0418000F" w:tentative="1">
      <w:start w:val="1"/>
      <w:numFmt w:val="decimal"/>
      <w:lvlText w:val="%7."/>
      <w:lvlJc w:val="left"/>
      <w:pPr>
        <w:ind w:left="4665" w:hanging="360"/>
      </w:pPr>
    </w:lvl>
    <w:lvl w:ilvl="7" w:tplc="04180019" w:tentative="1">
      <w:start w:val="1"/>
      <w:numFmt w:val="lowerLetter"/>
      <w:lvlText w:val="%8."/>
      <w:lvlJc w:val="left"/>
      <w:pPr>
        <w:ind w:left="5385" w:hanging="360"/>
      </w:pPr>
    </w:lvl>
    <w:lvl w:ilvl="8" w:tplc="0418001B" w:tentative="1">
      <w:start w:val="1"/>
      <w:numFmt w:val="lowerRoman"/>
      <w:lvlText w:val="%9."/>
      <w:lvlJc w:val="right"/>
      <w:pPr>
        <w:ind w:left="6105" w:hanging="180"/>
      </w:pPr>
    </w:lvl>
  </w:abstractNum>
  <w:abstractNum w:abstractNumId="31" w15:restartNumberingAfterBreak="0">
    <w:nsid w:val="58FD38BE"/>
    <w:multiLevelType w:val="hybridMultilevel"/>
    <w:tmpl w:val="FFFFFFFF"/>
    <w:lvl w:ilvl="0" w:tplc="208605D0">
      <w:start w:val="1"/>
      <w:numFmt w:val="bullet"/>
      <w:lvlText w:val="-"/>
      <w:lvlJc w:val="left"/>
      <w:pPr>
        <w:ind w:left="7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8014E958">
      <w:start w:val="1"/>
      <w:numFmt w:val="bullet"/>
      <w:lvlText w:val="o"/>
      <w:lvlJc w:val="left"/>
      <w:pPr>
        <w:ind w:left="14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527E0C02">
      <w:start w:val="1"/>
      <w:numFmt w:val="bullet"/>
      <w:lvlText w:val="▪"/>
      <w:lvlJc w:val="left"/>
      <w:pPr>
        <w:ind w:left="21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FAE86116">
      <w:start w:val="1"/>
      <w:numFmt w:val="bullet"/>
      <w:lvlText w:val="•"/>
      <w:lvlJc w:val="left"/>
      <w:pPr>
        <w:ind w:left="28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0554BF3C">
      <w:start w:val="1"/>
      <w:numFmt w:val="bullet"/>
      <w:lvlText w:val="o"/>
      <w:lvlJc w:val="left"/>
      <w:pPr>
        <w:ind w:left="36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1624DF92">
      <w:start w:val="1"/>
      <w:numFmt w:val="bullet"/>
      <w:lvlText w:val="▪"/>
      <w:lvlJc w:val="left"/>
      <w:pPr>
        <w:ind w:left="43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6D4201BC">
      <w:start w:val="1"/>
      <w:numFmt w:val="bullet"/>
      <w:lvlText w:val="•"/>
      <w:lvlJc w:val="left"/>
      <w:pPr>
        <w:ind w:left="50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C764E5EC">
      <w:start w:val="1"/>
      <w:numFmt w:val="bullet"/>
      <w:lvlText w:val="o"/>
      <w:lvlJc w:val="left"/>
      <w:pPr>
        <w:ind w:left="57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339C68D4">
      <w:start w:val="1"/>
      <w:numFmt w:val="bullet"/>
      <w:lvlText w:val="▪"/>
      <w:lvlJc w:val="left"/>
      <w:pPr>
        <w:ind w:left="64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591F4696"/>
    <w:multiLevelType w:val="hybridMultilevel"/>
    <w:tmpl w:val="FFFFFFFF"/>
    <w:lvl w:ilvl="0" w:tplc="35962A20">
      <w:start w:val="1"/>
      <w:numFmt w:val="decimal"/>
      <w:lvlText w:val="%1."/>
      <w:lvlJc w:val="left"/>
      <w:pPr>
        <w:ind w:left="72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1" w:tplc="54604808">
      <w:start w:val="1"/>
      <w:numFmt w:val="bullet"/>
      <w:lvlText w:val="-"/>
      <w:lvlJc w:val="left"/>
      <w:pPr>
        <w:ind w:left="144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2" w:tplc="A7E23346">
      <w:start w:val="1"/>
      <w:numFmt w:val="bullet"/>
      <w:lvlText w:val="▪"/>
      <w:lvlJc w:val="left"/>
      <w:pPr>
        <w:ind w:left="216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3" w:tplc="76F06C72">
      <w:start w:val="1"/>
      <w:numFmt w:val="bullet"/>
      <w:lvlText w:val="•"/>
      <w:lvlJc w:val="left"/>
      <w:pPr>
        <w:ind w:left="288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4" w:tplc="E9D090A8">
      <w:start w:val="1"/>
      <w:numFmt w:val="bullet"/>
      <w:lvlText w:val="o"/>
      <w:lvlJc w:val="left"/>
      <w:pPr>
        <w:ind w:left="360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5" w:tplc="02942CDC">
      <w:start w:val="1"/>
      <w:numFmt w:val="bullet"/>
      <w:lvlText w:val="▪"/>
      <w:lvlJc w:val="left"/>
      <w:pPr>
        <w:ind w:left="432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6" w:tplc="471C8B60">
      <w:start w:val="1"/>
      <w:numFmt w:val="bullet"/>
      <w:lvlText w:val="•"/>
      <w:lvlJc w:val="left"/>
      <w:pPr>
        <w:ind w:left="504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7" w:tplc="7B584FD2">
      <w:start w:val="1"/>
      <w:numFmt w:val="bullet"/>
      <w:lvlText w:val="o"/>
      <w:lvlJc w:val="left"/>
      <w:pPr>
        <w:ind w:left="576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lvl w:ilvl="8" w:tplc="94BEC758">
      <w:start w:val="1"/>
      <w:numFmt w:val="bullet"/>
      <w:lvlText w:val="▪"/>
      <w:lvlJc w:val="left"/>
      <w:pPr>
        <w:ind w:left="6480"/>
      </w:pPr>
      <w:rPr>
        <w:rFonts w:ascii="Palatino Linotype" w:eastAsia="Palatino Linotype" w:hAnsi="Palatino Linotype" w:cs="Palatino Linotype"/>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59FC6468"/>
    <w:multiLevelType w:val="hybridMultilevel"/>
    <w:tmpl w:val="012A00B0"/>
    <w:lvl w:ilvl="0" w:tplc="0418000D">
      <w:start w:val="1"/>
      <w:numFmt w:val="bullet"/>
      <w:lvlText w:val=""/>
      <w:lvlJc w:val="left"/>
      <w:pPr>
        <w:ind w:left="776" w:hanging="360"/>
      </w:pPr>
      <w:rPr>
        <w:rFonts w:ascii="Wingdings" w:hAnsi="Wingdings" w:hint="default"/>
      </w:rPr>
    </w:lvl>
    <w:lvl w:ilvl="1" w:tplc="04180003" w:tentative="1">
      <w:start w:val="1"/>
      <w:numFmt w:val="bullet"/>
      <w:lvlText w:val="o"/>
      <w:lvlJc w:val="left"/>
      <w:pPr>
        <w:ind w:left="1496" w:hanging="360"/>
      </w:pPr>
      <w:rPr>
        <w:rFonts w:ascii="Courier New" w:hAnsi="Courier New" w:cs="Courier New" w:hint="default"/>
      </w:rPr>
    </w:lvl>
    <w:lvl w:ilvl="2" w:tplc="04180005" w:tentative="1">
      <w:start w:val="1"/>
      <w:numFmt w:val="bullet"/>
      <w:lvlText w:val=""/>
      <w:lvlJc w:val="left"/>
      <w:pPr>
        <w:ind w:left="2216" w:hanging="360"/>
      </w:pPr>
      <w:rPr>
        <w:rFonts w:ascii="Wingdings" w:hAnsi="Wingdings" w:hint="default"/>
      </w:rPr>
    </w:lvl>
    <w:lvl w:ilvl="3" w:tplc="04180001" w:tentative="1">
      <w:start w:val="1"/>
      <w:numFmt w:val="bullet"/>
      <w:lvlText w:val=""/>
      <w:lvlJc w:val="left"/>
      <w:pPr>
        <w:ind w:left="2936" w:hanging="360"/>
      </w:pPr>
      <w:rPr>
        <w:rFonts w:ascii="Symbol" w:hAnsi="Symbol" w:hint="default"/>
      </w:rPr>
    </w:lvl>
    <w:lvl w:ilvl="4" w:tplc="04180003" w:tentative="1">
      <w:start w:val="1"/>
      <w:numFmt w:val="bullet"/>
      <w:lvlText w:val="o"/>
      <w:lvlJc w:val="left"/>
      <w:pPr>
        <w:ind w:left="3656" w:hanging="360"/>
      </w:pPr>
      <w:rPr>
        <w:rFonts w:ascii="Courier New" w:hAnsi="Courier New" w:cs="Courier New" w:hint="default"/>
      </w:rPr>
    </w:lvl>
    <w:lvl w:ilvl="5" w:tplc="04180005" w:tentative="1">
      <w:start w:val="1"/>
      <w:numFmt w:val="bullet"/>
      <w:lvlText w:val=""/>
      <w:lvlJc w:val="left"/>
      <w:pPr>
        <w:ind w:left="4376" w:hanging="360"/>
      </w:pPr>
      <w:rPr>
        <w:rFonts w:ascii="Wingdings" w:hAnsi="Wingdings" w:hint="default"/>
      </w:rPr>
    </w:lvl>
    <w:lvl w:ilvl="6" w:tplc="04180001" w:tentative="1">
      <w:start w:val="1"/>
      <w:numFmt w:val="bullet"/>
      <w:lvlText w:val=""/>
      <w:lvlJc w:val="left"/>
      <w:pPr>
        <w:ind w:left="5096" w:hanging="360"/>
      </w:pPr>
      <w:rPr>
        <w:rFonts w:ascii="Symbol" w:hAnsi="Symbol" w:hint="default"/>
      </w:rPr>
    </w:lvl>
    <w:lvl w:ilvl="7" w:tplc="04180003" w:tentative="1">
      <w:start w:val="1"/>
      <w:numFmt w:val="bullet"/>
      <w:lvlText w:val="o"/>
      <w:lvlJc w:val="left"/>
      <w:pPr>
        <w:ind w:left="5816" w:hanging="360"/>
      </w:pPr>
      <w:rPr>
        <w:rFonts w:ascii="Courier New" w:hAnsi="Courier New" w:cs="Courier New" w:hint="default"/>
      </w:rPr>
    </w:lvl>
    <w:lvl w:ilvl="8" w:tplc="04180005" w:tentative="1">
      <w:start w:val="1"/>
      <w:numFmt w:val="bullet"/>
      <w:lvlText w:val=""/>
      <w:lvlJc w:val="left"/>
      <w:pPr>
        <w:ind w:left="6536" w:hanging="360"/>
      </w:pPr>
      <w:rPr>
        <w:rFonts w:ascii="Wingdings" w:hAnsi="Wingdings" w:hint="default"/>
      </w:rPr>
    </w:lvl>
  </w:abstractNum>
  <w:abstractNum w:abstractNumId="34" w15:restartNumberingAfterBreak="0">
    <w:nsid w:val="5B1B553A"/>
    <w:multiLevelType w:val="hybridMultilevel"/>
    <w:tmpl w:val="FFFFFFFF"/>
    <w:lvl w:ilvl="0" w:tplc="9C864D6C">
      <w:start w:val="2"/>
      <w:numFmt w:val="lowerLetter"/>
      <w:lvlText w:val="%1)"/>
      <w:lvlJc w:val="left"/>
      <w:pPr>
        <w:ind w:left="209"/>
      </w:pPr>
      <w:rPr>
        <w:rFonts w:ascii="Palatino Linotype" w:eastAsia="Palatino Linotype" w:hAnsi="Palatino Linotype" w:cs="Palatino Linotype"/>
        <w:b w:val="0"/>
        <w:i/>
        <w:iCs/>
        <w:strike w:val="0"/>
        <w:dstrike w:val="0"/>
        <w:color w:val="000000"/>
        <w:sz w:val="20"/>
        <w:szCs w:val="20"/>
        <w:u w:val="none" w:color="000000"/>
        <w:bdr w:val="none" w:sz="0" w:space="0" w:color="auto"/>
        <w:shd w:val="clear" w:color="auto" w:fill="auto"/>
        <w:vertAlign w:val="baseline"/>
      </w:rPr>
    </w:lvl>
    <w:lvl w:ilvl="1" w:tplc="939E7A88">
      <w:start w:val="1"/>
      <w:numFmt w:val="lowerLetter"/>
      <w:lvlText w:val="%2"/>
      <w:lvlJc w:val="left"/>
      <w:pPr>
        <w:ind w:left="1188"/>
      </w:pPr>
      <w:rPr>
        <w:rFonts w:ascii="Palatino Linotype" w:eastAsia="Palatino Linotype" w:hAnsi="Palatino Linotype" w:cs="Palatino Linotype"/>
        <w:b w:val="0"/>
        <w:i/>
        <w:iCs/>
        <w:strike w:val="0"/>
        <w:dstrike w:val="0"/>
        <w:color w:val="000000"/>
        <w:sz w:val="20"/>
        <w:szCs w:val="20"/>
        <w:u w:val="none" w:color="000000"/>
        <w:bdr w:val="none" w:sz="0" w:space="0" w:color="auto"/>
        <w:shd w:val="clear" w:color="auto" w:fill="auto"/>
        <w:vertAlign w:val="baseline"/>
      </w:rPr>
    </w:lvl>
    <w:lvl w:ilvl="2" w:tplc="528C4DDE">
      <w:start w:val="1"/>
      <w:numFmt w:val="lowerRoman"/>
      <w:lvlText w:val="%3"/>
      <w:lvlJc w:val="left"/>
      <w:pPr>
        <w:ind w:left="1908"/>
      </w:pPr>
      <w:rPr>
        <w:rFonts w:ascii="Palatino Linotype" w:eastAsia="Palatino Linotype" w:hAnsi="Palatino Linotype" w:cs="Palatino Linotype"/>
        <w:b w:val="0"/>
        <w:i/>
        <w:iCs/>
        <w:strike w:val="0"/>
        <w:dstrike w:val="0"/>
        <w:color w:val="000000"/>
        <w:sz w:val="20"/>
        <w:szCs w:val="20"/>
        <w:u w:val="none" w:color="000000"/>
        <w:bdr w:val="none" w:sz="0" w:space="0" w:color="auto"/>
        <w:shd w:val="clear" w:color="auto" w:fill="auto"/>
        <w:vertAlign w:val="baseline"/>
      </w:rPr>
    </w:lvl>
    <w:lvl w:ilvl="3" w:tplc="A2FC3674">
      <w:start w:val="1"/>
      <w:numFmt w:val="decimal"/>
      <w:lvlText w:val="%4"/>
      <w:lvlJc w:val="left"/>
      <w:pPr>
        <w:ind w:left="2628"/>
      </w:pPr>
      <w:rPr>
        <w:rFonts w:ascii="Palatino Linotype" w:eastAsia="Palatino Linotype" w:hAnsi="Palatino Linotype" w:cs="Palatino Linotype"/>
        <w:b w:val="0"/>
        <w:i/>
        <w:iCs/>
        <w:strike w:val="0"/>
        <w:dstrike w:val="0"/>
        <w:color w:val="000000"/>
        <w:sz w:val="20"/>
        <w:szCs w:val="20"/>
        <w:u w:val="none" w:color="000000"/>
        <w:bdr w:val="none" w:sz="0" w:space="0" w:color="auto"/>
        <w:shd w:val="clear" w:color="auto" w:fill="auto"/>
        <w:vertAlign w:val="baseline"/>
      </w:rPr>
    </w:lvl>
    <w:lvl w:ilvl="4" w:tplc="67EADECE">
      <w:start w:val="1"/>
      <w:numFmt w:val="lowerLetter"/>
      <w:lvlText w:val="%5"/>
      <w:lvlJc w:val="left"/>
      <w:pPr>
        <w:ind w:left="3348"/>
      </w:pPr>
      <w:rPr>
        <w:rFonts w:ascii="Palatino Linotype" w:eastAsia="Palatino Linotype" w:hAnsi="Palatino Linotype" w:cs="Palatino Linotype"/>
        <w:b w:val="0"/>
        <w:i/>
        <w:iCs/>
        <w:strike w:val="0"/>
        <w:dstrike w:val="0"/>
        <w:color w:val="000000"/>
        <w:sz w:val="20"/>
        <w:szCs w:val="20"/>
        <w:u w:val="none" w:color="000000"/>
        <w:bdr w:val="none" w:sz="0" w:space="0" w:color="auto"/>
        <w:shd w:val="clear" w:color="auto" w:fill="auto"/>
        <w:vertAlign w:val="baseline"/>
      </w:rPr>
    </w:lvl>
    <w:lvl w:ilvl="5" w:tplc="0FA47924">
      <w:start w:val="1"/>
      <w:numFmt w:val="lowerRoman"/>
      <w:lvlText w:val="%6"/>
      <w:lvlJc w:val="left"/>
      <w:pPr>
        <w:ind w:left="4068"/>
      </w:pPr>
      <w:rPr>
        <w:rFonts w:ascii="Palatino Linotype" w:eastAsia="Palatino Linotype" w:hAnsi="Palatino Linotype" w:cs="Palatino Linotype"/>
        <w:b w:val="0"/>
        <w:i/>
        <w:iCs/>
        <w:strike w:val="0"/>
        <w:dstrike w:val="0"/>
        <w:color w:val="000000"/>
        <w:sz w:val="20"/>
        <w:szCs w:val="20"/>
        <w:u w:val="none" w:color="000000"/>
        <w:bdr w:val="none" w:sz="0" w:space="0" w:color="auto"/>
        <w:shd w:val="clear" w:color="auto" w:fill="auto"/>
        <w:vertAlign w:val="baseline"/>
      </w:rPr>
    </w:lvl>
    <w:lvl w:ilvl="6" w:tplc="E75C57C2">
      <w:start w:val="1"/>
      <w:numFmt w:val="decimal"/>
      <w:lvlText w:val="%7"/>
      <w:lvlJc w:val="left"/>
      <w:pPr>
        <w:ind w:left="4788"/>
      </w:pPr>
      <w:rPr>
        <w:rFonts w:ascii="Palatino Linotype" w:eastAsia="Palatino Linotype" w:hAnsi="Palatino Linotype" w:cs="Palatino Linotype"/>
        <w:b w:val="0"/>
        <w:i/>
        <w:iCs/>
        <w:strike w:val="0"/>
        <w:dstrike w:val="0"/>
        <w:color w:val="000000"/>
        <w:sz w:val="20"/>
        <w:szCs w:val="20"/>
        <w:u w:val="none" w:color="000000"/>
        <w:bdr w:val="none" w:sz="0" w:space="0" w:color="auto"/>
        <w:shd w:val="clear" w:color="auto" w:fill="auto"/>
        <w:vertAlign w:val="baseline"/>
      </w:rPr>
    </w:lvl>
    <w:lvl w:ilvl="7" w:tplc="155A83E4">
      <w:start w:val="1"/>
      <w:numFmt w:val="lowerLetter"/>
      <w:lvlText w:val="%8"/>
      <w:lvlJc w:val="left"/>
      <w:pPr>
        <w:ind w:left="5508"/>
      </w:pPr>
      <w:rPr>
        <w:rFonts w:ascii="Palatino Linotype" w:eastAsia="Palatino Linotype" w:hAnsi="Palatino Linotype" w:cs="Palatino Linotype"/>
        <w:b w:val="0"/>
        <w:i/>
        <w:iCs/>
        <w:strike w:val="0"/>
        <w:dstrike w:val="0"/>
        <w:color w:val="000000"/>
        <w:sz w:val="20"/>
        <w:szCs w:val="20"/>
        <w:u w:val="none" w:color="000000"/>
        <w:bdr w:val="none" w:sz="0" w:space="0" w:color="auto"/>
        <w:shd w:val="clear" w:color="auto" w:fill="auto"/>
        <w:vertAlign w:val="baseline"/>
      </w:rPr>
    </w:lvl>
    <w:lvl w:ilvl="8" w:tplc="2EC46090">
      <w:start w:val="1"/>
      <w:numFmt w:val="lowerRoman"/>
      <w:lvlText w:val="%9"/>
      <w:lvlJc w:val="left"/>
      <w:pPr>
        <w:ind w:left="6228"/>
      </w:pPr>
      <w:rPr>
        <w:rFonts w:ascii="Palatino Linotype" w:eastAsia="Palatino Linotype" w:hAnsi="Palatino Linotype" w:cs="Palatino Linotype"/>
        <w:b w:val="0"/>
        <w:i/>
        <w:iCs/>
        <w:strike w:val="0"/>
        <w:dstrike w:val="0"/>
        <w:color w:val="000000"/>
        <w:sz w:val="20"/>
        <w:szCs w:val="20"/>
        <w:u w:val="none" w:color="000000"/>
        <w:bdr w:val="none" w:sz="0" w:space="0" w:color="auto"/>
        <w:shd w:val="clear" w:color="auto" w:fill="auto"/>
        <w:vertAlign w:val="baseline"/>
      </w:rPr>
    </w:lvl>
  </w:abstractNum>
  <w:abstractNum w:abstractNumId="35" w15:restartNumberingAfterBreak="0">
    <w:nsid w:val="5BAC109C"/>
    <w:multiLevelType w:val="hybridMultilevel"/>
    <w:tmpl w:val="82C8DAF0"/>
    <w:lvl w:ilvl="0" w:tplc="04180009">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6" w15:restartNumberingAfterBreak="0">
    <w:nsid w:val="5C672D4E"/>
    <w:multiLevelType w:val="hybridMultilevel"/>
    <w:tmpl w:val="65780E6E"/>
    <w:lvl w:ilvl="0" w:tplc="0418000D">
      <w:start w:val="1"/>
      <w:numFmt w:val="bullet"/>
      <w:lvlText w:val=""/>
      <w:lvlJc w:val="left"/>
      <w:pPr>
        <w:ind w:left="795" w:hanging="360"/>
      </w:pPr>
      <w:rPr>
        <w:rFonts w:ascii="Wingdings" w:hAnsi="Wingdings" w:hint="default"/>
      </w:rPr>
    </w:lvl>
    <w:lvl w:ilvl="1" w:tplc="04180003" w:tentative="1">
      <w:start w:val="1"/>
      <w:numFmt w:val="bullet"/>
      <w:lvlText w:val="o"/>
      <w:lvlJc w:val="left"/>
      <w:pPr>
        <w:ind w:left="1515" w:hanging="360"/>
      </w:pPr>
      <w:rPr>
        <w:rFonts w:ascii="Courier New" w:hAnsi="Courier New" w:cs="Courier New" w:hint="default"/>
      </w:rPr>
    </w:lvl>
    <w:lvl w:ilvl="2" w:tplc="04180005" w:tentative="1">
      <w:start w:val="1"/>
      <w:numFmt w:val="bullet"/>
      <w:lvlText w:val=""/>
      <w:lvlJc w:val="left"/>
      <w:pPr>
        <w:ind w:left="2235" w:hanging="360"/>
      </w:pPr>
      <w:rPr>
        <w:rFonts w:ascii="Wingdings" w:hAnsi="Wingdings" w:hint="default"/>
      </w:rPr>
    </w:lvl>
    <w:lvl w:ilvl="3" w:tplc="04180001" w:tentative="1">
      <w:start w:val="1"/>
      <w:numFmt w:val="bullet"/>
      <w:lvlText w:val=""/>
      <w:lvlJc w:val="left"/>
      <w:pPr>
        <w:ind w:left="2955" w:hanging="360"/>
      </w:pPr>
      <w:rPr>
        <w:rFonts w:ascii="Symbol" w:hAnsi="Symbol" w:hint="default"/>
      </w:rPr>
    </w:lvl>
    <w:lvl w:ilvl="4" w:tplc="04180003" w:tentative="1">
      <w:start w:val="1"/>
      <w:numFmt w:val="bullet"/>
      <w:lvlText w:val="o"/>
      <w:lvlJc w:val="left"/>
      <w:pPr>
        <w:ind w:left="3675" w:hanging="360"/>
      </w:pPr>
      <w:rPr>
        <w:rFonts w:ascii="Courier New" w:hAnsi="Courier New" w:cs="Courier New" w:hint="default"/>
      </w:rPr>
    </w:lvl>
    <w:lvl w:ilvl="5" w:tplc="04180005" w:tentative="1">
      <w:start w:val="1"/>
      <w:numFmt w:val="bullet"/>
      <w:lvlText w:val=""/>
      <w:lvlJc w:val="left"/>
      <w:pPr>
        <w:ind w:left="4395" w:hanging="360"/>
      </w:pPr>
      <w:rPr>
        <w:rFonts w:ascii="Wingdings" w:hAnsi="Wingdings" w:hint="default"/>
      </w:rPr>
    </w:lvl>
    <w:lvl w:ilvl="6" w:tplc="04180001" w:tentative="1">
      <w:start w:val="1"/>
      <w:numFmt w:val="bullet"/>
      <w:lvlText w:val=""/>
      <w:lvlJc w:val="left"/>
      <w:pPr>
        <w:ind w:left="5115" w:hanging="360"/>
      </w:pPr>
      <w:rPr>
        <w:rFonts w:ascii="Symbol" w:hAnsi="Symbol" w:hint="default"/>
      </w:rPr>
    </w:lvl>
    <w:lvl w:ilvl="7" w:tplc="04180003" w:tentative="1">
      <w:start w:val="1"/>
      <w:numFmt w:val="bullet"/>
      <w:lvlText w:val="o"/>
      <w:lvlJc w:val="left"/>
      <w:pPr>
        <w:ind w:left="5835" w:hanging="360"/>
      </w:pPr>
      <w:rPr>
        <w:rFonts w:ascii="Courier New" w:hAnsi="Courier New" w:cs="Courier New" w:hint="default"/>
      </w:rPr>
    </w:lvl>
    <w:lvl w:ilvl="8" w:tplc="04180005" w:tentative="1">
      <w:start w:val="1"/>
      <w:numFmt w:val="bullet"/>
      <w:lvlText w:val=""/>
      <w:lvlJc w:val="left"/>
      <w:pPr>
        <w:ind w:left="6555" w:hanging="360"/>
      </w:pPr>
      <w:rPr>
        <w:rFonts w:ascii="Wingdings" w:hAnsi="Wingdings" w:hint="default"/>
      </w:rPr>
    </w:lvl>
  </w:abstractNum>
  <w:abstractNum w:abstractNumId="37" w15:restartNumberingAfterBreak="0">
    <w:nsid w:val="5C8C36AE"/>
    <w:multiLevelType w:val="hybridMultilevel"/>
    <w:tmpl w:val="D512ABD6"/>
    <w:lvl w:ilvl="0" w:tplc="0418000D">
      <w:start w:val="1"/>
      <w:numFmt w:val="bullet"/>
      <w:lvlText w:val=""/>
      <w:lvlJc w:val="left"/>
      <w:pPr>
        <w:ind w:left="795" w:hanging="360"/>
      </w:pPr>
      <w:rPr>
        <w:rFonts w:ascii="Wingdings" w:hAnsi="Wingdings" w:hint="default"/>
      </w:rPr>
    </w:lvl>
    <w:lvl w:ilvl="1" w:tplc="04180003" w:tentative="1">
      <w:start w:val="1"/>
      <w:numFmt w:val="bullet"/>
      <w:lvlText w:val="o"/>
      <w:lvlJc w:val="left"/>
      <w:pPr>
        <w:ind w:left="1515" w:hanging="360"/>
      </w:pPr>
      <w:rPr>
        <w:rFonts w:ascii="Courier New" w:hAnsi="Courier New" w:cs="Courier New" w:hint="default"/>
      </w:rPr>
    </w:lvl>
    <w:lvl w:ilvl="2" w:tplc="04180005" w:tentative="1">
      <w:start w:val="1"/>
      <w:numFmt w:val="bullet"/>
      <w:lvlText w:val=""/>
      <w:lvlJc w:val="left"/>
      <w:pPr>
        <w:ind w:left="2235" w:hanging="360"/>
      </w:pPr>
      <w:rPr>
        <w:rFonts w:ascii="Wingdings" w:hAnsi="Wingdings" w:hint="default"/>
      </w:rPr>
    </w:lvl>
    <w:lvl w:ilvl="3" w:tplc="04180001" w:tentative="1">
      <w:start w:val="1"/>
      <w:numFmt w:val="bullet"/>
      <w:lvlText w:val=""/>
      <w:lvlJc w:val="left"/>
      <w:pPr>
        <w:ind w:left="2955" w:hanging="360"/>
      </w:pPr>
      <w:rPr>
        <w:rFonts w:ascii="Symbol" w:hAnsi="Symbol" w:hint="default"/>
      </w:rPr>
    </w:lvl>
    <w:lvl w:ilvl="4" w:tplc="04180003" w:tentative="1">
      <w:start w:val="1"/>
      <w:numFmt w:val="bullet"/>
      <w:lvlText w:val="o"/>
      <w:lvlJc w:val="left"/>
      <w:pPr>
        <w:ind w:left="3675" w:hanging="360"/>
      </w:pPr>
      <w:rPr>
        <w:rFonts w:ascii="Courier New" w:hAnsi="Courier New" w:cs="Courier New" w:hint="default"/>
      </w:rPr>
    </w:lvl>
    <w:lvl w:ilvl="5" w:tplc="04180005" w:tentative="1">
      <w:start w:val="1"/>
      <w:numFmt w:val="bullet"/>
      <w:lvlText w:val=""/>
      <w:lvlJc w:val="left"/>
      <w:pPr>
        <w:ind w:left="4395" w:hanging="360"/>
      </w:pPr>
      <w:rPr>
        <w:rFonts w:ascii="Wingdings" w:hAnsi="Wingdings" w:hint="default"/>
      </w:rPr>
    </w:lvl>
    <w:lvl w:ilvl="6" w:tplc="04180001" w:tentative="1">
      <w:start w:val="1"/>
      <w:numFmt w:val="bullet"/>
      <w:lvlText w:val=""/>
      <w:lvlJc w:val="left"/>
      <w:pPr>
        <w:ind w:left="5115" w:hanging="360"/>
      </w:pPr>
      <w:rPr>
        <w:rFonts w:ascii="Symbol" w:hAnsi="Symbol" w:hint="default"/>
      </w:rPr>
    </w:lvl>
    <w:lvl w:ilvl="7" w:tplc="04180003" w:tentative="1">
      <w:start w:val="1"/>
      <w:numFmt w:val="bullet"/>
      <w:lvlText w:val="o"/>
      <w:lvlJc w:val="left"/>
      <w:pPr>
        <w:ind w:left="5835" w:hanging="360"/>
      </w:pPr>
      <w:rPr>
        <w:rFonts w:ascii="Courier New" w:hAnsi="Courier New" w:cs="Courier New" w:hint="default"/>
      </w:rPr>
    </w:lvl>
    <w:lvl w:ilvl="8" w:tplc="04180005" w:tentative="1">
      <w:start w:val="1"/>
      <w:numFmt w:val="bullet"/>
      <w:lvlText w:val=""/>
      <w:lvlJc w:val="left"/>
      <w:pPr>
        <w:ind w:left="6555" w:hanging="360"/>
      </w:pPr>
      <w:rPr>
        <w:rFonts w:ascii="Wingdings" w:hAnsi="Wingdings" w:hint="default"/>
      </w:rPr>
    </w:lvl>
  </w:abstractNum>
  <w:abstractNum w:abstractNumId="38" w15:restartNumberingAfterBreak="0">
    <w:nsid w:val="5CE92B0B"/>
    <w:multiLevelType w:val="hybridMultilevel"/>
    <w:tmpl w:val="E2380B5C"/>
    <w:lvl w:ilvl="0" w:tplc="04180009">
      <w:start w:val="1"/>
      <w:numFmt w:val="bullet"/>
      <w:lvlText w:val=""/>
      <w:lvlJc w:val="left"/>
      <w:pPr>
        <w:ind w:left="1500" w:hanging="360"/>
      </w:pPr>
      <w:rPr>
        <w:rFonts w:ascii="Wingdings" w:hAnsi="Wingdings" w:hint="default"/>
      </w:rPr>
    </w:lvl>
    <w:lvl w:ilvl="1" w:tplc="04180003" w:tentative="1">
      <w:start w:val="1"/>
      <w:numFmt w:val="bullet"/>
      <w:lvlText w:val="o"/>
      <w:lvlJc w:val="left"/>
      <w:pPr>
        <w:ind w:left="2220" w:hanging="360"/>
      </w:pPr>
      <w:rPr>
        <w:rFonts w:ascii="Courier New" w:hAnsi="Courier New" w:cs="Courier New" w:hint="default"/>
      </w:rPr>
    </w:lvl>
    <w:lvl w:ilvl="2" w:tplc="04180005" w:tentative="1">
      <w:start w:val="1"/>
      <w:numFmt w:val="bullet"/>
      <w:lvlText w:val=""/>
      <w:lvlJc w:val="left"/>
      <w:pPr>
        <w:ind w:left="2940" w:hanging="360"/>
      </w:pPr>
      <w:rPr>
        <w:rFonts w:ascii="Wingdings" w:hAnsi="Wingdings" w:hint="default"/>
      </w:rPr>
    </w:lvl>
    <w:lvl w:ilvl="3" w:tplc="04180001" w:tentative="1">
      <w:start w:val="1"/>
      <w:numFmt w:val="bullet"/>
      <w:lvlText w:val=""/>
      <w:lvlJc w:val="left"/>
      <w:pPr>
        <w:ind w:left="3660" w:hanging="360"/>
      </w:pPr>
      <w:rPr>
        <w:rFonts w:ascii="Symbol" w:hAnsi="Symbol" w:hint="default"/>
      </w:rPr>
    </w:lvl>
    <w:lvl w:ilvl="4" w:tplc="04180003" w:tentative="1">
      <w:start w:val="1"/>
      <w:numFmt w:val="bullet"/>
      <w:lvlText w:val="o"/>
      <w:lvlJc w:val="left"/>
      <w:pPr>
        <w:ind w:left="4380" w:hanging="360"/>
      </w:pPr>
      <w:rPr>
        <w:rFonts w:ascii="Courier New" w:hAnsi="Courier New" w:cs="Courier New" w:hint="default"/>
      </w:rPr>
    </w:lvl>
    <w:lvl w:ilvl="5" w:tplc="04180005" w:tentative="1">
      <w:start w:val="1"/>
      <w:numFmt w:val="bullet"/>
      <w:lvlText w:val=""/>
      <w:lvlJc w:val="left"/>
      <w:pPr>
        <w:ind w:left="5100" w:hanging="360"/>
      </w:pPr>
      <w:rPr>
        <w:rFonts w:ascii="Wingdings" w:hAnsi="Wingdings" w:hint="default"/>
      </w:rPr>
    </w:lvl>
    <w:lvl w:ilvl="6" w:tplc="04180001" w:tentative="1">
      <w:start w:val="1"/>
      <w:numFmt w:val="bullet"/>
      <w:lvlText w:val=""/>
      <w:lvlJc w:val="left"/>
      <w:pPr>
        <w:ind w:left="5820" w:hanging="360"/>
      </w:pPr>
      <w:rPr>
        <w:rFonts w:ascii="Symbol" w:hAnsi="Symbol" w:hint="default"/>
      </w:rPr>
    </w:lvl>
    <w:lvl w:ilvl="7" w:tplc="04180003" w:tentative="1">
      <w:start w:val="1"/>
      <w:numFmt w:val="bullet"/>
      <w:lvlText w:val="o"/>
      <w:lvlJc w:val="left"/>
      <w:pPr>
        <w:ind w:left="6540" w:hanging="360"/>
      </w:pPr>
      <w:rPr>
        <w:rFonts w:ascii="Courier New" w:hAnsi="Courier New" w:cs="Courier New" w:hint="default"/>
      </w:rPr>
    </w:lvl>
    <w:lvl w:ilvl="8" w:tplc="04180005" w:tentative="1">
      <w:start w:val="1"/>
      <w:numFmt w:val="bullet"/>
      <w:lvlText w:val=""/>
      <w:lvlJc w:val="left"/>
      <w:pPr>
        <w:ind w:left="7260" w:hanging="360"/>
      </w:pPr>
      <w:rPr>
        <w:rFonts w:ascii="Wingdings" w:hAnsi="Wingdings" w:hint="default"/>
      </w:rPr>
    </w:lvl>
  </w:abstractNum>
  <w:abstractNum w:abstractNumId="39" w15:restartNumberingAfterBreak="0">
    <w:nsid w:val="62692A0D"/>
    <w:multiLevelType w:val="hybridMultilevel"/>
    <w:tmpl w:val="D7580266"/>
    <w:lvl w:ilvl="0" w:tplc="83469E8C">
      <w:start w:val="1"/>
      <w:numFmt w:val="bullet"/>
      <w:pStyle w:val="liste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 w15:restartNumberingAfterBreak="0">
    <w:nsid w:val="63F44A1B"/>
    <w:multiLevelType w:val="hybridMultilevel"/>
    <w:tmpl w:val="73F642C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15:restartNumberingAfterBreak="0">
    <w:nsid w:val="656633A0"/>
    <w:multiLevelType w:val="hybridMultilevel"/>
    <w:tmpl w:val="7416D1A2"/>
    <w:lvl w:ilvl="0" w:tplc="0418000D">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65734A35"/>
    <w:multiLevelType w:val="hybridMultilevel"/>
    <w:tmpl w:val="2DCAE3B0"/>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 w15:restartNumberingAfterBreak="0">
    <w:nsid w:val="664370FB"/>
    <w:multiLevelType w:val="hybridMultilevel"/>
    <w:tmpl w:val="FFFFFFFF"/>
    <w:lvl w:ilvl="0" w:tplc="4230811C">
      <w:start w:val="1"/>
      <w:numFmt w:val="bullet"/>
      <w:lvlText w:val="-"/>
      <w:lvlJc w:val="left"/>
      <w:pPr>
        <w:ind w:left="72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1" w:tplc="70A0115E">
      <w:start w:val="1"/>
      <w:numFmt w:val="bullet"/>
      <w:lvlText w:val="o"/>
      <w:lvlJc w:val="left"/>
      <w:pPr>
        <w:ind w:left="144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2" w:tplc="92E60650">
      <w:start w:val="1"/>
      <w:numFmt w:val="bullet"/>
      <w:lvlText w:val="▪"/>
      <w:lvlJc w:val="left"/>
      <w:pPr>
        <w:ind w:left="216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3" w:tplc="89805A48">
      <w:start w:val="1"/>
      <w:numFmt w:val="bullet"/>
      <w:lvlText w:val="•"/>
      <w:lvlJc w:val="left"/>
      <w:pPr>
        <w:ind w:left="288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4" w:tplc="05084694">
      <w:start w:val="1"/>
      <w:numFmt w:val="bullet"/>
      <w:lvlText w:val="o"/>
      <w:lvlJc w:val="left"/>
      <w:pPr>
        <w:ind w:left="360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5" w:tplc="047A0386">
      <w:start w:val="1"/>
      <w:numFmt w:val="bullet"/>
      <w:lvlText w:val="▪"/>
      <w:lvlJc w:val="left"/>
      <w:pPr>
        <w:ind w:left="432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6" w:tplc="7A5A59AC">
      <w:start w:val="1"/>
      <w:numFmt w:val="bullet"/>
      <w:lvlText w:val="•"/>
      <w:lvlJc w:val="left"/>
      <w:pPr>
        <w:ind w:left="504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7" w:tplc="71461762">
      <w:start w:val="1"/>
      <w:numFmt w:val="bullet"/>
      <w:lvlText w:val="o"/>
      <w:lvlJc w:val="left"/>
      <w:pPr>
        <w:ind w:left="576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8" w:tplc="68C00C80">
      <w:start w:val="1"/>
      <w:numFmt w:val="bullet"/>
      <w:lvlText w:val="▪"/>
      <w:lvlJc w:val="left"/>
      <w:pPr>
        <w:ind w:left="6480"/>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6D094876"/>
    <w:multiLevelType w:val="hybridMultilevel"/>
    <w:tmpl w:val="2D62961E"/>
    <w:lvl w:ilvl="0" w:tplc="0418000D">
      <w:start w:val="1"/>
      <w:numFmt w:val="bullet"/>
      <w:lvlText w:val=""/>
      <w:lvlJc w:val="left"/>
      <w:pPr>
        <w:ind w:left="795" w:hanging="360"/>
      </w:pPr>
      <w:rPr>
        <w:rFonts w:ascii="Wingdings" w:hAnsi="Wingdings" w:hint="default"/>
      </w:rPr>
    </w:lvl>
    <w:lvl w:ilvl="1" w:tplc="04180003" w:tentative="1">
      <w:start w:val="1"/>
      <w:numFmt w:val="bullet"/>
      <w:lvlText w:val="o"/>
      <w:lvlJc w:val="left"/>
      <w:pPr>
        <w:ind w:left="1515" w:hanging="360"/>
      </w:pPr>
      <w:rPr>
        <w:rFonts w:ascii="Courier New" w:hAnsi="Courier New" w:cs="Courier New" w:hint="default"/>
      </w:rPr>
    </w:lvl>
    <w:lvl w:ilvl="2" w:tplc="04180005" w:tentative="1">
      <w:start w:val="1"/>
      <w:numFmt w:val="bullet"/>
      <w:lvlText w:val=""/>
      <w:lvlJc w:val="left"/>
      <w:pPr>
        <w:ind w:left="2235" w:hanging="360"/>
      </w:pPr>
      <w:rPr>
        <w:rFonts w:ascii="Wingdings" w:hAnsi="Wingdings" w:hint="default"/>
      </w:rPr>
    </w:lvl>
    <w:lvl w:ilvl="3" w:tplc="04180001" w:tentative="1">
      <w:start w:val="1"/>
      <w:numFmt w:val="bullet"/>
      <w:lvlText w:val=""/>
      <w:lvlJc w:val="left"/>
      <w:pPr>
        <w:ind w:left="2955" w:hanging="360"/>
      </w:pPr>
      <w:rPr>
        <w:rFonts w:ascii="Symbol" w:hAnsi="Symbol" w:hint="default"/>
      </w:rPr>
    </w:lvl>
    <w:lvl w:ilvl="4" w:tplc="04180003" w:tentative="1">
      <w:start w:val="1"/>
      <w:numFmt w:val="bullet"/>
      <w:lvlText w:val="o"/>
      <w:lvlJc w:val="left"/>
      <w:pPr>
        <w:ind w:left="3675" w:hanging="360"/>
      </w:pPr>
      <w:rPr>
        <w:rFonts w:ascii="Courier New" w:hAnsi="Courier New" w:cs="Courier New" w:hint="default"/>
      </w:rPr>
    </w:lvl>
    <w:lvl w:ilvl="5" w:tplc="04180005" w:tentative="1">
      <w:start w:val="1"/>
      <w:numFmt w:val="bullet"/>
      <w:lvlText w:val=""/>
      <w:lvlJc w:val="left"/>
      <w:pPr>
        <w:ind w:left="4395" w:hanging="360"/>
      </w:pPr>
      <w:rPr>
        <w:rFonts w:ascii="Wingdings" w:hAnsi="Wingdings" w:hint="default"/>
      </w:rPr>
    </w:lvl>
    <w:lvl w:ilvl="6" w:tplc="04180001" w:tentative="1">
      <w:start w:val="1"/>
      <w:numFmt w:val="bullet"/>
      <w:lvlText w:val=""/>
      <w:lvlJc w:val="left"/>
      <w:pPr>
        <w:ind w:left="5115" w:hanging="360"/>
      </w:pPr>
      <w:rPr>
        <w:rFonts w:ascii="Symbol" w:hAnsi="Symbol" w:hint="default"/>
      </w:rPr>
    </w:lvl>
    <w:lvl w:ilvl="7" w:tplc="04180003" w:tentative="1">
      <w:start w:val="1"/>
      <w:numFmt w:val="bullet"/>
      <w:lvlText w:val="o"/>
      <w:lvlJc w:val="left"/>
      <w:pPr>
        <w:ind w:left="5835" w:hanging="360"/>
      </w:pPr>
      <w:rPr>
        <w:rFonts w:ascii="Courier New" w:hAnsi="Courier New" w:cs="Courier New" w:hint="default"/>
      </w:rPr>
    </w:lvl>
    <w:lvl w:ilvl="8" w:tplc="04180005" w:tentative="1">
      <w:start w:val="1"/>
      <w:numFmt w:val="bullet"/>
      <w:lvlText w:val=""/>
      <w:lvlJc w:val="left"/>
      <w:pPr>
        <w:ind w:left="6555" w:hanging="360"/>
      </w:pPr>
      <w:rPr>
        <w:rFonts w:ascii="Wingdings" w:hAnsi="Wingdings" w:hint="default"/>
      </w:rPr>
    </w:lvl>
  </w:abstractNum>
  <w:abstractNum w:abstractNumId="45" w15:restartNumberingAfterBreak="0">
    <w:nsid w:val="6EC675B2"/>
    <w:multiLevelType w:val="hybridMultilevel"/>
    <w:tmpl w:val="E33C17F4"/>
    <w:lvl w:ilvl="0" w:tplc="04180009">
      <w:start w:val="1"/>
      <w:numFmt w:val="bullet"/>
      <w:lvlText w:val=""/>
      <w:lvlJc w:val="left"/>
      <w:pPr>
        <w:ind w:left="1287" w:hanging="360"/>
      </w:pPr>
      <w:rPr>
        <w:rFonts w:ascii="Wingdings" w:hAnsi="Wingdings" w:hint="default"/>
      </w:rPr>
    </w:lvl>
    <w:lvl w:ilvl="1" w:tplc="04180009">
      <w:start w:val="1"/>
      <w:numFmt w:val="bullet"/>
      <w:lvlText w:val=""/>
      <w:lvlJc w:val="left"/>
      <w:pPr>
        <w:ind w:left="2007" w:hanging="360"/>
      </w:pPr>
      <w:rPr>
        <w:rFonts w:ascii="Wingdings" w:hAnsi="Wingdings"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46" w15:restartNumberingAfterBreak="0">
    <w:nsid w:val="75B44437"/>
    <w:multiLevelType w:val="hybridMultilevel"/>
    <w:tmpl w:val="659A4F1E"/>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7" w15:restartNumberingAfterBreak="0">
    <w:nsid w:val="77CF0C22"/>
    <w:multiLevelType w:val="hybridMultilevel"/>
    <w:tmpl w:val="FFFFFFFF"/>
    <w:lvl w:ilvl="0" w:tplc="5C2C73C4">
      <w:start w:val="1"/>
      <w:numFmt w:val="decimal"/>
      <w:lvlText w:val="(%1)"/>
      <w:lvlJc w:val="left"/>
      <w:pPr>
        <w:ind w:left="1"/>
      </w:pPr>
      <w:rPr>
        <w:rFonts w:ascii="Palatino Linotype" w:eastAsia="Palatino Linotype" w:hAnsi="Palatino Linotype" w:cs="Palatino Linotype"/>
        <w:b w:val="0"/>
        <w:i w:val="0"/>
        <w:strike w:val="0"/>
        <w:dstrike w:val="0"/>
        <w:color w:val="000000"/>
        <w:sz w:val="20"/>
        <w:szCs w:val="20"/>
        <w:u w:val="none" w:color="000000"/>
        <w:bdr w:val="none" w:sz="0" w:space="0" w:color="auto"/>
        <w:shd w:val="clear" w:color="auto" w:fill="auto"/>
        <w:vertAlign w:val="baseline"/>
      </w:rPr>
    </w:lvl>
    <w:lvl w:ilvl="1" w:tplc="C58E892E">
      <w:start w:val="1"/>
      <w:numFmt w:val="lowerLetter"/>
      <w:lvlText w:val="%2"/>
      <w:lvlJc w:val="left"/>
      <w:pPr>
        <w:ind w:left="1188"/>
      </w:pPr>
      <w:rPr>
        <w:rFonts w:ascii="Palatino Linotype" w:eastAsia="Palatino Linotype" w:hAnsi="Palatino Linotype" w:cs="Palatino Linotype"/>
        <w:b w:val="0"/>
        <w:i w:val="0"/>
        <w:strike w:val="0"/>
        <w:dstrike w:val="0"/>
        <w:color w:val="000000"/>
        <w:sz w:val="20"/>
        <w:szCs w:val="20"/>
        <w:u w:val="none" w:color="000000"/>
        <w:bdr w:val="none" w:sz="0" w:space="0" w:color="auto"/>
        <w:shd w:val="clear" w:color="auto" w:fill="auto"/>
        <w:vertAlign w:val="baseline"/>
      </w:rPr>
    </w:lvl>
    <w:lvl w:ilvl="2" w:tplc="193A2792">
      <w:start w:val="1"/>
      <w:numFmt w:val="lowerRoman"/>
      <w:lvlText w:val="%3"/>
      <w:lvlJc w:val="left"/>
      <w:pPr>
        <w:ind w:left="1908"/>
      </w:pPr>
      <w:rPr>
        <w:rFonts w:ascii="Palatino Linotype" w:eastAsia="Palatino Linotype" w:hAnsi="Palatino Linotype" w:cs="Palatino Linotype"/>
        <w:b w:val="0"/>
        <w:i w:val="0"/>
        <w:strike w:val="0"/>
        <w:dstrike w:val="0"/>
        <w:color w:val="000000"/>
        <w:sz w:val="20"/>
        <w:szCs w:val="20"/>
        <w:u w:val="none" w:color="000000"/>
        <w:bdr w:val="none" w:sz="0" w:space="0" w:color="auto"/>
        <w:shd w:val="clear" w:color="auto" w:fill="auto"/>
        <w:vertAlign w:val="baseline"/>
      </w:rPr>
    </w:lvl>
    <w:lvl w:ilvl="3" w:tplc="6C1A88A2">
      <w:start w:val="1"/>
      <w:numFmt w:val="decimal"/>
      <w:lvlText w:val="%4"/>
      <w:lvlJc w:val="left"/>
      <w:pPr>
        <w:ind w:left="2628"/>
      </w:pPr>
      <w:rPr>
        <w:rFonts w:ascii="Palatino Linotype" w:eastAsia="Palatino Linotype" w:hAnsi="Palatino Linotype" w:cs="Palatino Linotype"/>
        <w:b w:val="0"/>
        <w:i w:val="0"/>
        <w:strike w:val="0"/>
        <w:dstrike w:val="0"/>
        <w:color w:val="000000"/>
        <w:sz w:val="20"/>
        <w:szCs w:val="20"/>
        <w:u w:val="none" w:color="000000"/>
        <w:bdr w:val="none" w:sz="0" w:space="0" w:color="auto"/>
        <w:shd w:val="clear" w:color="auto" w:fill="auto"/>
        <w:vertAlign w:val="baseline"/>
      </w:rPr>
    </w:lvl>
    <w:lvl w:ilvl="4" w:tplc="401262E8">
      <w:start w:val="1"/>
      <w:numFmt w:val="lowerLetter"/>
      <w:lvlText w:val="%5"/>
      <w:lvlJc w:val="left"/>
      <w:pPr>
        <w:ind w:left="3348"/>
      </w:pPr>
      <w:rPr>
        <w:rFonts w:ascii="Palatino Linotype" w:eastAsia="Palatino Linotype" w:hAnsi="Palatino Linotype" w:cs="Palatino Linotype"/>
        <w:b w:val="0"/>
        <w:i w:val="0"/>
        <w:strike w:val="0"/>
        <w:dstrike w:val="0"/>
        <w:color w:val="000000"/>
        <w:sz w:val="20"/>
        <w:szCs w:val="20"/>
        <w:u w:val="none" w:color="000000"/>
        <w:bdr w:val="none" w:sz="0" w:space="0" w:color="auto"/>
        <w:shd w:val="clear" w:color="auto" w:fill="auto"/>
        <w:vertAlign w:val="baseline"/>
      </w:rPr>
    </w:lvl>
    <w:lvl w:ilvl="5" w:tplc="CF5A40F2">
      <w:start w:val="1"/>
      <w:numFmt w:val="lowerRoman"/>
      <w:lvlText w:val="%6"/>
      <w:lvlJc w:val="left"/>
      <w:pPr>
        <w:ind w:left="4068"/>
      </w:pPr>
      <w:rPr>
        <w:rFonts w:ascii="Palatino Linotype" w:eastAsia="Palatino Linotype" w:hAnsi="Palatino Linotype" w:cs="Palatino Linotype"/>
        <w:b w:val="0"/>
        <w:i w:val="0"/>
        <w:strike w:val="0"/>
        <w:dstrike w:val="0"/>
        <w:color w:val="000000"/>
        <w:sz w:val="20"/>
        <w:szCs w:val="20"/>
        <w:u w:val="none" w:color="000000"/>
        <w:bdr w:val="none" w:sz="0" w:space="0" w:color="auto"/>
        <w:shd w:val="clear" w:color="auto" w:fill="auto"/>
        <w:vertAlign w:val="baseline"/>
      </w:rPr>
    </w:lvl>
    <w:lvl w:ilvl="6" w:tplc="19E49422">
      <w:start w:val="1"/>
      <w:numFmt w:val="decimal"/>
      <w:lvlText w:val="%7"/>
      <w:lvlJc w:val="left"/>
      <w:pPr>
        <w:ind w:left="4788"/>
      </w:pPr>
      <w:rPr>
        <w:rFonts w:ascii="Palatino Linotype" w:eastAsia="Palatino Linotype" w:hAnsi="Palatino Linotype" w:cs="Palatino Linotype"/>
        <w:b w:val="0"/>
        <w:i w:val="0"/>
        <w:strike w:val="0"/>
        <w:dstrike w:val="0"/>
        <w:color w:val="000000"/>
        <w:sz w:val="20"/>
        <w:szCs w:val="20"/>
        <w:u w:val="none" w:color="000000"/>
        <w:bdr w:val="none" w:sz="0" w:space="0" w:color="auto"/>
        <w:shd w:val="clear" w:color="auto" w:fill="auto"/>
        <w:vertAlign w:val="baseline"/>
      </w:rPr>
    </w:lvl>
    <w:lvl w:ilvl="7" w:tplc="4D701B50">
      <w:start w:val="1"/>
      <w:numFmt w:val="lowerLetter"/>
      <w:lvlText w:val="%8"/>
      <w:lvlJc w:val="left"/>
      <w:pPr>
        <w:ind w:left="5508"/>
      </w:pPr>
      <w:rPr>
        <w:rFonts w:ascii="Palatino Linotype" w:eastAsia="Palatino Linotype" w:hAnsi="Palatino Linotype" w:cs="Palatino Linotype"/>
        <w:b w:val="0"/>
        <w:i w:val="0"/>
        <w:strike w:val="0"/>
        <w:dstrike w:val="0"/>
        <w:color w:val="000000"/>
        <w:sz w:val="20"/>
        <w:szCs w:val="20"/>
        <w:u w:val="none" w:color="000000"/>
        <w:bdr w:val="none" w:sz="0" w:space="0" w:color="auto"/>
        <w:shd w:val="clear" w:color="auto" w:fill="auto"/>
        <w:vertAlign w:val="baseline"/>
      </w:rPr>
    </w:lvl>
    <w:lvl w:ilvl="8" w:tplc="2C4A5786">
      <w:start w:val="1"/>
      <w:numFmt w:val="lowerRoman"/>
      <w:lvlText w:val="%9"/>
      <w:lvlJc w:val="left"/>
      <w:pPr>
        <w:ind w:left="6228"/>
      </w:pPr>
      <w:rPr>
        <w:rFonts w:ascii="Palatino Linotype" w:eastAsia="Palatino Linotype" w:hAnsi="Palatino Linotype" w:cs="Palatino Linotype"/>
        <w:b w:val="0"/>
        <w:i w:val="0"/>
        <w:strike w:val="0"/>
        <w:dstrike w:val="0"/>
        <w:color w:val="000000"/>
        <w:sz w:val="20"/>
        <w:szCs w:val="20"/>
        <w:u w:val="none" w:color="000000"/>
        <w:bdr w:val="none" w:sz="0" w:space="0" w:color="auto"/>
        <w:shd w:val="clear" w:color="auto" w:fill="auto"/>
        <w:vertAlign w:val="baseline"/>
      </w:rPr>
    </w:lvl>
  </w:abstractNum>
  <w:abstractNum w:abstractNumId="48" w15:restartNumberingAfterBreak="0">
    <w:nsid w:val="78233516"/>
    <w:multiLevelType w:val="hybridMultilevel"/>
    <w:tmpl w:val="E3888A5A"/>
    <w:lvl w:ilvl="0" w:tplc="04180009">
      <w:start w:val="1"/>
      <w:numFmt w:val="bullet"/>
      <w:lvlText w:val=""/>
      <w:lvlJc w:val="left"/>
      <w:pPr>
        <w:ind w:left="720" w:hanging="360"/>
      </w:pPr>
      <w:rPr>
        <w:rFonts w:ascii="Wingdings" w:hAnsi="Wingdings" w:hint="default"/>
      </w:rPr>
    </w:lvl>
    <w:lvl w:ilvl="1" w:tplc="04180009">
      <w:start w:val="1"/>
      <w:numFmt w:val="bullet"/>
      <w:lvlText w:val=""/>
      <w:lvlJc w:val="left"/>
      <w:pPr>
        <w:ind w:left="1440" w:hanging="360"/>
      </w:pPr>
      <w:rPr>
        <w:rFonts w:ascii="Wingdings" w:hAnsi="Wingding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9" w15:restartNumberingAfterBreak="0">
    <w:nsid w:val="7C521F68"/>
    <w:multiLevelType w:val="hybridMultilevel"/>
    <w:tmpl w:val="3550AFB4"/>
    <w:lvl w:ilvl="0" w:tplc="04180009">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0" w15:restartNumberingAfterBreak="0">
    <w:nsid w:val="7D1867D9"/>
    <w:multiLevelType w:val="hybridMultilevel"/>
    <w:tmpl w:val="95160C1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1" w15:restartNumberingAfterBreak="0">
    <w:nsid w:val="7D7B3D37"/>
    <w:multiLevelType w:val="hybridMultilevel"/>
    <w:tmpl w:val="2AA20746"/>
    <w:lvl w:ilvl="0" w:tplc="04180009">
      <w:start w:val="1"/>
      <w:numFmt w:val="bullet"/>
      <w:lvlText w:val=""/>
      <w:lvlJc w:val="left"/>
      <w:pPr>
        <w:ind w:left="1158" w:hanging="360"/>
      </w:pPr>
      <w:rPr>
        <w:rFonts w:ascii="Wingdings" w:hAnsi="Wingdings" w:hint="default"/>
      </w:rPr>
    </w:lvl>
    <w:lvl w:ilvl="1" w:tplc="04180003" w:tentative="1">
      <w:start w:val="1"/>
      <w:numFmt w:val="bullet"/>
      <w:lvlText w:val="o"/>
      <w:lvlJc w:val="left"/>
      <w:pPr>
        <w:ind w:left="1878" w:hanging="360"/>
      </w:pPr>
      <w:rPr>
        <w:rFonts w:ascii="Courier New" w:hAnsi="Courier New" w:cs="Courier New" w:hint="default"/>
      </w:rPr>
    </w:lvl>
    <w:lvl w:ilvl="2" w:tplc="04180005" w:tentative="1">
      <w:start w:val="1"/>
      <w:numFmt w:val="bullet"/>
      <w:lvlText w:val=""/>
      <w:lvlJc w:val="left"/>
      <w:pPr>
        <w:ind w:left="2598" w:hanging="360"/>
      </w:pPr>
      <w:rPr>
        <w:rFonts w:ascii="Wingdings" w:hAnsi="Wingdings" w:hint="default"/>
      </w:rPr>
    </w:lvl>
    <w:lvl w:ilvl="3" w:tplc="04180001" w:tentative="1">
      <w:start w:val="1"/>
      <w:numFmt w:val="bullet"/>
      <w:lvlText w:val=""/>
      <w:lvlJc w:val="left"/>
      <w:pPr>
        <w:ind w:left="3318" w:hanging="360"/>
      </w:pPr>
      <w:rPr>
        <w:rFonts w:ascii="Symbol" w:hAnsi="Symbol" w:hint="default"/>
      </w:rPr>
    </w:lvl>
    <w:lvl w:ilvl="4" w:tplc="04180003" w:tentative="1">
      <w:start w:val="1"/>
      <w:numFmt w:val="bullet"/>
      <w:lvlText w:val="o"/>
      <w:lvlJc w:val="left"/>
      <w:pPr>
        <w:ind w:left="4038" w:hanging="360"/>
      </w:pPr>
      <w:rPr>
        <w:rFonts w:ascii="Courier New" w:hAnsi="Courier New" w:cs="Courier New" w:hint="default"/>
      </w:rPr>
    </w:lvl>
    <w:lvl w:ilvl="5" w:tplc="04180005" w:tentative="1">
      <w:start w:val="1"/>
      <w:numFmt w:val="bullet"/>
      <w:lvlText w:val=""/>
      <w:lvlJc w:val="left"/>
      <w:pPr>
        <w:ind w:left="4758" w:hanging="360"/>
      </w:pPr>
      <w:rPr>
        <w:rFonts w:ascii="Wingdings" w:hAnsi="Wingdings" w:hint="default"/>
      </w:rPr>
    </w:lvl>
    <w:lvl w:ilvl="6" w:tplc="04180001" w:tentative="1">
      <w:start w:val="1"/>
      <w:numFmt w:val="bullet"/>
      <w:lvlText w:val=""/>
      <w:lvlJc w:val="left"/>
      <w:pPr>
        <w:ind w:left="5478" w:hanging="360"/>
      </w:pPr>
      <w:rPr>
        <w:rFonts w:ascii="Symbol" w:hAnsi="Symbol" w:hint="default"/>
      </w:rPr>
    </w:lvl>
    <w:lvl w:ilvl="7" w:tplc="04180003" w:tentative="1">
      <w:start w:val="1"/>
      <w:numFmt w:val="bullet"/>
      <w:lvlText w:val="o"/>
      <w:lvlJc w:val="left"/>
      <w:pPr>
        <w:ind w:left="6198" w:hanging="360"/>
      </w:pPr>
      <w:rPr>
        <w:rFonts w:ascii="Courier New" w:hAnsi="Courier New" w:cs="Courier New" w:hint="default"/>
      </w:rPr>
    </w:lvl>
    <w:lvl w:ilvl="8" w:tplc="04180005" w:tentative="1">
      <w:start w:val="1"/>
      <w:numFmt w:val="bullet"/>
      <w:lvlText w:val=""/>
      <w:lvlJc w:val="left"/>
      <w:pPr>
        <w:ind w:left="6918" w:hanging="360"/>
      </w:pPr>
      <w:rPr>
        <w:rFonts w:ascii="Wingdings" w:hAnsi="Wingdings" w:hint="default"/>
      </w:rPr>
    </w:lvl>
  </w:abstractNum>
  <w:abstractNum w:abstractNumId="52" w15:restartNumberingAfterBreak="0">
    <w:nsid w:val="7EA13281"/>
    <w:multiLevelType w:val="hybridMultilevel"/>
    <w:tmpl w:val="99049850"/>
    <w:lvl w:ilvl="0" w:tplc="0418000D">
      <w:start w:val="1"/>
      <w:numFmt w:val="bullet"/>
      <w:lvlText w:val=""/>
      <w:lvlJc w:val="left"/>
      <w:pPr>
        <w:ind w:left="720" w:hanging="360"/>
      </w:pPr>
      <w:rPr>
        <w:rFonts w:ascii="Wingdings" w:hAnsi="Wingdings" w:hint="default"/>
      </w:rPr>
    </w:lvl>
    <w:lvl w:ilvl="1" w:tplc="A986222A">
      <w:start w:val="3"/>
      <w:numFmt w:val="bullet"/>
      <w:lvlText w:val="-"/>
      <w:lvlJc w:val="left"/>
      <w:pPr>
        <w:ind w:left="1440" w:hanging="360"/>
      </w:pPr>
      <w:rPr>
        <w:rFonts w:ascii="Calibri" w:eastAsiaTheme="minorHAnsi" w:hAnsi="Calibri" w:cs="Calibri"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50"/>
  </w:num>
  <w:num w:numId="2">
    <w:abstractNumId w:val="19"/>
  </w:num>
  <w:num w:numId="3">
    <w:abstractNumId w:val="39"/>
  </w:num>
  <w:num w:numId="4">
    <w:abstractNumId w:val="10"/>
  </w:num>
  <w:num w:numId="5">
    <w:abstractNumId w:val="11"/>
  </w:num>
  <w:num w:numId="6">
    <w:abstractNumId w:val="1"/>
  </w:num>
  <w:num w:numId="7">
    <w:abstractNumId w:val="17"/>
  </w:num>
  <w:num w:numId="8">
    <w:abstractNumId w:val="25"/>
  </w:num>
  <w:num w:numId="9">
    <w:abstractNumId w:val="28"/>
  </w:num>
  <w:num w:numId="10">
    <w:abstractNumId w:val="22"/>
  </w:num>
  <w:num w:numId="11">
    <w:abstractNumId w:val="40"/>
  </w:num>
  <w:num w:numId="12">
    <w:abstractNumId w:val="47"/>
  </w:num>
  <w:num w:numId="13">
    <w:abstractNumId w:val="34"/>
  </w:num>
  <w:num w:numId="14">
    <w:abstractNumId w:val="43"/>
  </w:num>
  <w:num w:numId="15">
    <w:abstractNumId w:val="24"/>
  </w:num>
  <w:num w:numId="16">
    <w:abstractNumId w:val="32"/>
  </w:num>
  <w:num w:numId="17">
    <w:abstractNumId w:val="13"/>
  </w:num>
  <w:num w:numId="18">
    <w:abstractNumId w:val="8"/>
  </w:num>
  <w:num w:numId="19">
    <w:abstractNumId w:val="37"/>
  </w:num>
  <w:num w:numId="20">
    <w:abstractNumId w:val="29"/>
  </w:num>
  <w:num w:numId="21">
    <w:abstractNumId w:val="44"/>
  </w:num>
  <w:num w:numId="22">
    <w:abstractNumId w:val="36"/>
  </w:num>
  <w:num w:numId="23">
    <w:abstractNumId w:val="9"/>
  </w:num>
  <w:num w:numId="24">
    <w:abstractNumId w:val="12"/>
  </w:num>
  <w:num w:numId="25">
    <w:abstractNumId w:val="26"/>
  </w:num>
  <w:num w:numId="26">
    <w:abstractNumId w:val="6"/>
  </w:num>
  <w:num w:numId="27">
    <w:abstractNumId w:val="27"/>
  </w:num>
  <w:num w:numId="28">
    <w:abstractNumId w:val="21"/>
  </w:num>
  <w:num w:numId="29">
    <w:abstractNumId w:val="23"/>
  </w:num>
  <w:num w:numId="30">
    <w:abstractNumId w:val="52"/>
  </w:num>
  <w:num w:numId="31">
    <w:abstractNumId w:val="14"/>
  </w:num>
  <w:num w:numId="32">
    <w:abstractNumId w:val="0"/>
  </w:num>
  <w:num w:numId="33">
    <w:abstractNumId w:val="4"/>
  </w:num>
  <w:num w:numId="34">
    <w:abstractNumId w:val="3"/>
  </w:num>
  <w:num w:numId="35">
    <w:abstractNumId w:val="20"/>
  </w:num>
  <w:num w:numId="36">
    <w:abstractNumId w:val="41"/>
  </w:num>
  <w:num w:numId="37">
    <w:abstractNumId w:val="2"/>
  </w:num>
  <w:num w:numId="38">
    <w:abstractNumId w:val="7"/>
  </w:num>
  <w:num w:numId="39">
    <w:abstractNumId w:val="31"/>
  </w:num>
  <w:num w:numId="40">
    <w:abstractNumId w:val="51"/>
  </w:num>
  <w:num w:numId="41">
    <w:abstractNumId w:val="38"/>
  </w:num>
  <w:num w:numId="42">
    <w:abstractNumId w:val="46"/>
  </w:num>
  <w:num w:numId="43">
    <w:abstractNumId w:val="5"/>
  </w:num>
  <w:num w:numId="44">
    <w:abstractNumId w:val="30"/>
  </w:num>
  <w:num w:numId="45">
    <w:abstractNumId w:val="42"/>
  </w:num>
  <w:num w:numId="46">
    <w:abstractNumId w:val="48"/>
  </w:num>
  <w:num w:numId="47">
    <w:abstractNumId w:val="49"/>
  </w:num>
  <w:num w:numId="48">
    <w:abstractNumId w:val="15"/>
  </w:num>
  <w:num w:numId="49">
    <w:abstractNumId w:val="18"/>
  </w:num>
  <w:num w:numId="50">
    <w:abstractNumId w:val="16"/>
  </w:num>
  <w:num w:numId="51">
    <w:abstractNumId w:val="35"/>
  </w:num>
  <w:num w:numId="52">
    <w:abstractNumId w:val="45"/>
  </w:num>
  <w:num w:numId="53">
    <w:abstractNumId w:val="3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hideSpellingErrors/>
  <w:hideGrammaticalError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7D9C"/>
    <w:rsid w:val="0000060B"/>
    <w:rsid w:val="0000539E"/>
    <w:rsid w:val="0001103D"/>
    <w:rsid w:val="00011CA0"/>
    <w:rsid w:val="00017268"/>
    <w:rsid w:val="00021DF5"/>
    <w:rsid w:val="00027DB2"/>
    <w:rsid w:val="00031262"/>
    <w:rsid w:val="00034F3B"/>
    <w:rsid w:val="000368F2"/>
    <w:rsid w:val="00040D31"/>
    <w:rsid w:val="00041B27"/>
    <w:rsid w:val="0004544D"/>
    <w:rsid w:val="00046C70"/>
    <w:rsid w:val="00051A0A"/>
    <w:rsid w:val="00053DC9"/>
    <w:rsid w:val="0005643B"/>
    <w:rsid w:val="00057B71"/>
    <w:rsid w:val="00062E46"/>
    <w:rsid w:val="000675C6"/>
    <w:rsid w:val="00071121"/>
    <w:rsid w:val="00071A0B"/>
    <w:rsid w:val="00071EB3"/>
    <w:rsid w:val="0007388B"/>
    <w:rsid w:val="0008584D"/>
    <w:rsid w:val="0008740A"/>
    <w:rsid w:val="00090F99"/>
    <w:rsid w:val="00097A2A"/>
    <w:rsid w:val="000A152A"/>
    <w:rsid w:val="000A1A92"/>
    <w:rsid w:val="000A1AF1"/>
    <w:rsid w:val="000C0373"/>
    <w:rsid w:val="000C7168"/>
    <w:rsid w:val="000D5EAF"/>
    <w:rsid w:val="000E008B"/>
    <w:rsid w:val="000E11C6"/>
    <w:rsid w:val="000E1F7F"/>
    <w:rsid w:val="000E2241"/>
    <w:rsid w:val="000E5068"/>
    <w:rsid w:val="000E77F6"/>
    <w:rsid w:val="000E7891"/>
    <w:rsid w:val="000F09D7"/>
    <w:rsid w:val="000F18FF"/>
    <w:rsid w:val="00106FD8"/>
    <w:rsid w:val="00113751"/>
    <w:rsid w:val="001161E2"/>
    <w:rsid w:val="0011709F"/>
    <w:rsid w:val="00122CEA"/>
    <w:rsid w:val="001232C8"/>
    <w:rsid w:val="001273F2"/>
    <w:rsid w:val="00127509"/>
    <w:rsid w:val="00127979"/>
    <w:rsid w:val="00143799"/>
    <w:rsid w:val="001437AA"/>
    <w:rsid w:val="00145AFC"/>
    <w:rsid w:val="00150013"/>
    <w:rsid w:val="00152229"/>
    <w:rsid w:val="00153FC3"/>
    <w:rsid w:val="00167168"/>
    <w:rsid w:val="001720BB"/>
    <w:rsid w:val="00175A81"/>
    <w:rsid w:val="001845FD"/>
    <w:rsid w:val="001865DF"/>
    <w:rsid w:val="00191439"/>
    <w:rsid w:val="00191791"/>
    <w:rsid w:val="0019696F"/>
    <w:rsid w:val="00197779"/>
    <w:rsid w:val="00197E58"/>
    <w:rsid w:val="001A180E"/>
    <w:rsid w:val="001A575D"/>
    <w:rsid w:val="001B0380"/>
    <w:rsid w:val="001B0E51"/>
    <w:rsid w:val="001B4932"/>
    <w:rsid w:val="001C00CD"/>
    <w:rsid w:val="001C2D83"/>
    <w:rsid w:val="001C37BD"/>
    <w:rsid w:val="001D02DC"/>
    <w:rsid w:val="001D3642"/>
    <w:rsid w:val="001D3D68"/>
    <w:rsid w:val="001E173B"/>
    <w:rsid w:val="001F20F5"/>
    <w:rsid w:val="001F2EEE"/>
    <w:rsid w:val="001F4FEF"/>
    <w:rsid w:val="0020076C"/>
    <w:rsid w:val="002008AD"/>
    <w:rsid w:val="00203BA0"/>
    <w:rsid w:val="00204950"/>
    <w:rsid w:val="00205378"/>
    <w:rsid w:val="0021036D"/>
    <w:rsid w:val="00211C7F"/>
    <w:rsid w:val="002143A5"/>
    <w:rsid w:val="00214C84"/>
    <w:rsid w:val="00217AC8"/>
    <w:rsid w:val="002240D0"/>
    <w:rsid w:val="00225B2C"/>
    <w:rsid w:val="00225E3E"/>
    <w:rsid w:val="00227741"/>
    <w:rsid w:val="0023472A"/>
    <w:rsid w:val="00234936"/>
    <w:rsid w:val="00235926"/>
    <w:rsid w:val="00236CE4"/>
    <w:rsid w:val="00236E10"/>
    <w:rsid w:val="0023795F"/>
    <w:rsid w:val="00240E40"/>
    <w:rsid w:val="00242AB1"/>
    <w:rsid w:val="00244B43"/>
    <w:rsid w:val="00244C66"/>
    <w:rsid w:val="00244C6E"/>
    <w:rsid w:val="00251DD3"/>
    <w:rsid w:val="0025762D"/>
    <w:rsid w:val="00262CC5"/>
    <w:rsid w:val="002741E2"/>
    <w:rsid w:val="00274B28"/>
    <w:rsid w:val="00276AE8"/>
    <w:rsid w:val="0028023E"/>
    <w:rsid w:val="002837F3"/>
    <w:rsid w:val="00285C34"/>
    <w:rsid w:val="00287C12"/>
    <w:rsid w:val="00293DE9"/>
    <w:rsid w:val="00296F5D"/>
    <w:rsid w:val="002A001A"/>
    <w:rsid w:val="002A3521"/>
    <w:rsid w:val="002B39DC"/>
    <w:rsid w:val="002B4D10"/>
    <w:rsid w:val="002B64B1"/>
    <w:rsid w:val="002D2F6F"/>
    <w:rsid w:val="002D4553"/>
    <w:rsid w:val="002D5064"/>
    <w:rsid w:val="002D7CCE"/>
    <w:rsid w:val="002E1F4A"/>
    <w:rsid w:val="002E3954"/>
    <w:rsid w:val="002E7C0D"/>
    <w:rsid w:val="002F2CCA"/>
    <w:rsid w:val="00304017"/>
    <w:rsid w:val="003047AB"/>
    <w:rsid w:val="003061D1"/>
    <w:rsid w:val="003114AE"/>
    <w:rsid w:val="003208F4"/>
    <w:rsid w:val="00321E67"/>
    <w:rsid w:val="0032463A"/>
    <w:rsid w:val="00331A7A"/>
    <w:rsid w:val="003342B9"/>
    <w:rsid w:val="00341CFF"/>
    <w:rsid w:val="00343EDA"/>
    <w:rsid w:val="0035040C"/>
    <w:rsid w:val="00350768"/>
    <w:rsid w:val="00352833"/>
    <w:rsid w:val="0036189B"/>
    <w:rsid w:val="003640DB"/>
    <w:rsid w:val="003820A4"/>
    <w:rsid w:val="003824AE"/>
    <w:rsid w:val="00387AB5"/>
    <w:rsid w:val="00392862"/>
    <w:rsid w:val="00392D0C"/>
    <w:rsid w:val="00393966"/>
    <w:rsid w:val="00394595"/>
    <w:rsid w:val="00394D4A"/>
    <w:rsid w:val="00396F86"/>
    <w:rsid w:val="003977D0"/>
    <w:rsid w:val="003A0CE4"/>
    <w:rsid w:val="003A1326"/>
    <w:rsid w:val="003A546A"/>
    <w:rsid w:val="003B0781"/>
    <w:rsid w:val="003B2AA9"/>
    <w:rsid w:val="003B4897"/>
    <w:rsid w:val="003B521E"/>
    <w:rsid w:val="003C1272"/>
    <w:rsid w:val="003C28C1"/>
    <w:rsid w:val="003C6CE3"/>
    <w:rsid w:val="003C7A23"/>
    <w:rsid w:val="003D7A5D"/>
    <w:rsid w:val="003E277C"/>
    <w:rsid w:val="003E3B77"/>
    <w:rsid w:val="003F224B"/>
    <w:rsid w:val="003F7D0F"/>
    <w:rsid w:val="004068DD"/>
    <w:rsid w:val="00407717"/>
    <w:rsid w:val="0041194D"/>
    <w:rsid w:val="00411E67"/>
    <w:rsid w:val="00413CFB"/>
    <w:rsid w:val="00421219"/>
    <w:rsid w:val="0042182A"/>
    <w:rsid w:val="00424A87"/>
    <w:rsid w:val="00427F8F"/>
    <w:rsid w:val="0043450A"/>
    <w:rsid w:val="004377A4"/>
    <w:rsid w:val="004471D8"/>
    <w:rsid w:val="00447D68"/>
    <w:rsid w:val="004504F6"/>
    <w:rsid w:val="00450D67"/>
    <w:rsid w:val="00454FE8"/>
    <w:rsid w:val="004608F1"/>
    <w:rsid w:val="004615FD"/>
    <w:rsid w:val="00462831"/>
    <w:rsid w:val="00463200"/>
    <w:rsid w:val="00464FC5"/>
    <w:rsid w:val="004678F3"/>
    <w:rsid w:val="0047192C"/>
    <w:rsid w:val="0047194E"/>
    <w:rsid w:val="00471C67"/>
    <w:rsid w:val="00474AA1"/>
    <w:rsid w:val="00480BCB"/>
    <w:rsid w:val="00481D50"/>
    <w:rsid w:val="00482451"/>
    <w:rsid w:val="00482C5B"/>
    <w:rsid w:val="004878DA"/>
    <w:rsid w:val="0049511D"/>
    <w:rsid w:val="004A0B50"/>
    <w:rsid w:val="004B208E"/>
    <w:rsid w:val="004B34B9"/>
    <w:rsid w:val="004B45F9"/>
    <w:rsid w:val="004B4E1C"/>
    <w:rsid w:val="004B4F86"/>
    <w:rsid w:val="004B5538"/>
    <w:rsid w:val="004C1AC8"/>
    <w:rsid w:val="004C5308"/>
    <w:rsid w:val="004C64BC"/>
    <w:rsid w:val="004D0A9C"/>
    <w:rsid w:val="004D24E2"/>
    <w:rsid w:val="004D4871"/>
    <w:rsid w:val="004D6687"/>
    <w:rsid w:val="004E0129"/>
    <w:rsid w:val="004E1C2C"/>
    <w:rsid w:val="004E307A"/>
    <w:rsid w:val="004F5303"/>
    <w:rsid w:val="004F57C0"/>
    <w:rsid w:val="004F6403"/>
    <w:rsid w:val="0050195D"/>
    <w:rsid w:val="00501E88"/>
    <w:rsid w:val="005060B1"/>
    <w:rsid w:val="00514681"/>
    <w:rsid w:val="005150D4"/>
    <w:rsid w:val="00523846"/>
    <w:rsid w:val="005302E0"/>
    <w:rsid w:val="00532E63"/>
    <w:rsid w:val="00535C93"/>
    <w:rsid w:val="00535D84"/>
    <w:rsid w:val="00535E3B"/>
    <w:rsid w:val="00536320"/>
    <w:rsid w:val="00543163"/>
    <w:rsid w:val="005444ED"/>
    <w:rsid w:val="00550C63"/>
    <w:rsid w:val="0055280A"/>
    <w:rsid w:val="00555C05"/>
    <w:rsid w:val="00556CAC"/>
    <w:rsid w:val="00561F1A"/>
    <w:rsid w:val="00564CCE"/>
    <w:rsid w:val="005718AE"/>
    <w:rsid w:val="00571E3C"/>
    <w:rsid w:val="005820E4"/>
    <w:rsid w:val="005840E0"/>
    <w:rsid w:val="0059227A"/>
    <w:rsid w:val="00595717"/>
    <w:rsid w:val="005966F9"/>
    <w:rsid w:val="005A0681"/>
    <w:rsid w:val="005A2981"/>
    <w:rsid w:val="005A5752"/>
    <w:rsid w:val="005A5AC9"/>
    <w:rsid w:val="005B2CAD"/>
    <w:rsid w:val="005B3816"/>
    <w:rsid w:val="005C24FD"/>
    <w:rsid w:val="005C524C"/>
    <w:rsid w:val="005C63A2"/>
    <w:rsid w:val="005C66FD"/>
    <w:rsid w:val="005D19CE"/>
    <w:rsid w:val="005D2C16"/>
    <w:rsid w:val="005D556D"/>
    <w:rsid w:val="005E141C"/>
    <w:rsid w:val="005E75C4"/>
    <w:rsid w:val="005F0177"/>
    <w:rsid w:val="005F2528"/>
    <w:rsid w:val="005F4FDE"/>
    <w:rsid w:val="005F6378"/>
    <w:rsid w:val="006011EB"/>
    <w:rsid w:val="00601C5C"/>
    <w:rsid w:val="00601F33"/>
    <w:rsid w:val="00602A01"/>
    <w:rsid w:val="00606E53"/>
    <w:rsid w:val="0060764E"/>
    <w:rsid w:val="00610082"/>
    <w:rsid w:val="00610AB0"/>
    <w:rsid w:val="0061593A"/>
    <w:rsid w:val="00620D3B"/>
    <w:rsid w:val="0062417F"/>
    <w:rsid w:val="006318B6"/>
    <w:rsid w:val="0063414A"/>
    <w:rsid w:val="006377E8"/>
    <w:rsid w:val="00642061"/>
    <w:rsid w:val="0064230F"/>
    <w:rsid w:val="00643820"/>
    <w:rsid w:val="00644129"/>
    <w:rsid w:val="00651992"/>
    <w:rsid w:val="006558F5"/>
    <w:rsid w:val="00655B98"/>
    <w:rsid w:val="006566FC"/>
    <w:rsid w:val="00656892"/>
    <w:rsid w:val="00660102"/>
    <w:rsid w:val="006656CE"/>
    <w:rsid w:val="00670204"/>
    <w:rsid w:val="00673E2C"/>
    <w:rsid w:val="00674E83"/>
    <w:rsid w:val="006811CE"/>
    <w:rsid w:val="00685AD0"/>
    <w:rsid w:val="006914E2"/>
    <w:rsid w:val="00692807"/>
    <w:rsid w:val="00693E26"/>
    <w:rsid w:val="0069669B"/>
    <w:rsid w:val="006A04D5"/>
    <w:rsid w:val="006A2F68"/>
    <w:rsid w:val="006A44FE"/>
    <w:rsid w:val="006A5516"/>
    <w:rsid w:val="006A5C96"/>
    <w:rsid w:val="006A70A4"/>
    <w:rsid w:val="006A78A7"/>
    <w:rsid w:val="006B1D62"/>
    <w:rsid w:val="006B5202"/>
    <w:rsid w:val="006B6156"/>
    <w:rsid w:val="006C038F"/>
    <w:rsid w:val="006C1949"/>
    <w:rsid w:val="006C1D9D"/>
    <w:rsid w:val="006C355A"/>
    <w:rsid w:val="006C55E3"/>
    <w:rsid w:val="006C5C1C"/>
    <w:rsid w:val="006C6D8C"/>
    <w:rsid w:val="006D1039"/>
    <w:rsid w:val="006D2AA8"/>
    <w:rsid w:val="006E2B65"/>
    <w:rsid w:val="006E3906"/>
    <w:rsid w:val="006F07B2"/>
    <w:rsid w:val="006F7C55"/>
    <w:rsid w:val="00700828"/>
    <w:rsid w:val="00705571"/>
    <w:rsid w:val="0072225C"/>
    <w:rsid w:val="00722D5D"/>
    <w:rsid w:val="00724C65"/>
    <w:rsid w:val="00740FB3"/>
    <w:rsid w:val="0074126D"/>
    <w:rsid w:val="00742D44"/>
    <w:rsid w:val="00744F1A"/>
    <w:rsid w:val="007453F5"/>
    <w:rsid w:val="00745964"/>
    <w:rsid w:val="00751D91"/>
    <w:rsid w:val="0075716B"/>
    <w:rsid w:val="00760949"/>
    <w:rsid w:val="00761EC0"/>
    <w:rsid w:val="00763E81"/>
    <w:rsid w:val="00765506"/>
    <w:rsid w:val="007666C4"/>
    <w:rsid w:val="00770D29"/>
    <w:rsid w:val="0077336D"/>
    <w:rsid w:val="007754CF"/>
    <w:rsid w:val="007855A5"/>
    <w:rsid w:val="00787E7A"/>
    <w:rsid w:val="00791552"/>
    <w:rsid w:val="0079155A"/>
    <w:rsid w:val="007A50E2"/>
    <w:rsid w:val="007B03F6"/>
    <w:rsid w:val="007B0581"/>
    <w:rsid w:val="007B62D3"/>
    <w:rsid w:val="007C2E00"/>
    <w:rsid w:val="007C48C2"/>
    <w:rsid w:val="007C5D72"/>
    <w:rsid w:val="007D2E3E"/>
    <w:rsid w:val="007D6B5F"/>
    <w:rsid w:val="007D7C45"/>
    <w:rsid w:val="007E1927"/>
    <w:rsid w:val="007E3F54"/>
    <w:rsid w:val="007E3FDF"/>
    <w:rsid w:val="007F3987"/>
    <w:rsid w:val="00802090"/>
    <w:rsid w:val="0080263C"/>
    <w:rsid w:val="00805BFE"/>
    <w:rsid w:val="00814DD1"/>
    <w:rsid w:val="0081593A"/>
    <w:rsid w:val="00820EC8"/>
    <w:rsid w:val="00822993"/>
    <w:rsid w:val="008240B6"/>
    <w:rsid w:val="00826CED"/>
    <w:rsid w:val="00834983"/>
    <w:rsid w:val="00834AC4"/>
    <w:rsid w:val="00836A83"/>
    <w:rsid w:val="0084254C"/>
    <w:rsid w:val="00846ACB"/>
    <w:rsid w:val="00847782"/>
    <w:rsid w:val="00851ED4"/>
    <w:rsid w:val="00852089"/>
    <w:rsid w:val="008535FD"/>
    <w:rsid w:val="00853BFF"/>
    <w:rsid w:val="008624D2"/>
    <w:rsid w:val="0086384D"/>
    <w:rsid w:val="00866C3D"/>
    <w:rsid w:val="00876014"/>
    <w:rsid w:val="0088247C"/>
    <w:rsid w:val="008851F9"/>
    <w:rsid w:val="008A0ABB"/>
    <w:rsid w:val="008A221A"/>
    <w:rsid w:val="008B2D8A"/>
    <w:rsid w:val="008B5A5E"/>
    <w:rsid w:val="008B6467"/>
    <w:rsid w:val="008B7936"/>
    <w:rsid w:val="008B798F"/>
    <w:rsid w:val="008C32C8"/>
    <w:rsid w:val="008C74E1"/>
    <w:rsid w:val="008D0A59"/>
    <w:rsid w:val="008D56B1"/>
    <w:rsid w:val="008E0894"/>
    <w:rsid w:val="008E335D"/>
    <w:rsid w:val="008E602B"/>
    <w:rsid w:val="008F647F"/>
    <w:rsid w:val="00900433"/>
    <w:rsid w:val="00902DD2"/>
    <w:rsid w:val="00903E30"/>
    <w:rsid w:val="00904141"/>
    <w:rsid w:val="00906936"/>
    <w:rsid w:val="00911CAE"/>
    <w:rsid w:val="009134FA"/>
    <w:rsid w:val="00913737"/>
    <w:rsid w:val="009151AF"/>
    <w:rsid w:val="00915A7F"/>
    <w:rsid w:val="009227F4"/>
    <w:rsid w:val="00922C0A"/>
    <w:rsid w:val="00924BDF"/>
    <w:rsid w:val="00925178"/>
    <w:rsid w:val="009269FF"/>
    <w:rsid w:val="009275C2"/>
    <w:rsid w:val="00932638"/>
    <w:rsid w:val="00934E98"/>
    <w:rsid w:val="00936070"/>
    <w:rsid w:val="00937AA7"/>
    <w:rsid w:val="00937C1B"/>
    <w:rsid w:val="009525C0"/>
    <w:rsid w:val="00954111"/>
    <w:rsid w:val="00956760"/>
    <w:rsid w:val="00956C4A"/>
    <w:rsid w:val="00960B0B"/>
    <w:rsid w:val="00961443"/>
    <w:rsid w:val="00961775"/>
    <w:rsid w:val="00961AA0"/>
    <w:rsid w:val="0096664E"/>
    <w:rsid w:val="009757E2"/>
    <w:rsid w:val="00976D93"/>
    <w:rsid w:val="00977534"/>
    <w:rsid w:val="00980A7C"/>
    <w:rsid w:val="009811BB"/>
    <w:rsid w:val="00984614"/>
    <w:rsid w:val="00985A95"/>
    <w:rsid w:val="0099068C"/>
    <w:rsid w:val="0099188E"/>
    <w:rsid w:val="00991E2D"/>
    <w:rsid w:val="00993AF6"/>
    <w:rsid w:val="009A0351"/>
    <w:rsid w:val="009A32AB"/>
    <w:rsid w:val="009B0461"/>
    <w:rsid w:val="009B1116"/>
    <w:rsid w:val="009C5FB6"/>
    <w:rsid w:val="009D383F"/>
    <w:rsid w:val="009D3DF1"/>
    <w:rsid w:val="009E6629"/>
    <w:rsid w:val="009F10EA"/>
    <w:rsid w:val="009F1459"/>
    <w:rsid w:val="009F26EE"/>
    <w:rsid w:val="009F32E1"/>
    <w:rsid w:val="009F6AE3"/>
    <w:rsid w:val="00A0413D"/>
    <w:rsid w:val="00A06AFD"/>
    <w:rsid w:val="00A10B04"/>
    <w:rsid w:val="00A12AB0"/>
    <w:rsid w:val="00A2105D"/>
    <w:rsid w:val="00A22930"/>
    <w:rsid w:val="00A301DF"/>
    <w:rsid w:val="00A304DD"/>
    <w:rsid w:val="00A46243"/>
    <w:rsid w:val="00A5058E"/>
    <w:rsid w:val="00A53B38"/>
    <w:rsid w:val="00A6272A"/>
    <w:rsid w:val="00A6276B"/>
    <w:rsid w:val="00A71948"/>
    <w:rsid w:val="00A738BF"/>
    <w:rsid w:val="00A73C6E"/>
    <w:rsid w:val="00A7537B"/>
    <w:rsid w:val="00A76C66"/>
    <w:rsid w:val="00A7789B"/>
    <w:rsid w:val="00A834C1"/>
    <w:rsid w:val="00A920CE"/>
    <w:rsid w:val="00A97A8E"/>
    <w:rsid w:val="00AA39BE"/>
    <w:rsid w:val="00AA466F"/>
    <w:rsid w:val="00AB1B9B"/>
    <w:rsid w:val="00AC0706"/>
    <w:rsid w:val="00AC109D"/>
    <w:rsid w:val="00AC13C5"/>
    <w:rsid w:val="00AC4DC7"/>
    <w:rsid w:val="00AC651B"/>
    <w:rsid w:val="00AC6DB4"/>
    <w:rsid w:val="00AD046F"/>
    <w:rsid w:val="00AD2194"/>
    <w:rsid w:val="00AD5F70"/>
    <w:rsid w:val="00AE4017"/>
    <w:rsid w:val="00AE58EF"/>
    <w:rsid w:val="00AF21D2"/>
    <w:rsid w:val="00AF2408"/>
    <w:rsid w:val="00AF3E46"/>
    <w:rsid w:val="00AF4A9E"/>
    <w:rsid w:val="00AF5359"/>
    <w:rsid w:val="00AF65FF"/>
    <w:rsid w:val="00AF73E4"/>
    <w:rsid w:val="00AF771A"/>
    <w:rsid w:val="00AF7D9C"/>
    <w:rsid w:val="00B06912"/>
    <w:rsid w:val="00B10ADB"/>
    <w:rsid w:val="00B12871"/>
    <w:rsid w:val="00B132CD"/>
    <w:rsid w:val="00B1467B"/>
    <w:rsid w:val="00B21221"/>
    <w:rsid w:val="00B2154A"/>
    <w:rsid w:val="00B22D98"/>
    <w:rsid w:val="00B25848"/>
    <w:rsid w:val="00B2717A"/>
    <w:rsid w:val="00B40A01"/>
    <w:rsid w:val="00B43389"/>
    <w:rsid w:val="00B44201"/>
    <w:rsid w:val="00B4624E"/>
    <w:rsid w:val="00B46C6F"/>
    <w:rsid w:val="00B46C9F"/>
    <w:rsid w:val="00B46F11"/>
    <w:rsid w:val="00B473CA"/>
    <w:rsid w:val="00B50DAD"/>
    <w:rsid w:val="00B52740"/>
    <w:rsid w:val="00B61D14"/>
    <w:rsid w:val="00B63DF6"/>
    <w:rsid w:val="00B660F5"/>
    <w:rsid w:val="00B66923"/>
    <w:rsid w:val="00B67245"/>
    <w:rsid w:val="00B677AB"/>
    <w:rsid w:val="00B71A22"/>
    <w:rsid w:val="00B740E0"/>
    <w:rsid w:val="00B75572"/>
    <w:rsid w:val="00B7662D"/>
    <w:rsid w:val="00B8398D"/>
    <w:rsid w:val="00B87219"/>
    <w:rsid w:val="00B905D1"/>
    <w:rsid w:val="00B90BC2"/>
    <w:rsid w:val="00B90E5E"/>
    <w:rsid w:val="00B91759"/>
    <w:rsid w:val="00B9385D"/>
    <w:rsid w:val="00B9440A"/>
    <w:rsid w:val="00BA5836"/>
    <w:rsid w:val="00BA67EF"/>
    <w:rsid w:val="00BB0677"/>
    <w:rsid w:val="00BB2844"/>
    <w:rsid w:val="00BB3C5A"/>
    <w:rsid w:val="00BC1495"/>
    <w:rsid w:val="00BC278D"/>
    <w:rsid w:val="00BC2E90"/>
    <w:rsid w:val="00BC3D95"/>
    <w:rsid w:val="00BD07FE"/>
    <w:rsid w:val="00BD58C0"/>
    <w:rsid w:val="00BD60CE"/>
    <w:rsid w:val="00BE0476"/>
    <w:rsid w:val="00BE0A1A"/>
    <w:rsid w:val="00BE4D43"/>
    <w:rsid w:val="00BF1673"/>
    <w:rsid w:val="00C04786"/>
    <w:rsid w:val="00C12D21"/>
    <w:rsid w:val="00C13A82"/>
    <w:rsid w:val="00C154CB"/>
    <w:rsid w:val="00C1683A"/>
    <w:rsid w:val="00C16EF4"/>
    <w:rsid w:val="00C20321"/>
    <w:rsid w:val="00C207CB"/>
    <w:rsid w:val="00C20FC3"/>
    <w:rsid w:val="00C254E6"/>
    <w:rsid w:val="00C27E08"/>
    <w:rsid w:val="00C33FA3"/>
    <w:rsid w:val="00C34AA0"/>
    <w:rsid w:val="00C46E18"/>
    <w:rsid w:val="00C50AB4"/>
    <w:rsid w:val="00C51B42"/>
    <w:rsid w:val="00C610C1"/>
    <w:rsid w:val="00C6322D"/>
    <w:rsid w:val="00C66856"/>
    <w:rsid w:val="00C7255D"/>
    <w:rsid w:val="00C7265B"/>
    <w:rsid w:val="00C73252"/>
    <w:rsid w:val="00C76081"/>
    <w:rsid w:val="00C813CB"/>
    <w:rsid w:val="00C82CF0"/>
    <w:rsid w:val="00C85505"/>
    <w:rsid w:val="00C874F3"/>
    <w:rsid w:val="00C94E6C"/>
    <w:rsid w:val="00CA4C9C"/>
    <w:rsid w:val="00CB017F"/>
    <w:rsid w:val="00CB6EB8"/>
    <w:rsid w:val="00CC5991"/>
    <w:rsid w:val="00CE334F"/>
    <w:rsid w:val="00CE3D78"/>
    <w:rsid w:val="00CE3F98"/>
    <w:rsid w:val="00CF19A1"/>
    <w:rsid w:val="00CF36E5"/>
    <w:rsid w:val="00CF371F"/>
    <w:rsid w:val="00CF6511"/>
    <w:rsid w:val="00D01904"/>
    <w:rsid w:val="00D05D56"/>
    <w:rsid w:val="00D07FE8"/>
    <w:rsid w:val="00D10E77"/>
    <w:rsid w:val="00D112E1"/>
    <w:rsid w:val="00D13FE9"/>
    <w:rsid w:val="00D16329"/>
    <w:rsid w:val="00D17F14"/>
    <w:rsid w:val="00D20D76"/>
    <w:rsid w:val="00D265B9"/>
    <w:rsid w:val="00D358DE"/>
    <w:rsid w:val="00D375F0"/>
    <w:rsid w:val="00D44662"/>
    <w:rsid w:val="00D5147C"/>
    <w:rsid w:val="00D52889"/>
    <w:rsid w:val="00D616B6"/>
    <w:rsid w:val="00D674B5"/>
    <w:rsid w:val="00D72EF3"/>
    <w:rsid w:val="00D81D67"/>
    <w:rsid w:val="00D85C58"/>
    <w:rsid w:val="00D91254"/>
    <w:rsid w:val="00D9181B"/>
    <w:rsid w:val="00D97162"/>
    <w:rsid w:val="00DA2A8F"/>
    <w:rsid w:val="00DA4E67"/>
    <w:rsid w:val="00DA558D"/>
    <w:rsid w:val="00DB39E5"/>
    <w:rsid w:val="00DB5D63"/>
    <w:rsid w:val="00DB65C5"/>
    <w:rsid w:val="00DC28EB"/>
    <w:rsid w:val="00DC6113"/>
    <w:rsid w:val="00DD0428"/>
    <w:rsid w:val="00DD6F3E"/>
    <w:rsid w:val="00DE1BAC"/>
    <w:rsid w:val="00DF11E4"/>
    <w:rsid w:val="00DF40F7"/>
    <w:rsid w:val="00E02649"/>
    <w:rsid w:val="00E0771B"/>
    <w:rsid w:val="00E15D84"/>
    <w:rsid w:val="00E271CF"/>
    <w:rsid w:val="00E27277"/>
    <w:rsid w:val="00E33732"/>
    <w:rsid w:val="00E33D22"/>
    <w:rsid w:val="00E36BFF"/>
    <w:rsid w:val="00E411E1"/>
    <w:rsid w:val="00E455E0"/>
    <w:rsid w:val="00E522FD"/>
    <w:rsid w:val="00E55FAC"/>
    <w:rsid w:val="00E577B6"/>
    <w:rsid w:val="00E62848"/>
    <w:rsid w:val="00E6301E"/>
    <w:rsid w:val="00E66649"/>
    <w:rsid w:val="00E667A9"/>
    <w:rsid w:val="00E66840"/>
    <w:rsid w:val="00E708A4"/>
    <w:rsid w:val="00E727FC"/>
    <w:rsid w:val="00E727FF"/>
    <w:rsid w:val="00E75BCB"/>
    <w:rsid w:val="00E82929"/>
    <w:rsid w:val="00E83432"/>
    <w:rsid w:val="00E84308"/>
    <w:rsid w:val="00E91B3C"/>
    <w:rsid w:val="00E93E9D"/>
    <w:rsid w:val="00EA25AA"/>
    <w:rsid w:val="00EA2A69"/>
    <w:rsid w:val="00EA4A15"/>
    <w:rsid w:val="00EA5CF0"/>
    <w:rsid w:val="00EA6757"/>
    <w:rsid w:val="00EA7EF3"/>
    <w:rsid w:val="00EB17B5"/>
    <w:rsid w:val="00EB29E3"/>
    <w:rsid w:val="00EC56BA"/>
    <w:rsid w:val="00EC6F06"/>
    <w:rsid w:val="00ED46E0"/>
    <w:rsid w:val="00ED4E5E"/>
    <w:rsid w:val="00ED4FA4"/>
    <w:rsid w:val="00ED581A"/>
    <w:rsid w:val="00ED6FAF"/>
    <w:rsid w:val="00ED7B9F"/>
    <w:rsid w:val="00EE2F76"/>
    <w:rsid w:val="00EF4A86"/>
    <w:rsid w:val="00EF5941"/>
    <w:rsid w:val="00EF7B44"/>
    <w:rsid w:val="00F01E55"/>
    <w:rsid w:val="00F02748"/>
    <w:rsid w:val="00F04117"/>
    <w:rsid w:val="00F059DF"/>
    <w:rsid w:val="00F05C11"/>
    <w:rsid w:val="00F1355D"/>
    <w:rsid w:val="00F13A33"/>
    <w:rsid w:val="00F13D09"/>
    <w:rsid w:val="00F14E78"/>
    <w:rsid w:val="00F17A95"/>
    <w:rsid w:val="00F17F6E"/>
    <w:rsid w:val="00F20099"/>
    <w:rsid w:val="00F240FA"/>
    <w:rsid w:val="00F3261F"/>
    <w:rsid w:val="00F37E89"/>
    <w:rsid w:val="00F40F75"/>
    <w:rsid w:val="00F42766"/>
    <w:rsid w:val="00F43864"/>
    <w:rsid w:val="00F43A80"/>
    <w:rsid w:val="00F44FEF"/>
    <w:rsid w:val="00F52C56"/>
    <w:rsid w:val="00F53418"/>
    <w:rsid w:val="00F60DC5"/>
    <w:rsid w:val="00F61D18"/>
    <w:rsid w:val="00F62A32"/>
    <w:rsid w:val="00F65ADC"/>
    <w:rsid w:val="00F66984"/>
    <w:rsid w:val="00F71497"/>
    <w:rsid w:val="00F72682"/>
    <w:rsid w:val="00F80839"/>
    <w:rsid w:val="00F814CF"/>
    <w:rsid w:val="00F82F90"/>
    <w:rsid w:val="00F85B31"/>
    <w:rsid w:val="00F92538"/>
    <w:rsid w:val="00F962F4"/>
    <w:rsid w:val="00F964BD"/>
    <w:rsid w:val="00F9775E"/>
    <w:rsid w:val="00FA4A8B"/>
    <w:rsid w:val="00FB31E1"/>
    <w:rsid w:val="00FC014C"/>
    <w:rsid w:val="00FC1A6B"/>
    <w:rsid w:val="00FC26D2"/>
    <w:rsid w:val="00FC4FCC"/>
    <w:rsid w:val="00FD0A92"/>
    <w:rsid w:val="00FD17FB"/>
    <w:rsid w:val="00FD206C"/>
    <w:rsid w:val="00FF0A5F"/>
    <w:rsid w:val="00FF3AA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0C1E210-C98B-40F3-9972-59992022A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2F90"/>
  </w:style>
  <w:style w:type="paragraph" w:styleId="Heading1">
    <w:name w:val="heading 1"/>
    <w:basedOn w:val="Normal"/>
    <w:next w:val="Normal"/>
    <w:link w:val="Heading1Char"/>
    <w:uiPriority w:val="9"/>
    <w:qFormat/>
    <w:rsid w:val="003F7D0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D9125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1C00C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6566FC"/>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9525C0"/>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3977D0"/>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link w:val="Heading7Char"/>
    <w:uiPriority w:val="1"/>
    <w:qFormat/>
    <w:rsid w:val="00EE2F76"/>
    <w:pPr>
      <w:widowControl w:val="0"/>
      <w:autoSpaceDE w:val="0"/>
      <w:autoSpaceDN w:val="0"/>
      <w:spacing w:before="240" w:after="0" w:line="240" w:lineRule="auto"/>
      <w:ind w:left="1048" w:hanging="459"/>
      <w:outlineLvl w:val="6"/>
    </w:pPr>
    <w:rPr>
      <w:rFonts w:ascii="Cambria" w:eastAsia="Cambria" w:hAnsi="Cambria" w:cs="Cambria"/>
      <w:b/>
      <w:bCs/>
      <w:sz w:val="24"/>
      <w:szCs w:val="24"/>
      <w:lang w:val="ro-RO"/>
    </w:rPr>
  </w:style>
  <w:style w:type="paragraph" w:styleId="Heading8">
    <w:name w:val="heading 8"/>
    <w:basedOn w:val="Normal"/>
    <w:next w:val="Normal"/>
    <w:link w:val="Heading8Char"/>
    <w:uiPriority w:val="9"/>
    <w:semiHidden/>
    <w:unhideWhenUsed/>
    <w:qFormat/>
    <w:rsid w:val="009525C0"/>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814CF"/>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Amenajament">
    <w:name w:val="Amenajament"/>
    <w:basedOn w:val="TableNormal"/>
    <w:uiPriority w:val="99"/>
    <w:qFormat/>
    <w:rsid w:val="00AF73E4"/>
    <w:pPr>
      <w:spacing w:after="0" w:line="240" w:lineRule="auto"/>
      <w:jc w:val="center"/>
    </w:pPr>
    <w:rPr>
      <w:rFonts w:ascii="Cambria" w:hAnsi="Cambria"/>
      <w:sz w:val="20"/>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paragraph" w:customStyle="1" w:styleId="TEXTNORMAL">
    <w:name w:val="TEXT NORMAL"/>
    <w:basedOn w:val="Normal"/>
    <w:link w:val="TEXTNORMALChar"/>
    <w:qFormat/>
    <w:rsid w:val="00AF73E4"/>
    <w:pPr>
      <w:spacing w:after="60" w:line="240" w:lineRule="auto"/>
      <w:ind w:firstLine="709"/>
      <w:jc w:val="both"/>
    </w:pPr>
    <w:rPr>
      <w:rFonts w:asciiTheme="majorHAnsi" w:hAnsiTheme="majorHAnsi"/>
      <w:lang w:val="ro-RO"/>
    </w:rPr>
  </w:style>
  <w:style w:type="character" w:customStyle="1" w:styleId="TEXTNORMALChar">
    <w:name w:val="TEXT NORMAL Char"/>
    <w:basedOn w:val="DefaultParagraphFont"/>
    <w:link w:val="TEXTNORMAL"/>
    <w:rsid w:val="00AF73E4"/>
    <w:rPr>
      <w:rFonts w:asciiTheme="majorHAnsi" w:hAnsiTheme="majorHAnsi"/>
      <w:lang w:val="ro-RO"/>
    </w:rPr>
  </w:style>
  <w:style w:type="paragraph" w:customStyle="1" w:styleId="titlutabel">
    <w:name w:val="titlu tabel"/>
    <w:basedOn w:val="Normal"/>
    <w:link w:val="titlutabelChar"/>
    <w:qFormat/>
    <w:rsid w:val="00B22D98"/>
    <w:pPr>
      <w:spacing w:after="60" w:line="240" w:lineRule="auto"/>
      <w:jc w:val="right"/>
    </w:pPr>
    <w:rPr>
      <w:rFonts w:asciiTheme="majorHAnsi" w:hAnsiTheme="majorHAnsi"/>
      <w:i/>
      <w:sz w:val="20"/>
      <w:lang w:val="ro-RO"/>
    </w:rPr>
  </w:style>
  <w:style w:type="character" w:customStyle="1" w:styleId="titlutabelChar">
    <w:name w:val="titlu tabel Char"/>
    <w:basedOn w:val="DefaultParagraphFont"/>
    <w:link w:val="titlutabel"/>
    <w:rsid w:val="00B22D98"/>
    <w:rPr>
      <w:rFonts w:asciiTheme="majorHAnsi" w:hAnsiTheme="majorHAnsi"/>
      <w:i/>
      <w:sz w:val="20"/>
      <w:lang w:val="ro-RO"/>
    </w:rPr>
  </w:style>
  <w:style w:type="character" w:customStyle="1" w:styleId="FontStyle261">
    <w:name w:val="Font Style261"/>
    <w:basedOn w:val="DefaultParagraphFont"/>
    <w:uiPriority w:val="99"/>
    <w:rsid w:val="00B22D98"/>
    <w:rPr>
      <w:rFonts w:ascii="Arial" w:hAnsi="Arial" w:cs="Arial"/>
      <w:sz w:val="20"/>
      <w:szCs w:val="20"/>
    </w:rPr>
  </w:style>
  <w:style w:type="character" w:customStyle="1" w:styleId="Heading7Char">
    <w:name w:val="Heading 7 Char"/>
    <w:basedOn w:val="DefaultParagraphFont"/>
    <w:link w:val="Heading7"/>
    <w:uiPriority w:val="1"/>
    <w:rsid w:val="00EE2F76"/>
    <w:rPr>
      <w:rFonts w:ascii="Cambria" w:eastAsia="Cambria" w:hAnsi="Cambria" w:cs="Cambria"/>
      <w:b/>
      <w:bCs/>
      <w:sz w:val="24"/>
      <w:szCs w:val="24"/>
      <w:lang w:val="ro-RO"/>
    </w:rPr>
  </w:style>
  <w:style w:type="paragraph" w:styleId="BodyText">
    <w:name w:val="Body Text"/>
    <w:basedOn w:val="Normal"/>
    <w:link w:val="BodyTextChar"/>
    <w:uiPriority w:val="1"/>
    <w:qFormat/>
    <w:rsid w:val="00EE2F76"/>
    <w:pPr>
      <w:widowControl w:val="0"/>
      <w:autoSpaceDE w:val="0"/>
      <w:autoSpaceDN w:val="0"/>
      <w:spacing w:after="0" w:line="240" w:lineRule="auto"/>
    </w:pPr>
    <w:rPr>
      <w:rFonts w:ascii="Cambria" w:eastAsia="Cambria" w:hAnsi="Cambria" w:cs="Cambria"/>
      <w:lang w:val="ro-RO"/>
    </w:rPr>
  </w:style>
  <w:style w:type="character" w:customStyle="1" w:styleId="BodyTextChar">
    <w:name w:val="Body Text Char"/>
    <w:basedOn w:val="DefaultParagraphFont"/>
    <w:link w:val="BodyText"/>
    <w:uiPriority w:val="1"/>
    <w:rsid w:val="00EE2F76"/>
    <w:rPr>
      <w:rFonts w:ascii="Cambria" w:eastAsia="Cambria" w:hAnsi="Cambria" w:cs="Cambria"/>
      <w:lang w:val="ro-RO"/>
    </w:rPr>
  </w:style>
  <w:style w:type="table" w:customStyle="1" w:styleId="TableNormal1">
    <w:name w:val="Table Normal1"/>
    <w:uiPriority w:val="2"/>
    <w:semiHidden/>
    <w:unhideWhenUsed/>
    <w:qFormat/>
    <w:rsid w:val="00EE2F76"/>
    <w:pPr>
      <w:widowControl w:val="0"/>
      <w:autoSpaceDE w:val="0"/>
      <w:autoSpaceDN w:val="0"/>
      <w:spacing w:after="0" w:line="240" w:lineRule="auto"/>
    </w:pPr>
    <w:tblPr>
      <w:tblInd w:w="0" w:type="dxa"/>
      <w:tblCellMar>
        <w:top w:w="0" w:type="dxa"/>
        <w:left w:w="0" w:type="dxa"/>
        <w:bottom w:w="0" w:type="dxa"/>
        <w:right w:w="0" w:type="dxa"/>
      </w:tblCellMar>
    </w:tblPr>
  </w:style>
  <w:style w:type="character" w:customStyle="1" w:styleId="Heading5Char">
    <w:name w:val="Heading 5 Char"/>
    <w:basedOn w:val="DefaultParagraphFont"/>
    <w:link w:val="Heading5"/>
    <w:uiPriority w:val="9"/>
    <w:semiHidden/>
    <w:rsid w:val="009525C0"/>
    <w:rPr>
      <w:rFonts w:asciiTheme="majorHAnsi" w:eastAsiaTheme="majorEastAsia" w:hAnsiTheme="majorHAnsi" w:cstheme="majorBidi"/>
      <w:color w:val="365F91" w:themeColor="accent1" w:themeShade="BF"/>
    </w:rPr>
  </w:style>
  <w:style w:type="paragraph" w:styleId="ListParagraph">
    <w:name w:val="List Paragraph"/>
    <w:basedOn w:val="Normal"/>
    <w:link w:val="ListParagraphChar"/>
    <w:uiPriority w:val="34"/>
    <w:qFormat/>
    <w:rsid w:val="009525C0"/>
    <w:pPr>
      <w:widowControl w:val="0"/>
      <w:autoSpaceDE w:val="0"/>
      <w:autoSpaceDN w:val="0"/>
      <w:spacing w:after="0" w:line="240" w:lineRule="auto"/>
      <w:ind w:left="1518" w:hanging="360"/>
    </w:pPr>
    <w:rPr>
      <w:rFonts w:ascii="Cambria" w:eastAsia="Cambria" w:hAnsi="Cambria" w:cs="Cambria"/>
      <w:lang w:val="ro-RO"/>
    </w:rPr>
  </w:style>
  <w:style w:type="character" w:customStyle="1" w:styleId="Heading8Char">
    <w:name w:val="Heading 8 Char"/>
    <w:basedOn w:val="DefaultParagraphFont"/>
    <w:link w:val="Heading8"/>
    <w:uiPriority w:val="9"/>
    <w:semiHidden/>
    <w:rsid w:val="009525C0"/>
    <w:rPr>
      <w:rFonts w:asciiTheme="majorHAnsi" w:eastAsiaTheme="majorEastAsia" w:hAnsiTheme="majorHAnsi" w:cstheme="majorBidi"/>
      <w:color w:val="272727" w:themeColor="text1" w:themeTint="D8"/>
      <w:sz w:val="21"/>
      <w:szCs w:val="21"/>
    </w:rPr>
  </w:style>
  <w:style w:type="table" w:customStyle="1" w:styleId="TableNormal10">
    <w:name w:val="Table Normal1"/>
    <w:uiPriority w:val="2"/>
    <w:semiHidden/>
    <w:unhideWhenUsed/>
    <w:qFormat/>
    <w:rsid w:val="002D5064"/>
    <w:pPr>
      <w:widowControl w:val="0"/>
      <w:autoSpaceDE w:val="0"/>
      <w:autoSpaceDN w:val="0"/>
      <w:spacing w:after="0" w:line="240" w:lineRule="auto"/>
    </w:pPr>
    <w:tblPr>
      <w:tblInd w:w="0" w:type="dxa"/>
      <w:tblCellMar>
        <w:top w:w="0" w:type="dxa"/>
        <w:left w:w="0" w:type="dxa"/>
        <w:bottom w:w="0" w:type="dxa"/>
        <w:right w:w="0" w:type="dxa"/>
      </w:tblCellMar>
    </w:tblPr>
  </w:style>
  <w:style w:type="character" w:customStyle="1" w:styleId="Heading9Char">
    <w:name w:val="Heading 9 Char"/>
    <w:basedOn w:val="DefaultParagraphFont"/>
    <w:link w:val="Heading9"/>
    <w:uiPriority w:val="9"/>
    <w:semiHidden/>
    <w:rsid w:val="00F814CF"/>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sid w:val="00D91254"/>
    <w:rPr>
      <w:rFonts w:asciiTheme="majorHAnsi" w:eastAsiaTheme="majorEastAsia" w:hAnsiTheme="majorHAnsi" w:cstheme="majorBidi"/>
      <w:color w:val="365F91" w:themeColor="accent1" w:themeShade="BF"/>
      <w:sz w:val="26"/>
      <w:szCs w:val="26"/>
    </w:rPr>
  </w:style>
  <w:style w:type="paragraph" w:styleId="Header">
    <w:name w:val="header"/>
    <w:basedOn w:val="Normal"/>
    <w:link w:val="HeaderChar"/>
    <w:uiPriority w:val="99"/>
    <w:unhideWhenUsed/>
    <w:rsid w:val="00411E67"/>
    <w:pPr>
      <w:tabs>
        <w:tab w:val="center" w:pos="4536"/>
        <w:tab w:val="right" w:pos="9072"/>
      </w:tabs>
      <w:spacing w:after="0" w:line="240" w:lineRule="auto"/>
    </w:pPr>
  </w:style>
  <w:style w:type="character" w:customStyle="1" w:styleId="HeaderChar">
    <w:name w:val="Header Char"/>
    <w:basedOn w:val="DefaultParagraphFont"/>
    <w:link w:val="Header"/>
    <w:uiPriority w:val="99"/>
    <w:rsid w:val="00411E67"/>
  </w:style>
  <w:style w:type="paragraph" w:styleId="Footer">
    <w:name w:val="footer"/>
    <w:basedOn w:val="Normal"/>
    <w:link w:val="FooterChar"/>
    <w:uiPriority w:val="99"/>
    <w:unhideWhenUsed/>
    <w:rsid w:val="00411E67"/>
    <w:pPr>
      <w:tabs>
        <w:tab w:val="center" w:pos="4536"/>
        <w:tab w:val="right" w:pos="9072"/>
      </w:tabs>
      <w:spacing w:after="0" w:line="240" w:lineRule="auto"/>
    </w:pPr>
  </w:style>
  <w:style w:type="character" w:customStyle="1" w:styleId="FooterChar">
    <w:name w:val="Footer Char"/>
    <w:basedOn w:val="DefaultParagraphFont"/>
    <w:link w:val="Footer"/>
    <w:uiPriority w:val="99"/>
    <w:rsid w:val="00411E67"/>
  </w:style>
  <w:style w:type="paragraph" w:styleId="BalloonText">
    <w:name w:val="Balloon Text"/>
    <w:basedOn w:val="Normal"/>
    <w:link w:val="BalloonTextChar"/>
    <w:uiPriority w:val="99"/>
    <w:semiHidden/>
    <w:unhideWhenUsed/>
    <w:rsid w:val="00F17A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7A95"/>
    <w:rPr>
      <w:rFonts w:ascii="Tahoma" w:hAnsi="Tahoma" w:cs="Tahoma"/>
      <w:sz w:val="16"/>
      <w:szCs w:val="16"/>
    </w:rPr>
  </w:style>
  <w:style w:type="paragraph" w:customStyle="1" w:styleId="Texttabel">
    <w:name w:val="Text tabel"/>
    <w:basedOn w:val="Normal"/>
    <w:rsid w:val="000E77F6"/>
    <w:pPr>
      <w:spacing w:after="0" w:line="240" w:lineRule="auto"/>
      <w:ind w:left="-57" w:right="-57"/>
      <w:jc w:val="center"/>
    </w:pPr>
    <w:rPr>
      <w:rFonts w:asciiTheme="majorHAnsi" w:hAnsiTheme="majorHAnsi"/>
      <w:sz w:val="20"/>
      <w:szCs w:val="20"/>
      <w:lang w:val="ro-RO" w:eastAsia="ru-RU"/>
    </w:rPr>
  </w:style>
  <w:style w:type="table" w:customStyle="1" w:styleId="IURIETABEL2">
    <w:name w:val="IURIE_TABEL2"/>
    <w:basedOn w:val="TableElegant"/>
    <w:rsid w:val="000E77F6"/>
    <w:pPr>
      <w:spacing w:after="0" w:line="240" w:lineRule="auto"/>
      <w:jc w:val="center"/>
    </w:pPr>
    <w:rPr>
      <w:rFonts w:ascii="Times New Roman" w:eastAsia="Times New Roman" w:hAnsi="Times New Roman" w:cs="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styleId="TableElegant">
    <w:name w:val="Table Elegant"/>
    <w:basedOn w:val="TableNormal"/>
    <w:uiPriority w:val="99"/>
    <w:semiHidden/>
    <w:unhideWhenUsed/>
    <w:rsid w:val="000E77F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listebullet">
    <w:name w:val="liste bullet"/>
    <w:basedOn w:val="ListParagraph"/>
    <w:uiPriority w:val="99"/>
    <w:rsid w:val="003977D0"/>
    <w:pPr>
      <w:widowControl/>
      <w:numPr>
        <w:numId w:val="3"/>
      </w:numPr>
      <w:tabs>
        <w:tab w:val="left" w:leader="dot" w:pos="8505"/>
      </w:tabs>
      <w:autoSpaceDE/>
      <w:autoSpaceDN/>
      <w:spacing w:after="60"/>
      <w:contextualSpacing/>
      <w:jc w:val="both"/>
    </w:pPr>
    <w:rPr>
      <w:rFonts w:asciiTheme="majorHAnsi" w:eastAsiaTheme="minorHAnsi" w:hAnsiTheme="majorHAnsi" w:cstheme="minorBidi"/>
      <w:lang w:eastAsia="ru-RU"/>
    </w:rPr>
  </w:style>
  <w:style w:type="character" w:customStyle="1" w:styleId="ListParagraphChar">
    <w:name w:val="List Paragraph Char"/>
    <w:basedOn w:val="DefaultParagraphFont"/>
    <w:link w:val="ListParagraph"/>
    <w:uiPriority w:val="34"/>
    <w:rsid w:val="003977D0"/>
    <w:rPr>
      <w:rFonts w:ascii="Cambria" w:eastAsia="Cambria" w:hAnsi="Cambria" w:cs="Cambria"/>
      <w:lang w:val="ro-RO"/>
    </w:rPr>
  </w:style>
  <w:style w:type="character" w:customStyle="1" w:styleId="Heading6Char">
    <w:name w:val="Heading 6 Char"/>
    <w:basedOn w:val="DefaultParagraphFont"/>
    <w:link w:val="Heading6"/>
    <w:uiPriority w:val="9"/>
    <w:rsid w:val="003977D0"/>
    <w:rPr>
      <w:rFonts w:asciiTheme="majorHAnsi" w:eastAsiaTheme="majorEastAsia" w:hAnsiTheme="majorHAnsi" w:cstheme="majorBidi"/>
      <w:i/>
      <w:iCs/>
      <w:color w:val="243F60" w:themeColor="accent1" w:themeShade="7F"/>
    </w:rPr>
  </w:style>
  <w:style w:type="paragraph" w:customStyle="1" w:styleId="Capitol2">
    <w:name w:val="Capitol 2"/>
    <w:basedOn w:val="Normal"/>
    <w:link w:val="Capitol2Char"/>
    <w:autoRedefine/>
    <w:qFormat/>
    <w:rsid w:val="005E141C"/>
    <w:pPr>
      <w:spacing w:after="120" w:line="240" w:lineRule="auto"/>
      <w:ind w:left="788" w:hanging="431"/>
      <w:contextualSpacing/>
      <w:jc w:val="both"/>
      <w:outlineLvl w:val="2"/>
    </w:pPr>
    <w:rPr>
      <w:rFonts w:asciiTheme="majorHAnsi" w:eastAsia="Times New Roman" w:hAnsiTheme="majorHAnsi" w:cs="Times New Roman"/>
      <w:i/>
      <w:color w:val="00B050"/>
      <w:sz w:val="24"/>
      <w:szCs w:val="20"/>
      <w:u w:val="single"/>
      <w:lang w:val="ro-RO" w:eastAsia="ru-RU"/>
    </w:rPr>
  </w:style>
  <w:style w:type="character" w:customStyle="1" w:styleId="Capitol2Char">
    <w:name w:val="Capitol 2 Char"/>
    <w:basedOn w:val="DefaultParagraphFont"/>
    <w:link w:val="Capitol2"/>
    <w:rsid w:val="005E141C"/>
    <w:rPr>
      <w:rFonts w:asciiTheme="majorHAnsi" w:eastAsia="Times New Roman" w:hAnsiTheme="majorHAnsi" w:cs="Times New Roman"/>
      <w:i/>
      <w:color w:val="00B050"/>
      <w:sz w:val="24"/>
      <w:szCs w:val="20"/>
      <w:u w:val="single"/>
      <w:lang w:val="ro-RO" w:eastAsia="ru-RU"/>
    </w:rPr>
  </w:style>
  <w:style w:type="paragraph" w:styleId="TOC7">
    <w:name w:val="toc 7"/>
    <w:basedOn w:val="Normal"/>
    <w:next w:val="Normal"/>
    <w:autoRedefine/>
    <w:uiPriority w:val="39"/>
    <w:unhideWhenUsed/>
    <w:rsid w:val="00D81D67"/>
    <w:pPr>
      <w:tabs>
        <w:tab w:val="right" w:leader="dot" w:pos="9628"/>
      </w:tabs>
      <w:spacing w:after="0" w:line="240" w:lineRule="auto"/>
      <w:ind w:left="794"/>
    </w:pPr>
    <w:rPr>
      <w:sz w:val="20"/>
      <w:lang w:val="ro-RO"/>
    </w:rPr>
  </w:style>
  <w:style w:type="table" w:customStyle="1" w:styleId="TableNormal2">
    <w:name w:val="Table Normal2"/>
    <w:uiPriority w:val="2"/>
    <w:semiHidden/>
    <w:unhideWhenUsed/>
    <w:qFormat/>
    <w:rsid w:val="007B03F6"/>
    <w:pPr>
      <w:widowControl w:val="0"/>
      <w:autoSpaceDE w:val="0"/>
      <w:autoSpaceDN w:val="0"/>
      <w:spacing w:after="0" w:line="240" w:lineRule="auto"/>
    </w:pPr>
    <w:tblPr>
      <w:tblInd w:w="0" w:type="dxa"/>
      <w:tblCellMar>
        <w:top w:w="0" w:type="dxa"/>
        <w:left w:w="0" w:type="dxa"/>
        <w:bottom w:w="0" w:type="dxa"/>
        <w:right w:w="0" w:type="dxa"/>
      </w:tblCellMar>
    </w:tblPr>
  </w:style>
  <w:style w:type="table" w:customStyle="1" w:styleId="TableNormal20">
    <w:name w:val="Table Normal2"/>
    <w:uiPriority w:val="2"/>
    <w:semiHidden/>
    <w:unhideWhenUsed/>
    <w:qFormat/>
    <w:rsid w:val="005060B1"/>
    <w:pPr>
      <w:widowControl w:val="0"/>
      <w:autoSpaceDE w:val="0"/>
      <w:autoSpaceDN w:val="0"/>
      <w:spacing w:after="0" w:line="240" w:lineRule="auto"/>
    </w:p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5060B1"/>
    <w:pPr>
      <w:widowControl w:val="0"/>
      <w:autoSpaceDE w:val="0"/>
      <w:autoSpaceDN w:val="0"/>
      <w:spacing w:after="0" w:line="240" w:lineRule="auto"/>
    </w:p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5060B1"/>
    <w:pPr>
      <w:widowControl w:val="0"/>
      <w:autoSpaceDE w:val="0"/>
      <w:autoSpaceDN w:val="0"/>
      <w:spacing w:after="0" w:line="240" w:lineRule="auto"/>
    </w:pPr>
    <w:tblPr>
      <w:tblInd w:w="0" w:type="dxa"/>
      <w:tblCellMar>
        <w:top w:w="0" w:type="dxa"/>
        <w:left w:w="0" w:type="dxa"/>
        <w:bottom w:w="0" w:type="dxa"/>
        <w:right w:w="0" w:type="dxa"/>
      </w:tblCellMar>
    </w:tblPr>
  </w:style>
  <w:style w:type="paragraph" w:styleId="BodyTextIndent">
    <w:name w:val="Body Text Indent"/>
    <w:basedOn w:val="Normal"/>
    <w:link w:val="BodyTextIndentChar"/>
    <w:uiPriority w:val="99"/>
    <w:semiHidden/>
    <w:unhideWhenUsed/>
    <w:rsid w:val="00934E98"/>
    <w:pPr>
      <w:spacing w:after="120"/>
      <w:ind w:left="283"/>
    </w:pPr>
  </w:style>
  <w:style w:type="character" w:customStyle="1" w:styleId="BodyTextIndentChar">
    <w:name w:val="Body Text Indent Char"/>
    <w:basedOn w:val="DefaultParagraphFont"/>
    <w:link w:val="BodyTextIndent"/>
    <w:uiPriority w:val="99"/>
    <w:semiHidden/>
    <w:rsid w:val="00934E98"/>
  </w:style>
  <w:style w:type="table" w:customStyle="1" w:styleId="TableGrid">
    <w:name w:val="TableGrid"/>
    <w:rsid w:val="00450D67"/>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1">
    <w:name w:val="TableGrid1"/>
    <w:rsid w:val="00450D67"/>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2">
    <w:name w:val="TableGrid2"/>
    <w:rsid w:val="007B058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3">
    <w:name w:val="TableGrid3"/>
    <w:rsid w:val="007B058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4">
    <w:name w:val="TableGrid4"/>
    <w:rsid w:val="007B058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5">
    <w:name w:val="TableGrid5"/>
    <w:rsid w:val="007B058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6">
    <w:name w:val="TableGrid6"/>
    <w:rsid w:val="007B0581"/>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7">
    <w:name w:val="TableGrid7"/>
    <w:rsid w:val="007B0581"/>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8">
    <w:name w:val="TableGrid8"/>
    <w:rsid w:val="007B0581"/>
    <w:pPr>
      <w:spacing w:after="0" w:line="240" w:lineRule="auto"/>
    </w:pPr>
    <w:rPr>
      <w:rFonts w:eastAsiaTheme="minorEastAsia"/>
      <w:kern w:val="2"/>
      <w:lang w:val="ro-RO" w:eastAsia="ro-RO"/>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3F7D0F"/>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1C00CD"/>
    <w:rPr>
      <w:rFonts w:asciiTheme="majorHAnsi" w:eastAsiaTheme="majorEastAsia" w:hAnsiTheme="majorHAnsi" w:cstheme="majorBidi"/>
      <w:color w:val="243F60" w:themeColor="accent1" w:themeShade="7F"/>
      <w:sz w:val="24"/>
      <w:szCs w:val="24"/>
    </w:rPr>
  </w:style>
  <w:style w:type="table" w:styleId="TableGrid0">
    <w:name w:val="Table Grid"/>
    <w:basedOn w:val="TableNormal"/>
    <w:uiPriority w:val="59"/>
    <w:rsid w:val="008477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3">
    <w:name w:val="Style13"/>
    <w:basedOn w:val="Normal"/>
    <w:uiPriority w:val="99"/>
    <w:rsid w:val="006558F5"/>
    <w:pPr>
      <w:widowControl w:val="0"/>
      <w:autoSpaceDE w:val="0"/>
      <w:autoSpaceDN w:val="0"/>
      <w:adjustRightInd w:val="0"/>
      <w:spacing w:after="0" w:line="158" w:lineRule="exact"/>
      <w:jc w:val="center"/>
    </w:pPr>
    <w:rPr>
      <w:rFonts w:ascii="Times New Roman" w:eastAsiaTheme="minorEastAsia" w:hAnsi="Times New Roman" w:cs="Times New Roman"/>
      <w:sz w:val="24"/>
      <w:szCs w:val="24"/>
    </w:rPr>
  </w:style>
  <w:style w:type="character" w:styleId="FollowedHyperlink">
    <w:name w:val="FollowedHyperlink"/>
    <w:basedOn w:val="DefaultParagraphFont"/>
    <w:uiPriority w:val="99"/>
    <w:semiHidden/>
    <w:unhideWhenUsed/>
    <w:rsid w:val="00BC278D"/>
    <w:rPr>
      <w:color w:val="800080"/>
      <w:u w:val="single"/>
    </w:rPr>
  </w:style>
  <w:style w:type="character" w:customStyle="1" w:styleId="Heading4Char">
    <w:name w:val="Heading 4 Char"/>
    <w:basedOn w:val="DefaultParagraphFont"/>
    <w:link w:val="Heading4"/>
    <w:uiPriority w:val="9"/>
    <w:rsid w:val="006566FC"/>
    <w:rPr>
      <w:rFonts w:asciiTheme="majorHAnsi" w:eastAsiaTheme="majorEastAsia" w:hAnsiTheme="majorHAnsi" w:cstheme="majorBidi"/>
      <w:i/>
      <w:iCs/>
      <w:color w:val="365F91" w:themeColor="accent1" w:themeShade="BF"/>
    </w:rPr>
  </w:style>
  <w:style w:type="table" w:customStyle="1" w:styleId="TableGrid9">
    <w:name w:val="TableGrid9"/>
    <w:rsid w:val="008E335D"/>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10">
    <w:name w:val="TableGrid10"/>
    <w:rsid w:val="00CE334F"/>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11">
    <w:name w:val="TableGrid11"/>
    <w:rsid w:val="00CE334F"/>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12">
    <w:name w:val="TableGrid12"/>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3">
    <w:name w:val="TableGrid13"/>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4">
    <w:name w:val="TableGrid14"/>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5">
    <w:name w:val="TableGrid15"/>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6">
    <w:name w:val="TableGrid16"/>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7">
    <w:name w:val="TableGrid17"/>
    <w:rsid w:val="00CE334F"/>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18">
    <w:name w:val="TableGrid18"/>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9">
    <w:name w:val="TableGrid19"/>
    <w:rsid w:val="00CE334F"/>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20">
    <w:name w:val="TableGrid20"/>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21">
    <w:name w:val="TableGrid21"/>
    <w:rsid w:val="00CE334F"/>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22">
    <w:name w:val="TableGrid22"/>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23">
    <w:name w:val="TableGrid23"/>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24">
    <w:name w:val="TableGrid24"/>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25">
    <w:name w:val="TableGrid25"/>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26">
    <w:name w:val="TableGrid26"/>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27">
    <w:name w:val="TableGrid27"/>
    <w:rsid w:val="00CE334F"/>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28">
    <w:name w:val="TableGrid28"/>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29">
    <w:name w:val="TableGrid29"/>
    <w:rsid w:val="00CE334F"/>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30">
    <w:name w:val="TableGrid30"/>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31">
    <w:name w:val="TableGrid31"/>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32">
    <w:name w:val="TableGrid32"/>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33">
    <w:name w:val="TableGrid33"/>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34">
    <w:name w:val="TableGrid34"/>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35">
    <w:name w:val="TableGrid35"/>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36">
    <w:name w:val="TableGrid36"/>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37">
    <w:name w:val="TableGrid37"/>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38">
    <w:name w:val="TableGrid38"/>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39">
    <w:name w:val="TableGrid39"/>
    <w:rsid w:val="00CE334F"/>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40">
    <w:name w:val="TableGrid40"/>
    <w:rsid w:val="006E3906"/>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41">
    <w:name w:val="TableGrid41"/>
    <w:rsid w:val="00700828"/>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42">
    <w:name w:val="TableGrid42"/>
    <w:rsid w:val="00700828"/>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43">
    <w:name w:val="TableGrid43"/>
    <w:rsid w:val="00700828"/>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44">
    <w:name w:val="TableGrid44"/>
    <w:rsid w:val="00700828"/>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45">
    <w:name w:val="TableGrid45"/>
    <w:rsid w:val="00700828"/>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46">
    <w:name w:val="TableGrid46"/>
    <w:rsid w:val="00700828"/>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47">
    <w:name w:val="TableGrid47"/>
    <w:rsid w:val="00700828"/>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48">
    <w:name w:val="TableGrid48"/>
    <w:rsid w:val="00700828"/>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49">
    <w:name w:val="TableGrid49"/>
    <w:rsid w:val="00700828"/>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50">
    <w:name w:val="TableGrid50"/>
    <w:rsid w:val="005F6378"/>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51">
    <w:name w:val="TableGrid51"/>
    <w:rsid w:val="005F6378"/>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52">
    <w:name w:val="TableGrid52"/>
    <w:rsid w:val="005F6378"/>
    <w:pPr>
      <w:spacing w:after="0" w:line="240" w:lineRule="auto"/>
    </w:pPr>
    <w:rPr>
      <w:rFonts w:eastAsiaTheme="minorEastAsia"/>
      <w:kern w:val="2"/>
      <w:lang w:val="ro-RO" w:eastAsia="ro-RO"/>
    </w:rPr>
    <w:tblPr>
      <w:tblCellMar>
        <w:top w:w="0" w:type="dxa"/>
        <w:left w:w="0" w:type="dxa"/>
        <w:bottom w:w="0" w:type="dxa"/>
        <w:right w:w="0" w:type="dxa"/>
      </w:tblCellMar>
    </w:tblPr>
  </w:style>
  <w:style w:type="paragraph" w:styleId="BodyTextIndent2">
    <w:name w:val="Body Text Indent 2"/>
    <w:basedOn w:val="Normal"/>
    <w:link w:val="BodyTextIndent2Char"/>
    <w:uiPriority w:val="99"/>
    <w:semiHidden/>
    <w:unhideWhenUsed/>
    <w:rsid w:val="00C12D21"/>
    <w:pPr>
      <w:spacing w:after="120" w:line="480" w:lineRule="auto"/>
      <w:ind w:left="283"/>
    </w:pPr>
  </w:style>
  <w:style w:type="character" w:customStyle="1" w:styleId="BodyTextIndent2Char">
    <w:name w:val="Body Text Indent 2 Char"/>
    <w:basedOn w:val="DefaultParagraphFont"/>
    <w:link w:val="BodyTextIndent2"/>
    <w:uiPriority w:val="99"/>
    <w:semiHidden/>
    <w:rsid w:val="00C12D21"/>
  </w:style>
  <w:style w:type="table" w:customStyle="1" w:styleId="TableNormal5">
    <w:name w:val="Table Normal5"/>
    <w:uiPriority w:val="2"/>
    <w:semiHidden/>
    <w:qFormat/>
    <w:rsid w:val="00A5058E"/>
    <w:pPr>
      <w:widowControl w:val="0"/>
      <w:autoSpaceDE w:val="0"/>
      <w:autoSpaceDN w:val="0"/>
      <w:spacing w:after="0" w:line="240" w:lineRule="auto"/>
    </w:pPr>
    <w:rPr>
      <w:rFonts w:ascii="Calibri" w:eastAsia="Calibri" w:hAnsi="Calibri" w:cs="Times New Roman"/>
    </w:rPr>
    <w:tblPr>
      <w:tblCellMar>
        <w:top w:w="0" w:type="dxa"/>
        <w:left w:w="0" w:type="dxa"/>
        <w:bottom w:w="0" w:type="dxa"/>
        <w:right w:w="0" w:type="dxa"/>
      </w:tblCellMar>
    </w:tblPr>
  </w:style>
  <w:style w:type="table" w:customStyle="1" w:styleId="TableGrid53">
    <w:name w:val="TableGrid53"/>
    <w:rsid w:val="00225E3E"/>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54">
    <w:name w:val="TableGrid54"/>
    <w:rsid w:val="00651992"/>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55">
    <w:name w:val="TableGrid55"/>
    <w:rsid w:val="00991E2D"/>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56">
    <w:name w:val="TableGrid56"/>
    <w:rsid w:val="00F43A80"/>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57">
    <w:name w:val="TableGrid57"/>
    <w:rsid w:val="00B91759"/>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58">
    <w:name w:val="TableGrid58"/>
    <w:rsid w:val="00851ED4"/>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59">
    <w:name w:val="TableGrid59"/>
    <w:rsid w:val="00851ED4"/>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60">
    <w:name w:val="TableGrid60"/>
    <w:rsid w:val="00B67245"/>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61">
    <w:name w:val="TableGrid61"/>
    <w:rsid w:val="00B6724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62">
    <w:name w:val="TableGrid62"/>
    <w:rsid w:val="00B67245"/>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63">
    <w:name w:val="TableGrid63"/>
    <w:rsid w:val="00B6724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64">
    <w:name w:val="TableGrid64"/>
    <w:rsid w:val="00B6724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65">
    <w:name w:val="TableGrid65"/>
    <w:rsid w:val="00B6724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66">
    <w:name w:val="TableGrid66"/>
    <w:rsid w:val="006A5C96"/>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67">
    <w:name w:val="TableGrid67"/>
    <w:rsid w:val="006A5C96"/>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68">
    <w:name w:val="TableGrid68"/>
    <w:rsid w:val="006A5C96"/>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69">
    <w:name w:val="TableGrid69"/>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70">
    <w:name w:val="TableGrid70"/>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71">
    <w:name w:val="TableGrid71"/>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72">
    <w:name w:val="TableGrid72"/>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73">
    <w:name w:val="TableGrid73"/>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74">
    <w:name w:val="TableGrid74"/>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75">
    <w:name w:val="TableGrid75"/>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76">
    <w:name w:val="TableGrid76"/>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77">
    <w:name w:val="TableGrid77"/>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78">
    <w:name w:val="TableGrid78"/>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79">
    <w:name w:val="TableGrid79"/>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80">
    <w:name w:val="TableGrid80"/>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81">
    <w:name w:val="TableGrid81"/>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82">
    <w:name w:val="TableGrid82"/>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83">
    <w:name w:val="TableGrid83"/>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84">
    <w:name w:val="TableGrid84"/>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85">
    <w:name w:val="TableGrid85"/>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86">
    <w:name w:val="TableGrid86"/>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87">
    <w:name w:val="TableGrid87"/>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88">
    <w:name w:val="TableGrid88"/>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89">
    <w:name w:val="TableGrid89"/>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90">
    <w:name w:val="TableGrid90"/>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91">
    <w:name w:val="TableGrid91"/>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92">
    <w:name w:val="TableGrid92"/>
    <w:rsid w:val="00021DF5"/>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93">
    <w:name w:val="TableGrid93"/>
    <w:rsid w:val="00724C65"/>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94">
    <w:name w:val="TableGrid94"/>
    <w:rsid w:val="000E789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95">
    <w:name w:val="TableGrid95"/>
    <w:rsid w:val="000E789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96">
    <w:name w:val="TableGrid96"/>
    <w:rsid w:val="000E789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97">
    <w:name w:val="TableGrid97"/>
    <w:rsid w:val="000E789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98">
    <w:name w:val="TableGrid98"/>
    <w:rsid w:val="000E789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99">
    <w:name w:val="TableGrid99"/>
    <w:rsid w:val="000E789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00">
    <w:name w:val="TableGrid100"/>
    <w:rsid w:val="000E789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01">
    <w:name w:val="TableGrid101"/>
    <w:rsid w:val="000E789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02">
    <w:name w:val="TableGrid102"/>
    <w:rsid w:val="000E789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03">
    <w:name w:val="TableGrid103"/>
    <w:rsid w:val="000E789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04">
    <w:name w:val="TableGrid104"/>
    <w:rsid w:val="000E789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05">
    <w:name w:val="TableGrid105"/>
    <w:rsid w:val="000E7891"/>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106">
    <w:name w:val="TableGrid106"/>
    <w:rsid w:val="000E789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07">
    <w:name w:val="TableGrid107"/>
    <w:rsid w:val="00FB31E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08">
    <w:name w:val="TableGrid108"/>
    <w:rsid w:val="00FB31E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09">
    <w:name w:val="TableGrid109"/>
    <w:rsid w:val="00FB31E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10">
    <w:name w:val="TableGrid110"/>
    <w:rsid w:val="00FB31E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11">
    <w:name w:val="TableGrid111"/>
    <w:rsid w:val="00FB31E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12">
    <w:name w:val="TableGrid112"/>
    <w:rsid w:val="00FB31E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13">
    <w:name w:val="TableGrid113"/>
    <w:rsid w:val="00FB31E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14">
    <w:name w:val="TableGrid114"/>
    <w:rsid w:val="00FB31E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15">
    <w:name w:val="TableGrid115"/>
    <w:rsid w:val="00FB31E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16">
    <w:name w:val="TableGrid116"/>
    <w:rsid w:val="00FB31E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17">
    <w:name w:val="TableGrid117"/>
    <w:rsid w:val="00FB31E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18">
    <w:name w:val="TableGrid118"/>
    <w:rsid w:val="00FB31E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19">
    <w:name w:val="TableGrid119"/>
    <w:rsid w:val="00FB31E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20">
    <w:name w:val="TableGrid120"/>
    <w:rsid w:val="00FB31E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21">
    <w:name w:val="TableGrid121"/>
    <w:rsid w:val="00F65ADC"/>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122">
    <w:name w:val="TableGrid122"/>
    <w:rsid w:val="00F65ADC"/>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23">
    <w:name w:val="TableGrid123"/>
    <w:rsid w:val="00F65ADC"/>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24">
    <w:name w:val="TableGrid124"/>
    <w:rsid w:val="00F65ADC"/>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25">
    <w:name w:val="TableGrid125"/>
    <w:rsid w:val="00F65ADC"/>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26">
    <w:name w:val="TableGrid126"/>
    <w:rsid w:val="00F65ADC"/>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27">
    <w:name w:val="TableGrid127"/>
    <w:rsid w:val="00F65ADC"/>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28">
    <w:name w:val="TableGrid128"/>
    <w:rsid w:val="00F65ADC"/>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29">
    <w:name w:val="TableGrid129"/>
    <w:rsid w:val="00F65ADC"/>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30">
    <w:name w:val="TableGrid130"/>
    <w:rsid w:val="00F65ADC"/>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31">
    <w:name w:val="TableGrid131"/>
    <w:rsid w:val="00F65ADC"/>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32">
    <w:name w:val="TableGrid132"/>
    <w:rsid w:val="00F65ADC"/>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33">
    <w:name w:val="TableGrid133"/>
    <w:rsid w:val="00F65ADC"/>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34">
    <w:name w:val="TableGrid134"/>
    <w:rsid w:val="005F0177"/>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135">
    <w:name w:val="TableGrid135"/>
    <w:rsid w:val="005F0177"/>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36">
    <w:name w:val="TableGrid136"/>
    <w:rsid w:val="005F0177"/>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37">
    <w:name w:val="TableGrid137"/>
    <w:rsid w:val="005F0177"/>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38">
    <w:name w:val="TableGrid138"/>
    <w:rsid w:val="005F0177"/>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39">
    <w:name w:val="TableGrid139"/>
    <w:rsid w:val="005F0177"/>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40">
    <w:name w:val="TableGrid140"/>
    <w:rsid w:val="005F0177"/>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41">
    <w:name w:val="TableGrid141"/>
    <w:rsid w:val="005F0177"/>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42">
    <w:name w:val="TableGrid142"/>
    <w:rsid w:val="00904141"/>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143">
    <w:name w:val="TableGrid143"/>
    <w:rsid w:val="00904141"/>
    <w:pPr>
      <w:spacing w:after="0" w:line="240" w:lineRule="auto"/>
    </w:pPr>
    <w:rPr>
      <w:rFonts w:eastAsia="Times New Roman"/>
      <w:kern w:val="2"/>
      <w:lang w:val="ro-RO" w:eastAsia="ro-RO"/>
    </w:rPr>
    <w:tblPr>
      <w:tblCellMar>
        <w:top w:w="0" w:type="dxa"/>
        <w:left w:w="0" w:type="dxa"/>
        <w:bottom w:w="0" w:type="dxa"/>
        <w:right w:w="0" w:type="dxa"/>
      </w:tblCellMar>
    </w:tblPr>
  </w:style>
  <w:style w:type="table" w:customStyle="1" w:styleId="TableGrid144">
    <w:name w:val="TableGrid144"/>
    <w:rsid w:val="0090414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45">
    <w:name w:val="TableGrid145"/>
    <w:rsid w:val="0090414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46">
    <w:name w:val="TableGrid146"/>
    <w:rsid w:val="0090414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47">
    <w:name w:val="TableGrid147"/>
    <w:rsid w:val="0090414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48">
    <w:name w:val="TableGrid148"/>
    <w:rsid w:val="0090414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49">
    <w:name w:val="TableGrid149"/>
    <w:rsid w:val="0090414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50">
    <w:name w:val="TableGrid150"/>
    <w:rsid w:val="0090414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51">
    <w:name w:val="TableGrid151"/>
    <w:rsid w:val="0090414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52">
    <w:name w:val="TableGrid152"/>
    <w:rsid w:val="0090414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53">
    <w:name w:val="TableGrid153"/>
    <w:rsid w:val="0090414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54">
    <w:name w:val="TableGrid154"/>
    <w:rsid w:val="00904141"/>
    <w:pPr>
      <w:spacing w:after="0" w:line="240" w:lineRule="auto"/>
    </w:pPr>
    <w:rPr>
      <w:rFonts w:eastAsiaTheme="minorEastAsia"/>
      <w:kern w:val="2"/>
      <w:lang w:val="ro-RO" w:eastAsia="ro-RO"/>
    </w:rPr>
    <w:tblPr>
      <w:tblCellMar>
        <w:top w:w="0" w:type="dxa"/>
        <w:left w:w="0" w:type="dxa"/>
        <w:bottom w:w="0" w:type="dxa"/>
        <w:right w:w="0" w:type="dxa"/>
      </w:tblCellMar>
    </w:tblPr>
  </w:style>
  <w:style w:type="table" w:customStyle="1" w:styleId="TableGrid155">
    <w:name w:val="TableGrid155"/>
    <w:rsid w:val="00904141"/>
    <w:pPr>
      <w:spacing w:after="0" w:line="240" w:lineRule="auto"/>
    </w:pPr>
    <w:rPr>
      <w:rFonts w:eastAsiaTheme="minorEastAsia"/>
      <w:kern w:val="2"/>
      <w:lang w:val="ro-RO" w:eastAsia="ro-RO"/>
    </w:rPr>
    <w:tblPr>
      <w:tblCellMar>
        <w:top w:w="0" w:type="dxa"/>
        <w:left w:w="0" w:type="dxa"/>
        <w:bottom w:w="0" w:type="dxa"/>
        <w:right w:w="0" w:type="dxa"/>
      </w:tblCellMar>
    </w:tblPr>
  </w:style>
  <w:style w:type="paragraph" w:styleId="NoSpacing">
    <w:name w:val="No Spacing"/>
    <w:uiPriority w:val="1"/>
    <w:qFormat/>
    <w:rsid w:val="0063414A"/>
    <w:pPr>
      <w:spacing w:after="0" w:line="240" w:lineRule="auto"/>
    </w:pPr>
  </w:style>
  <w:style w:type="character" w:styleId="Hyperlink">
    <w:name w:val="Hyperlink"/>
    <w:uiPriority w:val="99"/>
    <w:rsid w:val="00814DD1"/>
    <w:rPr>
      <w:color w:val="0000FF"/>
      <w:u w:val="single"/>
    </w:rPr>
  </w:style>
  <w:style w:type="paragraph" w:styleId="TOCHeading">
    <w:name w:val="TOC Heading"/>
    <w:basedOn w:val="Heading1"/>
    <w:next w:val="Normal"/>
    <w:uiPriority w:val="39"/>
    <w:unhideWhenUsed/>
    <w:qFormat/>
    <w:rsid w:val="003A1326"/>
    <w:pPr>
      <w:spacing w:line="259" w:lineRule="auto"/>
      <w:outlineLvl w:val="9"/>
    </w:pPr>
  </w:style>
  <w:style w:type="paragraph" w:styleId="TOC1">
    <w:name w:val="toc 1"/>
    <w:basedOn w:val="Normal"/>
    <w:next w:val="Normal"/>
    <w:autoRedefine/>
    <w:uiPriority w:val="39"/>
    <w:unhideWhenUsed/>
    <w:rsid w:val="00F05C11"/>
    <w:pPr>
      <w:tabs>
        <w:tab w:val="right" w:leader="dot" w:pos="10704"/>
      </w:tabs>
      <w:spacing w:after="100"/>
    </w:pPr>
  </w:style>
  <w:style w:type="paragraph" w:styleId="TOC2">
    <w:name w:val="toc 2"/>
    <w:basedOn w:val="Normal"/>
    <w:next w:val="Normal"/>
    <w:autoRedefine/>
    <w:uiPriority w:val="39"/>
    <w:unhideWhenUsed/>
    <w:rsid w:val="003A1326"/>
    <w:pPr>
      <w:spacing w:after="100"/>
      <w:ind w:left="220"/>
    </w:pPr>
  </w:style>
  <w:style w:type="paragraph" w:styleId="TOC3">
    <w:name w:val="toc 3"/>
    <w:basedOn w:val="Normal"/>
    <w:next w:val="Normal"/>
    <w:autoRedefine/>
    <w:uiPriority w:val="39"/>
    <w:unhideWhenUsed/>
    <w:rsid w:val="003A1326"/>
    <w:pPr>
      <w:spacing w:after="100"/>
      <w:ind w:left="440"/>
    </w:pPr>
  </w:style>
  <w:style w:type="character" w:styleId="Emphasis">
    <w:name w:val="Emphasis"/>
    <w:basedOn w:val="DefaultParagraphFont"/>
    <w:uiPriority w:val="20"/>
    <w:qFormat/>
    <w:rsid w:val="00B52740"/>
    <w:rPr>
      <w:i/>
      <w:iCs/>
    </w:rPr>
  </w:style>
  <w:style w:type="paragraph" w:customStyle="1" w:styleId="Default">
    <w:name w:val="Default"/>
    <w:qFormat/>
    <w:rsid w:val="0059227A"/>
    <w:pPr>
      <w:autoSpaceDE w:val="0"/>
      <w:autoSpaceDN w:val="0"/>
      <w:adjustRightInd w:val="0"/>
      <w:spacing w:after="0" w:line="240" w:lineRule="auto"/>
    </w:pPr>
    <w:rPr>
      <w:rFonts w:ascii="Arial" w:eastAsia="Times New Roman" w:hAnsi="Arial" w:cs="Arial"/>
      <w:color w:val="000000"/>
      <w:sz w:val="24"/>
      <w:szCs w:val="24"/>
      <w:lang w:val="en-GB"/>
    </w:rPr>
  </w:style>
  <w:style w:type="paragraph" w:customStyle="1" w:styleId="TableParagraph">
    <w:name w:val="Table Paragraph"/>
    <w:basedOn w:val="Normal"/>
    <w:uiPriority w:val="1"/>
    <w:qFormat/>
    <w:rsid w:val="0088247C"/>
    <w:pPr>
      <w:widowControl w:val="0"/>
      <w:autoSpaceDE w:val="0"/>
      <w:autoSpaceDN w:val="0"/>
      <w:spacing w:after="0" w:line="240" w:lineRule="auto"/>
    </w:pPr>
    <w:rPr>
      <w:rFonts w:ascii="Cambria" w:eastAsia="Cambria" w:hAnsi="Cambria" w:cs="Cambria"/>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3476356">
      <w:bodyDiv w:val="1"/>
      <w:marLeft w:val="0"/>
      <w:marRight w:val="0"/>
      <w:marTop w:val="0"/>
      <w:marBottom w:val="0"/>
      <w:divBdr>
        <w:top w:val="none" w:sz="0" w:space="0" w:color="auto"/>
        <w:left w:val="none" w:sz="0" w:space="0" w:color="auto"/>
        <w:bottom w:val="none" w:sz="0" w:space="0" w:color="auto"/>
        <w:right w:val="none" w:sz="0" w:space="0" w:color="auto"/>
      </w:divBdr>
    </w:div>
    <w:div w:id="264776374">
      <w:bodyDiv w:val="1"/>
      <w:marLeft w:val="0"/>
      <w:marRight w:val="0"/>
      <w:marTop w:val="0"/>
      <w:marBottom w:val="0"/>
      <w:divBdr>
        <w:top w:val="none" w:sz="0" w:space="0" w:color="auto"/>
        <w:left w:val="none" w:sz="0" w:space="0" w:color="auto"/>
        <w:bottom w:val="none" w:sz="0" w:space="0" w:color="auto"/>
        <w:right w:val="none" w:sz="0" w:space="0" w:color="auto"/>
      </w:divBdr>
    </w:div>
    <w:div w:id="434787313">
      <w:bodyDiv w:val="1"/>
      <w:marLeft w:val="0"/>
      <w:marRight w:val="0"/>
      <w:marTop w:val="0"/>
      <w:marBottom w:val="0"/>
      <w:divBdr>
        <w:top w:val="none" w:sz="0" w:space="0" w:color="auto"/>
        <w:left w:val="none" w:sz="0" w:space="0" w:color="auto"/>
        <w:bottom w:val="none" w:sz="0" w:space="0" w:color="auto"/>
        <w:right w:val="none" w:sz="0" w:space="0" w:color="auto"/>
      </w:divBdr>
    </w:div>
    <w:div w:id="499153275">
      <w:bodyDiv w:val="1"/>
      <w:marLeft w:val="0"/>
      <w:marRight w:val="0"/>
      <w:marTop w:val="0"/>
      <w:marBottom w:val="0"/>
      <w:divBdr>
        <w:top w:val="none" w:sz="0" w:space="0" w:color="auto"/>
        <w:left w:val="none" w:sz="0" w:space="0" w:color="auto"/>
        <w:bottom w:val="none" w:sz="0" w:space="0" w:color="auto"/>
        <w:right w:val="none" w:sz="0" w:space="0" w:color="auto"/>
      </w:divBdr>
    </w:div>
    <w:div w:id="616328024">
      <w:bodyDiv w:val="1"/>
      <w:marLeft w:val="0"/>
      <w:marRight w:val="0"/>
      <w:marTop w:val="0"/>
      <w:marBottom w:val="0"/>
      <w:divBdr>
        <w:top w:val="none" w:sz="0" w:space="0" w:color="auto"/>
        <w:left w:val="none" w:sz="0" w:space="0" w:color="auto"/>
        <w:bottom w:val="none" w:sz="0" w:space="0" w:color="auto"/>
        <w:right w:val="none" w:sz="0" w:space="0" w:color="auto"/>
      </w:divBdr>
    </w:div>
    <w:div w:id="650911880">
      <w:bodyDiv w:val="1"/>
      <w:marLeft w:val="0"/>
      <w:marRight w:val="0"/>
      <w:marTop w:val="0"/>
      <w:marBottom w:val="0"/>
      <w:divBdr>
        <w:top w:val="none" w:sz="0" w:space="0" w:color="auto"/>
        <w:left w:val="none" w:sz="0" w:space="0" w:color="auto"/>
        <w:bottom w:val="none" w:sz="0" w:space="0" w:color="auto"/>
        <w:right w:val="none" w:sz="0" w:space="0" w:color="auto"/>
      </w:divBdr>
    </w:div>
    <w:div w:id="829292689">
      <w:bodyDiv w:val="1"/>
      <w:marLeft w:val="0"/>
      <w:marRight w:val="0"/>
      <w:marTop w:val="0"/>
      <w:marBottom w:val="0"/>
      <w:divBdr>
        <w:top w:val="none" w:sz="0" w:space="0" w:color="auto"/>
        <w:left w:val="none" w:sz="0" w:space="0" w:color="auto"/>
        <w:bottom w:val="none" w:sz="0" w:space="0" w:color="auto"/>
        <w:right w:val="none" w:sz="0" w:space="0" w:color="auto"/>
      </w:divBdr>
    </w:div>
    <w:div w:id="928193806">
      <w:bodyDiv w:val="1"/>
      <w:marLeft w:val="0"/>
      <w:marRight w:val="0"/>
      <w:marTop w:val="0"/>
      <w:marBottom w:val="0"/>
      <w:divBdr>
        <w:top w:val="none" w:sz="0" w:space="0" w:color="auto"/>
        <w:left w:val="none" w:sz="0" w:space="0" w:color="auto"/>
        <w:bottom w:val="none" w:sz="0" w:space="0" w:color="auto"/>
        <w:right w:val="none" w:sz="0" w:space="0" w:color="auto"/>
      </w:divBdr>
    </w:div>
    <w:div w:id="1304887645">
      <w:bodyDiv w:val="1"/>
      <w:marLeft w:val="0"/>
      <w:marRight w:val="0"/>
      <w:marTop w:val="0"/>
      <w:marBottom w:val="0"/>
      <w:divBdr>
        <w:top w:val="none" w:sz="0" w:space="0" w:color="auto"/>
        <w:left w:val="none" w:sz="0" w:space="0" w:color="auto"/>
        <w:bottom w:val="none" w:sz="0" w:space="0" w:color="auto"/>
        <w:right w:val="none" w:sz="0" w:space="0" w:color="auto"/>
      </w:divBdr>
    </w:div>
    <w:div w:id="1333753441">
      <w:bodyDiv w:val="1"/>
      <w:marLeft w:val="0"/>
      <w:marRight w:val="0"/>
      <w:marTop w:val="0"/>
      <w:marBottom w:val="0"/>
      <w:divBdr>
        <w:top w:val="none" w:sz="0" w:space="0" w:color="auto"/>
        <w:left w:val="none" w:sz="0" w:space="0" w:color="auto"/>
        <w:bottom w:val="none" w:sz="0" w:space="0" w:color="auto"/>
        <w:right w:val="none" w:sz="0" w:space="0" w:color="auto"/>
      </w:divBdr>
    </w:div>
    <w:div w:id="1963877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yperlink" Target="http://www.mapam.ro/" TargetMode="External"/><Relationship Id="rId3" Type="http://schemas.openxmlformats.org/officeDocument/2006/relationships/styles" Target="styles.xml"/><Relationship Id="rId21" Type="http://schemas.openxmlformats.org/officeDocument/2006/relationships/hyperlink" Target="https://apnd.ro/encyclopedia/sit/"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2.xml"/><Relationship Id="rId25"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7.png"/><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6.png"/><Relationship Id="rId28" Type="http://schemas.openxmlformats.org/officeDocument/2006/relationships/theme" Target="theme/theme1.xml"/><Relationship Id="rId10" Type="http://schemas.openxmlformats.org/officeDocument/2006/relationships/hyperlink" Target="https://legislatie.just.ro/Public/DetaliiDocumentAfis/274421" TargetMode="External"/><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4C547A0-44A9-466B-AA94-7BC1088E4E85}">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135595-9008-4ED4-A0BA-E89FF6EEEE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209</Pages>
  <Words>45597</Words>
  <Characters>264469</Characters>
  <Application>Microsoft Office Word</Application>
  <DocSecurity>0</DocSecurity>
  <Lines>2203</Lines>
  <Paragraphs>618</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309448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Intel</cp:lastModifiedBy>
  <cp:revision>2</cp:revision>
  <cp:lastPrinted>2024-06-18T07:31:00Z</cp:lastPrinted>
  <dcterms:created xsi:type="dcterms:W3CDTF">2024-07-23T13:16:00Z</dcterms:created>
  <dcterms:modified xsi:type="dcterms:W3CDTF">2024-07-23T13:16:00Z</dcterms:modified>
</cp:coreProperties>
</file>