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E5" w:rsidRPr="00D06C81" w:rsidRDefault="00E415E5" w:rsidP="00E415E5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Plan Urbanistic Zonal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>Elaborare PUZ în zona rezidențială în vederea realizării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locuințe colective și individuale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in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Drobeta Turnu Severin, număr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cadastral</w:t>
      </w:r>
      <w:r>
        <w:rPr>
          <w:rFonts w:ascii="Times New Roman" w:hAnsi="Times New Roman"/>
          <w:sz w:val="28"/>
          <w:szCs w:val="28"/>
          <w:lang w:val="ro-RO"/>
        </w:rPr>
        <w:t xml:space="preserve"> 65297</w:t>
      </w:r>
      <w:r w:rsidRPr="002F2E81">
        <w:rPr>
          <w:rFonts w:ascii="Times New Roman" w:hAnsi="Times New Roman"/>
          <w:sz w:val="28"/>
          <w:szCs w:val="28"/>
          <w:lang w:val="ro-RO"/>
        </w:rPr>
        <w:t>,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>
        <w:rPr>
          <w:rFonts w:ascii="Times New Roman" w:hAnsi="Times New Roman"/>
          <w:b/>
          <w:sz w:val="28"/>
          <w:szCs w:val="28"/>
          <w:lang w:val="ro-RO"/>
        </w:rPr>
        <w:t>S.C. ECO CREATIF S.R.L.</w:t>
      </w:r>
    </w:p>
    <w:p w:rsidR="00E415E5" w:rsidRPr="000018E2" w:rsidRDefault="00E415E5" w:rsidP="00E415E5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E415E5" w:rsidRPr="000018E2" w:rsidRDefault="00E415E5" w:rsidP="00E415E5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E415E5" w:rsidRPr="000018E2" w:rsidRDefault="00E415E5" w:rsidP="00E415E5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E415E5" w:rsidRPr="000018E2" w:rsidRDefault="00E415E5" w:rsidP="00E415E5">
      <w:pPr>
        <w:rPr>
          <w:rFonts w:ascii="Times New Roman" w:hAnsi="Times New Roman"/>
          <w:sz w:val="28"/>
          <w:szCs w:val="28"/>
          <w:lang w:val="ro-RO"/>
        </w:rPr>
      </w:pPr>
    </w:p>
    <w:p w:rsidR="006F3F89" w:rsidRDefault="006F3F89">
      <w:bookmarkStart w:id="0" w:name="_GoBack"/>
      <w:bookmarkEnd w:id="0"/>
    </w:p>
    <w:sectPr w:rsidR="006F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4"/>
    <w:rsid w:val="006F3F89"/>
    <w:rsid w:val="00E415E5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3DC3-E857-4B7E-A73D-75B269A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2022-10-28T08:18:00Z</dcterms:created>
  <dcterms:modified xsi:type="dcterms:W3CDTF">2022-10-28T08:18:00Z</dcterms:modified>
</cp:coreProperties>
</file>