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B92C2F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TITULAR</w:t>
      </w:r>
      <w:r w:rsidR="00273B52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273B52">
        <w:rPr>
          <w:rFonts w:ascii="Times New Roman" w:eastAsia="Times New Roman" w:hAnsi="Times New Roman"/>
          <w:sz w:val="28"/>
          <w:szCs w:val="28"/>
          <w:lang w:val="ro-RO"/>
        </w:rPr>
        <w:t xml:space="preserve">OFIŢERU MIRCEA-COSTEL, OLEI BEBE ADRIAN </w:t>
      </w:r>
    </w:p>
    <w:p w:rsidR="00624EAD" w:rsidRPr="00B92C2F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624EAD" w:rsidP="006F4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73B52">
        <w:rPr>
          <w:rFonts w:ascii="Times New Roman" w:eastAsia="Times New Roman" w:hAnsi="Times New Roman"/>
          <w:sz w:val="28"/>
          <w:szCs w:val="28"/>
          <w:lang w:val="ro-RO"/>
        </w:rPr>
        <w:t>23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1.2023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</w:t>
      </w:r>
      <w:r w:rsidR="008B0F8C" w:rsidRPr="00D5532C">
        <w:rPr>
          <w:rFonts w:ascii="Times New Roman" w:eastAsia="Times New Roman" w:hAnsi="Times New Roman"/>
          <w:b/>
          <w:sz w:val="28"/>
          <w:szCs w:val="28"/>
          <w:lang w:val="ro-RO"/>
        </w:rPr>
        <w:t>construirii</w:t>
      </w:r>
      <w:r w:rsidR="00273B5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de</w:t>
      </w:r>
      <w:r w:rsidR="00225E0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943B21" w:rsidRPr="00D5532C">
        <w:rPr>
          <w:rFonts w:ascii="Times New Roman" w:eastAsia="Times New Roman" w:hAnsi="Times New Roman"/>
          <w:b/>
          <w:sz w:val="28"/>
          <w:szCs w:val="28"/>
          <w:lang w:val="ro-RO"/>
        </w:rPr>
        <w:t>locuinţe</w:t>
      </w:r>
      <w:r w:rsidR="00273B52">
        <w:rPr>
          <w:rFonts w:ascii="Times New Roman" w:hAnsi="Times New Roman"/>
          <w:b/>
          <w:bCs/>
          <w:sz w:val="28"/>
          <w:szCs w:val="28"/>
          <w:lang w:val="ro-RO"/>
        </w:rPr>
        <w:t xml:space="preserve"> şi spaţii servicii</w:t>
      </w:r>
      <w:r w:rsidR="00D5532C" w:rsidRPr="00225E0C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D5532C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în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 xml:space="preserve"> municipiul Drobeta Turn</w:t>
      </w:r>
      <w:r w:rsidR="00273B52">
        <w:rPr>
          <w:rFonts w:ascii="Times New Roman" w:eastAsia="Times New Roman" w:hAnsi="Times New Roman"/>
          <w:sz w:val="28"/>
          <w:szCs w:val="28"/>
          <w:lang w:val="ro-RO"/>
        </w:rPr>
        <w:t>u Severin, TARLAUA 102/6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>, PARCELA 1</w:t>
      </w:r>
      <w:r w:rsidR="00273B52">
        <w:rPr>
          <w:rFonts w:ascii="Times New Roman" w:eastAsia="Times New Roman" w:hAnsi="Times New Roman"/>
          <w:sz w:val="28"/>
          <w:szCs w:val="28"/>
          <w:lang w:val="ro-RO"/>
        </w:rPr>
        <w:t>6, 18, 19 20, 27</w:t>
      </w:r>
      <w:bookmarkStart w:id="0" w:name="_GoBack"/>
      <w:bookmarkEnd w:id="0"/>
      <w:r w:rsidR="00225E0C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943B21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0F09E4" w:rsidRDefault="00D261A7" w:rsidP="000F09E4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Planul poate fi </w:t>
      </w:r>
      <w:r w:rsidR="00225E0C">
        <w:rPr>
          <w:rFonts w:ascii="Times New Roman" w:eastAsia="Times New Roman" w:hAnsi="Times New Roman"/>
          <w:sz w:val="28"/>
          <w:szCs w:val="28"/>
          <w:lang w:val="ro-RO"/>
        </w:rPr>
        <w:t>consu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</w:t>
      </w:r>
      <w:r w:rsidR="005911B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ntre orele 8,00-12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0F09E4">
        <w:rPr>
          <w:rFonts w:ascii="Times New Roman" w:eastAsia="Times New Roman" w:hAnsi="Times New Roman"/>
          <w:sz w:val="28"/>
          <w:szCs w:val="28"/>
          <w:lang w:val="ro-RO"/>
        </w:rPr>
        <w:t xml:space="preserve"> şi pe site-ul APM Mehedinţi, la adresa </w:t>
      </w:r>
      <w:hyperlink r:id="rId7" w:history="1">
        <w:r w:rsidR="000F09E4">
          <w:rPr>
            <w:rStyle w:val="Hyperlink"/>
            <w:rFonts w:ascii="Times New Roman" w:eastAsia="Times New Roman" w:hAnsi="Times New Roman"/>
            <w:sz w:val="28"/>
            <w:szCs w:val="28"/>
            <w:lang w:val="ro-RO"/>
          </w:rPr>
          <w:t>http://apmmh.anpm.ro</w:t>
        </w:r>
      </w:hyperlink>
      <w:r w:rsidR="000F09E4">
        <w:rPr>
          <w:rFonts w:ascii="Times New Roman" w:eastAsia="Times New Roman" w:hAnsi="Times New Roman"/>
          <w:sz w:val="28"/>
          <w:szCs w:val="28"/>
          <w:lang w:val="ro-RO"/>
        </w:rPr>
        <w:t>, domeniul → reglementări → secţiunea avize.</w:t>
      </w:r>
      <w:r w:rsidR="000F09E4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F42C7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8"/>
      <w:footerReference w:type="default" r:id="rId9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C6" w:rsidRDefault="002B14C6" w:rsidP="0010560A">
      <w:pPr>
        <w:spacing w:after="0" w:line="240" w:lineRule="auto"/>
      </w:pPr>
      <w:r>
        <w:separator/>
      </w:r>
    </w:p>
  </w:endnote>
  <w:endnote w:type="continuationSeparator" w:id="0">
    <w:p w:rsidR="002B14C6" w:rsidRDefault="002B14C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C6" w:rsidRDefault="002B14C6" w:rsidP="0010560A">
      <w:pPr>
        <w:spacing w:after="0" w:line="240" w:lineRule="auto"/>
      </w:pPr>
      <w:r>
        <w:separator/>
      </w:r>
    </w:p>
  </w:footnote>
  <w:footnote w:type="continuationSeparator" w:id="0">
    <w:p w:rsidR="002B14C6" w:rsidRDefault="002B14C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09E4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25E0C"/>
    <w:rsid w:val="0024449B"/>
    <w:rsid w:val="00245008"/>
    <w:rsid w:val="0026222A"/>
    <w:rsid w:val="002738FC"/>
    <w:rsid w:val="00273B52"/>
    <w:rsid w:val="002863AA"/>
    <w:rsid w:val="00286D09"/>
    <w:rsid w:val="00295A5C"/>
    <w:rsid w:val="00295DD1"/>
    <w:rsid w:val="002B14C6"/>
    <w:rsid w:val="002B4C4D"/>
    <w:rsid w:val="002D7618"/>
    <w:rsid w:val="002F780D"/>
    <w:rsid w:val="003109EE"/>
    <w:rsid w:val="00312392"/>
    <w:rsid w:val="0032056B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3766"/>
    <w:rsid w:val="004970CB"/>
    <w:rsid w:val="004B0186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1BB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B0F8C"/>
    <w:rsid w:val="008C3865"/>
    <w:rsid w:val="008D1637"/>
    <w:rsid w:val="008D2880"/>
    <w:rsid w:val="00923D5F"/>
    <w:rsid w:val="00933232"/>
    <w:rsid w:val="009368E5"/>
    <w:rsid w:val="00943B21"/>
    <w:rsid w:val="0099518F"/>
    <w:rsid w:val="009A5BC4"/>
    <w:rsid w:val="009B2AA1"/>
    <w:rsid w:val="00A07BFA"/>
    <w:rsid w:val="00A10658"/>
    <w:rsid w:val="00A15581"/>
    <w:rsid w:val="00A15B51"/>
    <w:rsid w:val="00A15F7B"/>
    <w:rsid w:val="00A233FE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92C2F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5532C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0732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  <w14:docId w14:val="6A9109A8"/>
  <w15:docId w15:val="{B1BF5F78-EBD6-4EE1-8740-362160C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mh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19</cp:revision>
  <cp:lastPrinted>2018-06-22T07:38:00Z</cp:lastPrinted>
  <dcterms:created xsi:type="dcterms:W3CDTF">2017-09-12T12:18:00Z</dcterms:created>
  <dcterms:modified xsi:type="dcterms:W3CDTF">2023-11-23T08:55:00Z</dcterms:modified>
</cp:coreProperties>
</file>