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AF" w:rsidRPr="004E209F" w:rsidRDefault="002E21AF" w:rsidP="002E21AF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Agenţia pentru Protecţia Mediului Mehedinţi, anunţă publicul interesat asupra depunerii primei versiuni a Planului Urbanistic Zonal: „</w:t>
      </w:r>
      <w:r w:rsidR="00D8716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Elaborare documentație  de urbanism – </w:t>
      </w:r>
      <w:r w:rsidR="00D8716B" w:rsidRPr="00D8716B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PUZ ZONA CONSTRUITĂ PROTEJATĂ – ZONA CENTRALĂ UTR 1 și Regulament Local de Urbanism aferent în municipiul Drobeta Turnu Severin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”</w:t>
      </w:r>
      <w:r w:rsidR="004E209F"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</w:t>
      </w:r>
      <w:r w:rsidR="00BA7FE6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intravilan Drobeta Turnu Severin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</w:t>
      </w:r>
      <w:r w:rsidR="00D8716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Zona Centrală</w:t>
      </w:r>
      <w:r w:rsidR="00BA7FE6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judetul Mehedinti,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în scopul declan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ării etapei de încadrare conform</w:t>
      </w: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H.G. nr.1076/2004 privind stabilirea procedurii de realizare a evaluării de mediu pentru planuri şi programe - titular de plan </w:t>
      </w:r>
      <w:r w:rsidR="00BA7FE6">
        <w:rPr>
          <w:rFonts w:ascii="Times New Roman" w:eastAsia="Times New Roman" w:hAnsi="Times New Roman"/>
          <w:bCs/>
          <w:sz w:val="28"/>
          <w:szCs w:val="28"/>
          <w:lang w:val="ro-RO"/>
        </w:rPr>
        <w:t>UAT Drobeta Turnu Severin</w:t>
      </w:r>
      <w:r w:rsidR="00D8716B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</w:p>
    <w:p w:rsidR="002E21AF" w:rsidRPr="004E209F" w:rsidRDefault="002E21AF" w:rsidP="002E21AF">
      <w:pPr>
        <w:pStyle w:val="Header"/>
        <w:jc w:val="both"/>
        <w:rPr>
          <w:rFonts w:ascii="Times New Roman" w:eastAsia="Times New Roman" w:hAnsi="Times New Roman"/>
        </w:rPr>
      </w:pP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         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Planului Urbanistic Zonal poate fi consultat la sediul A.P.M. Mehedinţi, din municipiul Drobeta Turnu Severin, str.Băile Romane, nr.3, de luni până vineri, între orele 8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16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precum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şi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</w:t>
      </w:r>
      <w:r w:rsidRPr="004E209F">
        <w:rPr>
          <w:rFonts w:ascii="Times New Roman" w:eastAsia="Times New Roman" w:hAnsi="Times New Roman"/>
          <w:sz w:val="28"/>
          <w:szCs w:val="28"/>
          <w:lang w:val="ro-RO"/>
        </w:rPr>
        <w:t xml:space="preserve"> adresa </w:t>
      </w:r>
      <w:hyperlink r:id="rId4" w:history="1">
        <w:r w:rsidRPr="004E209F">
          <w:rPr>
            <w:rStyle w:val="Hyperlink"/>
            <w:rFonts w:ascii="Times New Roman" w:eastAsia="Times New Roman" w:hAnsi="Times New Roman"/>
            <w:color w:val="0000FF"/>
            <w:sz w:val="28"/>
            <w:szCs w:val="28"/>
            <w:lang w:val="ro-RO"/>
          </w:rPr>
          <w:t>www.apmmh.anpm.ro</w:t>
        </w:r>
      </w:hyperlink>
      <w:r w:rsidRPr="004E209F">
        <w:rPr>
          <w:rFonts w:ascii="Times New Roman" w:eastAsia="Times New Roman" w:hAnsi="Times New Roman"/>
          <w:sz w:val="28"/>
          <w:szCs w:val="28"/>
          <w:lang w:val="ro-RO"/>
        </w:rPr>
        <w:t>, la secţiunea Reglementări, domeniul Avize.</w:t>
      </w:r>
    </w:p>
    <w:p w:rsidR="00F56866" w:rsidRPr="004E209F" w:rsidRDefault="00F56866">
      <w:pPr>
        <w:rPr>
          <w:rFonts w:ascii="Times New Roman" w:hAnsi="Times New Roman"/>
        </w:rPr>
      </w:pPr>
      <w:bookmarkStart w:id="0" w:name="_GoBack"/>
      <w:bookmarkEnd w:id="0"/>
    </w:p>
    <w:sectPr w:rsidR="00F56866" w:rsidRPr="004E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F"/>
    <w:rsid w:val="000149A6"/>
    <w:rsid w:val="00026793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2E21AF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4E209F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A7FE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8716B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47CF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6260A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4826"/>
  <w15:docId w15:val="{AC3FBB08-148B-4CBC-AAF4-5A77985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1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1AF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2E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8</cp:revision>
  <dcterms:created xsi:type="dcterms:W3CDTF">2018-02-19T10:25:00Z</dcterms:created>
  <dcterms:modified xsi:type="dcterms:W3CDTF">2023-11-06T07:57:00Z</dcterms:modified>
</cp:coreProperties>
</file>