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D4" w:rsidRDefault="007963D4" w:rsidP="002F6251">
      <w:pPr>
        <w:rPr>
          <w:color w:val="15161B"/>
        </w:rPr>
      </w:pPr>
      <w:r w:rsidRPr="007963D4">
        <w:rPr>
          <w:b/>
          <w:bCs/>
          <w:color w:val="15161B"/>
        </w:rPr>
        <w:t xml:space="preserve">SC CAIUS </w:t>
      </w:r>
      <w:proofErr w:type="spellStart"/>
      <w:r w:rsidRPr="007963D4">
        <w:rPr>
          <w:b/>
          <w:bCs/>
          <w:color w:val="15161B"/>
        </w:rPr>
        <w:t>SRLTupilați</w:t>
      </w:r>
      <w:proofErr w:type="spellEnd"/>
    </w:p>
    <w:p w:rsidR="002F6251" w:rsidRDefault="002F6251" w:rsidP="002F6251">
      <w:r w:rsidRPr="00C127C5">
        <w:rPr>
          <w:lang w:val="ro-RO"/>
        </w:rPr>
        <w:t xml:space="preserve">Nr. </w:t>
      </w:r>
      <w:r w:rsidR="00617B13">
        <w:rPr>
          <w:lang w:val="ro-RO"/>
        </w:rPr>
        <w:t>1</w:t>
      </w:r>
      <w:r w:rsidRPr="00C127C5">
        <w:rPr>
          <w:lang w:val="ro-RO"/>
        </w:rPr>
        <w:t xml:space="preserve"> din </w:t>
      </w:r>
      <w:r w:rsidR="007963D4">
        <w:t>14</w:t>
      </w:r>
      <w:r>
        <w:t>.</w:t>
      </w:r>
      <w:r w:rsidR="00617B13">
        <w:t>0</w:t>
      </w:r>
      <w:r w:rsidR="007963D4">
        <w:t>6</w:t>
      </w:r>
      <w:r>
        <w:t>.201</w:t>
      </w:r>
      <w:r w:rsidR="00617B13">
        <w:t>9</w:t>
      </w:r>
    </w:p>
    <w:p w:rsidR="00617B13" w:rsidRDefault="00617B13" w:rsidP="002F6251"/>
    <w:p w:rsidR="00617B13" w:rsidRDefault="00617B13" w:rsidP="002F6251"/>
    <w:p w:rsidR="00617B13" w:rsidRDefault="00617B13" w:rsidP="002F6251"/>
    <w:p w:rsidR="00617B13" w:rsidRDefault="00617B13" w:rsidP="004220FC">
      <w:pPr>
        <w:ind w:left="708" w:firstLine="708"/>
        <w:rPr>
          <w:b/>
        </w:rPr>
      </w:pPr>
      <w:r w:rsidRPr="00096E81">
        <w:rPr>
          <w:b/>
        </w:rPr>
        <w:t>CĂTREAGENŢIA DE PROTECŢIAMEDIULUINEAMŢ</w:t>
      </w:r>
    </w:p>
    <w:p w:rsidR="007963D4" w:rsidRPr="007963D4" w:rsidRDefault="007963D4" w:rsidP="007963D4">
      <w:pPr>
        <w:ind w:left="708" w:firstLine="708"/>
        <w:jc w:val="center"/>
        <w:rPr>
          <w:b/>
          <w:lang w:val="ro-RO"/>
        </w:rPr>
      </w:pPr>
      <w:r>
        <w:rPr>
          <w:b/>
        </w:rPr>
        <w:t>PROPUNERE</w:t>
      </w:r>
      <w:r>
        <w:rPr>
          <w:b/>
          <w:lang w:val="ro-RO"/>
        </w:rPr>
        <w:t>Î</w:t>
      </w:r>
      <w:r>
        <w:rPr>
          <w:b/>
        </w:rPr>
        <w:t>NDRUMAR</w:t>
      </w:r>
    </w:p>
    <w:p w:rsidR="00617B13" w:rsidRDefault="00617B13" w:rsidP="002F6251"/>
    <w:p w:rsidR="00617B13" w:rsidRDefault="00617B13" w:rsidP="002F6251"/>
    <w:p w:rsidR="002F096D" w:rsidRPr="002F096D" w:rsidRDefault="00617B13" w:rsidP="00096E81">
      <w:pPr>
        <w:ind w:firstLine="708"/>
        <w:jc w:val="both"/>
        <w:rPr>
          <w:i/>
          <w:sz w:val="20"/>
          <w:szCs w:val="20"/>
        </w:rPr>
      </w:pPr>
      <w:r w:rsidRPr="00096E81">
        <w:rPr>
          <w:b/>
        </w:rPr>
        <w:t>Conform LEGII 292</w:t>
      </w:r>
      <w:r w:rsidR="002F096D" w:rsidRPr="00096E81">
        <w:rPr>
          <w:b/>
        </w:rPr>
        <w:t>/2018</w:t>
      </w:r>
      <w:r w:rsidR="002F096D">
        <w:t xml:space="preserve"> - </w:t>
      </w:r>
      <w:r w:rsidR="002F096D" w:rsidRPr="002F096D">
        <w:t>SECŢIUNEA a 2-</w:t>
      </w:r>
      <w:proofErr w:type="gramStart"/>
      <w:r w:rsidR="002F096D" w:rsidRPr="002F096D">
        <w:t xml:space="preserve">a  </w:t>
      </w:r>
      <w:proofErr w:type="spellStart"/>
      <w:r w:rsidR="002F096D" w:rsidRPr="002F096D">
        <w:t>Etapa</w:t>
      </w:r>
      <w:proofErr w:type="spellEnd"/>
      <w:proofErr w:type="gramEnd"/>
      <w:r w:rsidR="002F096D" w:rsidRPr="002F096D">
        <w:t xml:space="preserve"> de </w:t>
      </w:r>
      <w:proofErr w:type="spellStart"/>
      <w:r w:rsidR="002F096D" w:rsidRPr="002F096D">
        <w:t>definire</w:t>
      </w:r>
      <w:proofErr w:type="spellEnd"/>
      <w:r w:rsidR="002F096D" w:rsidRPr="002F096D">
        <w:t xml:space="preserve"> a </w:t>
      </w:r>
      <w:proofErr w:type="spellStart"/>
      <w:r w:rsidR="002F096D" w:rsidRPr="002F096D">
        <w:t>domeniuluievaluăriişi</w:t>
      </w:r>
      <w:proofErr w:type="spellEnd"/>
      <w:r w:rsidR="002F096D" w:rsidRPr="002F096D">
        <w:t xml:space="preserve"> de </w:t>
      </w:r>
      <w:proofErr w:type="spellStart"/>
      <w:r w:rsidR="002F096D" w:rsidRPr="002F096D">
        <w:t>realizare</w:t>
      </w:r>
      <w:proofErr w:type="spellEnd"/>
      <w:r w:rsidR="002F096D" w:rsidRPr="002F096D">
        <w:t xml:space="preserve"> a </w:t>
      </w:r>
      <w:proofErr w:type="spellStart"/>
      <w:r w:rsidR="002F096D" w:rsidRPr="002F096D">
        <w:t>raportuluiprivindimpactulasupramediului</w:t>
      </w:r>
      <w:proofErr w:type="spellEnd"/>
      <w:r w:rsidR="002F096D">
        <w:t xml:space="preserve"> – art.13 “</w:t>
      </w:r>
      <w:r w:rsidR="002F096D" w:rsidRPr="002F096D">
        <w:rPr>
          <w:i/>
          <w:sz w:val="20"/>
          <w:szCs w:val="20"/>
        </w:rPr>
        <w:t xml:space="preserve">Art. 13. - </w:t>
      </w:r>
      <w:proofErr w:type="spellStart"/>
      <w:r w:rsidR="002F096D" w:rsidRPr="002F096D">
        <w:rPr>
          <w:i/>
          <w:sz w:val="20"/>
          <w:szCs w:val="20"/>
        </w:rPr>
        <w:t>Învedereaparcurgeriietapei</w:t>
      </w:r>
      <w:proofErr w:type="spellEnd"/>
      <w:r w:rsidR="002F096D" w:rsidRPr="002F096D">
        <w:rPr>
          <w:i/>
          <w:sz w:val="20"/>
          <w:szCs w:val="20"/>
        </w:rPr>
        <w:t xml:space="preserve"> de </w:t>
      </w:r>
      <w:proofErr w:type="spellStart"/>
      <w:r w:rsidR="002F096D" w:rsidRPr="002F096D">
        <w:rPr>
          <w:i/>
          <w:sz w:val="20"/>
          <w:szCs w:val="20"/>
        </w:rPr>
        <w:t>definire</w:t>
      </w:r>
      <w:proofErr w:type="spellEnd"/>
      <w:r w:rsidR="002F096D" w:rsidRPr="002F096D">
        <w:rPr>
          <w:i/>
          <w:sz w:val="20"/>
          <w:szCs w:val="20"/>
        </w:rPr>
        <w:t xml:space="preserve"> a </w:t>
      </w:r>
      <w:proofErr w:type="spellStart"/>
      <w:r w:rsidR="002F096D" w:rsidRPr="002F096D">
        <w:rPr>
          <w:i/>
          <w:sz w:val="20"/>
          <w:szCs w:val="20"/>
        </w:rPr>
        <w:t>domeniuluievaluăriipentruproiecteleprevăzute</w:t>
      </w:r>
      <w:proofErr w:type="spellEnd"/>
      <w:r w:rsidR="002F096D" w:rsidRPr="002F096D">
        <w:rPr>
          <w:i/>
          <w:sz w:val="20"/>
          <w:szCs w:val="20"/>
        </w:rPr>
        <w:t xml:space="preserve"> la art. </w:t>
      </w:r>
      <w:proofErr w:type="gramStart"/>
      <w:r w:rsidR="002F096D" w:rsidRPr="002F096D">
        <w:rPr>
          <w:i/>
          <w:sz w:val="20"/>
          <w:szCs w:val="20"/>
        </w:rPr>
        <w:t xml:space="preserve">11 </w:t>
      </w:r>
      <w:proofErr w:type="spellStart"/>
      <w:r w:rsidR="002F096D" w:rsidRPr="002F096D">
        <w:rPr>
          <w:i/>
          <w:sz w:val="20"/>
          <w:szCs w:val="20"/>
        </w:rPr>
        <w:t>alin</w:t>
      </w:r>
      <w:proofErr w:type="spellEnd"/>
      <w:r w:rsidR="002F096D" w:rsidRPr="002F096D">
        <w:rPr>
          <w:i/>
          <w:sz w:val="20"/>
          <w:szCs w:val="20"/>
        </w:rPr>
        <w:t>.</w:t>
      </w:r>
      <w:proofErr w:type="gramEnd"/>
      <w:r w:rsidR="002F096D" w:rsidRPr="002F096D">
        <w:rPr>
          <w:i/>
          <w:sz w:val="20"/>
          <w:szCs w:val="20"/>
        </w:rPr>
        <w:t xml:space="preserve"> (1) </w:t>
      </w:r>
      <w:proofErr w:type="gramStart"/>
      <w:r w:rsidR="002F096D" w:rsidRPr="002F096D">
        <w:rPr>
          <w:i/>
          <w:sz w:val="20"/>
          <w:szCs w:val="20"/>
        </w:rPr>
        <w:t>lit</w:t>
      </w:r>
      <w:proofErr w:type="gramEnd"/>
      <w:r w:rsidR="002F096D" w:rsidRPr="002F096D">
        <w:rPr>
          <w:i/>
          <w:sz w:val="20"/>
          <w:szCs w:val="20"/>
        </w:rPr>
        <w:t xml:space="preserve">. </w:t>
      </w:r>
      <w:proofErr w:type="gramStart"/>
      <w:r w:rsidR="002F096D" w:rsidRPr="002F096D">
        <w:rPr>
          <w:i/>
          <w:sz w:val="20"/>
          <w:szCs w:val="20"/>
        </w:rPr>
        <w:t>a</w:t>
      </w:r>
      <w:proofErr w:type="gramEnd"/>
      <w:r w:rsidR="002F096D" w:rsidRPr="002F096D">
        <w:rPr>
          <w:i/>
          <w:sz w:val="20"/>
          <w:szCs w:val="20"/>
        </w:rPr>
        <w:t xml:space="preserve">) -d) </w:t>
      </w:r>
      <w:proofErr w:type="spellStart"/>
      <w:r w:rsidR="002F096D" w:rsidRPr="002F096D">
        <w:rPr>
          <w:i/>
          <w:sz w:val="20"/>
          <w:szCs w:val="20"/>
        </w:rPr>
        <w:t>şialin</w:t>
      </w:r>
      <w:proofErr w:type="spellEnd"/>
      <w:r w:rsidR="002F096D" w:rsidRPr="002F096D">
        <w:rPr>
          <w:i/>
          <w:sz w:val="20"/>
          <w:szCs w:val="20"/>
        </w:rPr>
        <w:t xml:space="preserve">. (2) </w:t>
      </w:r>
      <w:proofErr w:type="spellStart"/>
      <w:proofErr w:type="gramStart"/>
      <w:r w:rsidR="002F096D" w:rsidRPr="002F096D">
        <w:rPr>
          <w:i/>
          <w:sz w:val="20"/>
          <w:szCs w:val="20"/>
        </w:rPr>
        <w:t>dinprezentaprocedură</w:t>
      </w:r>
      <w:proofErr w:type="spellEnd"/>
      <w:proofErr w:type="gramEnd"/>
      <w:r w:rsidR="002F096D" w:rsidRPr="002F096D">
        <w:rPr>
          <w:i/>
          <w:sz w:val="20"/>
          <w:szCs w:val="20"/>
        </w:rPr>
        <w:t xml:space="preserve">, </w:t>
      </w:r>
      <w:proofErr w:type="spellStart"/>
      <w:r w:rsidR="002F096D" w:rsidRPr="002F096D">
        <w:rPr>
          <w:i/>
          <w:sz w:val="20"/>
          <w:szCs w:val="20"/>
        </w:rPr>
        <w:t>titularulproiectuluiîşistabileşteechipa</w:t>
      </w:r>
      <w:proofErr w:type="spellEnd"/>
      <w:r w:rsidR="002F096D" w:rsidRPr="002F096D">
        <w:rPr>
          <w:i/>
          <w:sz w:val="20"/>
          <w:szCs w:val="20"/>
        </w:rPr>
        <w:t xml:space="preserve"> de </w:t>
      </w:r>
      <w:proofErr w:type="spellStart"/>
      <w:r w:rsidR="002F096D" w:rsidRPr="002F096D">
        <w:rPr>
          <w:i/>
          <w:sz w:val="20"/>
          <w:szCs w:val="20"/>
        </w:rPr>
        <w:t>experţiînconformitate</w:t>
      </w:r>
      <w:proofErr w:type="spellEnd"/>
      <w:r w:rsidR="002F096D" w:rsidRPr="002F096D">
        <w:rPr>
          <w:i/>
          <w:sz w:val="20"/>
          <w:szCs w:val="20"/>
        </w:rPr>
        <w:t xml:space="preserve"> cu </w:t>
      </w:r>
      <w:proofErr w:type="spellStart"/>
      <w:r w:rsidR="002F096D" w:rsidRPr="002F096D">
        <w:rPr>
          <w:i/>
          <w:sz w:val="20"/>
          <w:szCs w:val="20"/>
        </w:rPr>
        <w:t>prevederile</w:t>
      </w:r>
      <w:proofErr w:type="spellEnd"/>
      <w:r w:rsidR="002F096D" w:rsidRPr="002F096D">
        <w:rPr>
          <w:i/>
          <w:sz w:val="20"/>
          <w:szCs w:val="20"/>
        </w:rPr>
        <w:t xml:space="preserve"> art. 12 din </w:t>
      </w:r>
      <w:proofErr w:type="spellStart"/>
      <w:r w:rsidR="002F096D" w:rsidRPr="002F096D">
        <w:rPr>
          <w:i/>
          <w:sz w:val="20"/>
          <w:szCs w:val="20"/>
        </w:rPr>
        <w:t>prezentalegeşiprezintă</w:t>
      </w:r>
      <w:proofErr w:type="spellEnd"/>
      <w:r w:rsidR="002F096D" w:rsidRPr="002F096D">
        <w:rPr>
          <w:i/>
          <w:sz w:val="20"/>
          <w:szCs w:val="20"/>
        </w:rPr>
        <w:t xml:space="preserve"> la </w:t>
      </w:r>
      <w:proofErr w:type="spellStart"/>
      <w:r w:rsidR="002F096D" w:rsidRPr="002F096D">
        <w:rPr>
          <w:i/>
          <w:sz w:val="20"/>
          <w:szCs w:val="20"/>
        </w:rPr>
        <w:t>autoritateacompetentăpentruprotecţiamediului</w:t>
      </w:r>
      <w:proofErr w:type="spellEnd"/>
      <w:r w:rsidR="002F096D" w:rsidRPr="002F096D">
        <w:rPr>
          <w:i/>
          <w:sz w:val="20"/>
          <w:szCs w:val="20"/>
        </w:rPr>
        <w:t>:</w:t>
      </w:r>
    </w:p>
    <w:p w:rsidR="002F096D" w:rsidRPr="002F096D" w:rsidRDefault="002F096D" w:rsidP="00096E81">
      <w:pPr>
        <w:jc w:val="both"/>
        <w:rPr>
          <w:i/>
          <w:sz w:val="20"/>
          <w:szCs w:val="20"/>
        </w:rPr>
      </w:pPr>
      <w:r w:rsidRPr="002F096D">
        <w:rPr>
          <w:i/>
          <w:sz w:val="20"/>
          <w:szCs w:val="20"/>
        </w:rPr>
        <w:t xml:space="preserve">   a) </w:t>
      </w:r>
      <w:proofErr w:type="spellStart"/>
      <w:proofErr w:type="gramStart"/>
      <w:r w:rsidRPr="002F096D">
        <w:rPr>
          <w:i/>
          <w:sz w:val="20"/>
          <w:szCs w:val="20"/>
        </w:rPr>
        <w:t>propunereaprivindaspectelerelevantepentruprotecţiamediului</w:t>
      </w:r>
      <w:proofErr w:type="spellEnd"/>
      <w:proofErr w:type="gramEnd"/>
      <w:r w:rsidRPr="002F096D">
        <w:rPr>
          <w:i/>
          <w:sz w:val="20"/>
          <w:szCs w:val="20"/>
        </w:rPr>
        <w:t xml:space="preserve"> care </w:t>
      </w:r>
      <w:proofErr w:type="spellStart"/>
      <w:r w:rsidRPr="002F096D">
        <w:rPr>
          <w:i/>
          <w:sz w:val="20"/>
          <w:szCs w:val="20"/>
        </w:rPr>
        <w:t>trebuiedezvoltateînraportulprivindimpactulasupramediului</w:t>
      </w:r>
      <w:proofErr w:type="spellEnd"/>
      <w:r w:rsidRPr="002F096D">
        <w:rPr>
          <w:i/>
          <w:sz w:val="20"/>
          <w:szCs w:val="20"/>
        </w:rPr>
        <w:t xml:space="preserve">, </w:t>
      </w:r>
      <w:proofErr w:type="spellStart"/>
      <w:r w:rsidRPr="002F096D">
        <w:rPr>
          <w:i/>
          <w:sz w:val="20"/>
          <w:szCs w:val="20"/>
        </w:rPr>
        <w:t>studiul</w:t>
      </w:r>
      <w:proofErr w:type="spellEnd"/>
      <w:r w:rsidRPr="002F096D">
        <w:rPr>
          <w:i/>
          <w:sz w:val="20"/>
          <w:szCs w:val="20"/>
        </w:rPr>
        <w:t xml:space="preserve"> de </w:t>
      </w:r>
      <w:proofErr w:type="spellStart"/>
      <w:r w:rsidRPr="002F096D">
        <w:rPr>
          <w:i/>
          <w:sz w:val="20"/>
          <w:szCs w:val="20"/>
        </w:rPr>
        <w:t>evaluareadecvatăşistudiul</w:t>
      </w:r>
      <w:proofErr w:type="spellEnd"/>
      <w:r w:rsidRPr="002F096D">
        <w:rPr>
          <w:i/>
          <w:sz w:val="20"/>
          <w:szCs w:val="20"/>
        </w:rPr>
        <w:t xml:space="preserve"> de </w:t>
      </w:r>
      <w:proofErr w:type="spellStart"/>
      <w:r w:rsidRPr="002F096D">
        <w:rPr>
          <w:i/>
          <w:sz w:val="20"/>
          <w:szCs w:val="20"/>
        </w:rPr>
        <w:t>evaluare</w:t>
      </w:r>
      <w:proofErr w:type="spellEnd"/>
      <w:r w:rsidRPr="002F096D">
        <w:rPr>
          <w:i/>
          <w:sz w:val="20"/>
          <w:szCs w:val="20"/>
        </w:rPr>
        <w:t xml:space="preserve"> a </w:t>
      </w:r>
      <w:proofErr w:type="spellStart"/>
      <w:r w:rsidRPr="002F096D">
        <w:rPr>
          <w:i/>
          <w:sz w:val="20"/>
          <w:szCs w:val="20"/>
        </w:rPr>
        <w:t>impactuluiasupracorpurilor</w:t>
      </w:r>
      <w:proofErr w:type="spellEnd"/>
      <w:r w:rsidRPr="002F096D">
        <w:rPr>
          <w:i/>
          <w:sz w:val="20"/>
          <w:szCs w:val="20"/>
        </w:rPr>
        <w:t xml:space="preserve"> de </w:t>
      </w:r>
      <w:proofErr w:type="spellStart"/>
      <w:r w:rsidRPr="002F096D">
        <w:rPr>
          <w:i/>
          <w:sz w:val="20"/>
          <w:szCs w:val="20"/>
        </w:rPr>
        <w:t>apă</w:t>
      </w:r>
      <w:proofErr w:type="spellEnd"/>
      <w:r w:rsidRPr="002F096D">
        <w:rPr>
          <w:i/>
          <w:sz w:val="20"/>
          <w:szCs w:val="20"/>
        </w:rPr>
        <w:t xml:space="preserve">, </w:t>
      </w:r>
      <w:proofErr w:type="spellStart"/>
      <w:r w:rsidRPr="002F096D">
        <w:rPr>
          <w:i/>
          <w:sz w:val="20"/>
          <w:szCs w:val="20"/>
        </w:rPr>
        <w:t>înfuncţie</w:t>
      </w:r>
      <w:proofErr w:type="spellEnd"/>
      <w:r w:rsidRPr="002F096D">
        <w:rPr>
          <w:i/>
          <w:sz w:val="20"/>
          <w:szCs w:val="20"/>
        </w:rPr>
        <w:t xml:space="preserve"> de </w:t>
      </w:r>
      <w:proofErr w:type="spellStart"/>
      <w:r w:rsidRPr="002F096D">
        <w:rPr>
          <w:i/>
          <w:sz w:val="20"/>
          <w:szCs w:val="20"/>
        </w:rPr>
        <w:t>natura</w:t>
      </w:r>
      <w:proofErr w:type="spellEnd"/>
      <w:r w:rsidRPr="002F096D">
        <w:rPr>
          <w:i/>
          <w:sz w:val="20"/>
          <w:szCs w:val="20"/>
        </w:rPr>
        <w:t xml:space="preserve">, </w:t>
      </w:r>
      <w:proofErr w:type="spellStart"/>
      <w:r w:rsidRPr="002F096D">
        <w:rPr>
          <w:i/>
          <w:sz w:val="20"/>
          <w:szCs w:val="20"/>
        </w:rPr>
        <w:t>dimensiuneaşilocalizareaproiectului</w:t>
      </w:r>
      <w:proofErr w:type="spellEnd"/>
      <w:r w:rsidRPr="002F096D">
        <w:rPr>
          <w:i/>
          <w:sz w:val="20"/>
          <w:szCs w:val="20"/>
        </w:rPr>
        <w:t>;</w:t>
      </w:r>
    </w:p>
    <w:p w:rsidR="00617B13" w:rsidRPr="002F096D" w:rsidRDefault="002F096D" w:rsidP="00096E81">
      <w:pPr>
        <w:jc w:val="both"/>
        <w:rPr>
          <w:i/>
          <w:sz w:val="20"/>
          <w:szCs w:val="20"/>
          <w:lang w:val="ro-RO"/>
        </w:rPr>
      </w:pPr>
      <w:r w:rsidRPr="002F096D">
        <w:rPr>
          <w:i/>
          <w:sz w:val="20"/>
          <w:szCs w:val="20"/>
        </w:rPr>
        <w:t xml:space="preserve">   b) </w:t>
      </w:r>
      <w:proofErr w:type="spellStart"/>
      <w:proofErr w:type="gramStart"/>
      <w:r w:rsidRPr="002F096D">
        <w:rPr>
          <w:i/>
          <w:sz w:val="20"/>
          <w:szCs w:val="20"/>
        </w:rPr>
        <w:t>dovadaachităriitarifuluiaferentetapei</w:t>
      </w:r>
      <w:proofErr w:type="spellEnd"/>
      <w:proofErr w:type="gramEnd"/>
      <w:r w:rsidRPr="002F096D">
        <w:rPr>
          <w:i/>
          <w:sz w:val="20"/>
          <w:szCs w:val="20"/>
        </w:rPr>
        <w:t xml:space="preserve"> de </w:t>
      </w:r>
      <w:proofErr w:type="spellStart"/>
      <w:r w:rsidRPr="002F096D">
        <w:rPr>
          <w:i/>
          <w:sz w:val="20"/>
          <w:szCs w:val="20"/>
        </w:rPr>
        <w:t>definire</w:t>
      </w:r>
      <w:proofErr w:type="spellEnd"/>
      <w:r w:rsidRPr="002F096D">
        <w:rPr>
          <w:i/>
          <w:sz w:val="20"/>
          <w:szCs w:val="20"/>
        </w:rPr>
        <w:t xml:space="preserve"> a </w:t>
      </w:r>
      <w:proofErr w:type="spellStart"/>
      <w:r w:rsidRPr="002F096D">
        <w:rPr>
          <w:i/>
          <w:sz w:val="20"/>
          <w:szCs w:val="20"/>
        </w:rPr>
        <w:t>domeniuluievaluării</w:t>
      </w:r>
      <w:proofErr w:type="spellEnd"/>
      <w:r w:rsidRPr="002F096D">
        <w:rPr>
          <w:i/>
          <w:sz w:val="20"/>
          <w:szCs w:val="20"/>
        </w:rPr>
        <w:t>.</w:t>
      </w:r>
    </w:p>
    <w:p w:rsidR="002F096D" w:rsidRPr="00096E81" w:rsidRDefault="00096E81" w:rsidP="00650B40">
      <w:pPr>
        <w:autoSpaceDE w:val="0"/>
        <w:autoSpaceDN w:val="0"/>
        <w:adjustRightInd w:val="0"/>
        <w:ind w:firstLine="720"/>
        <w:jc w:val="both"/>
        <w:rPr>
          <w:rFonts w:eastAsia="Calibri"/>
          <w:b/>
          <w:lang w:val="ro-RO" w:eastAsia="ro-RO"/>
        </w:rPr>
      </w:pPr>
      <w:proofErr w:type="spellStart"/>
      <w:r w:rsidRPr="00096E81">
        <w:rPr>
          <w:b/>
        </w:rPr>
        <w:t>ş</w:t>
      </w:r>
      <w:r w:rsidR="002F096D" w:rsidRPr="00096E81">
        <w:rPr>
          <w:b/>
        </w:rPr>
        <w:t>i</w:t>
      </w:r>
      <w:proofErr w:type="spellEnd"/>
      <w:r w:rsidR="002F096D" w:rsidRPr="00096E81">
        <w:rPr>
          <w:b/>
        </w:rPr>
        <w:t xml:space="preserve"> ca </w:t>
      </w:r>
      <w:proofErr w:type="spellStart"/>
      <w:r w:rsidR="002F096D" w:rsidRPr="00096E81">
        <w:rPr>
          <w:b/>
        </w:rPr>
        <w:t>urmare</w:t>
      </w:r>
      <w:proofErr w:type="spellEnd"/>
      <w:r w:rsidR="002F096D" w:rsidRPr="00096E81">
        <w:rPr>
          <w:rFonts w:eastAsia="Calibri"/>
          <w:b/>
          <w:bCs/>
          <w:lang w:val="ro-RO"/>
        </w:rPr>
        <w:t xml:space="preserve">a analizei  documentaţiei depuse în vederea obţinerii acordului de mediu pentru proiectul de investiţii </w:t>
      </w:r>
      <w:r w:rsidR="007963D4">
        <w:rPr>
          <w:rFonts w:eastAsia="Calibri"/>
          <w:b/>
          <w:i/>
          <w:lang w:val="ro-RO"/>
        </w:rPr>
        <w:t xml:space="preserve">PROIECTAREA ŞI DESCHIDEREA EXPLOATĂRII AGREGATELOR MINERALE DIN RÂU MOLDOVA, MAL STÂNG, PERIMETRUL TUPILATI, PENTRU DECOLMATARE, REPROFILARE ŞI REGULARIZARE SCURGERE </w:t>
      </w:r>
      <w:r w:rsidR="002F096D" w:rsidRPr="00096E81">
        <w:rPr>
          <w:rFonts w:eastAsia="Calibri"/>
          <w:b/>
          <w:i/>
          <w:lang w:val="ro-RO"/>
        </w:rPr>
        <w:t xml:space="preserve">- </w:t>
      </w:r>
      <w:r w:rsidR="007963D4" w:rsidRPr="007963D4">
        <w:rPr>
          <w:rFonts w:eastAsia="Calibri"/>
          <w:b/>
          <w:bCs/>
        </w:rPr>
        <w:t xml:space="preserve">SC CAIUS </w:t>
      </w:r>
      <w:proofErr w:type="spellStart"/>
      <w:r w:rsidR="007963D4" w:rsidRPr="007963D4">
        <w:rPr>
          <w:rFonts w:eastAsia="Calibri"/>
          <w:b/>
          <w:bCs/>
        </w:rPr>
        <w:t>SRLTupilați</w:t>
      </w:r>
      <w:proofErr w:type="spellEnd"/>
      <w:r w:rsidR="002F096D" w:rsidRPr="00096E81">
        <w:rPr>
          <w:rFonts w:eastAsia="Calibri"/>
          <w:b/>
          <w:lang w:val="ro-RO" w:eastAsia="ro-RO"/>
        </w:rPr>
        <w:t>, vă propunem următoarele:</w:t>
      </w:r>
    </w:p>
    <w:p w:rsidR="007963D4" w:rsidRPr="00650B40" w:rsidRDefault="007963D4" w:rsidP="00650B40">
      <w:pPr>
        <w:jc w:val="both"/>
      </w:pPr>
      <w:bookmarkStart w:id="0" w:name="_GoBack"/>
      <w:bookmarkEnd w:id="0"/>
    </w:p>
    <w:p w:rsidR="004220FC" w:rsidRPr="00650B40" w:rsidRDefault="004220FC" w:rsidP="00650B40">
      <w:pPr>
        <w:ind w:firstLine="720"/>
        <w:jc w:val="both"/>
        <w:rPr>
          <w:rFonts w:eastAsia="Calibri"/>
          <w:b/>
          <w:lang w:val="ro-RO"/>
        </w:rPr>
      </w:pPr>
      <w:r w:rsidRPr="00650B40">
        <w:rPr>
          <w:rFonts w:eastAsia="Calibri"/>
          <w:b/>
          <w:lang w:val="ro-RO"/>
        </w:rPr>
        <w:t>Studiul de evaluare adecvată,  Raportul privind impactul asupra mediului și</w:t>
      </w:r>
      <w:r w:rsidRPr="00650B40">
        <w:rPr>
          <w:rFonts w:eastAsia="Calibri"/>
          <w:lang w:val="ro-RO"/>
        </w:rPr>
        <w:t xml:space="preserve"> vor fiîntocmite conform prevederilor:</w:t>
      </w:r>
    </w:p>
    <w:p w:rsidR="004220FC" w:rsidRPr="00650B40" w:rsidRDefault="004220FC" w:rsidP="00650B40">
      <w:pPr>
        <w:autoSpaceDE w:val="0"/>
        <w:autoSpaceDN w:val="0"/>
        <w:adjustRightInd w:val="0"/>
        <w:jc w:val="both"/>
        <w:rPr>
          <w:rFonts w:eastAsia="Calibri"/>
          <w:lang w:val="ro-RO"/>
        </w:rPr>
      </w:pPr>
    </w:p>
    <w:p w:rsidR="004220FC" w:rsidRPr="00650B40" w:rsidRDefault="004220FC" w:rsidP="00650B40">
      <w:pPr>
        <w:numPr>
          <w:ilvl w:val="0"/>
          <w:numId w:val="1"/>
        </w:numPr>
        <w:ind w:left="540" w:hanging="540"/>
        <w:jc w:val="both"/>
        <w:rPr>
          <w:rFonts w:eastAsia="Calibri"/>
          <w:bCs/>
          <w:lang w:val="ro-RO"/>
        </w:rPr>
      </w:pPr>
      <w:r w:rsidRPr="00650B40">
        <w:rPr>
          <w:rFonts w:eastAsia="Calibri"/>
          <w:bCs/>
          <w:lang w:val="ro-RO"/>
        </w:rPr>
        <w:t xml:space="preserve">DIRECTIVEI 2014/52/UE A PARLAMENTULUI EUROPEAN ȘI A CONSILIULUI </w:t>
      </w:r>
      <w:r w:rsidRPr="00650B40">
        <w:rPr>
          <w:rFonts w:eastAsia="Calibri"/>
          <w:bCs/>
          <w:i/>
          <w:lang w:val="ro-RO"/>
        </w:rPr>
        <w:t>din 16 aprilie 2014 de modificare a Directivei 2011/92/UE privind evaluarea efectelor anumitor proiecte publice și private asupra mediului (inclusiv a anexelor);</w:t>
      </w:r>
    </w:p>
    <w:p w:rsidR="004220FC" w:rsidRPr="00650B40" w:rsidRDefault="004220FC" w:rsidP="00650B40">
      <w:pPr>
        <w:numPr>
          <w:ilvl w:val="0"/>
          <w:numId w:val="1"/>
        </w:numPr>
        <w:ind w:left="540" w:hanging="540"/>
        <w:jc w:val="both"/>
        <w:rPr>
          <w:rFonts w:eastAsia="Calibri"/>
          <w:bCs/>
          <w:lang w:val="ro-RO"/>
        </w:rPr>
      </w:pPr>
      <w:r w:rsidRPr="00650B40">
        <w:rPr>
          <w:lang w:val="ro-RO"/>
        </w:rPr>
        <w:t>Legea  nr. 292/2018</w:t>
      </w:r>
      <w:r w:rsidRPr="00650B40">
        <w:rPr>
          <w:i/>
          <w:lang w:val="ro-RO"/>
        </w:rPr>
        <w:t>privind evaluarea impactului anumitor proiecte publice şi private asupra mediului;</w:t>
      </w:r>
    </w:p>
    <w:p w:rsidR="004220FC" w:rsidRPr="00650B40" w:rsidRDefault="004220FC" w:rsidP="00650B40">
      <w:pPr>
        <w:numPr>
          <w:ilvl w:val="0"/>
          <w:numId w:val="1"/>
        </w:numPr>
        <w:ind w:left="540" w:hanging="540"/>
        <w:jc w:val="both"/>
        <w:rPr>
          <w:rFonts w:eastAsia="Calibri"/>
          <w:b/>
          <w:bCs/>
          <w:lang w:val="ro-RO"/>
        </w:rPr>
      </w:pPr>
      <w:r w:rsidRPr="00650B40">
        <w:rPr>
          <w:rFonts w:eastAsia="Calibri"/>
          <w:lang w:val="ro-RO"/>
        </w:rPr>
        <w:t>Ord. nr. 863/2002</w:t>
      </w:r>
      <w:r w:rsidRPr="00650B40">
        <w:rPr>
          <w:rFonts w:eastAsia="Calibri"/>
          <w:i/>
          <w:lang w:val="ro-RO"/>
        </w:rPr>
        <w:t>privind aprobarea ghidurilor metodologice aplicabile etapelor procedurii–cadru de evaluare a impactului asupra mediului;</w:t>
      </w:r>
    </w:p>
    <w:p w:rsidR="004220FC" w:rsidRPr="00650B40" w:rsidRDefault="004220FC" w:rsidP="00650B40">
      <w:pPr>
        <w:numPr>
          <w:ilvl w:val="0"/>
          <w:numId w:val="1"/>
        </w:numPr>
        <w:autoSpaceDE w:val="0"/>
        <w:autoSpaceDN w:val="0"/>
        <w:adjustRightInd w:val="0"/>
        <w:ind w:left="540" w:hanging="540"/>
        <w:jc w:val="both"/>
        <w:rPr>
          <w:rFonts w:eastAsia="Calibri"/>
          <w:i/>
          <w:lang w:val="ro-RO"/>
        </w:rPr>
      </w:pPr>
      <w:r w:rsidRPr="00650B40">
        <w:rPr>
          <w:rFonts w:eastAsia="Calibri"/>
          <w:lang w:val="ro-RO"/>
        </w:rPr>
        <w:t xml:space="preserve">Ord. nr. 1825/2016 </w:t>
      </w:r>
      <w:r w:rsidRPr="00650B40">
        <w:rPr>
          <w:rFonts w:eastAsia="Calibri"/>
          <w:i/>
          <w:lang w:val="ro-RO"/>
        </w:rPr>
        <w:t>privind aprobarea ghidurilor pentru evaluarea impactului asupra mediului.</w:t>
      </w:r>
    </w:p>
    <w:p w:rsidR="004220FC" w:rsidRPr="00650B40" w:rsidRDefault="004220FC" w:rsidP="00650B40">
      <w:pPr>
        <w:numPr>
          <w:ilvl w:val="0"/>
          <w:numId w:val="1"/>
        </w:numPr>
        <w:autoSpaceDE w:val="0"/>
        <w:autoSpaceDN w:val="0"/>
        <w:adjustRightInd w:val="0"/>
        <w:ind w:left="540" w:hanging="540"/>
        <w:jc w:val="both"/>
        <w:rPr>
          <w:rFonts w:eastAsia="Calibri"/>
          <w:lang w:val="ro-RO"/>
        </w:rPr>
      </w:pPr>
      <w:r w:rsidRPr="00650B40">
        <w:rPr>
          <w:rFonts w:eastAsia="Calibri"/>
          <w:lang w:val="ro-RO"/>
        </w:rPr>
        <w:t xml:space="preserve">O.U.G. nr. 57/2007 </w:t>
      </w:r>
      <w:r w:rsidRPr="00650B40">
        <w:rPr>
          <w:rFonts w:eastAsia="Calibri"/>
          <w:i/>
          <w:lang w:val="ro-RO"/>
        </w:rPr>
        <w:t>privind regimul ariilor naturale protejate, conservarea habitatelor naturale, a florei şi faunei sălbatice, cu modificările şi completările ulterioare;</w:t>
      </w:r>
    </w:p>
    <w:p w:rsidR="004220FC" w:rsidRPr="00650B40" w:rsidRDefault="004220FC" w:rsidP="00650B40">
      <w:pPr>
        <w:jc w:val="both"/>
      </w:pPr>
    </w:p>
    <w:p w:rsidR="004220FC" w:rsidRPr="00650B40" w:rsidRDefault="004220FC" w:rsidP="00650B40">
      <w:pPr>
        <w:autoSpaceDE w:val="0"/>
        <w:autoSpaceDN w:val="0"/>
        <w:adjustRightInd w:val="0"/>
        <w:ind w:left="90" w:firstLine="630"/>
        <w:jc w:val="both"/>
        <w:rPr>
          <w:rFonts w:eastAsia="Calibri"/>
          <w:b/>
          <w:lang w:val="ro-RO"/>
        </w:rPr>
      </w:pPr>
      <w:r w:rsidRPr="00650B40">
        <w:rPr>
          <w:rFonts w:eastAsia="Calibri"/>
          <w:b/>
          <w:lang w:val="ro-RO" w:eastAsia="ro-RO"/>
        </w:rPr>
        <w:t>Prezenta constituie propunere de îndrumar în vederea elaborării Studiului de evaluare adecvată, Raportului privind impactul asupra mediului</w:t>
      </w:r>
      <w:r w:rsidR="00650B40">
        <w:rPr>
          <w:rFonts w:eastAsia="Calibri"/>
          <w:b/>
          <w:lang w:val="ro-RO"/>
        </w:rPr>
        <w:t xml:space="preserve">, </w:t>
      </w:r>
      <w:r w:rsidRPr="00650B40">
        <w:rPr>
          <w:rFonts w:eastAsia="Calibri"/>
          <w:b/>
          <w:lang w:val="ro-RO"/>
        </w:rPr>
        <w:t>care vor analiza în detaliu următoarele aspecte:</w:t>
      </w:r>
    </w:p>
    <w:p w:rsidR="004220FC" w:rsidRPr="00650B40" w:rsidRDefault="004220FC" w:rsidP="00650B40">
      <w:pPr>
        <w:numPr>
          <w:ilvl w:val="0"/>
          <w:numId w:val="4"/>
        </w:numPr>
        <w:autoSpaceDE w:val="0"/>
        <w:autoSpaceDN w:val="0"/>
        <w:adjustRightInd w:val="0"/>
        <w:jc w:val="both"/>
        <w:rPr>
          <w:rFonts w:eastAsia="Calibri"/>
          <w:b/>
          <w:lang w:val="ro-RO" w:eastAsia="ro-RO"/>
        </w:rPr>
      </w:pPr>
      <w:r w:rsidRPr="00650B40">
        <w:rPr>
          <w:rFonts w:eastAsia="Calibri"/>
          <w:b/>
          <w:lang w:val="ro-RO" w:eastAsia="ro-RO"/>
        </w:rPr>
        <w:t>Studiul de evaluare adecvată</w:t>
      </w:r>
    </w:p>
    <w:p w:rsidR="004220FC" w:rsidRPr="00650B40" w:rsidRDefault="004220FC" w:rsidP="00650B40">
      <w:pPr>
        <w:autoSpaceDE w:val="0"/>
        <w:autoSpaceDN w:val="0"/>
        <w:adjustRightInd w:val="0"/>
        <w:ind w:left="360"/>
        <w:jc w:val="both"/>
        <w:rPr>
          <w:rFonts w:eastAsia="Calibri"/>
          <w:b/>
          <w:lang w:val="ro-RO" w:eastAsia="ro-RO"/>
        </w:rPr>
      </w:pPr>
      <w:r w:rsidRPr="00650B40">
        <w:rPr>
          <w:lang w:val="ro-RO"/>
        </w:rPr>
        <w:t>La elaborarea</w:t>
      </w:r>
      <w:r w:rsidRPr="00650B40">
        <w:rPr>
          <w:rFonts w:eastAsia="Calibri"/>
          <w:b/>
          <w:lang w:val="ro-RO" w:eastAsia="ro-RO"/>
        </w:rPr>
        <w:t xml:space="preserve">Studiul de evaluare adecvată </w:t>
      </w:r>
      <w:r w:rsidRPr="00650B40">
        <w:rPr>
          <w:lang w:val="ro-RO"/>
        </w:rPr>
        <w:t>pentru proiectul de investiţiimenționat anteriorse  va ţine cont de prevederile:</w:t>
      </w:r>
    </w:p>
    <w:p w:rsidR="004220FC" w:rsidRPr="00650B40" w:rsidRDefault="004220FC" w:rsidP="00650B40">
      <w:pPr>
        <w:autoSpaceDE w:val="0"/>
        <w:autoSpaceDN w:val="0"/>
        <w:adjustRightInd w:val="0"/>
        <w:ind w:left="720"/>
        <w:jc w:val="both"/>
        <w:rPr>
          <w:rFonts w:eastAsia="Calibri"/>
          <w:b/>
          <w:lang w:val="ro-RO" w:eastAsia="ro-RO"/>
        </w:rPr>
      </w:pPr>
    </w:p>
    <w:p w:rsidR="004220FC" w:rsidRPr="00650B40" w:rsidRDefault="004220FC" w:rsidP="00650B40">
      <w:pPr>
        <w:jc w:val="both"/>
        <w:rPr>
          <w:rFonts w:eastAsia="Calibri"/>
          <w:b/>
          <w:lang w:val="ro-RO"/>
        </w:rPr>
      </w:pPr>
      <w:r w:rsidRPr="00650B40">
        <w:rPr>
          <w:rFonts w:eastAsia="Calibri"/>
          <w:b/>
          <w:lang w:val="ro-RO"/>
        </w:rPr>
        <w:t>Evaluarea adecvată se va realiza:</w:t>
      </w:r>
    </w:p>
    <w:p w:rsidR="004220FC" w:rsidRPr="00650B40" w:rsidRDefault="004220FC" w:rsidP="00650B40">
      <w:pPr>
        <w:numPr>
          <w:ilvl w:val="0"/>
          <w:numId w:val="3"/>
        </w:numPr>
        <w:ind w:left="540" w:hanging="540"/>
        <w:jc w:val="both"/>
        <w:rPr>
          <w:rFonts w:eastAsia="Calibri"/>
          <w:lang w:val="ro-RO"/>
        </w:rPr>
      </w:pPr>
      <w:r w:rsidRPr="00650B40">
        <w:rPr>
          <w:rFonts w:eastAsia="Calibri"/>
          <w:lang w:val="ro-RO"/>
        </w:rPr>
        <w:t>ţinându-se cont de obiectivele de conservare prevăzute în planurile de management ale ariei naturale protejate şi/sau de starea  de conservare a speciilor şi habitatelor de interes comunitar existente la momentul declarării siturilor Natura 2000;</w:t>
      </w:r>
    </w:p>
    <w:p w:rsidR="004220FC" w:rsidRPr="00650B40" w:rsidRDefault="004220FC" w:rsidP="00650B40">
      <w:pPr>
        <w:numPr>
          <w:ilvl w:val="0"/>
          <w:numId w:val="3"/>
        </w:numPr>
        <w:ind w:left="540" w:hanging="540"/>
        <w:jc w:val="both"/>
        <w:rPr>
          <w:rFonts w:eastAsia="Calibri"/>
          <w:lang w:val="ro-RO"/>
        </w:rPr>
      </w:pPr>
      <w:r w:rsidRPr="00650B40">
        <w:rPr>
          <w:rFonts w:eastAsia="Calibri"/>
          <w:lang w:val="ro-RO"/>
        </w:rPr>
        <w:lastRenderedPageBreak/>
        <w:t xml:space="preserve">avându-se în vedere menţinerea integrităţii siturilor Natura 2000 care sunt traversate de proiect sau sunt situate în vecinătate: </w:t>
      </w:r>
    </w:p>
    <w:p w:rsidR="004220FC" w:rsidRPr="00650B40" w:rsidRDefault="004220FC" w:rsidP="00650B40">
      <w:pPr>
        <w:jc w:val="both"/>
        <w:rPr>
          <w:rFonts w:eastAsia="Calibri"/>
          <w:b/>
          <w:lang w:val="ro-RO"/>
        </w:rPr>
      </w:pPr>
      <w:r w:rsidRPr="00650B40">
        <w:rPr>
          <w:rFonts w:eastAsia="Calibri"/>
          <w:lang w:val="ro-RO"/>
        </w:rPr>
        <w:t xml:space="preserve">   Se află în:</w:t>
      </w:r>
    </w:p>
    <w:p w:rsidR="004220FC" w:rsidRDefault="004220FC" w:rsidP="00650B40">
      <w:pPr>
        <w:numPr>
          <w:ilvl w:val="0"/>
          <w:numId w:val="3"/>
        </w:numPr>
        <w:tabs>
          <w:tab w:val="left" w:pos="540"/>
        </w:tabs>
        <w:jc w:val="both"/>
        <w:rPr>
          <w:rFonts w:eastAsia="Calibri"/>
          <w:b/>
          <w:lang w:val="ro-RO"/>
        </w:rPr>
      </w:pPr>
      <w:r w:rsidRPr="00650B40">
        <w:rPr>
          <w:rFonts w:eastAsia="Calibri"/>
          <w:b/>
          <w:lang w:val="ro-RO"/>
        </w:rPr>
        <w:t>ROSCI0364 „Râul Moldova între Tupilaţi şi Roman”</w:t>
      </w:r>
    </w:p>
    <w:p w:rsidR="007963D4" w:rsidRPr="007963D4" w:rsidRDefault="007963D4" w:rsidP="007963D4">
      <w:pPr>
        <w:numPr>
          <w:ilvl w:val="0"/>
          <w:numId w:val="3"/>
        </w:numPr>
        <w:tabs>
          <w:tab w:val="left" w:pos="540"/>
        </w:tabs>
        <w:jc w:val="both"/>
        <w:rPr>
          <w:rFonts w:eastAsia="Calibri"/>
          <w:b/>
          <w:lang w:val="ro-RO"/>
        </w:rPr>
      </w:pPr>
      <w:r w:rsidRPr="007963D4">
        <w:rPr>
          <w:rFonts w:eastAsia="Calibri"/>
          <w:b/>
          <w:lang w:val="ro-RO"/>
        </w:rPr>
        <w:t>Perimetrul este amplasat în interiorul sitului Natura 2000 – ROSCI0364 - Râul Moldova între Tupilați și Roman (4718,80  ha), reprezentând :</w:t>
      </w:r>
    </w:p>
    <w:p w:rsidR="007963D4" w:rsidRPr="007963D4" w:rsidRDefault="007963D4" w:rsidP="007963D4">
      <w:pPr>
        <w:numPr>
          <w:ilvl w:val="1"/>
          <w:numId w:val="3"/>
        </w:numPr>
        <w:tabs>
          <w:tab w:val="left" w:pos="540"/>
        </w:tabs>
        <w:jc w:val="both"/>
        <w:rPr>
          <w:rFonts w:eastAsia="Calibri"/>
          <w:b/>
          <w:lang w:val="ro-RO"/>
        </w:rPr>
      </w:pPr>
      <w:r w:rsidRPr="007963D4">
        <w:rPr>
          <w:rFonts w:eastAsia="Calibri"/>
          <w:b/>
          <w:lang w:val="ro-RO"/>
        </w:rPr>
        <w:t>Reprezentând 0,14% din suprafaţa sitului.</w:t>
      </w:r>
    </w:p>
    <w:p w:rsidR="004220FC" w:rsidRPr="00650B40" w:rsidRDefault="004220FC" w:rsidP="00650B40">
      <w:pPr>
        <w:tabs>
          <w:tab w:val="left" w:pos="540"/>
        </w:tabs>
        <w:ind w:left="90"/>
        <w:jc w:val="both"/>
        <w:rPr>
          <w:rFonts w:eastAsia="Calibri"/>
          <w:lang w:val="ro-RO"/>
        </w:rPr>
      </w:pPr>
      <w:r w:rsidRPr="00650B40">
        <w:rPr>
          <w:rFonts w:eastAsia="Calibri"/>
          <w:lang w:val="ro-RO"/>
        </w:rPr>
        <w:t>analizând funcţiile ecologice ale speciilor şi habitatelor din cadrul siturilor Natura 2000.</w:t>
      </w:r>
    </w:p>
    <w:p w:rsidR="004220FC" w:rsidRPr="00650B40" w:rsidRDefault="004220FC" w:rsidP="00650B40">
      <w:pPr>
        <w:jc w:val="both"/>
        <w:rPr>
          <w:rFonts w:eastAsia="Calibri"/>
          <w:b/>
          <w:lang w:val="ro-RO"/>
        </w:rPr>
      </w:pPr>
    </w:p>
    <w:p w:rsidR="004220FC" w:rsidRPr="00650B40" w:rsidRDefault="004220FC" w:rsidP="00650B40">
      <w:pPr>
        <w:jc w:val="both"/>
        <w:rPr>
          <w:rFonts w:eastAsia="Calibri"/>
          <w:b/>
          <w:lang w:val="ro-RO"/>
        </w:rPr>
      </w:pPr>
      <w:r w:rsidRPr="00650B40">
        <w:rPr>
          <w:rFonts w:eastAsia="Calibri"/>
          <w:b/>
          <w:lang w:val="ro-RO"/>
        </w:rPr>
        <w:t>Evaluarea impactului asupra integrităţii sitului va stabili dacă proiectul:</w:t>
      </w:r>
    </w:p>
    <w:p w:rsidR="004220FC" w:rsidRPr="00650B40" w:rsidRDefault="004220FC" w:rsidP="00650B40">
      <w:pPr>
        <w:numPr>
          <w:ilvl w:val="0"/>
          <w:numId w:val="3"/>
        </w:numPr>
        <w:ind w:left="450"/>
        <w:jc w:val="both"/>
        <w:rPr>
          <w:rFonts w:eastAsia="Calibri"/>
          <w:lang w:val="ro-RO"/>
        </w:rPr>
      </w:pPr>
      <w:r w:rsidRPr="00650B40">
        <w:rPr>
          <w:rFonts w:eastAsia="Calibri"/>
          <w:lang w:val="ro-RO"/>
        </w:rPr>
        <w:t>cauzează schimbări semnificative ale funcţiilor ecologice (prin dispariţia/reducerea biodiversităţii) a siturilor Natura 2000 din vecinătate/traversate de proiect;</w:t>
      </w:r>
    </w:p>
    <w:p w:rsidR="004220FC" w:rsidRPr="00650B40" w:rsidRDefault="004220FC" w:rsidP="00650B40">
      <w:pPr>
        <w:numPr>
          <w:ilvl w:val="0"/>
          <w:numId w:val="3"/>
        </w:numPr>
        <w:ind w:left="450"/>
        <w:jc w:val="both"/>
        <w:rPr>
          <w:rFonts w:eastAsia="Calibri"/>
          <w:lang w:val="ro-RO"/>
        </w:rPr>
      </w:pPr>
      <w:r w:rsidRPr="00650B40">
        <w:rPr>
          <w:rFonts w:eastAsia="Calibri"/>
          <w:lang w:val="ro-RO"/>
        </w:rPr>
        <w:t>reduce semnificativ arealele tipurilor de habitate (chiar şi a celor slabe calitativ din sit) sau viabilitatea populaţiilor de specii în acel sit, acestea fiind elemente ţintă;</w:t>
      </w:r>
    </w:p>
    <w:p w:rsidR="004220FC" w:rsidRPr="00650B40" w:rsidRDefault="004220FC" w:rsidP="00650B40">
      <w:pPr>
        <w:numPr>
          <w:ilvl w:val="0"/>
          <w:numId w:val="3"/>
        </w:numPr>
        <w:ind w:left="450"/>
        <w:jc w:val="both"/>
        <w:rPr>
          <w:rFonts w:eastAsia="Calibri"/>
          <w:lang w:val="ro-RO"/>
        </w:rPr>
      </w:pPr>
      <w:r w:rsidRPr="00650B40">
        <w:rPr>
          <w:rFonts w:eastAsia="Calibri"/>
          <w:lang w:val="ro-RO"/>
        </w:rPr>
        <w:t>duce la fragmentarea siturilor din punct de vedere al funcţiilor ecologice prin pierderea sau reducerea zonelor de hrănire, de reproducere, deplasare de care depinde starea elementelor ţintă ale sitului Natura 2000 (obiectivele de conservare/starea de conservare);</w:t>
      </w:r>
    </w:p>
    <w:p w:rsidR="004220FC" w:rsidRPr="00650B40" w:rsidRDefault="004220FC" w:rsidP="00650B40">
      <w:pPr>
        <w:numPr>
          <w:ilvl w:val="0"/>
          <w:numId w:val="3"/>
        </w:numPr>
        <w:ind w:left="450"/>
        <w:jc w:val="both"/>
        <w:rPr>
          <w:rFonts w:eastAsia="Calibri"/>
          <w:lang w:val="ro-RO"/>
        </w:rPr>
      </w:pPr>
      <w:r w:rsidRPr="00650B40">
        <w:rPr>
          <w:rFonts w:eastAsia="Calibri"/>
          <w:lang w:val="ro-RO"/>
        </w:rPr>
        <w:t>disturbă îndeplinirea obiectivelor de conservare a sitului;</w:t>
      </w:r>
    </w:p>
    <w:p w:rsidR="004220FC" w:rsidRPr="00650B40" w:rsidRDefault="004220FC" w:rsidP="00650B40">
      <w:pPr>
        <w:jc w:val="both"/>
        <w:rPr>
          <w:rFonts w:eastAsia="Calibri"/>
          <w:b/>
          <w:lang w:val="ro-RO"/>
        </w:rPr>
      </w:pPr>
    </w:p>
    <w:p w:rsidR="004220FC" w:rsidRPr="00650B40" w:rsidRDefault="004220FC" w:rsidP="00650B40">
      <w:pPr>
        <w:jc w:val="both"/>
        <w:rPr>
          <w:rFonts w:eastAsia="Calibri"/>
          <w:b/>
          <w:lang w:val="ro-RO"/>
        </w:rPr>
      </w:pPr>
      <w:r w:rsidRPr="00650B40">
        <w:rPr>
          <w:rFonts w:eastAsia="Calibri"/>
          <w:b/>
          <w:lang w:val="ro-RO"/>
        </w:rPr>
        <w:t xml:space="preserve">Studiul de </w:t>
      </w:r>
      <w:r w:rsidRPr="00650B40">
        <w:rPr>
          <w:rFonts w:eastAsia="Calibri"/>
          <w:b/>
          <w:bCs/>
          <w:lang w:val="ro-RO"/>
        </w:rPr>
        <w:t>evaluare</w:t>
      </w:r>
      <w:r w:rsidRPr="00650B40">
        <w:rPr>
          <w:rFonts w:eastAsia="Calibri"/>
          <w:b/>
          <w:lang w:val="ro-RO"/>
        </w:rPr>
        <w:t xml:space="preserve"> adecvată va cuprinde:</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informaţii privind proiectul, la descrierea proiectului, la toate lucrările se vor preciza distanțele față de ariile naturale protejate;</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 xml:space="preserve">localizarea geografică şi administrativă cu precizarea coordonatelor STEREO 70; </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modificările fizice ce decurg din proiect şi care vor avea loc pe durata diferitelor etape de implementare a proiectului;</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resursele naturale necesare implementării proiectului;</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resursele naturale ce vor fi exploatate din cadrul ariei naturale protejate de interes comunitar pentru a fi utilizate la implementarea proiectului;</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emisii şi deşeuri generate de proiect şi modalitatea de eliminare a acestora;</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categoria de folosinţă a terenului, suprafeţele de teren ce vor fi ocupate temporar/permanent de către proiect;</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durata construcţiei, funcţionării proiectului şi eşalonarea perioadei de implementare a proiectului;</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serviciile suplimentare solicitate de implementarea proiectului, respectiv modalitatea în care accesarea acestor servicii suplimentare poate afecta integritatea ariei naturale de interes comunitar;</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activităţi care vor fi generate ca rezultat al implementării proiectului;</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descrierea proceselor tehnologice ale proiectului;</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caracteristicile proiectelor existente, propuse sau aprobate, ce pot genera impact cumulativ cu proiectul care este în procedură de evaluare şi care poate afecta aria naturală protejată de interes comunitar;</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date privind aria naturală protejată de interes comunitar: suprafaţa, tipuri de ecosisteme, tipuri de habitate şi speciile care pot fi afectate prin implementarea proiectului propus etc.;</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date despre prezenţa, localizarea, populaţia şi ecologia speciilor şi/sau habitatelor de interes comunitar prezente pe suprafaţa şi în imediata vecinătate a proiectului;</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descrierea funcţiilor ecologice ale speciilor şi habitatelor de interes comunitar afectate (suprafaţa, locaţia, speciile caracteristice) şi a relaţiei acestora cu ariile naturale protejate de interes comunitar învecinate şi distribuţia acestora;</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statutul de conservare a speciilor şi habitatelor de interes comunitar;</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date privind structura şi dinamica populaţiilor de specii afectate (evoluţia numerică a populaţiei în cadrul ariei naturale protejate de interes comunitar, procentul estimativ al populaţiei unei specii afectate de implementarea proiectului, dacă suprafaţa habitatului este suficient de mare pentru a asigura menţinerea speciei pe termen lung);</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relaţiile structurale şi funcţionale care creează şi menţin integritatea ariei naturale protejate de interes comunitar;</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obiectivele de conservare a ariei naturale protejate de interes comunitar, acolo unde acestea au fost stabilite prin planuri de management;</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descrierea stării actuale de conservare a ariei naturale protejate de interes comunitar, inclusiv evoluţii/schimbări care se pot produce în viitor;</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alte informaţii relevante privind conservarea ariei naturale protejate de interes comunitar, inclusiv posibile schimbări în evoluţia naturală a ariei naturale protejate de interes comunitar;</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identificarea şi evaluarea tuturor tipurilor de impact negativ al proiectului, susceptibile să afecteze în mod semnificativ aria naturală protejată de interes comunitar (direct şi indirect, pe termen scurt şi lung, din faza de construcţie, de operare, rezidual, cumulativ);</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evaluarea impactului cumulativ cu alte proiecte/activităţi din zona care generează impacturi de acelaşi tip, pe perioada de construcţie şi funcţionare;</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 xml:space="preserve">identificarea căilor prin care se realizează cumularea impacturilor potenţiale (de exemplu: pe calea apei, aerului, etc; cumularea efectelor în timp şi spaţiu); </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se va face o predicţie privind amploarea/mărimea efectelor cumulate identificate şi o evaluare în legătură cu posibilitatea ca impactul cumulat să fie semnificativ sau nu;</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procentul din suprafaţa habitatului care va fi pierdut;</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procentul ce va fi pierdut din suprafeţele habitatelor folosite pentru necesităţile de hrană, odihnă şi reproducere ale speciilor de interes comunitar;</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fragmentarea habitatelor de interes comunitar (exprimată în procente);</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durata sau persistenţa fragmentării habitatelor de interes comunitar;</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durata sau persistenţa perturbării speciilor de interes comunitar;</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schimbări în densitatea populaţiilor (nr. de indivizi/suprafaţă);</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scara de timp pentru înlocuirea speciilor/habitatelor afectate de implementarea proiectului;</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indicatorii chimici-cheie care pot determina modificări legate de resursele de apă sau de alte resurse naturale, care pot determina modificarea funcţiilor ecologice ale unei arii naturale protejate de interes comunitar;</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identificarea şi descrierea măsurilor de reducere care vor fi implementate pentru fiecare specie şi/sau tip de habitat afectat de proiect şi modul în care acestea vor reduce/elimina impactul negativ asupra ariei naturale protejate de interes comunitar;</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descrierea impactului rezidual (rămas după ce s-au întreprins toate măsurile de reducere a efectelor negative);</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se vor prezenta dovezi referitoare la modul în care aceste măsuri vor fi asigurate şi implementate şi de către cine;</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se vor oferi dovezi referitoare la fezabilitatea măsurilor;</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se va stabili o scară de timp şi se vor identifica mecanismele prin care vor fi asigurate, implementate şi monitorizate măsurile de reducere a impactului şi resursele financiare şi umane privind modul  de aplicare a măsurilor de reducere a impactului;</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prezentarea calendarului implementării şi monitorizării măsurilor de reducere a impactului;</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metodele utilizate pentru culegerea informaţiilor privind speciile şi/sau habitatele de interes comunitar afectate;</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 xml:space="preserve">arealul maxim în care se va resimţi impactul negativ al  proiectului; </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procentul din suprafaţa pierdută a habitatelor de interes comunitar ce vor suferi defrişări şi care este impactul asupra acestor habitate;</w:t>
      </w:r>
    </w:p>
    <w:p w:rsidR="004220FC" w:rsidRPr="00650B40" w:rsidRDefault="004220FC" w:rsidP="00650B40">
      <w:pPr>
        <w:pStyle w:val="ListParagraph"/>
        <w:numPr>
          <w:ilvl w:val="0"/>
          <w:numId w:val="18"/>
        </w:numPr>
        <w:autoSpaceDE w:val="0"/>
        <w:autoSpaceDN w:val="0"/>
        <w:adjustRightInd w:val="0"/>
        <w:jc w:val="both"/>
        <w:rPr>
          <w:lang w:val="ro-RO"/>
        </w:rPr>
      </w:pPr>
      <w:r w:rsidRPr="00650B40">
        <w:rPr>
          <w:lang w:val="ro-RO"/>
        </w:rPr>
        <w:t>raportul dintre suprafeţele tipurilor de habitate ce vor fi afectate/defrişate de implementarea proiectului şi suprafețele tipurilor de habitate existente la nivel naţional, respectiv la nivelul regiunii biogeografice;</w:t>
      </w:r>
    </w:p>
    <w:p w:rsidR="004220FC" w:rsidRPr="00096E81" w:rsidRDefault="004220FC" w:rsidP="00650B40">
      <w:pPr>
        <w:pStyle w:val="ListParagraph"/>
        <w:numPr>
          <w:ilvl w:val="0"/>
          <w:numId w:val="18"/>
        </w:numPr>
        <w:autoSpaceDE w:val="0"/>
        <w:autoSpaceDN w:val="0"/>
        <w:adjustRightInd w:val="0"/>
        <w:jc w:val="both"/>
        <w:rPr>
          <w:lang w:val="ro-RO"/>
        </w:rPr>
      </w:pPr>
      <w:r w:rsidRPr="00650B40">
        <w:rPr>
          <w:lang w:val="ro-RO"/>
        </w:rPr>
        <w:t>vor fi prezentate metodologiile de evaluare utilizate pentru evaluarea funcţiilor ecologice ale speciilor şi habitatelor desemnate în cadrul siturilor Natura 2000 afectate de proiect;</w:t>
      </w:r>
    </w:p>
    <w:p w:rsidR="004220FC" w:rsidRPr="00650B40" w:rsidRDefault="004220FC" w:rsidP="00650B40">
      <w:pPr>
        <w:numPr>
          <w:ilvl w:val="0"/>
          <w:numId w:val="4"/>
        </w:numPr>
        <w:autoSpaceDE w:val="0"/>
        <w:autoSpaceDN w:val="0"/>
        <w:adjustRightInd w:val="0"/>
        <w:ind w:left="450" w:hanging="450"/>
        <w:jc w:val="both"/>
        <w:rPr>
          <w:rFonts w:eastAsia="Calibri"/>
          <w:b/>
          <w:lang w:val="ro-RO" w:eastAsia="ro-RO"/>
        </w:rPr>
      </w:pPr>
      <w:r w:rsidRPr="00650B40">
        <w:rPr>
          <w:b/>
          <w:lang w:val="ro-RO"/>
        </w:rPr>
        <w:t>Raportul privind impactul asupra mediului va cuprinde</w:t>
      </w:r>
      <w:r w:rsidRPr="00650B40">
        <w:rPr>
          <w:rFonts w:eastAsia="Calibri"/>
          <w:b/>
          <w:lang w:val="ro-RO" w:eastAsia="ro-RO"/>
        </w:rPr>
        <w:t xml:space="preserve"> și dezvolta c</w:t>
      </w:r>
      <w:r w:rsidRPr="00650B40">
        <w:rPr>
          <w:rFonts w:eastAsia="Calibri"/>
          <w:b/>
          <w:lang w:val="ro-RO"/>
        </w:rPr>
        <w:t>oncluziile:</w:t>
      </w:r>
    </w:p>
    <w:p w:rsidR="004220FC" w:rsidRPr="00650B40" w:rsidRDefault="004220FC" w:rsidP="00650B40">
      <w:pPr>
        <w:numPr>
          <w:ilvl w:val="0"/>
          <w:numId w:val="7"/>
        </w:numPr>
        <w:autoSpaceDE w:val="0"/>
        <w:autoSpaceDN w:val="0"/>
        <w:adjustRightInd w:val="0"/>
        <w:ind w:left="720" w:hanging="180"/>
        <w:jc w:val="both"/>
        <w:rPr>
          <w:lang w:val="ro-RO"/>
        </w:rPr>
      </w:pPr>
      <w:r w:rsidRPr="00650B40">
        <w:rPr>
          <w:rFonts w:eastAsia="Calibri"/>
          <w:b/>
          <w:lang w:val="ro-RO"/>
        </w:rPr>
        <w:t xml:space="preserve">studiului de evaluare adecvată în forma acceptată de autoritatea de mediu; </w:t>
      </w:r>
    </w:p>
    <w:p w:rsidR="003A5167" w:rsidRPr="00650B40" w:rsidRDefault="003A5167" w:rsidP="00650B40">
      <w:pPr>
        <w:autoSpaceDE w:val="0"/>
        <w:autoSpaceDN w:val="0"/>
        <w:adjustRightInd w:val="0"/>
        <w:ind w:left="720"/>
        <w:jc w:val="both"/>
        <w:rPr>
          <w:lang w:val="ro-RO"/>
        </w:rPr>
      </w:pPr>
    </w:p>
    <w:p w:rsidR="004220FC" w:rsidRPr="00650B40" w:rsidRDefault="004220FC" w:rsidP="00650B40">
      <w:pPr>
        <w:numPr>
          <w:ilvl w:val="0"/>
          <w:numId w:val="5"/>
        </w:numPr>
        <w:autoSpaceDE w:val="0"/>
        <w:autoSpaceDN w:val="0"/>
        <w:adjustRightInd w:val="0"/>
        <w:ind w:left="450" w:hanging="270"/>
        <w:jc w:val="both"/>
        <w:rPr>
          <w:lang w:val="ro-RO"/>
        </w:rPr>
      </w:pPr>
      <w:r w:rsidRPr="00650B40">
        <w:rPr>
          <w:rFonts w:eastAsia="Calibri"/>
          <w:lang w:val="ro-RO"/>
        </w:rPr>
        <w:t>La elaborarea</w:t>
      </w:r>
      <w:r w:rsidRPr="00650B40">
        <w:rPr>
          <w:rFonts w:eastAsia="Calibri"/>
          <w:b/>
          <w:lang w:val="ro-RO"/>
        </w:rPr>
        <w:t xml:space="preserve"> raportului privind impactul asupra mediului</w:t>
      </w:r>
      <w:r w:rsidRPr="00650B40">
        <w:rPr>
          <w:rFonts w:eastAsia="Calibri"/>
          <w:lang w:val="ro-RO"/>
        </w:rPr>
        <w:t xml:space="preserve"> pentru proiectul de investiţiimenționat anteriorse  va ţine cont de prevederile:</w:t>
      </w:r>
    </w:p>
    <w:p w:rsidR="004220FC" w:rsidRPr="00650B40" w:rsidRDefault="004220FC" w:rsidP="00650B40">
      <w:pPr>
        <w:numPr>
          <w:ilvl w:val="0"/>
          <w:numId w:val="6"/>
        </w:numPr>
        <w:ind w:left="720" w:hanging="270"/>
        <w:jc w:val="both"/>
        <w:rPr>
          <w:rFonts w:eastAsia="Calibri"/>
          <w:bCs/>
          <w:i/>
          <w:lang w:val="ro-RO"/>
        </w:rPr>
      </w:pPr>
      <w:r w:rsidRPr="00650B40">
        <w:rPr>
          <w:rFonts w:eastAsia="Calibri"/>
          <w:bCs/>
          <w:lang w:val="ro-RO"/>
        </w:rPr>
        <w:t>DIRECTIVEI 2014/52/UEA PARLAMENTULUI EUROPEAN ȘI A CONSILIULUI</w:t>
      </w:r>
      <w:r w:rsidRPr="00650B40">
        <w:rPr>
          <w:rFonts w:eastAsia="Calibri"/>
          <w:bCs/>
          <w:i/>
          <w:lang w:val="ro-RO"/>
        </w:rPr>
        <w:t xml:space="preserve"> din 16 aprilie 2014 de modificare a Directivei 2011/92/UE privind evaluarea efectelor anumitor proiecte publice și private asupra mediului (inclusiv Anexa IV),</w:t>
      </w:r>
    </w:p>
    <w:p w:rsidR="004220FC" w:rsidRPr="00650B40" w:rsidRDefault="004220FC" w:rsidP="00650B40">
      <w:pPr>
        <w:numPr>
          <w:ilvl w:val="0"/>
          <w:numId w:val="6"/>
        </w:numPr>
        <w:ind w:left="720" w:hanging="270"/>
        <w:jc w:val="both"/>
        <w:rPr>
          <w:rFonts w:eastAsia="Calibri"/>
          <w:bCs/>
          <w:i/>
          <w:lang w:val="ro-RO"/>
        </w:rPr>
      </w:pPr>
      <w:r w:rsidRPr="00650B40">
        <w:rPr>
          <w:lang w:val="ro-RO"/>
        </w:rPr>
        <w:t>Legea  nr. 292/2018</w:t>
      </w:r>
      <w:r w:rsidRPr="00650B40">
        <w:rPr>
          <w:i/>
          <w:lang w:val="ro-RO"/>
        </w:rPr>
        <w:t>privind evaluarea impactului anumitor proiecte publice şi private asupra mediului;</w:t>
      </w:r>
    </w:p>
    <w:p w:rsidR="004220FC" w:rsidRPr="00650B40" w:rsidRDefault="004220FC" w:rsidP="00650B40">
      <w:pPr>
        <w:numPr>
          <w:ilvl w:val="0"/>
          <w:numId w:val="6"/>
        </w:numPr>
        <w:ind w:left="720" w:hanging="270"/>
        <w:jc w:val="both"/>
        <w:rPr>
          <w:rFonts w:eastAsia="Calibri"/>
          <w:bCs/>
          <w:i/>
          <w:lang w:val="ro-RO"/>
        </w:rPr>
      </w:pPr>
      <w:r w:rsidRPr="00650B40">
        <w:rPr>
          <w:rFonts w:eastAsia="Calibri"/>
          <w:lang w:val="ro-RO"/>
        </w:rPr>
        <w:t xml:space="preserve">O.U.G. nr. 57/2007 </w:t>
      </w:r>
      <w:r w:rsidRPr="00650B40">
        <w:rPr>
          <w:rFonts w:eastAsia="Calibri"/>
          <w:i/>
          <w:lang w:val="ro-RO"/>
        </w:rPr>
        <w:t>privind regimul ariilor naturale protejate, conservarea habitatelor naturale, a florei şi faunei sălbatice, cu modificările şi completările ulterioare;</w:t>
      </w:r>
    </w:p>
    <w:p w:rsidR="004220FC" w:rsidRPr="00650B40" w:rsidRDefault="004220FC" w:rsidP="00650B40">
      <w:pPr>
        <w:numPr>
          <w:ilvl w:val="0"/>
          <w:numId w:val="6"/>
        </w:numPr>
        <w:ind w:left="720" w:hanging="270"/>
        <w:jc w:val="both"/>
        <w:rPr>
          <w:rFonts w:eastAsia="Calibri"/>
          <w:bCs/>
          <w:i/>
          <w:lang w:val="ro-RO"/>
        </w:rPr>
      </w:pPr>
      <w:r w:rsidRPr="00650B40">
        <w:rPr>
          <w:rFonts w:eastAsia="Calibri"/>
          <w:lang w:val="ro-RO"/>
        </w:rPr>
        <w:t>Anexei nr. 2, din Ord. nr. 863/2002</w:t>
      </w:r>
      <w:r w:rsidRPr="00650B40">
        <w:rPr>
          <w:rFonts w:eastAsia="Calibri"/>
          <w:i/>
          <w:lang w:val="ro-RO"/>
        </w:rPr>
        <w:t>privind aprobarea ghidurilor metodologice aplicabile etapelor procedurii–cadru de evaluare a impactului asupra mediului,</w:t>
      </w:r>
    </w:p>
    <w:p w:rsidR="003A5167" w:rsidRPr="00650B40" w:rsidRDefault="003A5167" w:rsidP="00650B40">
      <w:pPr>
        <w:jc w:val="both"/>
        <w:rPr>
          <w:rFonts w:eastAsia="Calibri"/>
          <w:b/>
          <w:lang w:val="ro-RO" w:eastAsia="ro-RO"/>
        </w:rPr>
      </w:pPr>
    </w:p>
    <w:p w:rsidR="003A5167" w:rsidRPr="00650B40" w:rsidRDefault="004220FC" w:rsidP="00650B40">
      <w:pPr>
        <w:jc w:val="both"/>
        <w:rPr>
          <w:lang w:val="ro-RO"/>
        </w:rPr>
      </w:pPr>
      <w:r w:rsidRPr="00650B40">
        <w:rPr>
          <w:rFonts w:eastAsia="Calibri"/>
          <w:b/>
          <w:lang w:val="ro-RO" w:eastAsia="ro-RO"/>
        </w:rPr>
        <w:t xml:space="preserve">În cadrul </w:t>
      </w:r>
      <w:r w:rsidRPr="00650B40">
        <w:rPr>
          <w:rFonts w:eastAsia="Calibri"/>
          <w:b/>
          <w:lang w:val="ro-RO"/>
        </w:rPr>
        <w:t>raportului privind impactul asupra mediului</w:t>
      </w:r>
      <w:r w:rsidRPr="00650B40">
        <w:rPr>
          <w:rFonts w:eastAsia="Calibri"/>
          <w:lang w:val="ro-RO"/>
        </w:rPr>
        <w:t xml:space="preserve"> pentru proiectul de investiţiimai sus-menționat i</w:t>
      </w:r>
      <w:r w:rsidRPr="00650B40">
        <w:rPr>
          <w:lang w:val="ro-RO"/>
        </w:rPr>
        <w:t>nformațiile care trebuie furnizate de inițiatorul proiectului cuprind (și nu se rezumă la) cel puțin:</w:t>
      </w:r>
    </w:p>
    <w:p w:rsidR="003A5167" w:rsidRPr="00650B40" w:rsidRDefault="003A5167" w:rsidP="00650B40">
      <w:pPr>
        <w:pStyle w:val="Default"/>
        <w:jc w:val="both"/>
      </w:pPr>
    </w:p>
    <w:p w:rsidR="003A5167" w:rsidRPr="00650B40" w:rsidRDefault="003A5167" w:rsidP="00650B40">
      <w:pPr>
        <w:pStyle w:val="Default"/>
        <w:numPr>
          <w:ilvl w:val="0"/>
          <w:numId w:val="8"/>
        </w:numPr>
        <w:spacing w:after="53"/>
        <w:jc w:val="both"/>
      </w:pPr>
      <w:r w:rsidRPr="00650B40">
        <w:t xml:space="preserve">descrierea proiectului cu prezentarea tuturor lucrărilor şi a soluţiilor tehnologice ce urmează a fi aplicate în cadrul acestuia; </w:t>
      </w:r>
    </w:p>
    <w:p w:rsidR="003A5167" w:rsidRPr="00650B40" w:rsidRDefault="003A5167" w:rsidP="00650B40">
      <w:pPr>
        <w:pStyle w:val="Default"/>
        <w:numPr>
          <w:ilvl w:val="0"/>
          <w:numId w:val="8"/>
        </w:numPr>
        <w:spacing w:after="53"/>
        <w:jc w:val="both"/>
      </w:pPr>
      <w:r w:rsidRPr="00650B40">
        <w:t xml:space="preserve">folosinţa actuală a terenului pe care urmează a se realiza proiectul şi folosinţa actuală a terenurilor învecinate cu precizarea distanţelor faţă de zonele locuite şi a măsurilor luate pentru siguranţa populaţiei din zonă şi date despre ariile naturale protejate din zona amplasamentului; </w:t>
      </w:r>
    </w:p>
    <w:p w:rsidR="003A5167" w:rsidRPr="00650B40" w:rsidRDefault="003A5167" w:rsidP="00650B40">
      <w:pPr>
        <w:pStyle w:val="Default"/>
        <w:numPr>
          <w:ilvl w:val="0"/>
          <w:numId w:val="8"/>
        </w:numPr>
        <w:jc w:val="both"/>
      </w:pPr>
      <w:r w:rsidRPr="00650B40">
        <w:t xml:space="preserve">descrierea organizării de şantier inclusiv menţionarea coordonatelor Stereo 70 ale acesteia (suprafeţe ce vor fi ocupate temporar şi definitiv, construcţii temporare, înstalaţii care se regăsesc în cadrul organizării de şantier, instalaţii privind protecţia factorilor de mediu din cadrul organizarii de şantier, drumuri necesare, gestiune deşeuri, impact asupra factorilor de mediu); </w:t>
      </w:r>
    </w:p>
    <w:p w:rsidR="003A5167" w:rsidRPr="00650B40" w:rsidRDefault="003A5167" w:rsidP="00650B40">
      <w:pPr>
        <w:pStyle w:val="Default"/>
        <w:numPr>
          <w:ilvl w:val="0"/>
          <w:numId w:val="8"/>
        </w:numPr>
        <w:jc w:val="both"/>
      </w:pPr>
      <w:r w:rsidRPr="00650B40">
        <w:t xml:space="preserve">descrierea surselor de poluanţi atmosferici, caracterizarea poluanţilor (debite masice, concentraţii în emisii) şi a metodologiilor de calcul emisii poluanţi cu referire la actele normative care le aprobă; rezultatele calculelor se vor compara cu limitele maxime admise din normativele de mediu în vigoare; </w:t>
      </w:r>
    </w:p>
    <w:p w:rsidR="003A5167" w:rsidRPr="00650B40" w:rsidRDefault="003A5167" w:rsidP="00650B40">
      <w:pPr>
        <w:pStyle w:val="Default"/>
        <w:numPr>
          <w:ilvl w:val="0"/>
          <w:numId w:val="8"/>
        </w:numPr>
        <w:jc w:val="both"/>
      </w:pPr>
      <w:r w:rsidRPr="00650B40">
        <w:t xml:space="preserve">prezentarea modului de gestionare a deşeurilor cu menţionarea codurilor acestora conform H.G. nr. 856/2002 pentru toate tipurile de deşeuri generate, cantitatea estimată pe fiecare tip de deşeu generat, precum şi modul de valorificare/eliminare a acestora; </w:t>
      </w:r>
    </w:p>
    <w:p w:rsidR="003A5167" w:rsidRPr="00650B40" w:rsidRDefault="003A5167" w:rsidP="00650B40">
      <w:pPr>
        <w:pStyle w:val="Default"/>
        <w:numPr>
          <w:ilvl w:val="0"/>
          <w:numId w:val="8"/>
        </w:numPr>
        <w:jc w:val="both"/>
      </w:pPr>
      <w:r w:rsidRPr="00650B40">
        <w:t xml:space="preserve">descrierea efectelor semnificative directe şi indirecte, secundare, cumulative, pe termen scurt, mediu si lung, permanente şi temporare, pozitive şi negative ale mediului, precum şi metodele de prognoză utilizate în evaluare efectelor asupra mediului; </w:t>
      </w:r>
    </w:p>
    <w:p w:rsidR="003A5167" w:rsidRPr="00650B40" w:rsidRDefault="003A5167" w:rsidP="00650B40">
      <w:pPr>
        <w:pStyle w:val="ListParagraph"/>
        <w:numPr>
          <w:ilvl w:val="0"/>
          <w:numId w:val="8"/>
        </w:numPr>
        <w:jc w:val="both"/>
        <w:rPr>
          <w:rFonts w:eastAsia="Times New Roman"/>
          <w:color w:val="000000"/>
          <w:lang w:val="ro-RO"/>
        </w:rPr>
      </w:pPr>
      <w:proofErr w:type="spellStart"/>
      <w:proofErr w:type="gramStart"/>
      <w:r w:rsidRPr="00650B40">
        <w:t>descriereamoduluiîn</w:t>
      </w:r>
      <w:proofErr w:type="spellEnd"/>
      <w:proofErr w:type="gramEnd"/>
      <w:r w:rsidRPr="00650B40">
        <w:t xml:space="preserve"> care se </w:t>
      </w:r>
      <w:proofErr w:type="spellStart"/>
      <w:r w:rsidRPr="00650B40">
        <w:t>vaasiguraprotecţiacalităţiifactorilor</w:t>
      </w:r>
      <w:proofErr w:type="spellEnd"/>
      <w:r w:rsidRPr="00650B40">
        <w:t xml:space="preserve"> de </w:t>
      </w:r>
      <w:proofErr w:type="spellStart"/>
      <w:r w:rsidRPr="00650B40">
        <w:t>mediuîncorelare</w:t>
      </w:r>
      <w:proofErr w:type="spellEnd"/>
      <w:r w:rsidRPr="00650B40">
        <w:t xml:space="preserve"> cu </w:t>
      </w:r>
      <w:proofErr w:type="spellStart"/>
      <w:r w:rsidRPr="00650B40">
        <w:t>toatelucrărilece</w:t>
      </w:r>
      <w:proofErr w:type="spellEnd"/>
      <w:r w:rsidRPr="00650B40">
        <w:t xml:space="preserve"> se </w:t>
      </w:r>
      <w:proofErr w:type="spellStart"/>
      <w:r w:rsidRPr="00650B40">
        <w:t>vorrealiza</w:t>
      </w:r>
      <w:proofErr w:type="spellEnd"/>
      <w:r w:rsidRPr="00650B40">
        <w:t xml:space="preserve">, </w:t>
      </w:r>
      <w:proofErr w:type="spellStart"/>
      <w:r w:rsidRPr="00650B40">
        <w:t>ţinândcont</w:t>
      </w:r>
      <w:proofErr w:type="spellEnd"/>
      <w:r w:rsidRPr="00650B40">
        <w:t xml:space="preserve"> de </w:t>
      </w:r>
      <w:proofErr w:type="spellStart"/>
      <w:r w:rsidRPr="00650B40">
        <w:t>caracteristicileamplasamentului</w:t>
      </w:r>
      <w:proofErr w:type="spellEnd"/>
      <w:r w:rsidRPr="00650B40">
        <w:t xml:space="preserve">, </w:t>
      </w:r>
      <w:proofErr w:type="spellStart"/>
      <w:r w:rsidRPr="00650B40">
        <w:t>respectiv</w:t>
      </w:r>
      <w:proofErr w:type="spellEnd"/>
      <w:r w:rsidRPr="00650B40">
        <w:t xml:space="preserve"> de </w:t>
      </w:r>
      <w:proofErr w:type="spellStart"/>
      <w:r w:rsidRPr="00650B40">
        <w:t>faptulcăacestaestesituatîn</w:t>
      </w:r>
      <w:proofErr w:type="spellEnd"/>
      <w:r w:rsidR="00650B40" w:rsidRPr="00650B40">
        <w:rPr>
          <w:rFonts w:eastAsia="Times New Roman"/>
          <w:b/>
          <w:color w:val="000000"/>
          <w:lang w:val="ro-RO"/>
        </w:rPr>
        <w:t>ROSCI0364 „Râul Moldova între Tupilaţi şi Roman”</w:t>
      </w:r>
      <w:r w:rsidRPr="00650B40">
        <w:rPr>
          <w:b/>
        </w:rPr>
        <w:t>.</w:t>
      </w:r>
    </w:p>
    <w:p w:rsidR="003A5167" w:rsidRPr="00650B40" w:rsidRDefault="003A5167" w:rsidP="00650B40">
      <w:pPr>
        <w:pStyle w:val="Default"/>
        <w:numPr>
          <w:ilvl w:val="0"/>
          <w:numId w:val="8"/>
        </w:numPr>
        <w:jc w:val="both"/>
      </w:pPr>
      <w:r w:rsidRPr="00650B40">
        <w:t xml:space="preserve">prezentarea măsurilor propuse pentru prevenirea/ reducerea efectelor negative semnificative asupra mediului şi efectul implementării acestora, în timpul realizării şi în timpul exploatării proiectului; </w:t>
      </w:r>
    </w:p>
    <w:p w:rsidR="003A5167" w:rsidRPr="00650B40" w:rsidRDefault="003A5167" w:rsidP="00650B40">
      <w:pPr>
        <w:pStyle w:val="Default"/>
        <w:numPr>
          <w:ilvl w:val="0"/>
          <w:numId w:val="8"/>
        </w:numPr>
        <w:jc w:val="both"/>
      </w:pPr>
      <w:r w:rsidRPr="00650B40">
        <w:t xml:space="preserve">descrierea alternativelor studiate (amplasament, soluţii tehnice) cu indicarea motivelor care au condus la alegerea finală, luând in considerare efectele asupra mediului; </w:t>
      </w:r>
    </w:p>
    <w:p w:rsidR="003A5167" w:rsidRPr="00650B40" w:rsidRDefault="003A5167" w:rsidP="00650B40">
      <w:pPr>
        <w:pStyle w:val="Default"/>
        <w:numPr>
          <w:ilvl w:val="0"/>
          <w:numId w:val="8"/>
        </w:numPr>
        <w:jc w:val="both"/>
      </w:pPr>
      <w:r w:rsidRPr="00650B40">
        <w:t xml:space="preserve">identificarea zonelor de protecţie sanitară şi perimetrele de protecţie hidrogeologică în jurul surselor de apă, dacă este cazul; </w:t>
      </w:r>
    </w:p>
    <w:p w:rsidR="003A5167" w:rsidRPr="00B1171E" w:rsidRDefault="003A5167" w:rsidP="003A5167">
      <w:pPr>
        <w:autoSpaceDE w:val="0"/>
        <w:autoSpaceDN w:val="0"/>
        <w:adjustRightInd w:val="0"/>
        <w:jc w:val="both"/>
        <w:rPr>
          <w:rFonts w:eastAsia="Calibri"/>
          <w:sz w:val="16"/>
          <w:szCs w:val="16"/>
          <w:lang w:val="ro-RO"/>
        </w:rPr>
      </w:pPr>
    </w:p>
    <w:p w:rsidR="004220FC" w:rsidRDefault="00096E81">
      <w:r>
        <w:t xml:space="preserve">SC </w:t>
      </w:r>
      <w:r w:rsidR="007963D4">
        <w:t>CAIUS</w:t>
      </w:r>
      <w:r>
        <w:t>SRL</w:t>
      </w:r>
    </w:p>
    <w:p w:rsidR="00096E81" w:rsidRDefault="00096E81"/>
    <w:sectPr w:rsidR="00096E81" w:rsidSect="00E122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7FBF"/>
    <w:multiLevelType w:val="hybridMultilevel"/>
    <w:tmpl w:val="3758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E4EDE"/>
    <w:multiLevelType w:val="hybridMultilevel"/>
    <w:tmpl w:val="BE2A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52F45"/>
    <w:multiLevelType w:val="hybridMultilevel"/>
    <w:tmpl w:val="5BF6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60FD5"/>
    <w:multiLevelType w:val="hybridMultilevel"/>
    <w:tmpl w:val="0EAC2558"/>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4">
    <w:nsid w:val="0F3B05E0"/>
    <w:multiLevelType w:val="hybridMultilevel"/>
    <w:tmpl w:val="BE4E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709AD"/>
    <w:multiLevelType w:val="hybridMultilevel"/>
    <w:tmpl w:val="C0924E90"/>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6">
    <w:nsid w:val="22292A4C"/>
    <w:multiLevelType w:val="hybridMultilevel"/>
    <w:tmpl w:val="C1A44874"/>
    <w:lvl w:ilvl="0" w:tplc="D1E6199E">
      <w:start w:val="3"/>
      <w:numFmt w:val="bullet"/>
      <w:lvlText w:val="-"/>
      <w:lvlJc w:val="left"/>
      <w:pPr>
        <w:ind w:left="1784" w:hanging="360"/>
      </w:pPr>
      <w:rPr>
        <w:rFonts w:ascii="Arial" w:eastAsia="Times New Roman" w:hAnsi="Arial" w:cs="Arial" w:hint="default"/>
        <w:sz w:val="24"/>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7">
    <w:nsid w:val="29490858"/>
    <w:multiLevelType w:val="hybridMultilevel"/>
    <w:tmpl w:val="9DEC0BF0"/>
    <w:lvl w:ilvl="0" w:tplc="0409000B">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nsid w:val="3F1C5A70"/>
    <w:multiLevelType w:val="hybridMultilevel"/>
    <w:tmpl w:val="83B8A6A0"/>
    <w:lvl w:ilvl="0" w:tplc="04090005">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9">
    <w:nsid w:val="44912A26"/>
    <w:multiLevelType w:val="hybridMultilevel"/>
    <w:tmpl w:val="ED66277E"/>
    <w:lvl w:ilvl="0" w:tplc="04090017">
      <w:start w:val="1"/>
      <w:numFmt w:val="lowerLetter"/>
      <w:lvlText w:val="%1)"/>
      <w:lvlJc w:val="left"/>
      <w:pPr>
        <w:ind w:left="1252" w:hanging="360"/>
      </w:p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10">
    <w:nsid w:val="589B0E09"/>
    <w:multiLevelType w:val="hybridMultilevel"/>
    <w:tmpl w:val="EF1CBF08"/>
    <w:lvl w:ilvl="0" w:tplc="04090005">
      <w:start w:val="1"/>
      <w:numFmt w:val="bullet"/>
      <w:lvlText w:val=""/>
      <w:lvlJc w:val="left"/>
      <w:pPr>
        <w:tabs>
          <w:tab w:val="num" w:pos="720"/>
        </w:tabs>
        <w:ind w:left="720" w:hanging="360"/>
      </w:pPr>
      <w:rPr>
        <w:rFonts w:ascii="Wingdings" w:hAnsi="Wingdings" w:hint="default"/>
      </w:rPr>
    </w:lvl>
    <w:lvl w:ilvl="1" w:tplc="2350FF40">
      <w:start w:val="1"/>
      <w:numFmt w:val="decimal"/>
      <w:lvlText w:val="%2."/>
      <w:lvlJc w:val="left"/>
      <w:pPr>
        <w:tabs>
          <w:tab w:val="num" w:pos="1440"/>
        </w:tabs>
        <w:ind w:left="1440" w:hanging="360"/>
      </w:pPr>
      <w:rPr>
        <w:rFonts w:hint="default"/>
        <w:b/>
      </w:rPr>
    </w:lvl>
    <w:lvl w:ilvl="2" w:tplc="8FF4F0F0">
      <w:start w:val="1"/>
      <w:numFmt w:val="decimal"/>
      <w:lvlText w:val="(%3)"/>
      <w:lvlJc w:val="left"/>
      <w:pPr>
        <w:tabs>
          <w:tab w:val="num" w:pos="2250"/>
        </w:tabs>
        <w:ind w:left="2250" w:hanging="450"/>
      </w:pPr>
      <w:rPr>
        <w:rFonts w:hint="default"/>
      </w:rPr>
    </w:lvl>
    <w:lvl w:ilvl="3" w:tplc="16CE312E">
      <w:start w:val="1"/>
      <w:numFmt w:val="upperLetter"/>
      <w:lvlText w:val="%4."/>
      <w:lvlJc w:val="left"/>
      <w:pPr>
        <w:ind w:left="2880" w:hanging="360"/>
      </w:pPr>
      <w:rPr>
        <w:rFonts w:hint="default"/>
        <w:b/>
        <w:color w:val="auto"/>
      </w:rPr>
    </w:lvl>
    <w:lvl w:ilvl="4" w:tplc="6E1203FA">
      <w:start w:val="4"/>
      <w:numFmt w:val="bullet"/>
      <w:lvlText w:val="-"/>
      <w:lvlJc w:val="left"/>
      <w:pPr>
        <w:ind w:left="3600" w:hanging="360"/>
      </w:pPr>
      <w:rPr>
        <w:rFonts w:ascii="Times New Roman" w:eastAsia="Calibri" w:hAnsi="Times New Roman" w:cs="Times New Roman"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BA3053"/>
    <w:multiLevelType w:val="hybridMultilevel"/>
    <w:tmpl w:val="63B0F70E"/>
    <w:lvl w:ilvl="0" w:tplc="4B1ABC14">
      <w:start w:val="1"/>
      <w:numFmt w:val="bullet"/>
      <w:lvlText w:val=""/>
      <w:lvlJc w:val="left"/>
      <w:pPr>
        <w:tabs>
          <w:tab w:val="num" w:pos="1440"/>
        </w:tabs>
        <w:ind w:left="1440" w:hanging="360"/>
      </w:pPr>
      <w:rPr>
        <w:rFonts w:ascii="Wingdings" w:hAnsi="Wingdings" w:hint="default"/>
        <w:color w:val="auto"/>
      </w:rPr>
    </w:lvl>
    <w:lvl w:ilvl="1" w:tplc="04090005">
      <w:start w:val="1"/>
      <w:numFmt w:val="bullet"/>
      <w:lvlText w:val=""/>
      <w:lvlJc w:val="left"/>
      <w:pPr>
        <w:tabs>
          <w:tab w:val="num" w:pos="2160"/>
        </w:tabs>
        <w:ind w:left="2160" w:hanging="360"/>
      </w:pPr>
      <w:rPr>
        <w:rFonts w:ascii="Wingdings" w:hAnsi="Wingding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3656DEF"/>
    <w:multiLevelType w:val="hybridMultilevel"/>
    <w:tmpl w:val="72A6E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012030"/>
    <w:multiLevelType w:val="hybridMultilevel"/>
    <w:tmpl w:val="358E0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6174B6"/>
    <w:multiLevelType w:val="hybridMultilevel"/>
    <w:tmpl w:val="3F249F12"/>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15">
    <w:nsid w:val="6EF90BC3"/>
    <w:multiLevelType w:val="hybridMultilevel"/>
    <w:tmpl w:val="BB64840E"/>
    <w:lvl w:ilvl="0" w:tplc="D1E6199E">
      <w:start w:val="3"/>
      <w:numFmt w:val="bullet"/>
      <w:lvlText w:val="-"/>
      <w:lvlJc w:val="left"/>
      <w:pPr>
        <w:ind w:left="1654" w:hanging="360"/>
      </w:pPr>
      <w:rPr>
        <w:rFonts w:ascii="Arial" w:eastAsia="Times New Roman" w:hAnsi="Arial" w:cs="Arial" w:hint="default"/>
        <w:sz w:val="24"/>
      </w:rPr>
    </w:lvl>
    <w:lvl w:ilvl="1" w:tplc="04090003" w:tentative="1">
      <w:start w:val="1"/>
      <w:numFmt w:val="bullet"/>
      <w:lvlText w:val="o"/>
      <w:lvlJc w:val="left"/>
      <w:pPr>
        <w:ind w:left="2374" w:hanging="360"/>
      </w:pPr>
      <w:rPr>
        <w:rFonts w:ascii="Courier New" w:hAnsi="Courier New" w:cs="Courier New" w:hint="default"/>
      </w:rPr>
    </w:lvl>
    <w:lvl w:ilvl="2" w:tplc="04090005" w:tentative="1">
      <w:start w:val="1"/>
      <w:numFmt w:val="bullet"/>
      <w:lvlText w:val=""/>
      <w:lvlJc w:val="left"/>
      <w:pPr>
        <w:ind w:left="3094" w:hanging="360"/>
      </w:pPr>
      <w:rPr>
        <w:rFonts w:ascii="Wingdings" w:hAnsi="Wingdings" w:hint="default"/>
      </w:rPr>
    </w:lvl>
    <w:lvl w:ilvl="3" w:tplc="04090001" w:tentative="1">
      <w:start w:val="1"/>
      <w:numFmt w:val="bullet"/>
      <w:lvlText w:val=""/>
      <w:lvlJc w:val="left"/>
      <w:pPr>
        <w:ind w:left="3814" w:hanging="360"/>
      </w:pPr>
      <w:rPr>
        <w:rFonts w:ascii="Symbol" w:hAnsi="Symbol" w:hint="default"/>
      </w:rPr>
    </w:lvl>
    <w:lvl w:ilvl="4" w:tplc="04090003" w:tentative="1">
      <w:start w:val="1"/>
      <w:numFmt w:val="bullet"/>
      <w:lvlText w:val="o"/>
      <w:lvlJc w:val="left"/>
      <w:pPr>
        <w:ind w:left="4534" w:hanging="360"/>
      </w:pPr>
      <w:rPr>
        <w:rFonts w:ascii="Courier New" w:hAnsi="Courier New" w:cs="Courier New" w:hint="default"/>
      </w:rPr>
    </w:lvl>
    <w:lvl w:ilvl="5" w:tplc="04090005" w:tentative="1">
      <w:start w:val="1"/>
      <w:numFmt w:val="bullet"/>
      <w:lvlText w:val=""/>
      <w:lvlJc w:val="left"/>
      <w:pPr>
        <w:ind w:left="5254" w:hanging="360"/>
      </w:pPr>
      <w:rPr>
        <w:rFonts w:ascii="Wingdings" w:hAnsi="Wingdings" w:hint="default"/>
      </w:rPr>
    </w:lvl>
    <w:lvl w:ilvl="6" w:tplc="04090001" w:tentative="1">
      <w:start w:val="1"/>
      <w:numFmt w:val="bullet"/>
      <w:lvlText w:val=""/>
      <w:lvlJc w:val="left"/>
      <w:pPr>
        <w:ind w:left="5974" w:hanging="360"/>
      </w:pPr>
      <w:rPr>
        <w:rFonts w:ascii="Symbol" w:hAnsi="Symbol" w:hint="default"/>
      </w:rPr>
    </w:lvl>
    <w:lvl w:ilvl="7" w:tplc="04090003" w:tentative="1">
      <w:start w:val="1"/>
      <w:numFmt w:val="bullet"/>
      <w:lvlText w:val="o"/>
      <w:lvlJc w:val="left"/>
      <w:pPr>
        <w:ind w:left="6694" w:hanging="360"/>
      </w:pPr>
      <w:rPr>
        <w:rFonts w:ascii="Courier New" w:hAnsi="Courier New" w:cs="Courier New" w:hint="default"/>
      </w:rPr>
    </w:lvl>
    <w:lvl w:ilvl="8" w:tplc="04090005" w:tentative="1">
      <w:start w:val="1"/>
      <w:numFmt w:val="bullet"/>
      <w:lvlText w:val=""/>
      <w:lvlJc w:val="left"/>
      <w:pPr>
        <w:ind w:left="7414" w:hanging="360"/>
      </w:pPr>
      <w:rPr>
        <w:rFonts w:ascii="Wingdings" w:hAnsi="Wingdings" w:hint="default"/>
      </w:rPr>
    </w:lvl>
  </w:abstractNum>
  <w:abstractNum w:abstractNumId="16">
    <w:nsid w:val="761B3C11"/>
    <w:multiLevelType w:val="hybridMultilevel"/>
    <w:tmpl w:val="383CC7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550951"/>
    <w:multiLevelType w:val="hybridMultilevel"/>
    <w:tmpl w:val="12882F94"/>
    <w:lvl w:ilvl="0" w:tplc="04090005">
      <w:start w:val="1"/>
      <w:numFmt w:val="bullet"/>
      <w:lvlText w:val=""/>
      <w:lvlJc w:val="left"/>
      <w:pPr>
        <w:ind w:left="1250" w:hanging="360"/>
      </w:pPr>
      <w:rPr>
        <w:rFonts w:ascii="Wingdings" w:hAnsi="Wingdings"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num w:numId="1">
    <w:abstractNumId w:val="7"/>
  </w:num>
  <w:num w:numId="2">
    <w:abstractNumId w:val="10"/>
  </w:num>
  <w:num w:numId="3">
    <w:abstractNumId w:val="16"/>
  </w:num>
  <w:num w:numId="4">
    <w:abstractNumId w:val="12"/>
  </w:num>
  <w:num w:numId="5">
    <w:abstractNumId w:val="11"/>
  </w:num>
  <w:num w:numId="6">
    <w:abstractNumId w:val="9"/>
  </w:num>
  <w:num w:numId="7">
    <w:abstractNumId w:val="17"/>
  </w:num>
  <w:num w:numId="8">
    <w:abstractNumId w:val="5"/>
  </w:num>
  <w:num w:numId="9">
    <w:abstractNumId w:val="2"/>
  </w:num>
  <w:num w:numId="10">
    <w:abstractNumId w:val="3"/>
  </w:num>
  <w:num w:numId="11">
    <w:abstractNumId w:val="1"/>
  </w:num>
  <w:num w:numId="12">
    <w:abstractNumId w:val="13"/>
  </w:num>
  <w:num w:numId="13">
    <w:abstractNumId w:val="0"/>
  </w:num>
  <w:num w:numId="14">
    <w:abstractNumId w:val="6"/>
  </w:num>
  <w:num w:numId="15">
    <w:abstractNumId w:val="4"/>
  </w:num>
  <w:num w:numId="16">
    <w:abstractNumId w:val="15"/>
  </w:num>
  <w:num w:numId="17">
    <w:abstractNumId w:val="1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2F6251"/>
    <w:rsid w:val="00041ED3"/>
    <w:rsid w:val="0006038B"/>
    <w:rsid w:val="00096E81"/>
    <w:rsid w:val="00192208"/>
    <w:rsid w:val="001B470A"/>
    <w:rsid w:val="00237C8A"/>
    <w:rsid w:val="00247654"/>
    <w:rsid w:val="00271808"/>
    <w:rsid w:val="002F096D"/>
    <w:rsid w:val="002F6251"/>
    <w:rsid w:val="003A5167"/>
    <w:rsid w:val="004220FC"/>
    <w:rsid w:val="004B23EF"/>
    <w:rsid w:val="005C4392"/>
    <w:rsid w:val="005C5B71"/>
    <w:rsid w:val="005E53FC"/>
    <w:rsid w:val="00617B13"/>
    <w:rsid w:val="00645BB5"/>
    <w:rsid w:val="00650B40"/>
    <w:rsid w:val="00743CF9"/>
    <w:rsid w:val="00756211"/>
    <w:rsid w:val="007963D4"/>
    <w:rsid w:val="0091666B"/>
    <w:rsid w:val="00A43840"/>
    <w:rsid w:val="00B2220A"/>
    <w:rsid w:val="00BE356E"/>
    <w:rsid w:val="00C034FA"/>
    <w:rsid w:val="00C65259"/>
    <w:rsid w:val="00D5757F"/>
    <w:rsid w:val="00E122C1"/>
    <w:rsid w:val="00E50FC3"/>
    <w:rsid w:val="00F50D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251"/>
    <w:rPr>
      <w:rFonts w:cs="Times New Roman"/>
      <w:sz w:val="24"/>
      <w:szCs w:val="24"/>
      <w:lang w:val="en-US"/>
    </w:rPr>
  </w:style>
  <w:style w:type="paragraph" w:styleId="Heading1">
    <w:name w:val="heading 1"/>
    <w:basedOn w:val="Normal"/>
    <w:next w:val="Normal"/>
    <w:link w:val="Heading1Char"/>
    <w:autoRedefine/>
    <w:qFormat/>
    <w:rsid w:val="00D5757F"/>
    <w:pPr>
      <w:keepNext/>
      <w:pBdr>
        <w:top w:val="single" w:sz="4" w:space="1" w:color="auto"/>
        <w:left w:val="single" w:sz="4" w:space="4" w:color="auto"/>
        <w:bottom w:val="single" w:sz="4" w:space="1" w:color="auto"/>
        <w:right w:val="single" w:sz="4" w:space="4" w:color="auto"/>
      </w:pBdr>
      <w:shd w:val="pct20" w:color="auto" w:fill="99D0DF"/>
      <w:jc w:val="center"/>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4B23EF"/>
    <w:pPr>
      <w:keepNext/>
      <w:pBdr>
        <w:top w:val="single" w:sz="4" w:space="1" w:color="auto"/>
        <w:left w:val="single" w:sz="4" w:space="4" w:color="auto"/>
        <w:bottom w:val="single" w:sz="4" w:space="1" w:color="auto"/>
        <w:right w:val="single" w:sz="4" w:space="4" w:color="auto"/>
      </w:pBdr>
      <w:shd w:val="clear" w:color="auto" w:fill="FFFFFF" w:themeFill="background1"/>
      <w:suppressAutoHyphens/>
      <w:spacing w:before="240" w:after="60"/>
      <w:jc w:val="both"/>
      <w:outlineLvl w:val="1"/>
    </w:pPr>
    <w:rPr>
      <w:rFonts w:ascii="Arial" w:hAnsi="Arial" w:cs="Arial"/>
      <w:b/>
      <w:bCs/>
      <w:i/>
      <w:iCs/>
      <w:sz w:val="28"/>
      <w:szCs w:val="28"/>
      <w:lang w:eastAsia="ar-SA"/>
    </w:rPr>
  </w:style>
  <w:style w:type="paragraph" w:styleId="Heading3">
    <w:name w:val="heading 3"/>
    <w:aliases w:val="Heading 3r"/>
    <w:basedOn w:val="Normal"/>
    <w:next w:val="Normal"/>
    <w:link w:val="Heading3Char"/>
    <w:autoRedefine/>
    <w:qFormat/>
    <w:rsid w:val="00756211"/>
    <w:pPr>
      <w:keepNext/>
      <w:pBdr>
        <w:bottom w:val="single" w:sz="24" w:space="1" w:color="auto"/>
        <w:right w:val="single" w:sz="24" w:space="4" w:color="auto"/>
      </w:pBdr>
      <w:shd w:val="clear" w:color="auto" w:fill="FFFFFF" w:themeFill="background1"/>
      <w:spacing w:before="240" w:after="60"/>
      <w:jc w:val="both"/>
      <w:outlineLvl w:val="2"/>
    </w:pPr>
    <w:rPr>
      <w:rFonts w:ascii="Cambria" w:hAnsi="Cambria" w:cs="Arial"/>
      <w:b/>
      <w:bCs/>
      <w:i/>
      <w:sz w:val="28"/>
      <w:szCs w:val="26"/>
    </w:rPr>
  </w:style>
  <w:style w:type="paragraph" w:styleId="Heading4">
    <w:name w:val="heading 4"/>
    <w:basedOn w:val="Normal"/>
    <w:next w:val="Normal"/>
    <w:link w:val="Heading4Char"/>
    <w:qFormat/>
    <w:rsid w:val="00D5757F"/>
    <w:pPr>
      <w:keepNext/>
      <w:spacing w:before="240" w:after="60"/>
      <w:outlineLvl w:val="3"/>
    </w:pPr>
    <w:rPr>
      <w:b/>
      <w:bCs/>
      <w:sz w:val="28"/>
      <w:szCs w:val="28"/>
    </w:rPr>
  </w:style>
  <w:style w:type="paragraph" w:styleId="Heading5">
    <w:name w:val="heading 5"/>
    <w:basedOn w:val="Normal"/>
    <w:next w:val="Normal"/>
    <w:link w:val="Heading5Char"/>
    <w:autoRedefine/>
    <w:qFormat/>
    <w:rsid w:val="00743CF9"/>
    <w:pPr>
      <w:tabs>
        <w:tab w:val="num" w:pos="3200"/>
      </w:tabs>
      <w:spacing w:before="240" w:after="60"/>
      <w:ind w:left="2912" w:hanging="792"/>
      <w:outlineLvl w:val="4"/>
    </w:pPr>
    <w:rPr>
      <w:rFonts w:ascii="Arial" w:eastAsiaTheme="majorEastAsia" w:hAnsi="Arial" w:cstheme="majorBidi"/>
      <w:b/>
      <w:bCs/>
      <w:i/>
      <w:iCs/>
      <w:color w:val="0000FF" w:themeColor="hyperlink"/>
      <w:sz w:val="26"/>
      <w:szCs w:val="26"/>
      <w:u w:val="single"/>
    </w:rPr>
  </w:style>
  <w:style w:type="paragraph" w:styleId="Heading6">
    <w:name w:val="heading 6"/>
    <w:basedOn w:val="Normal"/>
    <w:next w:val="Normal"/>
    <w:link w:val="Heading6Char"/>
    <w:qFormat/>
    <w:rsid w:val="00D5757F"/>
    <w:pPr>
      <w:spacing w:before="240" w:after="60"/>
      <w:outlineLvl w:val="5"/>
    </w:pPr>
    <w:rPr>
      <w:b/>
      <w:bCs/>
    </w:rPr>
  </w:style>
  <w:style w:type="paragraph" w:styleId="Heading7">
    <w:name w:val="heading 7"/>
    <w:basedOn w:val="Normal"/>
    <w:next w:val="Normal"/>
    <w:link w:val="Heading7Char"/>
    <w:qFormat/>
    <w:rsid w:val="00D5757F"/>
    <w:pPr>
      <w:spacing w:before="240" w:after="60"/>
      <w:outlineLvl w:val="6"/>
    </w:pPr>
  </w:style>
  <w:style w:type="paragraph" w:styleId="Heading8">
    <w:name w:val="heading 8"/>
    <w:basedOn w:val="Normal"/>
    <w:next w:val="Normal"/>
    <w:link w:val="Heading8Char"/>
    <w:qFormat/>
    <w:rsid w:val="00D5757F"/>
    <w:pPr>
      <w:spacing w:before="240" w:after="60"/>
      <w:outlineLvl w:val="7"/>
    </w:pPr>
    <w:rPr>
      <w:i/>
      <w:iCs/>
    </w:rPr>
  </w:style>
  <w:style w:type="paragraph" w:styleId="Heading9">
    <w:name w:val="heading 9"/>
    <w:basedOn w:val="Normal"/>
    <w:next w:val="Normal"/>
    <w:link w:val="Heading9Char"/>
    <w:qFormat/>
    <w:rsid w:val="00D5757F"/>
    <w:pPr>
      <w:widowControl w:val="0"/>
      <w:suppressAutoHyphens/>
      <w:spacing w:before="240" w:after="60"/>
      <w:outlineLvl w:val="8"/>
    </w:pPr>
    <w:rPr>
      <w:rFonts w:ascii="Arial" w:eastAsia="Lucida Sans Unicode"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757F"/>
    <w:rPr>
      <w:rFonts w:ascii="Arial" w:hAnsi="Arial" w:cs="Arial"/>
      <w:b/>
      <w:bCs/>
      <w:kern w:val="32"/>
      <w:sz w:val="32"/>
      <w:szCs w:val="32"/>
      <w:shd w:val="pct20" w:color="auto" w:fill="99D0DF"/>
    </w:rPr>
  </w:style>
  <w:style w:type="character" w:customStyle="1" w:styleId="Heading3Char">
    <w:name w:val="Heading 3 Char"/>
    <w:aliases w:val="Heading 3r Char"/>
    <w:basedOn w:val="DefaultParagraphFont"/>
    <w:link w:val="Heading3"/>
    <w:rsid w:val="00756211"/>
    <w:rPr>
      <w:rFonts w:ascii="Cambria" w:hAnsi="Cambria" w:cs="Arial"/>
      <w:b/>
      <w:bCs/>
      <w:i/>
      <w:sz w:val="28"/>
      <w:szCs w:val="26"/>
      <w:shd w:val="clear" w:color="auto" w:fill="FFFFFF" w:themeFill="background1"/>
      <w:lang w:eastAsia="ro-RO"/>
    </w:rPr>
  </w:style>
  <w:style w:type="character" w:customStyle="1" w:styleId="Heading4Char">
    <w:name w:val="Heading 4 Char"/>
    <w:link w:val="Heading4"/>
    <w:rsid w:val="00D5757F"/>
    <w:rPr>
      <w:b/>
      <w:bCs/>
      <w:sz w:val="28"/>
      <w:szCs w:val="28"/>
    </w:rPr>
  </w:style>
  <w:style w:type="character" w:customStyle="1" w:styleId="Heading6Char">
    <w:name w:val="Heading 6 Char"/>
    <w:link w:val="Heading6"/>
    <w:rsid w:val="00D5757F"/>
    <w:rPr>
      <w:b/>
      <w:bCs/>
      <w:sz w:val="22"/>
      <w:szCs w:val="22"/>
      <w:lang w:val="en-US"/>
    </w:rPr>
  </w:style>
  <w:style w:type="character" w:customStyle="1" w:styleId="Heading7Char">
    <w:name w:val="Heading 7 Char"/>
    <w:link w:val="Heading7"/>
    <w:rsid w:val="00D5757F"/>
    <w:rPr>
      <w:sz w:val="24"/>
      <w:szCs w:val="24"/>
    </w:rPr>
  </w:style>
  <w:style w:type="character" w:customStyle="1" w:styleId="Heading8Char">
    <w:name w:val="Heading 8 Char"/>
    <w:link w:val="Heading8"/>
    <w:rsid w:val="00D5757F"/>
    <w:rPr>
      <w:i/>
      <w:iCs/>
      <w:sz w:val="24"/>
      <w:szCs w:val="24"/>
      <w:lang w:val="en-US"/>
    </w:rPr>
  </w:style>
  <w:style w:type="character" w:customStyle="1" w:styleId="Heading9Char">
    <w:name w:val="Heading 9 Char"/>
    <w:link w:val="Heading9"/>
    <w:rsid w:val="00D5757F"/>
    <w:rPr>
      <w:rFonts w:ascii="Arial" w:eastAsia="Lucida Sans Unicode" w:hAnsi="Arial" w:cs="Arial"/>
      <w:sz w:val="22"/>
      <w:szCs w:val="22"/>
      <w:lang w:eastAsia="ar-SA"/>
    </w:rPr>
  </w:style>
  <w:style w:type="character" w:styleId="Strong">
    <w:name w:val="Strong"/>
    <w:uiPriority w:val="22"/>
    <w:qFormat/>
    <w:rsid w:val="00D5757F"/>
    <w:rPr>
      <w:b/>
      <w:bCs/>
    </w:rPr>
  </w:style>
  <w:style w:type="character" w:styleId="Emphasis">
    <w:name w:val="Emphasis"/>
    <w:qFormat/>
    <w:rsid w:val="00D5757F"/>
    <w:rPr>
      <w:i/>
      <w:iCs/>
    </w:rPr>
  </w:style>
  <w:style w:type="paragraph" w:styleId="ListParagraph">
    <w:name w:val="List Paragraph"/>
    <w:basedOn w:val="Normal"/>
    <w:autoRedefine/>
    <w:qFormat/>
    <w:rsid w:val="005E53FC"/>
    <w:pPr>
      <w:spacing w:after="200" w:line="276" w:lineRule="auto"/>
      <w:ind w:left="720"/>
      <w:contextualSpacing/>
    </w:pPr>
    <w:rPr>
      <w:rFonts w:eastAsia="Calibri"/>
    </w:rPr>
  </w:style>
  <w:style w:type="paragraph" w:styleId="TOCHeading">
    <w:name w:val="TOC Heading"/>
    <w:basedOn w:val="Heading1"/>
    <w:next w:val="Normal"/>
    <w:uiPriority w:val="39"/>
    <w:qFormat/>
    <w:rsid w:val="00D5757F"/>
    <w:pPr>
      <w:keepLines/>
      <w:pBdr>
        <w:top w:val="none" w:sz="0" w:space="0" w:color="auto"/>
        <w:bottom w:val="none" w:sz="0" w:space="0" w:color="auto"/>
      </w:pBdr>
      <w:shd w:val="clear" w:color="auto" w:fill="auto"/>
      <w:spacing w:before="480" w:line="276" w:lineRule="auto"/>
      <w:outlineLvl w:val="9"/>
    </w:pPr>
    <w:rPr>
      <w:rFonts w:ascii="Cambria" w:eastAsiaTheme="majorEastAsia" w:hAnsi="Cambria" w:cstheme="majorBidi"/>
      <w:color w:val="365F91"/>
      <w:kern w:val="0"/>
      <w:sz w:val="28"/>
      <w:szCs w:val="28"/>
    </w:rPr>
  </w:style>
  <w:style w:type="character" w:customStyle="1" w:styleId="Heading2Char">
    <w:name w:val="Heading 2 Char"/>
    <w:link w:val="Heading2"/>
    <w:rsid w:val="004B23EF"/>
    <w:rPr>
      <w:rFonts w:ascii="Arial" w:hAnsi="Arial" w:cs="Arial"/>
      <w:b/>
      <w:bCs/>
      <w:i/>
      <w:iCs/>
      <w:color w:val="auto"/>
      <w:sz w:val="28"/>
      <w:szCs w:val="28"/>
      <w:u w:val="none"/>
      <w:shd w:val="clear" w:color="auto" w:fill="FFFFFF" w:themeFill="background1"/>
      <w:lang w:eastAsia="ar-SA"/>
    </w:rPr>
  </w:style>
  <w:style w:type="character" w:customStyle="1" w:styleId="Heading5Char">
    <w:name w:val="Heading 5 Char"/>
    <w:basedOn w:val="DefaultParagraphFont"/>
    <w:link w:val="Heading5"/>
    <w:rsid w:val="00743CF9"/>
    <w:rPr>
      <w:rFonts w:ascii="Arial" w:eastAsiaTheme="majorEastAsia" w:hAnsi="Arial" w:cstheme="majorBidi"/>
      <w:b/>
      <w:bCs/>
      <w:i/>
      <w:iCs/>
      <w:sz w:val="26"/>
      <w:szCs w:val="26"/>
      <w:lang w:val="en-US"/>
    </w:rPr>
  </w:style>
  <w:style w:type="paragraph" w:styleId="Caption">
    <w:name w:val="caption"/>
    <w:basedOn w:val="Normal"/>
    <w:qFormat/>
    <w:rsid w:val="00D5757F"/>
    <w:pPr>
      <w:widowControl w:val="0"/>
      <w:suppressLineNumbers/>
      <w:suppressAutoHyphens/>
      <w:spacing w:before="120" w:after="120"/>
    </w:pPr>
    <w:rPr>
      <w:rFonts w:ascii="Arial" w:eastAsia="Lucida Sans Unicode" w:hAnsi="Arial" w:cs="Tahoma"/>
      <w:i/>
      <w:iCs/>
      <w:lang w:eastAsia="ar-SA"/>
    </w:rPr>
  </w:style>
  <w:style w:type="paragraph" w:styleId="Title">
    <w:name w:val="Title"/>
    <w:basedOn w:val="Normal"/>
    <w:link w:val="TitleChar"/>
    <w:qFormat/>
    <w:rsid w:val="00D5757F"/>
    <w:pPr>
      <w:autoSpaceDE w:val="0"/>
      <w:autoSpaceDN w:val="0"/>
      <w:jc w:val="center"/>
    </w:pPr>
    <w:rPr>
      <w:rFonts w:ascii="Arial" w:eastAsiaTheme="majorEastAsia" w:hAnsi="Arial" w:cs="Arial"/>
      <w:b/>
      <w:bCs/>
    </w:rPr>
  </w:style>
  <w:style w:type="character" w:customStyle="1" w:styleId="TitleChar">
    <w:name w:val="Title Char"/>
    <w:basedOn w:val="DefaultParagraphFont"/>
    <w:link w:val="Title"/>
    <w:rsid w:val="00D5757F"/>
    <w:rPr>
      <w:rFonts w:ascii="Arial" w:eastAsiaTheme="majorEastAsia" w:hAnsi="Arial" w:cs="Arial"/>
      <w:b/>
      <w:bCs/>
    </w:rPr>
  </w:style>
  <w:style w:type="paragraph" w:styleId="Subtitle">
    <w:name w:val="Subtitle"/>
    <w:basedOn w:val="Normal"/>
    <w:link w:val="SubtitleChar"/>
    <w:qFormat/>
    <w:rsid w:val="00D5757F"/>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rsid w:val="00D5757F"/>
    <w:rPr>
      <w:rFonts w:ascii="Arial" w:eastAsiaTheme="majorEastAsia" w:hAnsi="Arial" w:cs="Arial"/>
      <w:sz w:val="24"/>
      <w:szCs w:val="24"/>
    </w:rPr>
  </w:style>
  <w:style w:type="paragraph" w:styleId="NoSpacing">
    <w:name w:val="No Spacing"/>
    <w:link w:val="NoSpacingChar"/>
    <w:autoRedefine/>
    <w:uiPriority w:val="1"/>
    <w:qFormat/>
    <w:rsid w:val="00237C8A"/>
    <w:pPr>
      <w:ind w:firstLine="709"/>
      <w:jc w:val="both"/>
    </w:pPr>
    <w:rPr>
      <w:rFonts w:eastAsia="Calibri"/>
      <w:noProof/>
      <w:sz w:val="24"/>
      <w:szCs w:val="24"/>
      <w:lang w:val="en-US" w:bidi="en-US"/>
    </w:rPr>
  </w:style>
  <w:style w:type="character" w:customStyle="1" w:styleId="NoSpacingChar">
    <w:name w:val="No Spacing Char"/>
    <w:link w:val="NoSpacing"/>
    <w:uiPriority w:val="1"/>
    <w:rsid w:val="00237C8A"/>
    <w:rPr>
      <w:rFonts w:eastAsia="Calibri"/>
      <w:noProof/>
      <w:sz w:val="24"/>
      <w:szCs w:val="24"/>
      <w:lang w:val="en-US" w:bidi="en-US"/>
    </w:rPr>
  </w:style>
  <w:style w:type="paragraph" w:styleId="Quote">
    <w:name w:val="Quote"/>
    <w:basedOn w:val="Normal"/>
    <w:next w:val="Normal"/>
    <w:link w:val="QuoteChar"/>
    <w:uiPriority w:val="29"/>
    <w:qFormat/>
    <w:rsid w:val="00D5757F"/>
    <w:rPr>
      <w:i/>
      <w:iCs/>
      <w:color w:val="000000"/>
    </w:rPr>
  </w:style>
  <w:style w:type="character" w:customStyle="1" w:styleId="QuoteChar">
    <w:name w:val="Quote Char"/>
    <w:link w:val="Quote"/>
    <w:uiPriority w:val="29"/>
    <w:rsid w:val="00D5757F"/>
    <w:rPr>
      <w:i/>
      <w:iCs/>
      <w:color w:val="000000"/>
      <w:sz w:val="24"/>
      <w:szCs w:val="24"/>
    </w:rPr>
  </w:style>
  <w:style w:type="paragraph" w:styleId="IntenseQuote">
    <w:name w:val="Intense Quote"/>
    <w:basedOn w:val="Normal"/>
    <w:next w:val="Normal"/>
    <w:link w:val="IntenseQuoteChar"/>
    <w:uiPriority w:val="30"/>
    <w:qFormat/>
    <w:rsid w:val="0027180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71808"/>
    <w:rPr>
      <w:b/>
      <w:bCs/>
      <w:i/>
      <w:iCs/>
      <w:color w:val="4F81BD" w:themeColor="accent1"/>
    </w:rPr>
  </w:style>
  <w:style w:type="character" w:styleId="SubtleEmphasis">
    <w:name w:val="Subtle Emphasis"/>
    <w:uiPriority w:val="19"/>
    <w:qFormat/>
    <w:rsid w:val="00271808"/>
    <w:rPr>
      <w:i/>
      <w:iCs/>
      <w:color w:val="808080" w:themeColor="text1" w:themeTint="7F"/>
    </w:rPr>
  </w:style>
  <w:style w:type="character" w:styleId="IntenseEmphasis">
    <w:name w:val="Intense Emphasis"/>
    <w:uiPriority w:val="21"/>
    <w:qFormat/>
    <w:rsid w:val="00271808"/>
    <w:rPr>
      <w:b/>
      <w:bCs/>
      <w:i/>
      <w:iCs/>
      <w:color w:val="4F81BD" w:themeColor="accent1"/>
    </w:rPr>
  </w:style>
  <w:style w:type="character" w:styleId="SubtleReference">
    <w:name w:val="Subtle Reference"/>
    <w:uiPriority w:val="31"/>
    <w:qFormat/>
    <w:rsid w:val="00271808"/>
    <w:rPr>
      <w:smallCaps/>
      <w:color w:val="C0504D" w:themeColor="accent2"/>
      <w:u w:val="single"/>
    </w:rPr>
  </w:style>
  <w:style w:type="character" w:styleId="IntenseReference">
    <w:name w:val="Intense Reference"/>
    <w:uiPriority w:val="32"/>
    <w:qFormat/>
    <w:rsid w:val="00271808"/>
    <w:rPr>
      <w:b/>
      <w:bCs/>
      <w:smallCaps/>
      <w:color w:val="C0504D" w:themeColor="accent2"/>
      <w:spacing w:val="5"/>
      <w:u w:val="single"/>
    </w:rPr>
  </w:style>
  <w:style w:type="character" w:styleId="BookTitle">
    <w:name w:val="Book Title"/>
    <w:uiPriority w:val="33"/>
    <w:qFormat/>
    <w:rsid w:val="00271808"/>
    <w:rPr>
      <w:b/>
      <w:bCs/>
      <w:smallCaps/>
      <w:spacing w:val="5"/>
    </w:rPr>
  </w:style>
  <w:style w:type="paragraph" w:customStyle="1" w:styleId="Style4">
    <w:name w:val="Style4"/>
    <w:basedOn w:val="Normal"/>
    <w:link w:val="Style4Char"/>
    <w:qFormat/>
    <w:rsid w:val="00D5757F"/>
    <w:pPr>
      <w:ind w:firstLine="720"/>
      <w:jc w:val="both"/>
    </w:pPr>
    <w:rPr>
      <w:rFonts w:ascii="Arial" w:hAnsi="Arial"/>
      <w:lang w:eastAsia="ar-SA"/>
    </w:rPr>
  </w:style>
  <w:style w:type="character" w:customStyle="1" w:styleId="Style4Char">
    <w:name w:val="Style4 Char"/>
    <w:link w:val="Style4"/>
    <w:rsid w:val="00D5757F"/>
    <w:rPr>
      <w:rFonts w:ascii="Arial" w:hAnsi="Arial"/>
      <w:sz w:val="24"/>
      <w:lang w:eastAsia="ar-SA"/>
    </w:rPr>
  </w:style>
  <w:style w:type="paragraph" w:customStyle="1" w:styleId="Frspaiere">
    <w:name w:val="Fără spațiere"/>
    <w:autoRedefine/>
    <w:qFormat/>
    <w:rsid w:val="0006038B"/>
    <w:pPr>
      <w:jc w:val="both"/>
    </w:pPr>
    <w:rPr>
      <w:rFonts w:eastAsia="Calibri" w:cs="Times New Roman"/>
      <w:sz w:val="24"/>
    </w:rPr>
  </w:style>
  <w:style w:type="paragraph" w:customStyle="1" w:styleId="ColorfulList-Accent11">
    <w:name w:val="Colorful List - Accent 11"/>
    <w:basedOn w:val="Normal"/>
    <w:qFormat/>
    <w:rsid w:val="00D5757F"/>
    <w:pPr>
      <w:ind w:left="720"/>
      <w:contextualSpacing/>
    </w:pPr>
    <w:rPr>
      <w:rFonts w:ascii="Arial" w:hAnsi="Arial"/>
    </w:rPr>
  </w:style>
  <w:style w:type="paragraph" w:customStyle="1" w:styleId="Frspaiere1">
    <w:name w:val="Fără spațiere1"/>
    <w:qFormat/>
    <w:rsid w:val="00D5757F"/>
    <w:rPr>
      <w:sz w:val="24"/>
      <w:szCs w:val="24"/>
      <w:lang w:val="en-US"/>
    </w:rPr>
  </w:style>
  <w:style w:type="paragraph" w:customStyle="1" w:styleId="Texttabel">
    <w:name w:val="Text tabel"/>
    <w:basedOn w:val="Normal"/>
    <w:link w:val="TexttabelChar"/>
    <w:qFormat/>
    <w:rsid w:val="00D5757F"/>
    <w:pPr>
      <w:keepLines/>
      <w:jc w:val="center"/>
    </w:pPr>
    <w:rPr>
      <w:rFonts w:ascii="Calibri" w:hAnsi="Calibri"/>
      <w:color w:val="000000" w:themeColor="text1"/>
    </w:rPr>
  </w:style>
  <w:style w:type="character" w:customStyle="1" w:styleId="TexttabelChar">
    <w:name w:val="Text tabel Char"/>
    <w:basedOn w:val="DefaultParagraphFont"/>
    <w:link w:val="Texttabel"/>
    <w:rsid w:val="00D5757F"/>
    <w:rPr>
      <w:rFonts w:ascii="Calibri" w:eastAsiaTheme="minorHAnsi" w:hAnsi="Calibri" w:cstheme="minorBidi"/>
      <w:color w:val="000000" w:themeColor="text1"/>
    </w:rPr>
  </w:style>
  <w:style w:type="paragraph" w:styleId="TOC3">
    <w:name w:val="toc 3"/>
    <w:basedOn w:val="Normal"/>
    <w:next w:val="Normal"/>
    <w:autoRedefine/>
    <w:uiPriority w:val="39"/>
    <w:unhideWhenUsed/>
    <w:qFormat/>
    <w:rsid w:val="00D5757F"/>
    <w:pPr>
      <w:spacing w:after="100"/>
      <w:ind w:left="480"/>
    </w:pPr>
    <w:rPr>
      <w:b/>
    </w:rPr>
  </w:style>
  <w:style w:type="paragraph" w:styleId="TOC1">
    <w:name w:val="toc 1"/>
    <w:basedOn w:val="Normal"/>
    <w:next w:val="Normal"/>
    <w:autoRedefine/>
    <w:uiPriority w:val="39"/>
    <w:unhideWhenUsed/>
    <w:qFormat/>
    <w:rsid w:val="00247654"/>
    <w:pPr>
      <w:spacing w:after="100"/>
    </w:pPr>
  </w:style>
  <w:style w:type="paragraph" w:customStyle="1" w:styleId="Default">
    <w:name w:val="Default"/>
    <w:rsid w:val="003A5167"/>
    <w:pPr>
      <w:autoSpaceDE w:val="0"/>
      <w:autoSpaceDN w:val="0"/>
      <w:adjustRightInd w:val="0"/>
    </w:pPr>
    <w:rPr>
      <w:rFonts w:cs="Times New Roman"/>
      <w:color w:val="000000"/>
      <w:sz w:val="24"/>
      <w:szCs w:val="24"/>
    </w:rPr>
  </w:style>
  <w:style w:type="paragraph" w:styleId="BalloonText">
    <w:name w:val="Balloon Text"/>
    <w:basedOn w:val="Normal"/>
    <w:link w:val="BalloonTextChar"/>
    <w:uiPriority w:val="99"/>
    <w:semiHidden/>
    <w:unhideWhenUsed/>
    <w:rsid w:val="00096E81"/>
    <w:rPr>
      <w:rFonts w:ascii="Tahoma" w:hAnsi="Tahoma" w:cs="Tahoma"/>
      <w:sz w:val="16"/>
      <w:szCs w:val="16"/>
    </w:rPr>
  </w:style>
  <w:style w:type="character" w:customStyle="1" w:styleId="BalloonTextChar">
    <w:name w:val="Balloon Text Char"/>
    <w:basedOn w:val="DefaultParagraphFont"/>
    <w:link w:val="BalloonText"/>
    <w:uiPriority w:val="99"/>
    <w:semiHidden/>
    <w:rsid w:val="00096E8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251"/>
    <w:rPr>
      <w:rFonts w:cs="Times New Roman"/>
      <w:sz w:val="24"/>
      <w:szCs w:val="24"/>
      <w:lang w:val="en-US"/>
    </w:rPr>
  </w:style>
  <w:style w:type="paragraph" w:styleId="Heading1">
    <w:name w:val="heading 1"/>
    <w:basedOn w:val="Normal"/>
    <w:next w:val="Normal"/>
    <w:link w:val="Heading1Char"/>
    <w:autoRedefine/>
    <w:qFormat/>
    <w:rsid w:val="00D5757F"/>
    <w:pPr>
      <w:keepNext/>
      <w:pBdr>
        <w:top w:val="single" w:sz="4" w:space="1" w:color="auto"/>
        <w:left w:val="single" w:sz="4" w:space="4" w:color="auto"/>
        <w:bottom w:val="single" w:sz="4" w:space="1" w:color="auto"/>
        <w:right w:val="single" w:sz="4" w:space="4" w:color="auto"/>
      </w:pBdr>
      <w:shd w:val="pct20" w:color="auto" w:fill="99D0DF"/>
      <w:jc w:val="center"/>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4B23EF"/>
    <w:pPr>
      <w:keepNext/>
      <w:pBdr>
        <w:top w:val="single" w:sz="4" w:space="1" w:color="auto"/>
        <w:left w:val="single" w:sz="4" w:space="4" w:color="auto"/>
        <w:bottom w:val="single" w:sz="4" w:space="1" w:color="auto"/>
        <w:right w:val="single" w:sz="4" w:space="4" w:color="auto"/>
      </w:pBdr>
      <w:shd w:val="clear" w:color="auto" w:fill="FFFFFF" w:themeFill="background1"/>
      <w:suppressAutoHyphens/>
      <w:spacing w:before="240" w:after="60"/>
      <w:jc w:val="both"/>
      <w:outlineLvl w:val="1"/>
    </w:pPr>
    <w:rPr>
      <w:rFonts w:ascii="Arial" w:hAnsi="Arial" w:cs="Arial"/>
      <w:b/>
      <w:bCs/>
      <w:i/>
      <w:iCs/>
      <w:sz w:val="28"/>
      <w:szCs w:val="28"/>
      <w:lang w:eastAsia="ar-SA"/>
    </w:rPr>
  </w:style>
  <w:style w:type="paragraph" w:styleId="Heading3">
    <w:name w:val="heading 3"/>
    <w:aliases w:val="Heading 3r"/>
    <w:basedOn w:val="Normal"/>
    <w:next w:val="Normal"/>
    <w:link w:val="Heading3Char"/>
    <w:autoRedefine/>
    <w:qFormat/>
    <w:rsid w:val="00756211"/>
    <w:pPr>
      <w:keepNext/>
      <w:pBdr>
        <w:bottom w:val="single" w:sz="24" w:space="1" w:color="auto"/>
        <w:right w:val="single" w:sz="24" w:space="4" w:color="auto"/>
      </w:pBdr>
      <w:shd w:val="clear" w:color="auto" w:fill="FFFFFF" w:themeFill="background1"/>
      <w:spacing w:before="240" w:after="60"/>
      <w:jc w:val="both"/>
      <w:outlineLvl w:val="2"/>
    </w:pPr>
    <w:rPr>
      <w:rFonts w:ascii="Cambria" w:hAnsi="Cambria" w:cs="Arial"/>
      <w:b/>
      <w:bCs/>
      <w:i/>
      <w:sz w:val="28"/>
      <w:szCs w:val="26"/>
    </w:rPr>
  </w:style>
  <w:style w:type="paragraph" w:styleId="Heading4">
    <w:name w:val="heading 4"/>
    <w:basedOn w:val="Normal"/>
    <w:next w:val="Normal"/>
    <w:link w:val="Heading4Char"/>
    <w:qFormat/>
    <w:rsid w:val="00D5757F"/>
    <w:pPr>
      <w:keepNext/>
      <w:spacing w:before="240" w:after="60"/>
      <w:outlineLvl w:val="3"/>
    </w:pPr>
    <w:rPr>
      <w:b/>
      <w:bCs/>
      <w:sz w:val="28"/>
      <w:szCs w:val="28"/>
    </w:rPr>
  </w:style>
  <w:style w:type="paragraph" w:styleId="Heading5">
    <w:name w:val="heading 5"/>
    <w:basedOn w:val="Normal"/>
    <w:next w:val="Normal"/>
    <w:link w:val="Heading5Char"/>
    <w:autoRedefine/>
    <w:qFormat/>
    <w:rsid w:val="00743CF9"/>
    <w:pPr>
      <w:tabs>
        <w:tab w:val="num" w:pos="3200"/>
      </w:tabs>
      <w:spacing w:before="240" w:after="60"/>
      <w:ind w:left="2912" w:hanging="792"/>
      <w:outlineLvl w:val="4"/>
    </w:pPr>
    <w:rPr>
      <w:rFonts w:ascii="Arial" w:eastAsiaTheme="majorEastAsia" w:hAnsi="Arial" w:cstheme="majorBidi"/>
      <w:b/>
      <w:bCs/>
      <w:i/>
      <w:iCs/>
      <w:color w:val="0000FF" w:themeColor="hyperlink"/>
      <w:sz w:val="26"/>
      <w:szCs w:val="26"/>
      <w:u w:val="single"/>
    </w:rPr>
  </w:style>
  <w:style w:type="paragraph" w:styleId="Heading6">
    <w:name w:val="heading 6"/>
    <w:basedOn w:val="Normal"/>
    <w:next w:val="Normal"/>
    <w:link w:val="Heading6Char"/>
    <w:qFormat/>
    <w:rsid w:val="00D5757F"/>
    <w:pPr>
      <w:spacing w:before="240" w:after="60"/>
      <w:outlineLvl w:val="5"/>
    </w:pPr>
    <w:rPr>
      <w:b/>
      <w:bCs/>
    </w:rPr>
  </w:style>
  <w:style w:type="paragraph" w:styleId="Heading7">
    <w:name w:val="heading 7"/>
    <w:basedOn w:val="Normal"/>
    <w:next w:val="Normal"/>
    <w:link w:val="Heading7Char"/>
    <w:qFormat/>
    <w:rsid w:val="00D5757F"/>
    <w:pPr>
      <w:spacing w:before="240" w:after="60"/>
      <w:outlineLvl w:val="6"/>
    </w:pPr>
  </w:style>
  <w:style w:type="paragraph" w:styleId="Heading8">
    <w:name w:val="heading 8"/>
    <w:basedOn w:val="Normal"/>
    <w:next w:val="Normal"/>
    <w:link w:val="Heading8Char"/>
    <w:qFormat/>
    <w:rsid w:val="00D5757F"/>
    <w:pPr>
      <w:spacing w:before="240" w:after="60"/>
      <w:outlineLvl w:val="7"/>
    </w:pPr>
    <w:rPr>
      <w:i/>
      <w:iCs/>
    </w:rPr>
  </w:style>
  <w:style w:type="paragraph" w:styleId="Heading9">
    <w:name w:val="heading 9"/>
    <w:basedOn w:val="Normal"/>
    <w:next w:val="Normal"/>
    <w:link w:val="Heading9Char"/>
    <w:qFormat/>
    <w:rsid w:val="00D5757F"/>
    <w:pPr>
      <w:widowControl w:val="0"/>
      <w:suppressAutoHyphens/>
      <w:spacing w:before="240" w:after="60"/>
      <w:outlineLvl w:val="8"/>
    </w:pPr>
    <w:rPr>
      <w:rFonts w:ascii="Arial" w:eastAsia="Lucida Sans Unicode"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757F"/>
    <w:rPr>
      <w:rFonts w:ascii="Arial" w:hAnsi="Arial" w:cs="Arial"/>
      <w:b/>
      <w:bCs/>
      <w:kern w:val="32"/>
      <w:sz w:val="32"/>
      <w:szCs w:val="32"/>
      <w:shd w:val="pct20" w:color="auto" w:fill="99D0DF"/>
    </w:rPr>
  </w:style>
  <w:style w:type="character" w:customStyle="1" w:styleId="Heading3Char">
    <w:name w:val="Heading 3 Char"/>
    <w:aliases w:val="Heading 3r Char"/>
    <w:basedOn w:val="DefaultParagraphFont"/>
    <w:link w:val="Heading3"/>
    <w:rsid w:val="00756211"/>
    <w:rPr>
      <w:rFonts w:ascii="Cambria" w:hAnsi="Cambria" w:cs="Arial"/>
      <w:b/>
      <w:bCs/>
      <w:i/>
      <w:sz w:val="28"/>
      <w:szCs w:val="26"/>
      <w:shd w:val="clear" w:color="auto" w:fill="FFFFFF" w:themeFill="background1"/>
      <w:lang w:eastAsia="ro-RO"/>
    </w:rPr>
  </w:style>
  <w:style w:type="character" w:customStyle="1" w:styleId="Heading4Char">
    <w:name w:val="Heading 4 Char"/>
    <w:link w:val="Heading4"/>
    <w:rsid w:val="00D5757F"/>
    <w:rPr>
      <w:b/>
      <w:bCs/>
      <w:sz w:val="28"/>
      <w:szCs w:val="28"/>
    </w:rPr>
  </w:style>
  <w:style w:type="character" w:customStyle="1" w:styleId="Heading6Char">
    <w:name w:val="Heading 6 Char"/>
    <w:link w:val="Heading6"/>
    <w:rsid w:val="00D5757F"/>
    <w:rPr>
      <w:b/>
      <w:bCs/>
      <w:sz w:val="22"/>
      <w:szCs w:val="22"/>
      <w:lang w:val="en-US"/>
    </w:rPr>
  </w:style>
  <w:style w:type="character" w:customStyle="1" w:styleId="Heading7Char">
    <w:name w:val="Heading 7 Char"/>
    <w:link w:val="Heading7"/>
    <w:rsid w:val="00D5757F"/>
    <w:rPr>
      <w:sz w:val="24"/>
      <w:szCs w:val="24"/>
    </w:rPr>
  </w:style>
  <w:style w:type="character" w:customStyle="1" w:styleId="Heading8Char">
    <w:name w:val="Heading 8 Char"/>
    <w:link w:val="Heading8"/>
    <w:rsid w:val="00D5757F"/>
    <w:rPr>
      <w:i/>
      <w:iCs/>
      <w:sz w:val="24"/>
      <w:szCs w:val="24"/>
      <w:lang w:val="en-US"/>
    </w:rPr>
  </w:style>
  <w:style w:type="character" w:customStyle="1" w:styleId="Heading9Char">
    <w:name w:val="Heading 9 Char"/>
    <w:link w:val="Heading9"/>
    <w:rsid w:val="00D5757F"/>
    <w:rPr>
      <w:rFonts w:ascii="Arial" w:eastAsia="Lucida Sans Unicode" w:hAnsi="Arial" w:cs="Arial"/>
      <w:sz w:val="22"/>
      <w:szCs w:val="22"/>
      <w:lang w:eastAsia="ar-SA"/>
    </w:rPr>
  </w:style>
  <w:style w:type="character" w:styleId="Strong">
    <w:name w:val="Strong"/>
    <w:uiPriority w:val="22"/>
    <w:qFormat/>
    <w:rsid w:val="00D5757F"/>
    <w:rPr>
      <w:b/>
      <w:bCs/>
    </w:rPr>
  </w:style>
  <w:style w:type="character" w:styleId="Emphasis">
    <w:name w:val="Emphasis"/>
    <w:qFormat/>
    <w:rsid w:val="00D5757F"/>
    <w:rPr>
      <w:i/>
      <w:iCs/>
    </w:rPr>
  </w:style>
  <w:style w:type="paragraph" w:styleId="ListParagraph">
    <w:name w:val="List Paragraph"/>
    <w:basedOn w:val="Normal"/>
    <w:autoRedefine/>
    <w:qFormat/>
    <w:rsid w:val="005E53FC"/>
    <w:pPr>
      <w:spacing w:after="200" w:line="276" w:lineRule="auto"/>
      <w:ind w:left="720"/>
      <w:contextualSpacing/>
    </w:pPr>
    <w:rPr>
      <w:rFonts w:eastAsia="Calibri"/>
    </w:rPr>
  </w:style>
  <w:style w:type="paragraph" w:styleId="TOCHeading">
    <w:name w:val="TOC Heading"/>
    <w:basedOn w:val="Heading1"/>
    <w:next w:val="Normal"/>
    <w:uiPriority w:val="39"/>
    <w:qFormat/>
    <w:rsid w:val="00D5757F"/>
    <w:pPr>
      <w:keepLines/>
      <w:pBdr>
        <w:top w:val="none" w:sz="0" w:space="0" w:color="auto"/>
        <w:bottom w:val="none" w:sz="0" w:space="0" w:color="auto"/>
      </w:pBdr>
      <w:shd w:val="clear" w:color="auto" w:fill="auto"/>
      <w:spacing w:before="480" w:line="276" w:lineRule="auto"/>
      <w:outlineLvl w:val="9"/>
    </w:pPr>
    <w:rPr>
      <w:rFonts w:ascii="Cambria" w:eastAsiaTheme="majorEastAsia" w:hAnsi="Cambria" w:cstheme="majorBidi"/>
      <w:color w:val="365F91"/>
      <w:kern w:val="0"/>
      <w:sz w:val="28"/>
      <w:szCs w:val="28"/>
    </w:rPr>
  </w:style>
  <w:style w:type="character" w:customStyle="1" w:styleId="Heading2Char">
    <w:name w:val="Heading 2 Char"/>
    <w:link w:val="Heading2"/>
    <w:rsid w:val="004B23EF"/>
    <w:rPr>
      <w:rFonts w:ascii="Arial" w:hAnsi="Arial" w:cs="Arial"/>
      <w:b/>
      <w:bCs/>
      <w:i/>
      <w:iCs/>
      <w:color w:val="auto"/>
      <w:sz w:val="28"/>
      <w:szCs w:val="28"/>
      <w:u w:val="none"/>
      <w:shd w:val="clear" w:color="auto" w:fill="FFFFFF" w:themeFill="background1"/>
      <w:lang w:eastAsia="ar-SA"/>
    </w:rPr>
  </w:style>
  <w:style w:type="character" w:customStyle="1" w:styleId="Heading5Char">
    <w:name w:val="Heading 5 Char"/>
    <w:basedOn w:val="DefaultParagraphFont"/>
    <w:link w:val="Heading5"/>
    <w:rsid w:val="00743CF9"/>
    <w:rPr>
      <w:rFonts w:ascii="Arial" w:eastAsiaTheme="majorEastAsia" w:hAnsi="Arial" w:cstheme="majorBidi"/>
      <w:b/>
      <w:bCs/>
      <w:i/>
      <w:iCs/>
      <w:sz w:val="26"/>
      <w:szCs w:val="26"/>
      <w:lang w:val="en-US"/>
    </w:rPr>
  </w:style>
  <w:style w:type="paragraph" w:styleId="Caption">
    <w:name w:val="caption"/>
    <w:basedOn w:val="Normal"/>
    <w:qFormat/>
    <w:rsid w:val="00D5757F"/>
    <w:pPr>
      <w:widowControl w:val="0"/>
      <w:suppressLineNumbers/>
      <w:suppressAutoHyphens/>
      <w:spacing w:before="120" w:after="120"/>
    </w:pPr>
    <w:rPr>
      <w:rFonts w:ascii="Arial" w:eastAsia="Lucida Sans Unicode" w:hAnsi="Arial" w:cs="Tahoma"/>
      <w:i/>
      <w:iCs/>
      <w:lang w:eastAsia="ar-SA"/>
    </w:rPr>
  </w:style>
  <w:style w:type="paragraph" w:styleId="Title">
    <w:name w:val="Title"/>
    <w:basedOn w:val="Normal"/>
    <w:link w:val="TitleChar"/>
    <w:qFormat/>
    <w:rsid w:val="00D5757F"/>
    <w:pPr>
      <w:autoSpaceDE w:val="0"/>
      <w:autoSpaceDN w:val="0"/>
      <w:jc w:val="center"/>
    </w:pPr>
    <w:rPr>
      <w:rFonts w:ascii="Arial" w:eastAsiaTheme="majorEastAsia" w:hAnsi="Arial" w:cs="Arial"/>
      <w:b/>
      <w:bCs/>
    </w:rPr>
  </w:style>
  <w:style w:type="character" w:customStyle="1" w:styleId="TitleChar">
    <w:name w:val="Title Char"/>
    <w:basedOn w:val="DefaultParagraphFont"/>
    <w:link w:val="Title"/>
    <w:rsid w:val="00D5757F"/>
    <w:rPr>
      <w:rFonts w:ascii="Arial" w:eastAsiaTheme="majorEastAsia" w:hAnsi="Arial" w:cs="Arial"/>
      <w:b/>
      <w:bCs/>
    </w:rPr>
  </w:style>
  <w:style w:type="paragraph" w:styleId="Subtitle">
    <w:name w:val="Subtitle"/>
    <w:basedOn w:val="Normal"/>
    <w:link w:val="SubtitleChar"/>
    <w:qFormat/>
    <w:rsid w:val="00D5757F"/>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rsid w:val="00D5757F"/>
    <w:rPr>
      <w:rFonts w:ascii="Arial" w:eastAsiaTheme="majorEastAsia" w:hAnsi="Arial" w:cs="Arial"/>
      <w:sz w:val="24"/>
      <w:szCs w:val="24"/>
    </w:rPr>
  </w:style>
  <w:style w:type="paragraph" w:styleId="NoSpacing">
    <w:name w:val="No Spacing"/>
    <w:link w:val="NoSpacingChar"/>
    <w:autoRedefine/>
    <w:uiPriority w:val="1"/>
    <w:qFormat/>
    <w:rsid w:val="00237C8A"/>
    <w:pPr>
      <w:ind w:firstLine="709"/>
      <w:jc w:val="both"/>
    </w:pPr>
    <w:rPr>
      <w:rFonts w:eastAsia="Calibri"/>
      <w:noProof/>
      <w:sz w:val="24"/>
      <w:szCs w:val="24"/>
      <w:lang w:val="en-US" w:bidi="en-US"/>
    </w:rPr>
  </w:style>
  <w:style w:type="character" w:customStyle="1" w:styleId="NoSpacingChar">
    <w:name w:val="No Spacing Char"/>
    <w:link w:val="NoSpacing"/>
    <w:uiPriority w:val="1"/>
    <w:rsid w:val="00237C8A"/>
    <w:rPr>
      <w:rFonts w:eastAsia="Calibri"/>
      <w:noProof/>
      <w:sz w:val="24"/>
      <w:szCs w:val="24"/>
      <w:lang w:val="en-US" w:bidi="en-US"/>
    </w:rPr>
  </w:style>
  <w:style w:type="paragraph" w:styleId="Quote">
    <w:name w:val="Quote"/>
    <w:basedOn w:val="Normal"/>
    <w:next w:val="Normal"/>
    <w:link w:val="QuoteChar"/>
    <w:uiPriority w:val="29"/>
    <w:qFormat/>
    <w:rsid w:val="00D5757F"/>
    <w:rPr>
      <w:i/>
      <w:iCs/>
      <w:color w:val="000000"/>
    </w:rPr>
  </w:style>
  <w:style w:type="character" w:customStyle="1" w:styleId="QuoteChar">
    <w:name w:val="Quote Char"/>
    <w:link w:val="Quote"/>
    <w:uiPriority w:val="29"/>
    <w:rsid w:val="00D5757F"/>
    <w:rPr>
      <w:i/>
      <w:iCs/>
      <w:color w:val="000000"/>
      <w:sz w:val="24"/>
      <w:szCs w:val="24"/>
    </w:rPr>
  </w:style>
  <w:style w:type="paragraph" w:styleId="IntenseQuote">
    <w:name w:val="Intense Quote"/>
    <w:basedOn w:val="Normal"/>
    <w:next w:val="Normal"/>
    <w:link w:val="IntenseQuoteChar"/>
    <w:uiPriority w:val="30"/>
    <w:qFormat/>
    <w:rsid w:val="0027180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71808"/>
    <w:rPr>
      <w:b/>
      <w:bCs/>
      <w:i/>
      <w:iCs/>
      <w:color w:val="4F81BD" w:themeColor="accent1"/>
    </w:rPr>
  </w:style>
  <w:style w:type="character" w:styleId="SubtleEmphasis">
    <w:name w:val="Subtle Emphasis"/>
    <w:uiPriority w:val="19"/>
    <w:qFormat/>
    <w:rsid w:val="00271808"/>
    <w:rPr>
      <w:i/>
      <w:iCs/>
      <w:color w:val="808080" w:themeColor="text1" w:themeTint="7F"/>
    </w:rPr>
  </w:style>
  <w:style w:type="character" w:styleId="IntenseEmphasis">
    <w:name w:val="Intense Emphasis"/>
    <w:uiPriority w:val="21"/>
    <w:qFormat/>
    <w:rsid w:val="00271808"/>
    <w:rPr>
      <w:b/>
      <w:bCs/>
      <w:i/>
      <w:iCs/>
      <w:color w:val="4F81BD" w:themeColor="accent1"/>
    </w:rPr>
  </w:style>
  <w:style w:type="character" w:styleId="SubtleReference">
    <w:name w:val="Subtle Reference"/>
    <w:uiPriority w:val="31"/>
    <w:qFormat/>
    <w:rsid w:val="00271808"/>
    <w:rPr>
      <w:smallCaps/>
      <w:color w:val="C0504D" w:themeColor="accent2"/>
      <w:u w:val="single"/>
    </w:rPr>
  </w:style>
  <w:style w:type="character" w:styleId="IntenseReference">
    <w:name w:val="Intense Reference"/>
    <w:uiPriority w:val="32"/>
    <w:qFormat/>
    <w:rsid w:val="00271808"/>
    <w:rPr>
      <w:b/>
      <w:bCs/>
      <w:smallCaps/>
      <w:color w:val="C0504D" w:themeColor="accent2"/>
      <w:spacing w:val="5"/>
      <w:u w:val="single"/>
    </w:rPr>
  </w:style>
  <w:style w:type="character" w:styleId="BookTitle">
    <w:name w:val="Book Title"/>
    <w:uiPriority w:val="33"/>
    <w:qFormat/>
    <w:rsid w:val="00271808"/>
    <w:rPr>
      <w:b/>
      <w:bCs/>
      <w:smallCaps/>
      <w:spacing w:val="5"/>
    </w:rPr>
  </w:style>
  <w:style w:type="paragraph" w:customStyle="1" w:styleId="Style4">
    <w:name w:val="Style4"/>
    <w:basedOn w:val="Normal"/>
    <w:link w:val="Style4Char"/>
    <w:qFormat/>
    <w:rsid w:val="00D5757F"/>
    <w:pPr>
      <w:ind w:firstLine="720"/>
      <w:jc w:val="both"/>
    </w:pPr>
    <w:rPr>
      <w:rFonts w:ascii="Arial" w:hAnsi="Arial"/>
      <w:lang w:eastAsia="ar-SA"/>
    </w:rPr>
  </w:style>
  <w:style w:type="character" w:customStyle="1" w:styleId="Style4Char">
    <w:name w:val="Style4 Char"/>
    <w:link w:val="Style4"/>
    <w:rsid w:val="00D5757F"/>
    <w:rPr>
      <w:rFonts w:ascii="Arial" w:hAnsi="Arial"/>
      <w:sz w:val="24"/>
      <w:lang w:eastAsia="ar-SA"/>
    </w:rPr>
  </w:style>
  <w:style w:type="paragraph" w:customStyle="1" w:styleId="Frspaiere">
    <w:name w:val="Fără spațiere"/>
    <w:autoRedefine/>
    <w:qFormat/>
    <w:rsid w:val="0006038B"/>
    <w:pPr>
      <w:jc w:val="both"/>
    </w:pPr>
    <w:rPr>
      <w:rFonts w:eastAsia="Calibri" w:cs="Times New Roman"/>
      <w:sz w:val="24"/>
    </w:rPr>
  </w:style>
  <w:style w:type="paragraph" w:customStyle="1" w:styleId="ColorfulList-Accent11">
    <w:name w:val="Colorful List - Accent 11"/>
    <w:basedOn w:val="Normal"/>
    <w:qFormat/>
    <w:rsid w:val="00D5757F"/>
    <w:pPr>
      <w:ind w:left="720"/>
      <w:contextualSpacing/>
    </w:pPr>
    <w:rPr>
      <w:rFonts w:ascii="Arial" w:hAnsi="Arial"/>
    </w:rPr>
  </w:style>
  <w:style w:type="paragraph" w:customStyle="1" w:styleId="Frspaiere1">
    <w:name w:val="Fără spațiere1"/>
    <w:qFormat/>
    <w:rsid w:val="00D5757F"/>
    <w:rPr>
      <w:sz w:val="24"/>
      <w:szCs w:val="24"/>
      <w:lang w:val="en-US"/>
    </w:rPr>
  </w:style>
  <w:style w:type="paragraph" w:customStyle="1" w:styleId="Texttabel">
    <w:name w:val="Text tabel"/>
    <w:basedOn w:val="Normal"/>
    <w:link w:val="TexttabelChar"/>
    <w:qFormat/>
    <w:rsid w:val="00D5757F"/>
    <w:pPr>
      <w:keepLines/>
      <w:jc w:val="center"/>
    </w:pPr>
    <w:rPr>
      <w:rFonts w:ascii="Calibri" w:hAnsi="Calibri"/>
      <w:color w:val="000000" w:themeColor="text1"/>
    </w:rPr>
  </w:style>
  <w:style w:type="character" w:customStyle="1" w:styleId="TexttabelChar">
    <w:name w:val="Text tabel Char"/>
    <w:basedOn w:val="DefaultParagraphFont"/>
    <w:link w:val="Texttabel"/>
    <w:rsid w:val="00D5757F"/>
    <w:rPr>
      <w:rFonts w:ascii="Calibri" w:eastAsiaTheme="minorHAnsi" w:hAnsi="Calibri" w:cstheme="minorBidi"/>
      <w:color w:val="000000" w:themeColor="text1"/>
    </w:rPr>
  </w:style>
  <w:style w:type="paragraph" w:styleId="TOC3">
    <w:name w:val="toc 3"/>
    <w:basedOn w:val="Normal"/>
    <w:next w:val="Normal"/>
    <w:autoRedefine/>
    <w:uiPriority w:val="39"/>
    <w:unhideWhenUsed/>
    <w:qFormat/>
    <w:rsid w:val="00D5757F"/>
    <w:pPr>
      <w:spacing w:after="100"/>
      <w:ind w:left="480"/>
    </w:pPr>
    <w:rPr>
      <w:b/>
    </w:rPr>
  </w:style>
  <w:style w:type="paragraph" w:styleId="TOC1">
    <w:name w:val="toc 1"/>
    <w:basedOn w:val="Normal"/>
    <w:next w:val="Normal"/>
    <w:autoRedefine/>
    <w:uiPriority w:val="39"/>
    <w:unhideWhenUsed/>
    <w:qFormat/>
    <w:rsid w:val="00247654"/>
    <w:pPr>
      <w:spacing w:after="100"/>
    </w:pPr>
  </w:style>
  <w:style w:type="paragraph" w:customStyle="1" w:styleId="Default">
    <w:name w:val="Default"/>
    <w:rsid w:val="003A5167"/>
    <w:pPr>
      <w:autoSpaceDE w:val="0"/>
      <w:autoSpaceDN w:val="0"/>
      <w:adjustRightInd w:val="0"/>
    </w:pPr>
    <w:rPr>
      <w:rFonts w:cs="Times New Roman"/>
      <w:color w:val="000000"/>
      <w:sz w:val="24"/>
      <w:szCs w:val="24"/>
    </w:rPr>
  </w:style>
  <w:style w:type="paragraph" w:styleId="BalloonText">
    <w:name w:val="Balloon Text"/>
    <w:basedOn w:val="Normal"/>
    <w:link w:val="BalloonTextChar"/>
    <w:uiPriority w:val="99"/>
    <w:semiHidden/>
    <w:unhideWhenUsed/>
    <w:rsid w:val="00096E81"/>
    <w:rPr>
      <w:rFonts w:ascii="Tahoma" w:hAnsi="Tahoma" w:cs="Tahoma"/>
      <w:sz w:val="16"/>
      <w:szCs w:val="16"/>
    </w:rPr>
  </w:style>
  <w:style w:type="character" w:customStyle="1" w:styleId="BalloonTextChar">
    <w:name w:val="Balloon Text Char"/>
    <w:basedOn w:val="DefaultParagraphFont"/>
    <w:link w:val="BalloonText"/>
    <w:uiPriority w:val="99"/>
    <w:semiHidden/>
    <w:rsid w:val="00096E8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liviu.jigau</cp:lastModifiedBy>
  <cp:revision>2</cp:revision>
  <dcterms:created xsi:type="dcterms:W3CDTF">2019-06-20T08:10:00Z</dcterms:created>
  <dcterms:modified xsi:type="dcterms:W3CDTF">2019-06-20T08:10:00Z</dcterms:modified>
</cp:coreProperties>
</file>