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65" w:rsidRDefault="004B6C65" w:rsidP="004B6C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67525">
        <w:rPr>
          <w:rFonts w:ascii="Times New Roman" w:hAnsi="Times New Roman"/>
          <w:b/>
          <w:bCs/>
          <w:sz w:val="28"/>
          <w:szCs w:val="28"/>
        </w:rPr>
        <w:t>AUTORIZAŢIE DE MEDIU</w:t>
      </w:r>
    </w:p>
    <w:p w:rsidR="004B6C65" w:rsidRPr="001821F3" w:rsidRDefault="004B6C65" w:rsidP="004B6C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PROIECT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Ca </w:t>
      </w:r>
      <w:proofErr w:type="spellStart"/>
      <w:r>
        <w:rPr>
          <w:rFonts w:ascii="Times New Roman" w:hAnsi="Times New Roman"/>
          <w:sz w:val="28"/>
          <w:szCs w:val="28"/>
        </w:rPr>
        <w:t>urmare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cererii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 xml:space="preserve">Î.I. GIULEI CLAUDIU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Neamţ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comuna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Girov</w:t>
      </w:r>
      <w:proofErr w:type="spellEnd"/>
      <w:r>
        <w:rPr>
          <w:rFonts w:ascii="Times New Roman" w:hAnsi="Times New Roman"/>
          <w:sz w:val="28"/>
          <w:szCs w:val="28"/>
        </w:rPr>
        <w:t xml:space="preserve">, sat </w:t>
      </w:r>
      <w:proofErr w:type="spellStart"/>
      <w:r>
        <w:rPr>
          <w:rFonts w:ascii="Times New Roman" w:hAnsi="Times New Roman"/>
          <w:sz w:val="28"/>
          <w:szCs w:val="28"/>
        </w:rPr>
        <w:t>Turturești</w:t>
      </w:r>
      <w:proofErr w:type="spellEnd"/>
      <w:r>
        <w:rPr>
          <w:rFonts w:ascii="Times New Roman" w:hAnsi="Times New Roman"/>
          <w:sz w:val="28"/>
          <w:szCs w:val="28"/>
        </w:rPr>
        <w:t xml:space="preserve">, str. </w:t>
      </w:r>
      <w:proofErr w:type="spellStart"/>
      <w:r>
        <w:rPr>
          <w:rFonts w:ascii="Times New Roman" w:hAnsi="Times New Roman"/>
          <w:sz w:val="28"/>
          <w:szCs w:val="28"/>
        </w:rPr>
        <w:t>Înv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Gheorghe </w:t>
      </w:r>
      <w:proofErr w:type="spellStart"/>
      <w:r>
        <w:rPr>
          <w:rFonts w:ascii="Times New Roman" w:hAnsi="Times New Roman"/>
          <w:sz w:val="28"/>
          <w:szCs w:val="28"/>
        </w:rPr>
        <w:t>Popovici</w:t>
      </w:r>
      <w:proofErr w:type="spellEnd"/>
      <w:r>
        <w:rPr>
          <w:rFonts w:ascii="Times New Roman" w:hAnsi="Times New Roman"/>
          <w:sz w:val="28"/>
          <w:szCs w:val="28"/>
        </w:rPr>
        <w:t>, nr.</w:t>
      </w:r>
      <w:proofErr w:type="gramEnd"/>
      <w:r>
        <w:rPr>
          <w:rFonts w:ascii="Times New Roman" w:hAnsi="Times New Roman"/>
          <w:sz w:val="28"/>
          <w:szCs w:val="28"/>
        </w:rPr>
        <w:t xml:space="preserve"> 174, </w:t>
      </w:r>
      <w:proofErr w:type="spellStart"/>
      <w:r>
        <w:rPr>
          <w:rFonts w:ascii="Times New Roman" w:hAnsi="Times New Roman"/>
          <w:sz w:val="28"/>
          <w:szCs w:val="28"/>
        </w:rPr>
        <w:t>telefon</w:t>
      </w:r>
      <w:proofErr w:type="spellEnd"/>
      <w:r>
        <w:rPr>
          <w:rFonts w:ascii="Times New Roman" w:hAnsi="Times New Roman"/>
          <w:sz w:val="28"/>
          <w:szCs w:val="28"/>
        </w:rPr>
        <w:t xml:space="preserve"> 0787 /824722, </w:t>
      </w:r>
      <w:proofErr w:type="spellStart"/>
      <w:r>
        <w:rPr>
          <w:rFonts w:ascii="Times New Roman" w:hAnsi="Times New Roman"/>
          <w:sz w:val="28"/>
          <w:szCs w:val="28"/>
        </w:rPr>
        <w:t>înregistrată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4912 /28.06.2017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verificării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Ordonanței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Urgență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Guvernului</w:t>
      </w:r>
      <w:proofErr w:type="spellEnd"/>
      <w:r>
        <w:rPr>
          <w:rFonts w:ascii="Times New Roman" w:hAnsi="Times New Roman"/>
          <w:sz w:val="28"/>
          <w:szCs w:val="28"/>
        </w:rPr>
        <w:t xml:space="preserve"> nr. 1 /2017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Ordonanţei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Urgenţă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Guvernului</w:t>
      </w:r>
      <w:proofErr w:type="spellEnd"/>
      <w:r>
        <w:rPr>
          <w:rFonts w:ascii="Times New Roman" w:hAnsi="Times New Roman"/>
          <w:sz w:val="28"/>
          <w:szCs w:val="28"/>
        </w:rPr>
        <w:t xml:space="preserve"> nr.195 /2005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aprobată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Legea</w:t>
      </w:r>
      <w:proofErr w:type="spellEnd"/>
      <w:r>
        <w:rPr>
          <w:rFonts w:ascii="Times New Roman" w:hAnsi="Times New Roman"/>
          <w:sz w:val="28"/>
          <w:szCs w:val="28"/>
        </w:rPr>
        <w:t xml:space="preserve"> nr.265 /2006,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Ordinului</w:t>
      </w:r>
      <w:proofErr w:type="spellEnd"/>
      <w:r>
        <w:rPr>
          <w:rFonts w:ascii="Times New Roman" w:hAnsi="Times New Roman"/>
          <w:sz w:val="28"/>
          <w:szCs w:val="28"/>
        </w:rPr>
        <w:t xml:space="preserve"> MMDD nr.1798 /2007 se </w:t>
      </w:r>
      <w:proofErr w:type="spellStart"/>
      <w:r>
        <w:rPr>
          <w:rFonts w:ascii="Times New Roman" w:hAnsi="Times New Roman"/>
          <w:sz w:val="28"/>
          <w:szCs w:val="28"/>
        </w:rPr>
        <w:t>emite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AUTORIZAŢIA DE MEDIU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Î.I. GIULEI CLAUDIU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punct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Girov</w:t>
      </w:r>
      <w:proofErr w:type="spellEnd"/>
      <w:r>
        <w:rPr>
          <w:rFonts w:ascii="Times New Roman" w:hAnsi="Times New Roman"/>
          <w:sz w:val="28"/>
          <w:szCs w:val="28"/>
        </w:rPr>
        <w:t xml:space="preserve">, sat </w:t>
      </w:r>
      <w:proofErr w:type="spellStart"/>
      <w:r>
        <w:rPr>
          <w:rFonts w:ascii="Times New Roman" w:hAnsi="Times New Roman"/>
          <w:sz w:val="28"/>
          <w:szCs w:val="28"/>
        </w:rPr>
        <w:t>Turturești</w:t>
      </w:r>
      <w:proofErr w:type="spellEnd"/>
      <w:r>
        <w:rPr>
          <w:rFonts w:ascii="Times New Roman" w:hAnsi="Times New Roman"/>
          <w:sz w:val="28"/>
          <w:szCs w:val="28"/>
        </w:rPr>
        <w:t xml:space="preserve">, str. </w:t>
      </w:r>
      <w:proofErr w:type="spellStart"/>
      <w:r>
        <w:rPr>
          <w:rFonts w:ascii="Times New Roman" w:hAnsi="Times New Roman"/>
          <w:sz w:val="28"/>
          <w:szCs w:val="28"/>
        </w:rPr>
        <w:t>Înv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Gheorghe </w:t>
      </w:r>
      <w:proofErr w:type="spellStart"/>
      <w:r>
        <w:rPr>
          <w:rFonts w:ascii="Times New Roman" w:hAnsi="Times New Roman"/>
          <w:sz w:val="28"/>
          <w:szCs w:val="28"/>
        </w:rPr>
        <w:t>Popovici</w:t>
      </w:r>
      <w:proofErr w:type="spellEnd"/>
      <w:r>
        <w:rPr>
          <w:rFonts w:ascii="Times New Roman" w:hAnsi="Times New Roman"/>
          <w:sz w:val="28"/>
          <w:szCs w:val="28"/>
        </w:rPr>
        <w:t>, nr.</w:t>
      </w:r>
      <w:proofErr w:type="gramEnd"/>
      <w:r>
        <w:rPr>
          <w:rFonts w:ascii="Times New Roman" w:hAnsi="Times New Roman"/>
          <w:sz w:val="28"/>
          <w:szCs w:val="28"/>
        </w:rPr>
        <w:t xml:space="preserve"> 174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care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b/>
          <w:sz w:val="28"/>
          <w:szCs w:val="28"/>
        </w:rPr>
        <w:t>desfăşurarea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activităţii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întreținerea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repararea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autovehiculelor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(cod CAEN 4520) 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fişa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declaraţie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elaborată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de : GIULEI CLAUDIU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Proces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ver</w:t>
      </w:r>
      <w:r>
        <w:rPr>
          <w:rFonts w:ascii="Times New Roman" w:hAnsi="Times New Roman"/>
          <w:sz w:val="28"/>
          <w:szCs w:val="28"/>
        </w:rPr>
        <w:t xml:space="preserve">bal de </w:t>
      </w:r>
      <w:proofErr w:type="spellStart"/>
      <w:r>
        <w:rPr>
          <w:rFonts w:ascii="Times New Roman" w:hAnsi="Times New Roman"/>
          <w:sz w:val="28"/>
          <w:szCs w:val="28"/>
        </w:rPr>
        <w:t>verificare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amplasament</w:t>
      </w:r>
      <w:proofErr w:type="spellEnd"/>
      <w:r>
        <w:rPr>
          <w:rFonts w:ascii="Times New Roman" w:hAnsi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/>
          <w:sz w:val="28"/>
          <w:szCs w:val="28"/>
        </w:rPr>
        <w:t xml:space="preserve">4912 /03.07.2017; </w:t>
      </w:r>
      <w:proofErr w:type="spellStart"/>
      <w:r>
        <w:rPr>
          <w:rFonts w:ascii="Times New Roman" w:hAnsi="Times New Roman"/>
          <w:sz w:val="28"/>
          <w:szCs w:val="28"/>
        </w:rPr>
        <w:t>Ziarul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Realitatea</w:t>
      </w:r>
      <w:proofErr w:type="spellEnd"/>
      <w:r>
        <w:rPr>
          <w:rFonts w:ascii="Times New Roman" w:hAnsi="Times New Roman"/>
          <w:sz w:val="28"/>
          <w:szCs w:val="28"/>
        </w:rPr>
        <w:t xml:space="preserve">” din 28.06.2017;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A.P.M. </w:t>
      </w:r>
      <w:proofErr w:type="spellStart"/>
      <w:r>
        <w:rPr>
          <w:rFonts w:ascii="Times New Roman" w:hAnsi="Times New Roman"/>
          <w:sz w:val="28"/>
          <w:szCs w:val="28"/>
        </w:rPr>
        <w:t>Neamţ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5069 din 04.07.2017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pagina</w:t>
      </w:r>
      <w:proofErr w:type="spellEnd"/>
      <w:r>
        <w:rPr>
          <w:rFonts w:ascii="Times New Roman" w:hAnsi="Times New Roman"/>
          <w:sz w:val="28"/>
          <w:szCs w:val="28"/>
        </w:rPr>
        <w:t xml:space="preserve"> de internet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A.P.M. </w:t>
      </w:r>
      <w:proofErr w:type="spellStart"/>
      <w:r>
        <w:rPr>
          <w:rFonts w:ascii="Times New Roman" w:hAnsi="Times New Roman"/>
          <w:sz w:val="28"/>
          <w:szCs w:val="28"/>
        </w:rPr>
        <w:t>Neamţ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Chitanţa</w:t>
      </w:r>
      <w:proofErr w:type="spellEnd"/>
      <w:r>
        <w:rPr>
          <w:rFonts w:ascii="Times New Roman" w:hAnsi="Times New Roman"/>
          <w:sz w:val="28"/>
          <w:szCs w:val="28"/>
        </w:rPr>
        <w:t xml:space="preserve"> nr.179318 /28.06.2017; Plan de </w:t>
      </w:r>
      <w:proofErr w:type="spellStart"/>
      <w:r>
        <w:rPr>
          <w:rFonts w:ascii="Times New Roman" w:hAnsi="Times New Roman"/>
          <w:sz w:val="28"/>
          <w:szCs w:val="28"/>
        </w:rPr>
        <w:t>situaţie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plan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zonă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următoarele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acte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reglementare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emise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alte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autorităţi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: Certificat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înregistrare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F27 /1003 /28.10.2015 (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unic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înregistrare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35174883); Certificat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constatator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24227 /27.10.2015;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Autoriza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ț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construire nr. 71 /14.11.2011;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Proces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verbal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recep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ț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terminarea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lucrărilor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8 /18.02.2015 și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proces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verbal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constatare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1582 /18.02.2015;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Contract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comodat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1 /12.10.2016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acordarea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spaț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și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furnizare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energie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electrică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Notificarea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17 /24.05.2017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emisă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S.G.A.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Neam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ț;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Contract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furnizare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apei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potabile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845 /27.01.2016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încheiat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Primăria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Girov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; Aviz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prestări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servicii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vidanjare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8090 /28.03.2017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emis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C.J. APA SERV S.A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Neam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ț;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Contract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prestări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servicii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salubrizare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 3569 /20.03.2017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încheiat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Primăria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Girov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emite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Orice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cărora</w:t>
      </w:r>
      <w:proofErr w:type="spellEnd"/>
      <w:r>
        <w:rPr>
          <w:rFonts w:ascii="Times New Roman" w:hAnsi="Times New Roman"/>
          <w:sz w:val="28"/>
          <w:szCs w:val="28"/>
        </w:rPr>
        <w:t xml:space="preserve"> s-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Cu </w:t>
      </w:r>
      <w:r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înaintea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expirării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valabilitate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prezentei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solicitaţi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nouă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Verificarea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conformării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b/>
          <w:sz w:val="28"/>
          <w:szCs w:val="28"/>
        </w:rPr>
        <w:t>prevederile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prezentului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act se face de </w:t>
      </w:r>
      <w:proofErr w:type="spellStart"/>
      <w:r>
        <w:rPr>
          <w:rFonts w:ascii="Times New Roman" w:hAnsi="Times New Roman"/>
          <w:b/>
          <w:sz w:val="28"/>
          <w:szCs w:val="28"/>
        </w:rPr>
        <w:t>către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Garda </w:t>
      </w:r>
      <w:proofErr w:type="spellStart"/>
      <w:r>
        <w:rPr>
          <w:rFonts w:ascii="Times New Roman" w:hAnsi="Times New Roman"/>
          <w:b/>
          <w:sz w:val="28"/>
          <w:szCs w:val="28"/>
        </w:rPr>
        <w:t>Naţională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Mediu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Comisariatul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Judeţean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Neamţ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Contractele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au stat la </w:t>
      </w:r>
      <w:proofErr w:type="spellStart"/>
      <w:r>
        <w:rPr>
          <w:rFonts w:ascii="Times New Roman" w:hAnsi="Times New Roman"/>
          <w:b/>
          <w:sz w:val="28"/>
          <w:szCs w:val="28"/>
        </w:rPr>
        <w:t>baza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emiterii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prezentei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autorizaţii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b/>
          <w:sz w:val="28"/>
          <w:szCs w:val="28"/>
        </w:rPr>
        <w:t>vor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reînnoi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cazul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expirării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termenelor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valabilitate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b/>
          <w:sz w:val="28"/>
          <w:szCs w:val="28"/>
        </w:rPr>
        <w:t>acestora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Achitarea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taxei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datorate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Fondul"/>
        </w:smartTagPr>
        <w:r>
          <w:rPr>
            <w:rFonts w:ascii="Times New Roman" w:hAnsi="Times New Roman"/>
            <w:sz w:val="28"/>
            <w:szCs w:val="28"/>
          </w:rPr>
          <w:t xml:space="preserve">la </w:t>
        </w:r>
        <w:proofErr w:type="spellStart"/>
        <w:r>
          <w:rPr>
            <w:rFonts w:ascii="Times New Roman" w:hAnsi="Times New Roman"/>
            <w:sz w:val="28"/>
            <w:szCs w:val="28"/>
          </w:rPr>
          <w:t>Fondul</w:t>
        </w:r>
      </w:smartTag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O.U.G.nr.196 /2005.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Deşeurile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rezultate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depozitate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</w:t>
      </w:r>
      <w:proofErr w:type="spellEnd"/>
      <w:r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urmând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fi</w:t>
      </w:r>
      <w:proofErr w:type="spellEnd"/>
      <w:r>
        <w:rPr>
          <w:rFonts w:ascii="Times New Roman" w:hAnsi="Times New Roman"/>
          <w:sz w:val="28"/>
          <w:szCs w:val="28"/>
        </w:rPr>
        <w:t xml:space="preserve"> predate periodic la </w:t>
      </w:r>
      <w:proofErr w:type="spellStart"/>
      <w:r>
        <w:rPr>
          <w:rFonts w:ascii="Times New Roman" w:hAnsi="Times New Roman"/>
          <w:sz w:val="28"/>
          <w:szCs w:val="28"/>
        </w:rPr>
        <w:t>Societăţi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Titularul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scris</w:t>
      </w:r>
      <w:proofErr w:type="spellEnd"/>
      <w:r>
        <w:rPr>
          <w:rFonts w:ascii="Times New Roman" w:hAnsi="Times New Roman"/>
          <w:sz w:val="28"/>
          <w:szCs w:val="28"/>
        </w:rPr>
        <w:t xml:space="preserve"> A.P.M. </w:t>
      </w:r>
      <w:proofErr w:type="spellStart"/>
      <w:r>
        <w:rPr>
          <w:rFonts w:ascii="Times New Roman" w:hAnsi="Times New Roman"/>
          <w:sz w:val="28"/>
          <w:szCs w:val="28"/>
        </w:rPr>
        <w:t>Neamţ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necunoscute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</w:rPr>
        <w:t>emiterii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oricăror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modificări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au stat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. A.P.M. </w:t>
      </w:r>
      <w:proofErr w:type="spellStart"/>
      <w:r>
        <w:rPr>
          <w:rFonts w:ascii="Times New Roman" w:hAnsi="Times New Roman"/>
          <w:sz w:val="28"/>
          <w:szCs w:val="28"/>
        </w:rPr>
        <w:t>Neamţ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decide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titularului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revizuirea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incluzând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datele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s-au </w:t>
      </w:r>
      <w:proofErr w:type="spellStart"/>
      <w:r>
        <w:rPr>
          <w:rFonts w:ascii="Times New Roman" w:hAnsi="Times New Roman"/>
          <w:sz w:val="28"/>
          <w:szCs w:val="28"/>
        </w:rPr>
        <w:t>modificat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reluarea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actele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au stat la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pierd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titularul</w:t>
      </w:r>
      <w:proofErr w:type="spellEnd"/>
      <w:r>
        <w:rPr>
          <w:rFonts w:ascii="Times New Roman" w:hAnsi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reînnoirii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Pr="004C265C" w:rsidRDefault="004B6C65" w:rsidP="004B6C6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autorizaţie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valabilă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ani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la </w:t>
      </w:r>
      <w:r>
        <w:rPr>
          <w:rFonts w:ascii="Times New Roman" w:hAnsi="Times New Roman"/>
          <w:b/>
          <w:sz w:val="28"/>
          <w:szCs w:val="28"/>
          <w:lang w:val="fr-FR"/>
        </w:rPr>
        <w:t>08.09.2017</w:t>
      </w:r>
      <w:r>
        <w:rPr>
          <w:rFonts w:ascii="Times New Roman" w:hAnsi="Times New Roman"/>
          <w:sz w:val="28"/>
          <w:szCs w:val="28"/>
          <w:lang w:val="fr-FR"/>
        </w:rPr>
        <w:t xml:space="preserve"> data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eliberării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până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la </w:t>
      </w:r>
      <w:r>
        <w:rPr>
          <w:rFonts w:ascii="Times New Roman" w:hAnsi="Times New Roman"/>
          <w:b/>
          <w:sz w:val="28"/>
          <w:szCs w:val="28"/>
          <w:lang w:val="fr-FR"/>
        </w:rPr>
        <w:t>07.09.2022.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</w:rPr>
        <w:t>Nerespectarea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autorizaţii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sancționează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Activitatea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autorizată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hală</w:t>
      </w:r>
      <w:proofErr w:type="spellEnd"/>
      <w:r>
        <w:rPr>
          <w:rFonts w:ascii="Times New Roman" w:hAnsi="Times New Roman"/>
          <w:sz w:val="28"/>
          <w:szCs w:val="28"/>
        </w:rPr>
        <w:t xml:space="preserve"> (S=113,76 mp) – </w:t>
      </w:r>
      <w:proofErr w:type="spellStart"/>
      <w:r>
        <w:rPr>
          <w:rFonts w:ascii="Times New Roman" w:hAnsi="Times New Roman"/>
          <w:sz w:val="28"/>
          <w:szCs w:val="28"/>
        </w:rPr>
        <w:t>spălătorie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auto, </w:t>
      </w:r>
      <w:proofErr w:type="spellStart"/>
      <w:r>
        <w:rPr>
          <w:rFonts w:ascii="Times New Roman" w:hAnsi="Times New Roman"/>
          <w:sz w:val="28"/>
          <w:szCs w:val="28"/>
        </w:rPr>
        <w:t>depozit</w:t>
      </w:r>
      <w:proofErr w:type="spellEnd"/>
      <w:r>
        <w:rPr>
          <w:rFonts w:ascii="Times New Roman" w:hAnsi="Times New Roman"/>
          <w:sz w:val="28"/>
          <w:szCs w:val="28"/>
        </w:rPr>
        <w:t xml:space="preserve">, atelier </w:t>
      </w:r>
      <w:proofErr w:type="spellStart"/>
      <w:r>
        <w:rPr>
          <w:rFonts w:ascii="Times New Roman" w:hAnsi="Times New Roman"/>
          <w:sz w:val="28"/>
          <w:szCs w:val="28"/>
        </w:rPr>
        <w:t>vulcanizare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grup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sanitar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platformă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betonată</w:t>
      </w:r>
      <w:proofErr w:type="spellEnd"/>
      <w:r>
        <w:rPr>
          <w:rFonts w:ascii="Times New Roman" w:hAnsi="Times New Roman"/>
          <w:sz w:val="28"/>
          <w:szCs w:val="28"/>
        </w:rPr>
        <w:t xml:space="preserve"> (S=55 mp) </w:t>
      </w:r>
      <w:proofErr w:type="spellStart"/>
      <w:r>
        <w:rPr>
          <w:rFonts w:ascii="Times New Roman" w:hAnsi="Times New Roman"/>
          <w:sz w:val="28"/>
          <w:szCs w:val="28"/>
        </w:rPr>
        <w:t>prevăzută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rigolă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colectare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apelor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spălare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dimensiuni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Utilaje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spălătorie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auto (turbojet, aspirator); </w:t>
      </w:r>
      <w:proofErr w:type="spellStart"/>
      <w:r>
        <w:rPr>
          <w:rFonts w:ascii="Times New Roman" w:hAnsi="Times New Roman"/>
          <w:sz w:val="28"/>
          <w:szCs w:val="28"/>
        </w:rPr>
        <w:t>vulcanizare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utilaj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dejantat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echilibrat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roți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  <w:proofErr w:type="spellStart"/>
      <w:r>
        <w:rPr>
          <w:rFonts w:ascii="Times New Roman" w:hAnsi="Times New Roman"/>
          <w:sz w:val="28"/>
          <w:szCs w:val="28"/>
        </w:rPr>
        <w:t>aparat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sudură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Materii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prime, </w:t>
      </w:r>
      <w:proofErr w:type="spellStart"/>
      <w:r>
        <w:rPr>
          <w:rFonts w:ascii="Times New Roman" w:hAnsi="Times New Roman"/>
          <w:b/>
          <w:sz w:val="28"/>
          <w:szCs w:val="28"/>
        </w:rPr>
        <w:t>auxiliare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combustibili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ambalaje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folosite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mod de </w:t>
      </w:r>
      <w:proofErr w:type="spellStart"/>
      <w:r>
        <w:rPr>
          <w:rFonts w:ascii="Times New Roman" w:hAnsi="Times New Roman"/>
          <w:b/>
          <w:sz w:val="28"/>
          <w:szCs w:val="28"/>
        </w:rPr>
        <w:t>ambalare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b/>
          <w:sz w:val="28"/>
          <w:szCs w:val="28"/>
        </w:rPr>
        <w:t>depozitare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spumă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ecologică</w:t>
      </w:r>
      <w:proofErr w:type="spellEnd"/>
      <w:r>
        <w:rPr>
          <w:rFonts w:ascii="Times New Roman" w:hAnsi="Times New Roman"/>
          <w:sz w:val="28"/>
          <w:szCs w:val="28"/>
        </w:rPr>
        <w:t xml:space="preserve"> (100 g /</w:t>
      </w:r>
      <w:proofErr w:type="spellStart"/>
      <w:r>
        <w:rPr>
          <w:rFonts w:ascii="Times New Roman" w:hAnsi="Times New Roman"/>
          <w:sz w:val="28"/>
          <w:szCs w:val="28"/>
        </w:rPr>
        <w:t>autovehicul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degresant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lavete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bureţi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Utilităţi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apă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canalizare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energie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surse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>, volume)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alimentare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energie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electrică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reţeaua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zonă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alimentare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apă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rețeaua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comunală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branșament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țeavă</w:t>
      </w:r>
      <w:proofErr w:type="spellEnd"/>
      <w:r>
        <w:rPr>
          <w:rFonts w:ascii="Times New Roman" w:hAnsi="Times New Roman"/>
          <w:sz w:val="28"/>
          <w:szCs w:val="28"/>
        </w:rPr>
        <w:t xml:space="preserve"> PEHD, D=90 mm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contorizare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apometru</w:t>
      </w:r>
      <w:proofErr w:type="spellEnd"/>
      <w:r>
        <w:rPr>
          <w:rFonts w:ascii="Times New Roman" w:hAnsi="Times New Roman"/>
          <w:sz w:val="28"/>
          <w:szCs w:val="28"/>
        </w:rPr>
        <w:t xml:space="preserve"> tip </w:t>
      </w:r>
      <w:proofErr w:type="spellStart"/>
      <w:r>
        <w:rPr>
          <w:rFonts w:ascii="Times New Roman" w:hAnsi="Times New Roman"/>
          <w:sz w:val="28"/>
          <w:szCs w:val="28"/>
        </w:rPr>
        <w:t>Zenner</w:t>
      </w:r>
      <w:proofErr w:type="spellEnd"/>
      <w:r>
        <w:rPr>
          <w:rFonts w:ascii="Times New Roman" w:hAnsi="Times New Roman"/>
          <w:sz w:val="28"/>
          <w:szCs w:val="28"/>
        </w:rPr>
        <w:t>); debit maxim 4,5 mc /</w:t>
      </w:r>
      <w:proofErr w:type="spellStart"/>
      <w:r>
        <w:rPr>
          <w:rFonts w:ascii="Times New Roman" w:hAnsi="Times New Roman"/>
          <w:sz w:val="28"/>
          <w:szCs w:val="28"/>
        </w:rPr>
        <w:t>zi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evacuare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ape </w:t>
      </w:r>
      <w:proofErr w:type="spellStart"/>
      <w:r>
        <w:rPr>
          <w:rFonts w:ascii="Times New Roman" w:hAnsi="Times New Roman"/>
          <w:sz w:val="28"/>
          <w:szCs w:val="28"/>
        </w:rPr>
        <w:t>uzate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tehnologice</w:t>
      </w:r>
      <w:proofErr w:type="spellEnd"/>
      <w:r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sz w:val="28"/>
          <w:szCs w:val="28"/>
        </w:rPr>
        <w:t>spălare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rigolă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betonată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preepurare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separator de </w:t>
      </w:r>
      <w:proofErr w:type="spellStart"/>
      <w:r>
        <w:rPr>
          <w:rFonts w:ascii="Times New Roman" w:hAnsi="Times New Roman"/>
          <w:sz w:val="28"/>
          <w:szCs w:val="28"/>
        </w:rPr>
        <w:t>hidrocarburi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nămol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deversare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vidanjabil</w:t>
      </w:r>
      <w:proofErr w:type="spellEnd"/>
      <w:r>
        <w:rPr>
          <w:rFonts w:ascii="Times New Roman" w:hAnsi="Times New Roman"/>
          <w:sz w:val="28"/>
          <w:szCs w:val="28"/>
        </w:rPr>
        <w:t xml:space="preserve"> cu V=30 mc; </w:t>
      </w:r>
      <w:proofErr w:type="spellStart"/>
      <w:r>
        <w:rPr>
          <w:rFonts w:ascii="Times New Roman" w:hAnsi="Times New Roman"/>
          <w:sz w:val="28"/>
          <w:szCs w:val="28"/>
        </w:rPr>
        <w:t>evacuare</w:t>
      </w:r>
      <w:proofErr w:type="spellEnd"/>
      <w:r>
        <w:rPr>
          <w:rFonts w:ascii="Times New Roman" w:hAnsi="Times New Roman"/>
          <w:sz w:val="28"/>
          <w:szCs w:val="28"/>
        </w:rPr>
        <w:t xml:space="preserve"> ape </w:t>
      </w:r>
      <w:proofErr w:type="spellStart"/>
      <w:r>
        <w:rPr>
          <w:rFonts w:ascii="Times New Roman" w:hAnsi="Times New Roman"/>
          <w:sz w:val="28"/>
          <w:szCs w:val="28"/>
        </w:rPr>
        <w:t>menajere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bazinul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vidanjabil</w:t>
      </w:r>
      <w:proofErr w:type="spellEnd"/>
      <w:r>
        <w:rPr>
          <w:rFonts w:ascii="Times New Roman" w:hAnsi="Times New Roman"/>
          <w:sz w:val="28"/>
          <w:szCs w:val="28"/>
        </w:rPr>
        <w:t xml:space="preserve">; debit total </w:t>
      </w:r>
      <w:proofErr w:type="spellStart"/>
      <w:r>
        <w:rPr>
          <w:rFonts w:ascii="Times New Roman" w:hAnsi="Times New Roman"/>
          <w:sz w:val="28"/>
          <w:szCs w:val="28"/>
        </w:rPr>
        <w:t>evacuat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uzimax</w:t>
      </w:r>
      <w:proofErr w:type="spellEnd"/>
      <w:r>
        <w:rPr>
          <w:rFonts w:ascii="Times New Roman" w:hAnsi="Times New Roman"/>
          <w:sz w:val="28"/>
          <w:szCs w:val="28"/>
        </w:rPr>
        <w:t>=3,6 mc /</w:t>
      </w:r>
      <w:proofErr w:type="spellStart"/>
      <w:r>
        <w:rPr>
          <w:rFonts w:ascii="Times New Roman" w:hAnsi="Times New Roman"/>
          <w:sz w:val="28"/>
          <w:szCs w:val="28"/>
        </w:rPr>
        <w:t>zi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Descrierea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principalelor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faze ale </w:t>
      </w:r>
      <w:proofErr w:type="spellStart"/>
      <w:r>
        <w:rPr>
          <w:rFonts w:ascii="Times New Roman" w:hAnsi="Times New Roman"/>
          <w:b/>
          <w:sz w:val="28"/>
          <w:szCs w:val="28"/>
        </w:rPr>
        <w:t>procesului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tehnologic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ale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activităţii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preluare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autovehicul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spălare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curăţare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vulcanizare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predare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proprietarului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Produsele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subprodusele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obţinute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destinaţie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autovehicule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spălate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Date </w:t>
      </w:r>
      <w:proofErr w:type="spellStart"/>
      <w:r>
        <w:rPr>
          <w:rFonts w:ascii="Times New Roman" w:hAnsi="Times New Roman"/>
          <w:b/>
          <w:sz w:val="28"/>
          <w:szCs w:val="28"/>
        </w:rPr>
        <w:t>referitoare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sz w:val="28"/>
          <w:szCs w:val="28"/>
        </w:rPr>
        <w:t>centrala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termică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proprie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dotare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combustibili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utilizaţi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compoziţie,cantităţi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b/>
          <w:sz w:val="28"/>
          <w:szCs w:val="28"/>
        </w:rPr>
        <w:t>producţie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nu 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/>
          <w:sz w:val="28"/>
          <w:szCs w:val="28"/>
        </w:rPr>
        <w:t>Alte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date </w:t>
      </w:r>
      <w:proofErr w:type="spellStart"/>
      <w:r>
        <w:rPr>
          <w:rFonts w:ascii="Times New Roman" w:hAnsi="Times New Roman"/>
          <w:b/>
          <w:sz w:val="28"/>
          <w:szCs w:val="28"/>
        </w:rPr>
        <w:t>specifice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activităţii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autorizării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Ordinului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M.M.D.D. nr.1798 /2007: nu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/>
          <w:sz w:val="28"/>
          <w:szCs w:val="28"/>
        </w:rPr>
        <w:t>Programul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funcţionare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ore /</w:t>
      </w:r>
      <w:proofErr w:type="spellStart"/>
      <w:r>
        <w:rPr>
          <w:rFonts w:ascii="Times New Roman" w:hAnsi="Times New Roman"/>
          <w:b/>
          <w:sz w:val="28"/>
          <w:szCs w:val="28"/>
        </w:rPr>
        <w:t>zi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zile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săptămână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zile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8 /6 /300 (</w:t>
      </w:r>
      <w:proofErr w:type="spellStart"/>
      <w:r>
        <w:rPr>
          <w:rFonts w:ascii="Times New Roman" w:hAnsi="Times New Roman"/>
          <w:sz w:val="28"/>
          <w:szCs w:val="28"/>
        </w:rPr>
        <w:t>schimbul</w:t>
      </w:r>
      <w:proofErr w:type="spellEnd"/>
      <w:r>
        <w:rPr>
          <w:rFonts w:ascii="Times New Roman" w:hAnsi="Times New Roman"/>
          <w:sz w:val="28"/>
          <w:szCs w:val="28"/>
        </w:rPr>
        <w:t xml:space="preserve"> I)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Instalaţiile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măsurile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condiţiile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protecţie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mediului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Staţiile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instalaţiile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reţinerea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evacuarea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dispersia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poluanţilor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mediu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b/>
          <w:sz w:val="28"/>
          <w:szCs w:val="28"/>
        </w:rPr>
        <w:t>dotare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pe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factori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mediu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: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protecţia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calităţii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apelor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apele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tehnologice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preluate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canalele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pardoseala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halei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platformei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betonate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preepurate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separator de </w:t>
      </w:r>
      <w:proofErr w:type="spellStart"/>
      <w:r>
        <w:rPr>
          <w:rFonts w:ascii="Times New Roman" w:hAnsi="Times New Roman"/>
          <w:sz w:val="28"/>
          <w:szCs w:val="28"/>
        </w:rPr>
        <w:t>hidrocarburi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nisip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evacuate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vidanjabil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apele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menajere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evacuate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bazinul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vidanjabil</w:t>
      </w:r>
      <w:proofErr w:type="spellEnd"/>
      <w:r>
        <w:rPr>
          <w:rFonts w:ascii="Times New Roman" w:hAnsi="Times New Roman"/>
          <w:sz w:val="28"/>
          <w:szCs w:val="28"/>
        </w:rPr>
        <w:t xml:space="preserve">.   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protecţia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aerului</w:t>
      </w:r>
      <w:proofErr w:type="spellEnd"/>
      <w:r>
        <w:rPr>
          <w:rFonts w:ascii="Times New Roman" w:hAnsi="Times New Roman"/>
          <w:sz w:val="28"/>
          <w:szCs w:val="28"/>
        </w:rPr>
        <w:t xml:space="preserve">: 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protecţia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solului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subsolului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gestiunea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deşeurilor</w:t>
      </w:r>
      <w:proofErr w:type="spellEnd"/>
      <w:r>
        <w:rPr>
          <w:rFonts w:ascii="Times New Roman" w:hAnsi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/>
          <w:sz w:val="28"/>
          <w:szCs w:val="28"/>
        </w:rPr>
        <w:t>deşeurile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menajere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tehnologice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lavete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bureţi</w:t>
      </w:r>
      <w:proofErr w:type="spellEnd"/>
      <w:r>
        <w:rPr>
          <w:rFonts w:ascii="Times New Roman" w:hAnsi="Times New Roman"/>
          <w:sz w:val="28"/>
          <w:szCs w:val="28"/>
        </w:rPr>
        <w:t xml:space="preserve">) se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depozita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containere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preluate</w:t>
      </w:r>
      <w:proofErr w:type="spellEnd"/>
      <w:r>
        <w:rPr>
          <w:rFonts w:ascii="Times New Roman" w:hAnsi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salubrizare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Girov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depozit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protecţia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împotriva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zgomotului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vibraţiilor</w:t>
      </w:r>
      <w:proofErr w:type="spellEnd"/>
      <w:r>
        <w:rPr>
          <w:rFonts w:ascii="Times New Roman" w:hAnsi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/>
          <w:sz w:val="28"/>
          <w:szCs w:val="28"/>
        </w:rPr>
        <w:t>activitatea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distanţă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zonele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locuite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Alte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amenajări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speciale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dotări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măsuri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nu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Concentraţiile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debitele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masice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poluanţi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nivelul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zgomot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de </w:t>
      </w:r>
      <w:proofErr w:type="spellStart"/>
      <w:r>
        <w:rPr>
          <w:rFonts w:ascii="Times New Roman" w:hAnsi="Times New Roman"/>
          <w:b/>
          <w:sz w:val="28"/>
          <w:szCs w:val="28"/>
        </w:rPr>
        <w:t>radiaţii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admise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sz w:val="28"/>
          <w:szCs w:val="28"/>
        </w:rPr>
        <w:t>evacuarea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mediu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depăşiri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permise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condiţii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încadrarea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nivelului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zgomot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protejate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ministrului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/>
          <w:sz w:val="28"/>
          <w:szCs w:val="28"/>
        </w:rPr>
        <w:t xml:space="preserve"> nr. 119 /2014;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încadrarea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referinţă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poluarea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Ordinului</w:t>
      </w:r>
      <w:proofErr w:type="spellEnd"/>
      <w:r>
        <w:rPr>
          <w:rFonts w:ascii="Times New Roman" w:hAnsi="Times New Roman"/>
          <w:sz w:val="28"/>
          <w:szCs w:val="28"/>
        </w:rPr>
        <w:t xml:space="preserve"> nr.756 /1997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MAPPM;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încadrarea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atmosferei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nr. 104 /2011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aerului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încadrarea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apelor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uzate</w:t>
      </w:r>
      <w:proofErr w:type="spellEnd"/>
      <w:r>
        <w:rPr>
          <w:rFonts w:ascii="Times New Roman" w:hAnsi="Times New Roman"/>
          <w:sz w:val="28"/>
          <w:szCs w:val="28"/>
        </w:rPr>
        <w:t xml:space="preserve"> evacuate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Normativului</w:t>
      </w:r>
      <w:proofErr w:type="spellEnd"/>
      <w:r>
        <w:rPr>
          <w:rFonts w:ascii="Times New Roman" w:hAnsi="Times New Roman"/>
          <w:sz w:val="28"/>
          <w:szCs w:val="28"/>
        </w:rPr>
        <w:t xml:space="preserve"> NTPA 002 /2005 (HG 352 /21.04.2005).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Monitorizarea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1.Indicatorii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fizico-chimici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bacteriologici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biologici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emişi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imisiile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poluanţilor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frecvenţa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modul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valorificare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rezultatelor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Indicatori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Valori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admise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6,5 – 8,5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materii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suspensie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350 mg /l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CCOCr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500 mg /l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detergenţi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sintetici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biodegradabili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25 mg /l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substanţe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extractibile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solvenţi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organici</w:t>
      </w:r>
      <w:proofErr w:type="spellEnd"/>
      <w:r>
        <w:rPr>
          <w:rFonts w:ascii="Times New Roman" w:hAnsi="Times New Roman"/>
          <w:sz w:val="28"/>
          <w:szCs w:val="28"/>
        </w:rPr>
        <w:t xml:space="preserve">       30 mg /l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Determinările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Datele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raportate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autorităţii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teritoriale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periodicitatea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cele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Agenţia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Neamţ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domeniu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respectându</w:t>
      </w:r>
      <w:proofErr w:type="spellEnd"/>
      <w:r>
        <w:rPr>
          <w:rFonts w:ascii="Times New Roman" w:hAnsi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/>
          <w:sz w:val="28"/>
          <w:szCs w:val="28"/>
        </w:rPr>
        <w:t>termenul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cerut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Pr="00D777B0" w:rsidRDefault="004B6C65" w:rsidP="004B6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raportarea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cantității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deșeuri</w:t>
      </w:r>
      <w:proofErr w:type="spellEnd"/>
      <w:r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166 /2017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O.U.G. nr. 68 /2016 (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bCs/>
          <w:sz w:val="28"/>
          <w:szCs w:val="28"/>
        </w:rPr>
        <w:t>L</w:t>
      </w:r>
      <w:r>
        <w:rPr>
          <w:rFonts w:ascii="Times New Roman" w:hAnsi="Times New Roman"/>
          <w:bCs/>
          <w:sz w:val="28"/>
          <w:szCs w:val="28"/>
        </w:rPr>
        <w:t>egii</w:t>
      </w:r>
      <w:proofErr w:type="spellEnd"/>
      <w:r w:rsidRPr="00D777B0">
        <w:rPr>
          <w:rFonts w:ascii="Times New Roman" w:hAnsi="Times New Roman"/>
          <w:bCs/>
          <w:sz w:val="28"/>
          <w:szCs w:val="28"/>
        </w:rPr>
        <w:t xml:space="preserve"> nr. 211 </w:t>
      </w:r>
      <w:r>
        <w:rPr>
          <w:rFonts w:ascii="Times New Roman" w:hAnsi="Times New Roman"/>
          <w:bCs/>
          <w:sz w:val="28"/>
          <w:szCs w:val="28"/>
        </w:rPr>
        <w:t>/</w:t>
      </w:r>
      <w:r w:rsidRPr="00D777B0">
        <w:rPr>
          <w:rFonts w:ascii="Times New Roman" w:hAnsi="Times New Roman"/>
          <w:bCs/>
          <w:sz w:val="28"/>
          <w:szCs w:val="28"/>
        </w:rPr>
        <w:t xml:space="preserve">2011 </w:t>
      </w:r>
      <w:proofErr w:type="spellStart"/>
      <w:r w:rsidRPr="00D777B0">
        <w:rPr>
          <w:rFonts w:ascii="Times New Roman" w:hAnsi="Times New Roman"/>
          <w:sz w:val="28"/>
          <w:szCs w:val="28"/>
        </w:rPr>
        <w:t>privind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 w:rsidRPr="00D777B0">
        <w:rPr>
          <w:rFonts w:ascii="Times New Roman" w:hAnsi="Times New Roman"/>
          <w:sz w:val="28"/>
          <w:szCs w:val="28"/>
        </w:rPr>
        <w:t>egimul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deşeurilor</w:t>
      </w:r>
      <w:proofErr w:type="spellEnd"/>
      <w:r w:rsidRPr="00D777B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până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r w:rsidRPr="00D777B0">
        <w:rPr>
          <w:rFonts w:ascii="Times New Roman" w:hAnsi="Times New Roman"/>
          <w:sz w:val="28"/>
          <w:szCs w:val="28"/>
        </w:rPr>
        <w:t xml:space="preserve">31 </w:t>
      </w:r>
      <w:proofErr w:type="spellStart"/>
      <w:r w:rsidRPr="00D777B0">
        <w:rPr>
          <w:rFonts w:ascii="Times New Roman" w:hAnsi="Times New Roman"/>
          <w:sz w:val="28"/>
          <w:szCs w:val="28"/>
        </w:rPr>
        <w:t>martie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7B0">
        <w:rPr>
          <w:rFonts w:ascii="Times New Roman" w:hAnsi="Times New Roman"/>
          <w:sz w:val="28"/>
          <w:szCs w:val="28"/>
        </w:rPr>
        <w:t>a</w:t>
      </w:r>
      <w:proofErr w:type="gram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anului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următor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celui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777B0">
        <w:rPr>
          <w:rFonts w:ascii="Times New Roman" w:hAnsi="Times New Roman"/>
          <w:sz w:val="28"/>
          <w:szCs w:val="28"/>
        </w:rPr>
        <w:t>raportare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77B0">
        <w:rPr>
          <w:rFonts w:ascii="Times New Roman" w:hAnsi="Times New Roman"/>
          <w:sz w:val="28"/>
          <w:szCs w:val="28"/>
        </w:rPr>
        <w:t>atât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pe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suport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D777B0">
        <w:rPr>
          <w:rFonts w:ascii="Times New Roman" w:hAnsi="Times New Roman"/>
          <w:sz w:val="28"/>
          <w:szCs w:val="28"/>
        </w:rPr>
        <w:t>hârtie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77B0">
        <w:rPr>
          <w:rFonts w:ascii="Times New Roman" w:hAnsi="Times New Roman"/>
          <w:sz w:val="28"/>
          <w:szCs w:val="28"/>
        </w:rPr>
        <w:t>cât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B0">
        <w:rPr>
          <w:rFonts w:ascii="Times New Roman" w:hAnsi="Times New Roman"/>
          <w:sz w:val="28"/>
          <w:szCs w:val="28"/>
        </w:rPr>
        <w:t>şi</w:t>
      </w:r>
      <w:proofErr w:type="spellEnd"/>
      <w:r w:rsidRPr="00D777B0">
        <w:rPr>
          <w:rFonts w:ascii="Times New Roman" w:hAnsi="Times New Roman"/>
          <w:sz w:val="28"/>
          <w:szCs w:val="28"/>
        </w:rPr>
        <w:t xml:space="preserve"> electronic</w:t>
      </w:r>
      <w:r>
        <w:rPr>
          <w:rFonts w:ascii="Times New Roman" w:hAnsi="Times New Roman"/>
          <w:sz w:val="28"/>
          <w:szCs w:val="28"/>
        </w:rPr>
        <w:t xml:space="preserve"> – art. 23 (4) din O.U.G. nr. </w:t>
      </w:r>
      <w:proofErr w:type="gramStart"/>
      <w:r>
        <w:rPr>
          <w:rFonts w:ascii="Times New Roman" w:hAnsi="Times New Roman"/>
          <w:sz w:val="28"/>
          <w:szCs w:val="28"/>
        </w:rPr>
        <w:t>68 /2016.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Modul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gospodărire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deşeurilor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ambalajelor</w:t>
      </w:r>
      <w:proofErr w:type="spellEnd"/>
    </w:p>
    <w:p w:rsidR="004B6C65" w:rsidRPr="005D3067" w:rsidRDefault="004B6C65" w:rsidP="004B6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Deşeurile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produse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tipuri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compoziţie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menajer</w:t>
      </w:r>
      <w:proofErr w:type="spellEnd"/>
      <w:r>
        <w:rPr>
          <w:rFonts w:ascii="Times New Roman" w:hAnsi="Times New Roman"/>
          <w:sz w:val="28"/>
          <w:szCs w:val="28"/>
        </w:rPr>
        <w:t xml:space="preserve"> – cod 20.03.01; </w:t>
      </w:r>
      <w:proofErr w:type="spellStart"/>
      <w:r w:rsidRPr="005D3067">
        <w:rPr>
          <w:rFonts w:ascii="Times New Roman" w:hAnsi="Times New Roman"/>
          <w:sz w:val="28"/>
          <w:szCs w:val="28"/>
        </w:rPr>
        <w:t>ambalaje</w:t>
      </w:r>
      <w:proofErr w:type="spellEnd"/>
      <w:r w:rsidRPr="005D306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D3067">
        <w:rPr>
          <w:rFonts w:ascii="Times New Roman" w:hAnsi="Times New Roman"/>
          <w:sz w:val="28"/>
          <w:szCs w:val="28"/>
        </w:rPr>
        <w:t>materiale</w:t>
      </w:r>
      <w:proofErr w:type="spellEnd"/>
      <w:r w:rsidRPr="005D3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067">
        <w:rPr>
          <w:rFonts w:ascii="Times New Roman" w:hAnsi="Times New Roman"/>
          <w:sz w:val="28"/>
          <w:szCs w:val="28"/>
        </w:rPr>
        <w:t>plastice</w:t>
      </w:r>
      <w:proofErr w:type="spellEnd"/>
      <w:r w:rsidRPr="005D3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bidoane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spumă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activă</w:t>
      </w:r>
      <w:proofErr w:type="spellEnd"/>
      <w:r>
        <w:rPr>
          <w:rFonts w:ascii="Times New Roman" w:hAnsi="Times New Roman"/>
          <w:sz w:val="28"/>
          <w:szCs w:val="28"/>
        </w:rPr>
        <w:t xml:space="preserve">) - cod </w:t>
      </w:r>
      <w:r w:rsidRPr="005D306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5D3067">
        <w:rPr>
          <w:rFonts w:ascii="Times New Roman" w:hAnsi="Times New Roman"/>
          <w:sz w:val="28"/>
          <w:szCs w:val="28"/>
        </w:rPr>
        <w:t xml:space="preserve"> 01</w:t>
      </w:r>
      <w:r>
        <w:rPr>
          <w:rFonts w:ascii="Times New Roman" w:hAnsi="Times New Roman"/>
          <w:sz w:val="28"/>
          <w:szCs w:val="28"/>
        </w:rPr>
        <w:t>.</w:t>
      </w:r>
      <w:r w:rsidRPr="005D3067">
        <w:rPr>
          <w:rFonts w:ascii="Times New Roman" w:hAnsi="Times New Roman"/>
          <w:sz w:val="28"/>
          <w:szCs w:val="28"/>
        </w:rPr>
        <w:t xml:space="preserve"> 02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Deşeurile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colectate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tipuri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compoziţie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frecvenţă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Deşeurile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stocate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temporar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tipuri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compoziţie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mod de </w:t>
      </w:r>
      <w:proofErr w:type="spellStart"/>
      <w:r>
        <w:rPr>
          <w:rFonts w:ascii="Times New Roman" w:hAnsi="Times New Roman"/>
          <w:b/>
          <w:sz w:val="28"/>
          <w:szCs w:val="28"/>
        </w:rPr>
        <w:t>stocare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):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deşeurile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depozitate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</w:t>
      </w:r>
      <w:proofErr w:type="spellEnd"/>
      <w:r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punctul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Deşeurile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valorificate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tipuri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compoziţie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destinaţie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nu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Modul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transport al </w:t>
      </w:r>
      <w:proofErr w:type="spellStart"/>
      <w:r>
        <w:rPr>
          <w:rFonts w:ascii="Times New Roman" w:hAnsi="Times New Roman"/>
          <w:b/>
          <w:sz w:val="28"/>
          <w:szCs w:val="28"/>
        </w:rPr>
        <w:t>deşeurilor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măsurile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cu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Mod de </w:t>
      </w:r>
      <w:proofErr w:type="spellStart"/>
      <w:r>
        <w:rPr>
          <w:rFonts w:ascii="Times New Roman" w:hAnsi="Times New Roman"/>
          <w:b/>
          <w:sz w:val="28"/>
          <w:szCs w:val="28"/>
        </w:rPr>
        <w:t>eliminare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depozitare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definitivă</w:t>
      </w:r>
      <w:proofErr w:type="gramStart"/>
      <w:r>
        <w:rPr>
          <w:rFonts w:ascii="Times New Roman" w:hAnsi="Times New Roman"/>
          <w:b/>
          <w:sz w:val="28"/>
          <w:szCs w:val="28"/>
        </w:rPr>
        <w:t>,incinerare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) : </w:t>
      </w:r>
      <w:r>
        <w:rPr>
          <w:rFonts w:ascii="Times New Roman" w:hAnsi="Times New Roman"/>
          <w:sz w:val="28"/>
          <w:szCs w:val="28"/>
        </w:rPr>
        <w:t xml:space="preserve">- la </w:t>
      </w:r>
      <w:proofErr w:type="spellStart"/>
      <w:r>
        <w:rPr>
          <w:rFonts w:ascii="Times New Roman" w:hAnsi="Times New Roman"/>
          <w:sz w:val="28"/>
          <w:szCs w:val="28"/>
        </w:rPr>
        <w:t>depozitul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zonă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/>
          <w:sz w:val="28"/>
          <w:szCs w:val="28"/>
        </w:rPr>
        <w:t>Monitorizarea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gestiunii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deşeurilor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deşeurilor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HG 856 /2002.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/>
          <w:sz w:val="28"/>
          <w:szCs w:val="28"/>
        </w:rPr>
        <w:t>Ambalaje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folosite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rezultate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tipuri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/>
          <w:sz w:val="28"/>
          <w:szCs w:val="28"/>
        </w:rPr>
        <w:t>folosesc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b/>
          <w:sz w:val="28"/>
          <w:szCs w:val="28"/>
        </w:rPr>
        <w:t>Modul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gospodărire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ambalajelor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valorificate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Modul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gospodărire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substanţelor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şi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preparatelor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periculoase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Substanţele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preparatele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periculoase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produse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folosite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comercializate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b/>
          <w:sz w:val="28"/>
          <w:szCs w:val="28"/>
        </w:rPr>
        <w:t>transportate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categorii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cantităţi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/>
          <w:sz w:val="28"/>
          <w:szCs w:val="28"/>
        </w:rPr>
        <w:t>utilizează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Modul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gospodărire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ambalare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- 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transport :</w:t>
      </w:r>
      <w:proofErr w:type="gramEnd"/>
      <w:r>
        <w:rPr>
          <w:rFonts w:ascii="Times New Roman" w:hAnsi="Times New Roman"/>
          <w:sz w:val="28"/>
          <w:szCs w:val="28"/>
        </w:rPr>
        <w:t xml:space="preserve"> - 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depozitare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- 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folosire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comercializare</w:t>
      </w:r>
      <w:proofErr w:type="spellEnd"/>
      <w:r>
        <w:rPr>
          <w:rFonts w:ascii="Times New Roman" w:hAnsi="Times New Roman"/>
          <w:sz w:val="28"/>
          <w:szCs w:val="28"/>
        </w:rPr>
        <w:t xml:space="preserve"> : - 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Modul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gospodărire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ambalajelor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folosite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rezultate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/>
          <w:b/>
          <w:sz w:val="28"/>
          <w:szCs w:val="28"/>
        </w:rPr>
        <w:t>substanţele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preparatele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periculoase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Instalaţiile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amenajările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dotările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măsurile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factorilor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mediu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intervenţie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caz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gramStart"/>
      <w:r>
        <w:rPr>
          <w:rFonts w:ascii="Times New Roman" w:hAnsi="Times New Roman"/>
          <w:b/>
          <w:sz w:val="28"/>
          <w:szCs w:val="28"/>
        </w:rPr>
        <w:t>accident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cuvă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reţinere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eventualelor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pierderi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motorină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rezervor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Monitorizarea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gospodăririi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substanţelor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preparatelor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periculoase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nu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Programul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conformare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Măsuri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viitoare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activităţilor</w:t>
      </w:r>
      <w:proofErr w:type="spellEnd"/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1.Domeniul</w:t>
      </w:r>
      <w:proofErr w:type="gramEnd"/>
      <w:r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subterane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descărcarea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uzate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emisii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atmosferice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gestiunea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deşeurilor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altele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zgomot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prezenţa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azbestului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etc.)]: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performanţa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obiective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remediere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măsură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finalizare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măsură</w:t>
      </w:r>
      <w:proofErr w:type="spellEnd"/>
      <w:r>
        <w:rPr>
          <w:rFonts w:ascii="Times New Roman" w:hAnsi="Times New Roman"/>
          <w:sz w:val="28"/>
          <w:szCs w:val="28"/>
        </w:rPr>
        <w:t xml:space="preserve">): nu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Sursa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finanţare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măsură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evidenţe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rapoarte</w:t>
      </w:r>
      <w:proofErr w:type="spellEnd"/>
      <w:r>
        <w:rPr>
          <w:rFonts w:ascii="Times New Roman" w:hAnsi="Times New Roman"/>
          <w:sz w:val="28"/>
          <w:szCs w:val="28"/>
        </w:rPr>
        <w:t xml:space="preserve">: nu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6C65" w:rsidRDefault="004B6C65" w:rsidP="004B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C65" w:rsidRDefault="004B6C65" w:rsidP="004B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Director </w:t>
      </w:r>
      <w:proofErr w:type="spellStart"/>
      <w:r>
        <w:rPr>
          <w:rFonts w:ascii="Times New Roman" w:hAnsi="Times New Roman"/>
          <w:b/>
          <w:sz w:val="28"/>
          <w:szCs w:val="28"/>
        </w:rPr>
        <w:t>Executiv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4B6C65" w:rsidRDefault="004B6C65" w:rsidP="004B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Ștefan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GAL PAL</w:t>
      </w:r>
    </w:p>
    <w:p w:rsidR="004B6C65" w:rsidRDefault="004B6C65" w:rsidP="004B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C65" w:rsidRDefault="004B6C65" w:rsidP="004B6C65">
      <w:pPr>
        <w:spacing w:after="0" w:line="240" w:lineRule="auto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Şef Serviciu A.A.A.,</w:t>
      </w:r>
    </w:p>
    <w:p w:rsidR="004B6C65" w:rsidRDefault="004B6C65" w:rsidP="004B6C65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Monica ISOPESCU</w:t>
      </w:r>
    </w:p>
    <w:p w:rsidR="004B6C65" w:rsidRDefault="004B6C65" w:rsidP="004B6C65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4B6C65" w:rsidRDefault="004B6C65" w:rsidP="004B6C65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</w:p>
    <w:p w:rsidR="004B6C65" w:rsidRDefault="004B6C65" w:rsidP="004B6C65">
      <w:pPr>
        <w:pStyle w:val="Header"/>
        <w:jc w:val="both"/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Întocmit,</w:t>
      </w:r>
    </w:p>
    <w:p w:rsidR="004B6C65" w:rsidRDefault="004B6C65" w:rsidP="004B6C65">
      <w:pPr>
        <w:pStyle w:val="Header"/>
        <w:jc w:val="both"/>
        <w:rPr>
          <w:rFonts w:ascii="Garamond" w:hAnsi="Garamond" w:cs="Arial"/>
          <w:bCs/>
          <w:color w:val="00214E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color w:val="00214E"/>
          <w:sz w:val="28"/>
          <w:szCs w:val="28"/>
          <w:lang w:val="pt-BR"/>
        </w:rPr>
        <w:t>Liviu JIGĂU</w:t>
      </w:r>
      <w:r>
        <w:rPr>
          <w:rFonts w:ascii="Garamond" w:hAnsi="Garamond"/>
          <w:b/>
          <w:sz w:val="28"/>
          <w:szCs w:val="28"/>
          <w:lang w:val="pt-BR"/>
        </w:rPr>
        <w:t xml:space="preserve"> </w:t>
      </w:r>
      <w:r>
        <w:rPr>
          <w:rFonts w:ascii="Garamond" w:hAnsi="Garamond" w:cs="Arial"/>
          <w:b/>
          <w:bCs/>
          <w:color w:val="00214E"/>
          <w:sz w:val="28"/>
          <w:szCs w:val="28"/>
        </w:rPr>
        <w:t xml:space="preserve">      </w:t>
      </w:r>
    </w:p>
    <w:p w:rsidR="0035551A" w:rsidRPr="004B6C65" w:rsidRDefault="0035551A" w:rsidP="004B6C65"/>
    <w:sectPr w:rsidR="0035551A" w:rsidRPr="004B6C65" w:rsidSect="002C5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801"/>
    <w:multiLevelType w:val="hybridMultilevel"/>
    <w:tmpl w:val="D81C2A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5010"/>
    <w:rsid w:val="002C5A89"/>
    <w:rsid w:val="00301EE8"/>
    <w:rsid w:val="0035551A"/>
    <w:rsid w:val="003B5010"/>
    <w:rsid w:val="00413A8C"/>
    <w:rsid w:val="0049548D"/>
    <w:rsid w:val="004B6C65"/>
    <w:rsid w:val="00601AC2"/>
    <w:rsid w:val="00854BB8"/>
    <w:rsid w:val="00873FA1"/>
    <w:rsid w:val="008A4503"/>
    <w:rsid w:val="00A004A1"/>
    <w:rsid w:val="00C673AA"/>
    <w:rsid w:val="00C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1">
    <w:name w:val="Caracter Caracter1"/>
    <w:basedOn w:val="Normal"/>
    <w:rsid w:val="003B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3B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548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9548D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liviu.jigau</dc:creator>
  <cp:keywords/>
  <dc:description/>
  <cp:lastModifiedBy>liviu.jigau</cp:lastModifiedBy>
  <cp:revision>8</cp:revision>
  <dcterms:created xsi:type="dcterms:W3CDTF">2017-07-31T07:07:00Z</dcterms:created>
  <dcterms:modified xsi:type="dcterms:W3CDTF">2017-09-12T08:35:00Z</dcterms:modified>
</cp:coreProperties>
</file>