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D" w:rsidRPr="00C9273C" w:rsidRDefault="00C46275" w:rsidP="00FD0F13">
      <w:pPr>
        <w:pStyle w:val="Header"/>
        <w:tabs>
          <w:tab w:val="clear" w:pos="4680"/>
          <w:tab w:val="clear" w:pos="9360"/>
          <w:tab w:val="left" w:pos="9000"/>
        </w:tabs>
        <w:jc w:val="center"/>
        <w:rPr>
          <w:rFonts w:ascii="Times New Roman" w:hAnsi="Times New Roman"/>
          <w:sz w:val="28"/>
          <w:szCs w:val="28"/>
          <w:lang w:val="ro-RO"/>
        </w:rPr>
      </w:pPr>
      <w:r w:rsidRPr="00C46275">
        <w:rPr>
          <w:rFonts w:ascii="Times New Roman" w:hAnsi="Times New Roman"/>
          <w:noProof/>
          <w:sz w:val="28"/>
          <w:szCs w:val="28"/>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8" o:title=""/>
          </v:shape>
          <o:OLEObject Type="Embed" ProgID="CorelDRAW.Graphic.13" ShapeID="_x0000_s1027" DrawAspect="Content" ObjectID="_1546844441" r:id="rId9"/>
        </w:pict>
      </w:r>
      <w:r w:rsidR="000D4D6F" w:rsidRPr="00C9273C">
        <w:rPr>
          <w:rFonts w:ascii="Times New Roman" w:hAnsi="Times New Roman"/>
          <w:noProof/>
          <w:sz w:val="28"/>
          <w:szCs w:val="28"/>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C9273C">
        <w:rPr>
          <w:rFonts w:ascii="Times New Roman" w:hAnsi="Times New Roman"/>
          <w:sz w:val="28"/>
          <w:szCs w:val="28"/>
        </w:rPr>
        <w:tab/>
        <w:t xml:space="preserve">   </w:t>
      </w:r>
      <w:r w:rsidR="0089789D" w:rsidRPr="00C9273C">
        <w:rPr>
          <w:rFonts w:ascii="Times New Roman" w:hAnsi="Times New Roman"/>
          <w:b/>
          <w:sz w:val="28"/>
          <w:szCs w:val="28"/>
        </w:rPr>
        <w:t>Ministerul Mediului</w:t>
      </w:r>
      <w:r w:rsidR="00DE258E" w:rsidRPr="00C9273C">
        <w:rPr>
          <w:rFonts w:ascii="Times New Roman" w:hAnsi="Times New Roman"/>
          <w:b/>
          <w:sz w:val="28"/>
          <w:szCs w:val="28"/>
        </w:rPr>
        <w:t>, Apelor</w:t>
      </w:r>
      <w:r w:rsidR="0089789D" w:rsidRPr="00C9273C">
        <w:rPr>
          <w:rFonts w:ascii="Times New Roman" w:hAnsi="Times New Roman"/>
          <w:b/>
          <w:sz w:val="28"/>
          <w:szCs w:val="28"/>
        </w:rPr>
        <w:t xml:space="preserve"> </w:t>
      </w:r>
      <w:r w:rsidR="0089789D" w:rsidRPr="00C9273C">
        <w:rPr>
          <w:rFonts w:ascii="Times New Roman" w:hAnsi="Times New Roman"/>
          <w:b/>
          <w:sz w:val="28"/>
          <w:szCs w:val="28"/>
          <w:lang w:val="ro-RO"/>
        </w:rPr>
        <w:t xml:space="preserve">şi </w:t>
      </w:r>
      <w:r w:rsidR="00DE258E" w:rsidRPr="00C9273C">
        <w:rPr>
          <w:rFonts w:ascii="Times New Roman" w:hAnsi="Times New Roman"/>
          <w:b/>
          <w:sz w:val="28"/>
          <w:szCs w:val="28"/>
          <w:lang w:val="ro-RO"/>
        </w:rPr>
        <w:t>Pădurilor</w:t>
      </w:r>
    </w:p>
    <w:p w:rsidR="0089789D" w:rsidRPr="00C9273C" w:rsidRDefault="0089789D" w:rsidP="00FD0F13">
      <w:pPr>
        <w:tabs>
          <w:tab w:val="left" w:pos="3270"/>
        </w:tabs>
        <w:spacing w:line="240" w:lineRule="auto"/>
        <w:jc w:val="center"/>
        <w:rPr>
          <w:rFonts w:ascii="Times New Roman" w:hAnsi="Times New Roman"/>
          <w:sz w:val="28"/>
          <w:szCs w:val="28"/>
        </w:rPr>
      </w:pPr>
      <w:r w:rsidRPr="00C9273C">
        <w:rPr>
          <w:rFonts w:ascii="Times New Roman" w:hAnsi="Times New Roman"/>
          <w:b/>
          <w:sz w:val="28"/>
          <w:szCs w:val="28"/>
        </w:rPr>
        <w:t>Agen</w:t>
      </w:r>
      <w:r w:rsidRPr="00C9273C">
        <w:rPr>
          <w:rFonts w:ascii="Times New Roman" w:hAnsi="Times New Roman"/>
          <w:b/>
          <w:sz w:val="28"/>
          <w:szCs w:val="28"/>
          <w:lang w:val="ro-RO"/>
        </w:rPr>
        <w:t>ţia Naţională pentru Protecţia Mediului</w:t>
      </w:r>
    </w:p>
    <w:tbl>
      <w:tblPr>
        <w:tblW w:w="0" w:type="auto"/>
        <w:tblBorders>
          <w:top w:val="single" w:sz="8" w:space="0" w:color="000000"/>
          <w:bottom w:val="single" w:sz="8" w:space="0" w:color="000000"/>
        </w:tblBorders>
        <w:tblLook w:val="04A0"/>
      </w:tblPr>
      <w:tblGrid>
        <w:gridCol w:w="9676"/>
      </w:tblGrid>
      <w:tr w:rsidR="003C6148" w:rsidRPr="00C9273C" w:rsidTr="00E05ED6">
        <w:trPr>
          <w:trHeight w:val="226"/>
        </w:trPr>
        <w:tc>
          <w:tcPr>
            <w:tcW w:w="9676" w:type="dxa"/>
            <w:tcBorders>
              <w:top w:val="single" w:sz="8" w:space="0" w:color="000000"/>
              <w:left w:val="nil"/>
              <w:bottom w:val="single" w:sz="8" w:space="0" w:color="000000"/>
              <w:right w:val="nil"/>
            </w:tcBorders>
            <w:shd w:val="clear" w:color="auto" w:fill="auto"/>
          </w:tcPr>
          <w:p w:rsidR="003C6148" w:rsidRPr="00C9273C" w:rsidRDefault="003C6148" w:rsidP="00FD0F13">
            <w:pPr>
              <w:pStyle w:val="Header"/>
              <w:tabs>
                <w:tab w:val="clear" w:pos="4680"/>
                <w:tab w:val="clear" w:pos="9360"/>
              </w:tabs>
              <w:spacing w:before="120"/>
              <w:jc w:val="center"/>
              <w:rPr>
                <w:rFonts w:ascii="Times New Roman" w:hAnsi="Times New Roman"/>
                <w:b/>
                <w:bCs/>
                <w:sz w:val="28"/>
                <w:szCs w:val="28"/>
                <w:lang w:val="ro-RO"/>
              </w:rPr>
            </w:pPr>
            <w:r w:rsidRPr="00C9273C">
              <w:rPr>
                <w:rFonts w:ascii="Times New Roman" w:hAnsi="Times New Roman"/>
                <w:b/>
                <w:bCs/>
                <w:sz w:val="28"/>
                <w:szCs w:val="28"/>
                <w:lang w:val="ro-RO"/>
              </w:rPr>
              <w:t xml:space="preserve">Agenţia pentru Protecţia Mediului </w:t>
            </w:r>
            <w:r w:rsidR="00741873" w:rsidRPr="00C9273C">
              <w:rPr>
                <w:rFonts w:ascii="Times New Roman" w:hAnsi="Times New Roman"/>
                <w:b/>
                <w:bCs/>
                <w:sz w:val="28"/>
                <w:szCs w:val="28"/>
                <w:lang w:val="ro-RO"/>
              </w:rPr>
              <w:t>Neam</w:t>
            </w:r>
            <w:r w:rsidR="00FF41D9" w:rsidRPr="00C9273C">
              <w:rPr>
                <w:rFonts w:ascii="Times New Roman" w:hAnsi="Times New Roman"/>
                <w:b/>
                <w:bCs/>
                <w:sz w:val="28"/>
                <w:szCs w:val="28"/>
                <w:lang w:val="ro-RO"/>
              </w:rPr>
              <w:t>ţ</w:t>
            </w:r>
          </w:p>
        </w:tc>
      </w:tr>
    </w:tbl>
    <w:p w:rsidR="00827F53" w:rsidRPr="00C9273C" w:rsidRDefault="00827F53" w:rsidP="00827F53">
      <w:pPr>
        <w:autoSpaceDE w:val="0"/>
        <w:autoSpaceDN w:val="0"/>
        <w:adjustRightInd w:val="0"/>
        <w:spacing w:after="0" w:line="240" w:lineRule="auto"/>
        <w:jc w:val="center"/>
        <w:rPr>
          <w:rFonts w:ascii="Times New Roman" w:hAnsi="Times New Roman"/>
          <w:color w:val="000000"/>
          <w:sz w:val="28"/>
          <w:szCs w:val="28"/>
        </w:rPr>
      </w:pPr>
    </w:p>
    <w:p w:rsidR="001D2EEE" w:rsidRDefault="001D2EEE" w:rsidP="00827F53">
      <w:pPr>
        <w:autoSpaceDE w:val="0"/>
        <w:autoSpaceDN w:val="0"/>
        <w:adjustRightInd w:val="0"/>
        <w:spacing w:after="0" w:line="240" w:lineRule="auto"/>
        <w:jc w:val="center"/>
        <w:rPr>
          <w:rFonts w:ascii="Times New Roman" w:hAnsi="Times New Roman"/>
          <w:b/>
          <w:color w:val="000000"/>
          <w:sz w:val="28"/>
          <w:szCs w:val="28"/>
        </w:rPr>
      </w:pPr>
    </w:p>
    <w:p w:rsidR="00827F53" w:rsidRPr="00C9273C" w:rsidRDefault="001D2EEE" w:rsidP="00827F53">
      <w:pPr>
        <w:autoSpaceDE w:val="0"/>
        <w:autoSpaceDN w:val="0"/>
        <w:adjustRightInd w:val="0"/>
        <w:spacing w:after="0" w:line="240" w:lineRule="auto"/>
        <w:jc w:val="center"/>
        <w:rPr>
          <w:rFonts w:ascii="Times New Roman" w:hAnsi="Times New Roman"/>
          <w:b/>
          <w:color w:val="000000"/>
          <w:sz w:val="28"/>
          <w:szCs w:val="28"/>
          <w:lang w:val="ro-RO"/>
        </w:rPr>
      </w:pPr>
      <w:r>
        <w:rPr>
          <w:rFonts w:ascii="Times New Roman" w:hAnsi="Times New Roman"/>
          <w:b/>
          <w:color w:val="000000"/>
          <w:sz w:val="28"/>
          <w:szCs w:val="28"/>
        </w:rPr>
        <w:t xml:space="preserve"> </w:t>
      </w:r>
      <w:r w:rsidR="00094480">
        <w:rPr>
          <w:rFonts w:ascii="Times New Roman" w:hAnsi="Times New Roman"/>
          <w:b/>
          <w:color w:val="000000"/>
          <w:sz w:val="28"/>
          <w:szCs w:val="28"/>
        </w:rPr>
        <w:t xml:space="preserve"> </w:t>
      </w:r>
      <w:r w:rsidR="00723AB4">
        <w:rPr>
          <w:rFonts w:ascii="Times New Roman" w:hAnsi="Times New Roman"/>
          <w:b/>
          <w:color w:val="000000"/>
          <w:sz w:val="28"/>
          <w:szCs w:val="28"/>
        </w:rPr>
        <w:t xml:space="preserve"> PROIECT </w:t>
      </w:r>
      <w:r w:rsidR="00827F53" w:rsidRPr="00C9273C">
        <w:rPr>
          <w:rFonts w:ascii="Times New Roman" w:hAnsi="Times New Roman"/>
          <w:b/>
          <w:color w:val="000000"/>
          <w:sz w:val="28"/>
          <w:szCs w:val="28"/>
        </w:rPr>
        <w:t xml:space="preserve">DECIZIA ETAPEI DE </w:t>
      </w:r>
      <w:r w:rsidR="00827F53" w:rsidRPr="00C9273C">
        <w:rPr>
          <w:rFonts w:ascii="Times New Roman" w:hAnsi="Times New Roman"/>
          <w:b/>
          <w:color w:val="000000"/>
          <w:sz w:val="28"/>
          <w:szCs w:val="28"/>
          <w:lang w:val="ro-RO"/>
        </w:rPr>
        <w:t>ÎNCADRARE</w:t>
      </w:r>
    </w:p>
    <w:p w:rsidR="001D2EEE" w:rsidRDefault="001D2EEE" w:rsidP="00361F3E">
      <w:pPr>
        <w:autoSpaceDE w:val="0"/>
        <w:autoSpaceDN w:val="0"/>
        <w:adjustRightInd w:val="0"/>
        <w:spacing w:line="240" w:lineRule="auto"/>
        <w:contextualSpacing/>
        <w:jc w:val="center"/>
        <w:rPr>
          <w:rFonts w:ascii="Times New Roman" w:hAnsi="Times New Roman"/>
          <w:bCs/>
          <w:sz w:val="28"/>
          <w:szCs w:val="28"/>
        </w:rPr>
      </w:pPr>
    </w:p>
    <w:p w:rsidR="0089789D" w:rsidRDefault="001D2EEE" w:rsidP="00361F3E">
      <w:pPr>
        <w:autoSpaceDE w:val="0"/>
        <w:autoSpaceDN w:val="0"/>
        <w:adjustRightInd w:val="0"/>
        <w:spacing w:line="240" w:lineRule="auto"/>
        <w:contextualSpacing/>
        <w:jc w:val="center"/>
        <w:rPr>
          <w:rFonts w:ascii="Times New Roman" w:hAnsi="Times New Roman"/>
          <w:bCs/>
          <w:sz w:val="28"/>
          <w:szCs w:val="28"/>
        </w:rPr>
      </w:pPr>
      <w:r>
        <w:rPr>
          <w:rFonts w:ascii="Times New Roman" w:hAnsi="Times New Roman"/>
          <w:bCs/>
          <w:sz w:val="28"/>
          <w:szCs w:val="28"/>
        </w:rPr>
        <w:t xml:space="preserve">Nr. </w:t>
      </w:r>
      <w:r w:rsidR="00361F3E" w:rsidRPr="00C9273C">
        <w:rPr>
          <w:rFonts w:ascii="Times New Roman" w:hAnsi="Times New Roman"/>
          <w:bCs/>
          <w:sz w:val="28"/>
          <w:szCs w:val="28"/>
        </w:rPr>
        <w:t>di</w:t>
      </w:r>
      <w:r w:rsidR="00D4269A">
        <w:rPr>
          <w:rFonts w:ascii="Times New Roman" w:hAnsi="Times New Roman"/>
          <w:bCs/>
          <w:sz w:val="28"/>
          <w:szCs w:val="28"/>
        </w:rPr>
        <w:t xml:space="preserve">n </w:t>
      </w:r>
    </w:p>
    <w:p w:rsidR="0084692A" w:rsidRDefault="0084692A" w:rsidP="00361F3E">
      <w:pPr>
        <w:autoSpaceDE w:val="0"/>
        <w:autoSpaceDN w:val="0"/>
        <w:adjustRightInd w:val="0"/>
        <w:spacing w:line="240" w:lineRule="auto"/>
        <w:contextualSpacing/>
        <w:jc w:val="center"/>
        <w:rPr>
          <w:rFonts w:ascii="Times New Roman" w:hAnsi="Times New Roman"/>
          <w:bCs/>
          <w:color w:val="FFFFFF"/>
          <w:sz w:val="28"/>
          <w:szCs w:val="28"/>
          <w:lang w:val="fr-FR"/>
        </w:rPr>
      </w:pPr>
    </w:p>
    <w:p w:rsidR="001D2EEE" w:rsidRPr="00C9273C" w:rsidRDefault="001D2EEE" w:rsidP="00361F3E">
      <w:pPr>
        <w:autoSpaceDE w:val="0"/>
        <w:autoSpaceDN w:val="0"/>
        <w:adjustRightInd w:val="0"/>
        <w:spacing w:line="240" w:lineRule="auto"/>
        <w:contextualSpacing/>
        <w:jc w:val="center"/>
        <w:rPr>
          <w:rFonts w:ascii="Times New Roman" w:hAnsi="Times New Roman"/>
          <w:bCs/>
          <w:color w:val="FFFFFF"/>
          <w:sz w:val="28"/>
          <w:szCs w:val="28"/>
          <w:lang w:val="fr-FR"/>
        </w:rPr>
      </w:pPr>
    </w:p>
    <w:p w:rsidR="0097580D" w:rsidRPr="00094480"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Ca urmare a solicitării de emitere a acordului de mediu adresate </w:t>
      </w:r>
      <w:r w:rsidR="00094480" w:rsidRPr="003E18F1">
        <w:rPr>
          <w:rFonts w:ascii="Times New Roman" w:hAnsi="Times New Roman"/>
          <w:bCs/>
          <w:color w:val="000000"/>
          <w:sz w:val="28"/>
          <w:szCs w:val="28"/>
        </w:rPr>
        <w:t xml:space="preserve">HOTEA BOGDAN CRISTINEL în calitate de Preot Paroh la Parohia „ Sf. M. Mc. </w:t>
      </w:r>
      <w:proofErr w:type="gramStart"/>
      <w:r w:rsidR="00094480" w:rsidRPr="003E18F1">
        <w:rPr>
          <w:rFonts w:ascii="Times New Roman" w:hAnsi="Times New Roman"/>
          <w:bCs/>
          <w:color w:val="000000"/>
          <w:sz w:val="28"/>
          <w:szCs w:val="28"/>
        </w:rPr>
        <w:t>Gheorghe  ”</w:t>
      </w:r>
      <w:proofErr w:type="gramEnd"/>
      <w:r w:rsidR="00094480" w:rsidRPr="003E18F1">
        <w:rPr>
          <w:rFonts w:ascii="Times New Roman" w:hAnsi="Times New Roman"/>
          <w:bCs/>
          <w:color w:val="000000"/>
          <w:sz w:val="28"/>
          <w:szCs w:val="28"/>
        </w:rPr>
        <w:t xml:space="preserve"> </w:t>
      </w:r>
      <w:r w:rsidR="00C749DF">
        <w:rPr>
          <w:rFonts w:ascii="Times New Roman" w:hAnsi="Times New Roman"/>
          <w:bCs/>
          <w:color w:val="000000"/>
          <w:sz w:val="28"/>
          <w:szCs w:val="28"/>
        </w:rPr>
        <w:t xml:space="preserve"> cu sediul</w:t>
      </w:r>
      <w:r w:rsidR="004E7163">
        <w:rPr>
          <w:rFonts w:ascii="Times New Roman" w:hAnsi="Times New Roman"/>
          <w:bCs/>
          <w:color w:val="000000"/>
          <w:sz w:val="28"/>
          <w:szCs w:val="28"/>
        </w:rPr>
        <w:t xml:space="preserve"> </w:t>
      </w:r>
      <w:r w:rsidR="00C749DF">
        <w:rPr>
          <w:rFonts w:ascii="Times New Roman" w:hAnsi="Times New Roman"/>
          <w:bCs/>
          <w:color w:val="000000"/>
          <w:sz w:val="28"/>
          <w:szCs w:val="28"/>
        </w:rPr>
        <w:t>în</w:t>
      </w:r>
      <w:r w:rsidRPr="00C9273C">
        <w:rPr>
          <w:rFonts w:ascii="Times New Roman" w:hAnsi="Times New Roman"/>
          <w:b/>
          <w:color w:val="000000"/>
          <w:sz w:val="28"/>
          <w:szCs w:val="28"/>
        </w:rPr>
        <w:t xml:space="preserve"> </w:t>
      </w:r>
      <w:r w:rsidR="00094480" w:rsidRPr="003E18F1">
        <w:rPr>
          <w:rFonts w:ascii="Times New Roman" w:hAnsi="Times New Roman"/>
          <w:bCs/>
          <w:color w:val="000000"/>
          <w:sz w:val="28"/>
          <w:szCs w:val="28"/>
        </w:rPr>
        <w:t>în comuna Cînd</w:t>
      </w:r>
      <w:r w:rsidR="00C749DF">
        <w:rPr>
          <w:rFonts w:ascii="Times New Roman" w:hAnsi="Times New Roman"/>
          <w:bCs/>
          <w:color w:val="000000"/>
          <w:sz w:val="28"/>
          <w:szCs w:val="28"/>
        </w:rPr>
        <w:t xml:space="preserve">eşti, sat Vădurele, jud. </w:t>
      </w:r>
      <w:proofErr w:type="gramStart"/>
      <w:r w:rsidR="00C749DF">
        <w:rPr>
          <w:rFonts w:ascii="Times New Roman" w:hAnsi="Times New Roman"/>
          <w:bCs/>
          <w:color w:val="000000"/>
          <w:sz w:val="28"/>
          <w:szCs w:val="28"/>
        </w:rPr>
        <w:t xml:space="preserve">Neamţ </w:t>
      </w:r>
      <w:r w:rsidR="00094480" w:rsidRPr="003E18F1">
        <w:rPr>
          <w:rFonts w:ascii="Times New Roman" w:hAnsi="Times New Roman"/>
          <w:bCs/>
          <w:color w:val="000000"/>
          <w:sz w:val="28"/>
          <w:szCs w:val="28"/>
        </w:rPr>
        <w:t xml:space="preserve"> înregistrată</w:t>
      </w:r>
      <w:proofErr w:type="gramEnd"/>
      <w:r w:rsidR="00094480" w:rsidRPr="003E18F1">
        <w:rPr>
          <w:rFonts w:ascii="Times New Roman" w:hAnsi="Times New Roman"/>
          <w:bCs/>
          <w:color w:val="000000"/>
          <w:sz w:val="28"/>
          <w:szCs w:val="28"/>
        </w:rPr>
        <w:t xml:space="preserve"> la APM Neamţ cu nr.8236 din 10.11.2016</w:t>
      </w:r>
      <w:r w:rsidR="00094480">
        <w:rPr>
          <w:rFonts w:ascii="Times New Roman" w:hAnsi="Times New Roman"/>
          <w:color w:val="000000"/>
          <w:sz w:val="28"/>
          <w:szCs w:val="28"/>
        </w:rPr>
        <w:t>,</w:t>
      </w:r>
      <w:r w:rsidR="00C749DF">
        <w:rPr>
          <w:rFonts w:ascii="Times New Roman" w:hAnsi="Times New Roman"/>
          <w:color w:val="000000"/>
          <w:sz w:val="28"/>
          <w:szCs w:val="28"/>
        </w:rPr>
        <w:t xml:space="preserve"> </w:t>
      </w:r>
      <w:r w:rsidRPr="00C9273C">
        <w:rPr>
          <w:rFonts w:ascii="Times New Roman" w:hAnsi="Times New Roman"/>
          <w:color w:val="000000"/>
          <w:sz w:val="28"/>
          <w:szCs w:val="28"/>
        </w:rPr>
        <w:t xml:space="preserve">în baza Hotărârii Guvernului nr. 445/ 2009 privind evaluarea impactului anumitor proiecte publice şi private asupra mediului şi </w:t>
      </w:r>
      <w:proofErr w:type="gramStart"/>
      <w:r w:rsidRPr="00C9273C">
        <w:rPr>
          <w:rFonts w:ascii="Times New Roman" w:hAnsi="Times New Roman"/>
          <w:color w:val="000000"/>
          <w:sz w:val="28"/>
          <w:szCs w:val="28"/>
        </w:rPr>
        <w:t>a</w:t>
      </w:r>
      <w:proofErr w:type="gramEnd"/>
      <w:r w:rsidRPr="00C9273C">
        <w:rPr>
          <w:rFonts w:ascii="Times New Roman" w:hAnsi="Times New Roman"/>
          <w:color w:val="000000"/>
          <w:sz w:val="28"/>
          <w:szCs w:val="28"/>
        </w:rPr>
        <w:t xml:space="preserve"> Ordonanţei de urgenţă a Guvernului nr. 57/ 2007 privind regimul ariilor naturale protejate</w:t>
      </w:r>
      <w:proofErr w:type="gramStart"/>
      <w:r w:rsidRPr="00C9273C">
        <w:rPr>
          <w:rFonts w:ascii="Times New Roman" w:hAnsi="Times New Roman"/>
          <w:color w:val="000000"/>
          <w:sz w:val="28"/>
          <w:szCs w:val="28"/>
        </w:rPr>
        <w:t>,  conservarea</w:t>
      </w:r>
      <w:proofErr w:type="gramEnd"/>
      <w:r w:rsidRPr="00C9273C">
        <w:rPr>
          <w:rFonts w:ascii="Times New Roman" w:hAnsi="Times New Roman"/>
          <w:color w:val="000000"/>
          <w:sz w:val="28"/>
          <w:szCs w:val="28"/>
        </w:rPr>
        <w:t xml:space="preserve"> habitatelor naturale, a florei şi faunei sălbatice, cu modificările şi completările ulterioare,   Agenţia pentru Protecţia Mediului Neamţ decide, ca urmare a consultărilor desfăşurate în cadrul şedinţei Comisiei d</w:t>
      </w:r>
      <w:r w:rsidR="00094480">
        <w:rPr>
          <w:rFonts w:ascii="Times New Roman" w:hAnsi="Times New Roman"/>
          <w:color w:val="000000"/>
          <w:sz w:val="28"/>
          <w:szCs w:val="28"/>
        </w:rPr>
        <w:t>e Analiză Tehnică din data de 11.01.2017</w:t>
      </w:r>
      <w:r w:rsidRPr="00C9273C">
        <w:rPr>
          <w:rFonts w:ascii="Times New Roman" w:hAnsi="Times New Roman"/>
          <w:color w:val="000000"/>
          <w:sz w:val="28"/>
          <w:szCs w:val="28"/>
        </w:rPr>
        <w:t>, că proiectul</w:t>
      </w:r>
      <w:r w:rsidRPr="00094480">
        <w:rPr>
          <w:rFonts w:ascii="Times New Roman" w:hAnsi="Times New Roman"/>
          <w:b/>
          <w:color w:val="000000"/>
          <w:sz w:val="28"/>
          <w:szCs w:val="28"/>
        </w:rPr>
        <w:t xml:space="preserve"> „</w:t>
      </w:r>
      <w:r w:rsidRPr="00094480">
        <w:rPr>
          <w:rFonts w:ascii="Times New Roman" w:hAnsi="Times New Roman"/>
          <w:b/>
          <w:sz w:val="28"/>
          <w:szCs w:val="28"/>
          <w:lang w:val="ro-RO"/>
        </w:rPr>
        <w:t xml:space="preserve"> </w:t>
      </w:r>
      <w:r w:rsidR="00094480" w:rsidRPr="00094480">
        <w:rPr>
          <w:rFonts w:ascii="Times New Roman" w:hAnsi="Times New Roman"/>
          <w:b/>
          <w:bCs/>
          <w:color w:val="000000"/>
          <w:sz w:val="28"/>
          <w:szCs w:val="28"/>
        </w:rPr>
        <w:t>Edificare biserică şi alte anexe bisericeşti, amenajare cimitir</w:t>
      </w:r>
      <w:r w:rsidR="00361F3E" w:rsidRPr="00094480">
        <w:rPr>
          <w:rFonts w:ascii="Times New Roman" w:hAnsi="Times New Roman"/>
          <w:b/>
          <w:sz w:val="28"/>
          <w:szCs w:val="28"/>
          <w:lang w:val="ro-RO"/>
        </w:rPr>
        <w:t xml:space="preserve"> </w:t>
      </w:r>
      <w:r w:rsidRPr="00094480">
        <w:rPr>
          <w:rFonts w:ascii="Times New Roman" w:hAnsi="Times New Roman"/>
          <w:b/>
          <w:color w:val="000000"/>
          <w:sz w:val="28"/>
          <w:szCs w:val="28"/>
        </w:rPr>
        <w:t>”</w:t>
      </w:r>
      <w:r w:rsidRPr="00C9273C">
        <w:rPr>
          <w:rFonts w:ascii="Times New Roman" w:hAnsi="Times New Roman"/>
          <w:color w:val="000000"/>
          <w:sz w:val="28"/>
          <w:szCs w:val="28"/>
        </w:rPr>
        <w:t xml:space="preserve"> propus a fi amplasat </w:t>
      </w:r>
      <w:r w:rsidR="00094480" w:rsidRPr="003E18F1">
        <w:rPr>
          <w:rFonts w:ascii="Times New Roman" w:hAnsi="Times New Roman"/>
          <w:bCs/>
          <w:color w:val="000000"/>
          <w:sz w:val="28"/>
          <w:szCs w:val="28"/>
        </w:rPr>
        <w:t>în  comuna Cîndeşti, sat Vădurele, jud. Neamţ</w:t>
      </w:r>
      <w:proofErr w:type="gramStart"/>
      <w:r w:rsidR="00094480" w:rsidRPr="003E18F1">
        <w:rPr>
          <w:rFonts w:ascii="Times New Roman" w:hAnsi="Times New Roman"/>
          <w:bCs/>
          <w:color w:val="000000"/>
          <w:sz w:val="28"/>
          <w:szCs w:val="28"/>
        </w:rPr>
        <w:t>,</w:t>
      </w:r>
      <w:r w:rsidRPr="00C9273C">
        <w:rPr>
          <w:rFonts w:ascii="Times New Roman" w:hAnsi="Times New Roman"/>
          <w:color w:val="000000"/>
          <w:sz w:val="28"/>
          <w:szCs w:val="28"/>
        </w:rPr>
        <w:t>,</w:t>
      </w:r>
      <w:proofErr w:type="gramEnd"/>
      <w:r w:rsidRPr="00C9273C">
        <w:rPr>
          <w:rFonts w:ascii="Times New Roman" w:hAnsi="Times New Roman"/>
          <w:color w:val="000000"/>
          <w:sz w:val="28"/>
          <w:szCs w:val="28"/>
        </w:rPr>
        <w:t xml:space="preserve"> </w:t>
      </w:r>
      <w:r w:rsidR="00361F3E" w:rsidRPr="00C9273C">
        <w:rPr>
          <w:rFonts w:ascii="Times New Roman" w:hAnsi="Times New Roman"/>
          <w:b/>
          <w:color w:val="000000"/>
          <w:sz w:val="28"/>
          <w:szCs w:val="28"/>
        </w:rPr>
        <w:t>nu se supune evaluării impactului asupra mediului şi nu se supune evaluării adecvate</w:t>
      </w:r>
      <w:r w:rsidRPr="00C9273C">
        <w:rPr>
          <w:rFonts w:ascii="Times New Roman" w:hAnsi="Times New Roman"/>
          <w:b/>
          <w:color w:val="000000"/>
          <w:sz w:val="28"/>
          <w:szCs w:val="28"/>
        </w:rPr>
        <w:t>.</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Justificarea prezentei decizii:</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I. Motivele care au stat la baza luării deciziei etapei de încadrare în procedura de evaluare </w:t>
      </w:r>
      <w:proofErr w:type="gramStart"/>
      <w:r w:rsidRPr="00C9273C">
        <w:rPr>
          <w:rFonts w:ascii="Times New Roman" w:hAnsi="Times New Roman"/>
          <w:color w:val="000000"/>
          <w:sz w:val="28"/>
          <w:szCs w:val="28"/>
        </w:rPr>
        <w:t>a</w:t>
      </w:r>
      <w:proofErr w:type="gramEnd"/>
      <w:r w:rsidRPr="00C9273C">
        <w:rPr>
          <w:rFonts w:ascii="Times New Roman" w:hAnsi="Times New Roman"/>
          <w:color w:val="000000"/>
          <w:sz w:val="28"/>
          <w:szCs w:val="28"/>
        </w:rPr>
        <w:t xml:space="preserve"> impactului asupra mediului sunt următoarele:</w:t>
      </w:r>
    </w:p>
    <w:p w:rsidR="00C749DF" w:rsidRPr="00C749DF" w:rsidRDefault="00361F3E" w:rsidP="001D2EEE">
      <w:pPr>
        <w:pStyle w:val="ListParagraph"/>
        <w:numPr>
          <w:ilvl w:val="0"/>
          <w:numId w:val="3"/>
        </w:numPr>
        <w:tabs>
          <w:tab w:val="left" w:pos="990"/>
        </w:tabs>
        <w:autoSpaceDE w:val="0"/>
        <w:autoSpaceDN w:val="0"/>
        <w:adjustRightInd w:val="0"/>
        <w:spacing w:after="0"/>
        <w:ind w:left="0" w:firstLine="990"/>
        <w:jc w:val="both"/>
        <w:rPr>
          <w:rFonts w:ascii="Times New Roman" w:hAnsi="Times New Roman"/>
          <w:b/>
          <w:sz w:val="28"/>
          <w:szCs w:val="28"/>
        </w:rPr>
      </w:pPr>
      <w:proofErr w:type="gramStart"/>
      <w:r w:rsidRPr="00C749DF">
        <w:rPr>
          <w:rFonts w:ascii="Times New Roman" w:hAnsi="Times New Roman"/>
          <w:color w:val="000000"/>
          <w:sz w:val="28"/>
          <w:szCs w:val="28"/>
        </w:rPr>
        <w:t>proiectul</w:t>
      </w:r>
      <w:proofErr w:type="gramEnd"/>
      <w:r w:rsidRPr="00C749DF">
        <w:rPr>
          <w:rFonts w:ascii="Times New Roman" w:hAnsi="Times New Roman"/>
          <w:color w:val="000000"/>
          <w:sz w:val="28"/>
          <w:szCs w:val="28"/>
        </w:rPr>
        <w:t xml:space="preserve"> propus   intră sub incidenţa  Hotărârii Guvernului nr. 445/2009 privind evaluarea impactului anumitor proiecte publice şi private asupra mediului - </w:t>
      </w:r>
      <w:r w:rsidR="00C749DF" w:rsidRPr="00C749DF">
        <w:rPr>
          <w:rFonts w:ascii="Times New Roman" w:hAnsi="Times New Roman"/>
          <w:b/>
          <w:bCs/>
          <w:color w:val="000000"/>
          <w:sz w:val="28"/>
          <w:szCs w:val="28"/>
        </w:rPr>
        <w:t>Anexa nr.2, pct.10 lit. b) – “ proiecte de dezvoltare urbană, inclusiv construcţia centrelor comerciale şi a parcărilor auto ”</w:t>
      </w:r>
    </w:p>
    <w:p w:rsidR="00361F3E" w:rsidRPr="00C749DF" w:rsidRDefault="00361F3E" w:rsidP="001D2EEE">
      <w:pPr>
        <w:tabs>
          <w:tab w:val="left" w:pos="990"/>
        </w:tabs>
        <w:autoSpaceDE w:val="0"/>
        <w:autoSpaceDN w:val="0"/>
        <w:adjustRightInd w:val="0"/>
        <w:spacing w:after="0"/>
        <w:jc w:val="both"/>
        <w:rPr>
          <w:rFonts w:ascii="Times New Roman" w:hAnsi="Times New Roman"/>
          <w:sz w:val="28"/>
          <w:szCs w:val="28"/>
        </w:rPr>
      </w:pPr>
      <w:r w:rsidRPr="00C749DF">
        <w:rPr>
          <w:rFonts w:ascii="Times New Roman" w:hAnsi="Times New Roman"/>
          <w:color w:val="000000"/>
          <w:sz w:val="28"/>
          <w:szCs w:val="28"/>
        </w:rPr>
        <w:t xml:space="preserve">Cererea de solicitare a acordului de mediu a fost făcută cunoscută publicului interesat prin publicare </w:t>
      </w:r>
      <w:r w:rsidR="00C749DF">
        <w:rPr>
          <w:rFonts w:ascii="Times New Roman" w:hAnsi="Times New Roman"/>
          <w:sz w:val="28"/>
          <w:szCs w:val="28"/>
        </w:rPr>
        <w:t>în ziarul "Monitorul" din 16.12</w:t>
      </w:r>
      <w:r w:rsidRPr="00C749DF">
        <w:rPr>
          <w:rFonts w:ascii="Times New Roman" w:hAnsi="Times New Roman"/>
          <w:sz w:val="28"/>
          <w:szCs w:val="28"/>
        </w:rPr>
        <w:t>.2016</w:t>
      </w:r>
      <w:proofErr w:type="gramStart"/>
      <w:r w:rsidRPr="00C749DF">
        <w:rPr>
          <w:rFonts w:ascii="Times New Roman" w:hAnsi="Times New Roman"/>
          <w:sz w:val="28"/>
          <w:szCs w:val="28"/>
        </w:rPr>
        <w:t>,</w:t>
      </w:r>
      <w:r w:rsidRPr="00C749DF">
        <w:rPr>
          <w:rFonts w:ascii="Times New Roman" w:hAnsi="Times New Roman"/>
          <w:color w:val="000000"/>
          <w:sz w:val="28"/>
          <w:szCs w:val="28"/>
        </w:rPr>
        <w:t xml:space="preserve">  postare</w:t>
      </w:r>
      <w:proofErr w:type="gramEnd"/>
      <w:r w:rsidRPr="00C749DF">
        <w:rPr>
          <w:rFonts w:ascii="Times New Roman" w:hAnsi="Times New Roman"/>
          <w:color w:val="000000"/>
          <w:sz w:val="28"/>
          <w:szCs w:val="28"/>
        </w:rPr>
        <w:t xml:space="preserve"> pe site-ul APM Neamț la data de </w:t>
      </w:r>
      <w:r w:rsidR="00631900">
        <w:rPr>
          <w:rFonts w:ascii="Times New Roman" w:hAnsi="Times New Roman"/>
          <w:sz w:val="28"/>
          <w:szCs w:val="28"/>
        </w:rPr>
        <w:t>15.12.2016</w:t>
      </w:r>
      <w:r w:rsidRPr="00C749DF">
        <w:rPr>
          <w:rFonts w:ascii="Times New Roman" w:hAnsi="Times New Roman"/>
          <w:sz w:val="28"/>
          <w:szCs w:val="28"/>
        </w:rPr>
        <w:t>.</w:t>
      </w:r>
    </w:p>
    <w:p w:rsidR="00374073" w:rsidRPr="00C9273C" w:rsidRDefault="00374073"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Decizia luată în cadrul ședinței Comisiei de analiză tehnică, privind </w:t>
      </w:r>
      <w:r w:rsidR="00D4269A">
        <w:rPr>
          <w:rFonts w:ascii="Times New Roman" w:hAnsi="Times New Roman"/>
          <w:color w:val="000000"/>
          <w:sz w:val="28"/>
          <w:szCs w:val="28"/>
        </w:rPr>
        <w:t xml:space="preserve"> </w:t>
      </w:r>
      <w:r w:rsidRPr="00C9273C">
        <w:rPr>
          <w:rFonts w:ascii="Times New Roman" w:hAnsi="Times New Roman"/>
          <w:color w:val="000000"/>
          <w:sz w:val="28"/>
          <w:szCs w:val="28"/>
        </w:rPr>
        <w:t xml:space="preserve">etapa de încadrare, a fost  adusă la cunoștința publicului prin postare pe site-ul APM Neamț la data de </w:t>
      </w:r>
      <w:r w:rsidR="00631900">
        <w:rPr>
          <w:rFonts w:ascii="Times New Roman" w:hAnsi="Times New Roman"/>
          <w:sz w:val="28"/>
          <w:szCs w:val="28"/>
        </w:rPr>
        <w:t>11.01.2017</w:t>
      </w:r>
      <w:r w:rsidR="00C9273C">
        <w:rPr>
          <w:rFonts w:ascii="Times New Roman" w:hAnsi="Times New Roman"/>
          <w:sz w:val="28"/>
          <w:szCs w:val="28"/>
        </w:rPr>
        <w:t xml:space="preserve"> </w:t>
      </w:r>
      <w:r w:rsidRPr="00C9273C">
        <w:rPr>
          <w:rFonts w:ascii="Times New Roman" w:hAnsi="Times New Roman"/>
          <w:color w:val="000000"/>
          <w:sz w:val="28"/>
          <w:szCs w:val="28"/>
        </w:rPr>
        <w:t xml:space="preserve"> iar prin grija titularului de proiect </w:t>
      </w:r>
      <w:r w:rsidR="0087712C" w:rsidRPr="00C9273C">
        <w:rPr>
          <w:rFonts w:ascii="Times New Roman" w:hAnsi="Times New Roman"/>
          <w:color w:val="000000"/>
          <w:sz w:val="28"/>
          <w:szCs w:val="28"/>
        </w:rPr>
        <w:t>a fost publicat</w:t>
      </w:r>
      <w:r w:rsidR="0087712C" w:rsidRPr="00C9273C">
        <w:rPr>
          <w:rFonts w:ascii="Times New Roman" w:hAnsi="Times New Roman"/>
          <w:color w:val="000000"/>
          <w:sz w:val="28"/>
          <w:szCs w:val="28"/>
          <w:lang w:val="ro-RO"/>
        </w:rPr>
        <w:t>ă</w:t>
      </w:r>
      <w:r w:rsidR="0087712C" w:rsidRPr="00C9273C">
        <w:rPr>
          <w:rFonts w:ascii="Times New Roman" w:hAnsi="Times New Roman"/>
          <w:color w:val="000000"/>
          <w:sz w:val="28"/>
          <w:szCs w:val="28"/>
        </w:rPr>
        <w:t xml:space="preserve"> în</w:t>
      </w:r>
      <w:r w:rsidR="00360B17" w:rsidRPr="00C9273C">
        <w:rPr>
          <w:rFonts w:ascii="Times New Roman" w:hAnsi="Times New Roman"/>
          <w:color w:val="000000"/>
          <w:sz w:val="28"/>
          <w:szCs w:val="28"/>
        </w:rPr>
        <w:t xml:space="preserve"> </w:t>
      </w:r>
      <w:r w:rsidRPr="00C9273C">
        <w:rPr>
          <w:rFonts w:ascii="Times New Roman" w:hAnsi="Times New Roman"/>
          <w:color w:val="000000"/>
          <w:sz w:val="28"/>
          <w:szCs w:val="28"/>
        </w:rPr>
        <w:t>ziar</w:t>
      </w:r>
      <w:r w:rsidR="00360B17" w:rsidRPr="00C9273C">
        <w:rPr>
          <w:rFonts w:ascii="Times New Roman" w:hAnsi="Times New Roman"/>
          <w:color w:val="000000"/>
          <w:sz w:val="28"/>
          <w:szCs w:val="28"/>
        </w:rPr>
        <w:t>u</w:t>
      </w:r>
      <w:r w:rsidRPr="00C9273C">
        <w:rPr>
          <w:rFonts w:ascii="Times New Roman" w:hAnsi="Times New Roman"/>
          <w:color w:val="000000"/>
          <w:sz w:val="28"/>
          <w:szCs w:val="28"/>
        </w:rPr>
        <w:t>l</w:t>
      </w:r>
      <w:r w:rsidR="00360B17" w:rsidRPr="00C9273C">
        <w:rPr>
          <w:rFonts w:ascii="Times New Roman" w:hAnsi="Times New Roman"/>
          <w:color w:val="000000"/>
          <w:sz w:val="28"/>
          <w:szCs w:val="28"/>
        </w:rPr>
        <w:t xml:space="preserve"> “ Mo</w:t>
      </w:r>
      <w:r w:rsidR="00631900">
        <w:rPr>
          <w:rFonts w:ascii="Times New Roman" w:hAnsi="Times New Roman"/>
          <w:color w:val="000000"/>
          <w:sz w:val="28"/>
          <w:szCs w:val="28"/>
        </w:rPr>
        <w:t>nitorul” din 12.01.2017</w:t>
      </w:r>
      <w:r w:rsidR="00360B17" w:rsidRPr="00C9273C">
        <w:rPr>
          <w:rFonts w:ascii="Times New Roman" w:hAnsi="Times New Roman"/>
          <w:color w:val="000000"/>
          <w:sz w:val="28"/>
          <w:szCs w:val="28"/>
        </w:rPr>
        <w:t xml:space="preserve"> </w:t>
      </w:r>
      <w:r w:rsidRPr="00C9273C">
        <w:rPr>
          <w:rFonts w:ascii="Times New Roman" w:hAnsi="Times New Roman"/>
          <w:color w:val="000000"/>
          <w:sz w:val="28"/>
          <w:szCs w:val="28"/>
        </w:rPr>
        <w:t>.</w:t>
      </w:r>
    </w:p>
    <w:p w:rsidR="00374073" w:rsidRPr="00C9273C" w:rsidRDefault="00374073" w:rsidP="001D2EEE">
      <w:pPr>
        <w:autoSpaceDE w:val="0"/>
        <w:autoSpaceDN w:val="0"/>
        <w:adjustRightInd w:val="0"/>
        <w:spacing w:after="0"/>
        <w:jc w:val="both"/>
        <w:rPr>
          <w:rFonts w:ascii="Times New Roman" w:hAnsi="Times New Roman"/>
          <w:color w:val="000000"/>
          <w:sz w:val="28"/>
          <w:szCs w:val="28"/>
        </w:rPr>
      </w:pPr>
      <w:proofErr w:type="gramStart"/>
      <w:r w:rsidRPr="00C9273C">
        <w:rPr>
          <w:rFonts w:ascii="Times New Roman" w:hAnsi="Times New Roman"/>
          <w:color w:val="000000"/>
          <w:sz w:val="28"/>
          <w:szCs w:val="28"/>
        </w:rPr>
        <w:lastRenderedPageBreak/>
        <w:t>Până la această dată nu s-au înregistrat cereri de studiere a documentației depuse la APM Neamț și nici nu s-au înregistrat comentarii/obiecțiuni/contestații pe parcursul derulării procedurii, legat d</w:t>
      </w:r>
      <w:r w:rsidR="00360B17" w:rsidRPr="00C9273C">
        <w:rPr>
          <w:rFonts w:ascii="Times New Roman" w:hAnsi="Times New Roman"/>
          <w:color w:val="000000"/>
          <w:sz w:val="28"/>
          <w:szCs w:val="28"/>
        </w:rPr>
        <w:t>e imple</w:t>
      </w:r>
      <w:r w:rsidRPr="00C9273C">
        <w:rPr>
          <w:rFonts w:ascii="Times New Roman" w:hAnsi="Times New Roman"/>
          <w:color w:val="000000"/>
          <w:sz w:val="28"/>
          <w:szCs w:val="28"/>
        </w:rPr>
        <w:t>mentarea proiectului.</w:t>
      </w:r>
      <w:proofErr w:type="gramEnd"/>
      <w:r w:rsidRPr="00C9273C">
        <w:rPr>
          <w:rFonts w:ascii="Times New Roman" w:hAnsi="Times New Roman"/>
          <w:color w:val="000000"/>
          <w:sz w:val="28"/>
          <w:szCs w:val="28"/>
        </w:rPr>
        <w:t xml:space="preserve"> </w:t>
      </w:r>
    </w:p>
    <w:p w:rsidR="00374073" w:rsidRPr="00C9273C" w:rsidRDefault="00374073" w:rsidP="001D2EEE">
      <w:pPr>
        <w:autoSpaceDE w:val="0"/>
        <w:autoSpaceDN w:val="0"/>
        <w:adjustRightInd w:val="0"/>
        <w:spacing w:after="0"/>
        <w:jc w:val="both"/>
        <w:rPr>
          <w:rFonts w:ascii="Times New Roman" w:hAnsi="Times New Roman"/>
          <w:color w:val="000000"/>
          <w:sz w:val="28"/>
          <w:szCs w:val="28"/>
        </w:rPr>
      </w:pPr>
    </w:p>
    <w:p w:rsidR="0097580D" w:rsidRPr="00C9273C" w:rsidRDefault="0097580D" w:rsidP="001D2EEE">
      <w:pPr>
        <w:autoSpaceDE w:val="0"/>
        <w:autoSpaceDN w:val="0"/>
        <w:adjustRightInd w:val="0"/>
        <w:spacing w:after="0"/>
        <w:ind w:firstLine="900"/>
        <w:jc w:val="both"/>
        <w:rPr>
          <w:rFonts w:ascii="Times New Roman" w:hAnsi="Times New Roman"/>
          <w:color w:val="000000"/>
          <w:sz w:val="28"/>
          <w:szCs w:val="28"/>
        </w:rPr>
      </w:pPr>
      <w:r w:rsidRPr="00C9273C">
        <w:rPr>
          <w:rFonts w:ascii="Times New Roman" w:hAnsi="Times New Roman"/>
          <w:color w:val="000000"/>
          <w:sz w:val="28"/>
          <w:szCs w:val="28"/>
        </w:rPr>
        <w:t xml:space="preserve">b) </w:t>
      </w:r>
      <w:proofErr w:type="gramStart"/>
      <w:r w:rsidRPr="00C9273C">
        <w:rPr>
          <w:rFonts w:ascii="Times New Roman" w:hAnsi="Times New Roman"/>
          <w:color w:val="000000"/>
          <w:sz w:val="28"/>
          <w:szCs w:val="28"/>
        </w:rPr>
        <w:t>caracteristicile</w:t>
      </w:r>
      <w:proofErr w:type="gramEnd"/>
      <w:r w:rsidRPr="00C9273C">
        <w:rPr>
          <w:rFonts w:ascii="Times New Roman" w:hAnsi="Times New Roman"/>
          <w:color w:val="000000"/>
          <w:sz w:val="28"/>
          <w:szCs w:val="28"/>
        </w:rPr>
        <w:t xml:space="preserve"> proiectului:</w:t>
      </w:r>
    </w:p>
    <w:p w:rsidR="001D2EEE" w:rsidRDefault="0097580D" w:rsidP="001D2EEE">
      <w:pPr>
        <w:pStyle w:val="ListParagraph"/>
        <w:numPr>
          <w:ilvl w:val="0"/>
          <w:numId w:val="2"/>
        </w:numPr>
        <w:tabs>
          <w:tab w:val="left" w:pos="1170"/>
        </w:tabs>
        <w:autoSpaceDE w:val="0"/>
        <w:autoSpaceDN w:val="0"/>
        <w:adjustRightInd w:val="0"/>
        <w:spacing w:after="0"/>
        <w:ind w:firstLine="180"/>
        <w:jc w:val="both"/>
        <w:rPr>
          <w:rFonts w:ascii="Times New Roman" w:hAnsi="Times New Roman"/>
          <w:color w:val="000000"/>
          <w:sz w:val="28"/>
          <w:szCs w:val="28"/>
        </w:rPr>
      </w:pPr>
      <w:r w:rsidRPr="00C9273C">
        <w:rPr>
          <w:rFonts w:ascii="Times New Roman" w:hAnsi="Times New Roman"/>
          <w:color w:val="000000"/>
          <w:sz w:val="28"/>
          <w:szCs w:val="28"/>
        </w:rPr>
        <w:t>mărimea proiectul</w:t>
      </w:r>
      <w:r w:rsidR="00374073" w:rsidRPr="00C9273C">
        <w:rPr>
          <w:rFonts w:ascii="Times New Roman" w:hAnsi="Times New Roman"/>
          <w:color w:val="000000"/>
          <w:sz w:val="28"/>
          <w:szCs w:val="28"/>
        </w:rPr>
        <w:t>ui – proiect de dimensiuni mici</w:t>
      </w:r>
      <w:r w:rsidRPr="00C9273C">
        <w:rPr>
          <w:rFonts w:ascii="Times New Roman" w:hAnsi="Times New Roman"/>
          <w:color w:val="000000"/>
          <w:sz w:val="28"/>
          <w:szCs w:val="28"/>
        </w:rPr>
        <w:t xml:space="preserve">; </w:t>
      </w:r>
    </w:p>
    <w:p w:rsidR="00CB5FDC" w:rsidRPr="001D2EEE" w:rsidRDefault="001D2EEE" w:rsidP="001D2EEE">
      <w:pPr>
        <w:pStyle w:val="ListParagraph"/>
        <w:numPr>
          <w:ilvl w:val="0"/>
          <w:numId w:val="2"/>
        </w:numPr>
        <w:tabs>
          <w:tab w:val="left" w:pos="1170"/>
        </w:tabs>
        <w:autoSpaceDE w:val="0"/>
        <w:autoSpaceDN w:val="0"/>
        <w:adjustRightInd w:val="0"/>
        <w:spacing w:after="0"/>
        <w:ind w:left="0" w:firstLine="900"/>
        <w:jc w:val="both"/>
        <w:rPr>
          <w:rFonts w:ascii="Times New Roman" w:hAnsi="Times New Roman"/>
          <w:color w:val="000000"/>
          <w:sz w:val="28"/>
          <w:szCs w:val="28"/>
        </w:rPr>
      </w:pPr>
      <w:r>
        <w:rPr>
          <w:rFonts w:ascii="Times New Roman" w:hAnsi="Times New Roman"/>
          <w:sz w:val="28"/>
          <w:szCs w:val="28"/>
        </w:rPr>
        <w:t>t</w:t>
      </w:r>
      <w:r w:rsidR="00CB5FDC" w:rsidRPr="001D2EEE">
        <w:rPr>
          <w:rFonts w:ascii="Times New Roman" w:hAnsi="Times New Roman"/>
          <w:sz w:val="28"/>
          <w:szCs w:val="28"/>
        </w:rPr>
        <w:t xml:space="preserve">erenul în suprafață de 5000  mp, este proprietatea privată a comunei Cîndeşti,  şi a fost dat în folosinţă gratuită  Parohiei “Sfantul Mare Mucenic Gheorghe” prin Hotararea nr. 27 din 07.04.2016 în vederea construirii unei biserici, a altor constructii bisericeşti şi amenajarea unui cimitir şi este situat în </w:t>
      </w:r>
      <w:proofErr w:type="gramStart"/>
      <w:r w:rsidR="00CB5FDC" w:rsidRPr="001D2EEE">
        <w:rPr>
          <w:rFonts w:ascii="Times New Roman" w:hAnsi="Times New Roman"/>
          <w:sz w:val="28"/>
          <w:szCs w:val="28"/>
        </w:rPr>
        <w:t>intravilanul  satului</w:t>
      </w:r>
      <w:proofErr w:type="gramEnd"/>
      <w:r w:rsidR="00CB5FDC" w:rsidRPr="001D2EEE">
        <w:rPr>
          <w:rFonts w:ascii="Times New Roman" w:hAnsi="Times New Roman"/>
          <w:sz w:val="28"/>
          <w:szCs w:val="28"/>
        </w:rPr>
        <w:t xml:space="preserve"> Vădurele, comuna Cîndesti, judeţul Neamţ.</w:t>
      </w:r>
    </w:p>
    <w:p w:rsidR="00D43DA0" w:rsidRPr="00CB5FDC" w:rsidRDefault="00D43DA0" w:rsidP="001D2EEE">
      <w:pPr>
        <w:pStyle w:val="ListParagraph"/>
        <w:numPr>
          <w:ilvl w:val="0"/>
          <w:numId w:val="2"/>
        </w:numPr>
        <w:tabs>
          <w:tab w:val="left" w:pos="1170"/>
        </w:tabs>
        <w:spacing w:after="0"/>
        <w:ind w:left="0" w:firstLine="810"/>
        <w:jc w:val="both"/>
        <w:rPr>
          <w:rFonts w:ascii="Times New Roman" w:eastAsia="Times New Roman" w:hAnsi="Times New Roman"/>
          <w:sz w:val="28"/>
          <w:szCs w:val="28"/>
          <w:lang w:eastAsia="en-GB"/>
        </w:rPr>
      </w:pPr>
      <w:proofErr w:type="gramStart"/>
      <w:r w:rsidRPr="00C9273C">
        <w:rPr>
          <w:rFonts w:ascii="Times New Roman" w:hAnsi="Times New Roman"/>
          <w:color w:val="000000"/>
          <w:sz w:val="28"/>
          <w:szCs w:val="28"/>
        </w:rPr>
        <w:t>conform</w:t>
      </w:r>
      <w:proofErr w:type="gramEnd"/>
      <w:r w:rsidRPr="00C9273C">
        <w:rPr>
          <w:rFonts w:ascii="Times New Roman" w:hAnsi="Times New Roman"/>
          <w:color w:val="000000"/>
          <w:sz w:val="28"/>
          <w:szCs w:val="28"/>
        </w:rPr>
        <w:t xml:space="preserve"> </w:t>
      </w:r>
      <w:r w:rsidR="008B6F07" w:rsidRPr="00C9273C">
        <w:rPr>
          <w:rFonts w:ascii="Times New Roman" w:hAnsi="Times New Roman"/>
          <w:color w:val="000000"/>
          <w:sz w:val="28"/>
          <w:szCs w:val="28"/>
        </w:rPr>
        <w:t xml:space="preserve">Certificatului de Urbanism nr. </w:t>
      </w:r>
      <w:r w:rsidR="00CB5FDC">
        <w:rPr>
          <w:rFonts w:ascii="Times New Roman" w:hAnsi="Times New Roman"/>
          <w:color w:val="000000"/>
          <w:sz w:val="28"/>
          <w:szCs w:val="28"/>
        </w:rPr>
        <w:t>16 din 11.04</w:t>
      </w:r>
      <w:r w:rsidRPr="00C9273C">
        <w:rPr>
          <w:rFonts w:ascii="Times New Roman" w:hAnsi="Times New Roman"/>
          <w:color w:val="000000"/>
          <w:sz w:val="28"/>
          <w:szCs w:val="28"/>
        </w:rPr>
        <w:t xml:space="preserve">.2016 emis de </w:t>
      </w:r>
      <w:r w:rsidR="008B6F07" w:rsidRPr="00C9273C">
        <w:rPr>
          <w:rFonts w:ascii="Times New Roman" w:hAnsi="Times New Roman"/>
          <w:color w:val="000000"/>
          <w:sz w:val="28"/>
          <w:szCs w:val="28"/>
        </w:rPr>
        <w:t>P</w:t>
      </w:r>
      <w:r w:rsidRPr="00C9273C">
        <w:rPr>
          <w:rFonts w:ascii="Times New Roman" w:hAnsi="Times New Roman"/>
          <w:color w:val="000000"/>
          <w:sz w:val="28"/>
          <w:szCs w:val="28"/>
        </w:rPr>
        <w:t>rimă</w:t>
      </w:r>
      <w:r w:rsidR="008B6F07" w:rsidRPr="00C9273C">
        <w:rPr>
          <w:rFonts w:ascii="Times New Roman" w:hAnsi="Times New Roman"/>
          <w:color w:val="000000"/>
          <w:sz w:val="28"/>
          <w:szCs w:val="28"/>
        </w:rPr>
        <w:t xml:space="preserve">ria </w:t>
      </w:r>
      <w:proofErr w:type="gramStart"/>
      <w:r w:rsidR="00CB5FDC">
        <w:rPr>
          <w:rFonts w:ascii="Times New Roman" w:hAnsi="Times New Roman"/>
          <w:color w:val="000000"/>
          <w:sz w:val="28"/>
          <w:szCs w:val="28"/>
        </w:rPr>
        <w:t>Cîndeşti</w:t>
      </w:r>
      <w:r w:rsidR="008B6F07" w:rsidRPr="00C9273C">
        <w:rPr>
          <w:rFonts w:ascii="Times New Roman" w:hAnsi="Times New Roman"/>
          <w:sz w:val="28"/>
          <w:szCs w:val="28"/>
        </w:rPr>
        <w:t xml:space="preserve"> ,zona</w:t>
      </w:r>
      <w:proofErr w:type="gramEnd"/>
      <w:r w:rsidR="008B6F07" w:rsidRPr="00C9273C">
        <w:rPr>
          <w:rFonts w:ascii="Times New Roman" w:hAnsi="Times New Roman"/>
          <w:sz w:val="28"/>
          <w:szCs w:val="28"/>
        </w:rPr>
        <w:t xml:space="preserve"> amplasamentului propus prin proiect este </w:t>
      </w:r>
      <w:r w:rsidR="008B6F07" w:rsidRPr="00C9273C">
        <w:rPr>
          <w:rFonts w:ascii="Times New Roman" w:eastAsia="Times New Roman" w:hAnsi="Times New Roman"/>
          <w:sz w:val="28"/>
          <w:szCs w:val="28"/>
          <w:lang w:eastAsia="en-GB"/>
        </w:rPr>
        <w:t xml:space="preserve">zonă funcţională </w:t>
      </w:r>
      <w:r w:rsidR="00CB5FDC">
        <w:rPr>
          <w:rFonts w:ascii="Times New Roman" w:eastAsia="Times New Roman" w:hAnsi="Times New Roman"/>
          <w:sz w:val="28"/>
          <w:szCs w:val="28"/>
          <w:lang w:eastAsia="en-GB"/>
        </w:rPr>
        <w:t>de locuinţe cu funcţiuni complementare</w:t>
      </w:r>
      <w:r w:rsidR="008B6F07" w:rsidRPr="00C9273C">
        <w:rPr>
          <w:rFonts w:ascii="Times New Roman" w:eastAsia="Times New Roman" w:hAnsi="Times New Roman"/>
          <w:sz w:val="28"/>
          <w:szCs w:val="28"/>
          <w:lang w:eastAsia="en-GB"/>
        </w:rPr>
        <w:t>.</w:t>
      </w:r>
      <w:r w:rsidR="008B6F07" w:rsidRPr="00C9273C">
        <w:rPr>
          <w:rFonts w:ascii="Times New Roman" w:hAnsi="Times New Roman"/>
          <w:sz w:val="28"/>
          <w:szCs w:val="28"/>
        </w:rPr>
        <w:t xml:space="preserve"> </w:t>
      </w:r>
    </w:p>
    <w:p w:rsidR="00435F3F" w:rsidRDefault="00855D47" w:rsidP="001D2EEE">
      <w:pPr>
        <w:tabs>
          <w:tab w:val="left" w:pos="426"/>
        </w:tabs>
        <w:autoSpaceDE w:val="0"/>
        <w:autoSpaceDN w:val="0"/>
        <w:adjustRightInd w:val="0"/>
        <w:jc w:val="both"/>
        <w:rPr>
          <w:rFonts w:ascii="Times New Roman" w:hAnsi="Times New Roman"/>
          <w:sz w:val="28"/>
          <w:szCs w:val="28"/>
        </w:rPr>
      </w:pPr>
      <w:r>
        <w:rPr>
          <w:rFonts w:ascii="Times New Roman" w:hAnsi="Times New Roman"/>
          <w:sz w:val="28"/>
          <w:szCs w:val="28"/>
        </w:rPr>
        <w:tab/>
      </w:r>
      <w:r w:rsidR="001D2EEE">
        <w:rPr>
          <w:rFonts w:ascii="Times New Roman" w:hAnsi="Times New Roman"/>
          <w:sz w:val="28"/>
          <w:szCs w:val="28"/>
        </w:rPr>
        <w:tab/>
      </w:r>
      <w:r w:rsidR="008B6F07" w:rsidRPr="00C9273C">
        <w:rPr>
          <w:rFonts w:ascii="Times New Roman" w:hAnsi="Times New Roman"/>
          <w:sz w:val="28"/>
          <w:szCs w:val="28"/>
        </w:rPr>
        <w:t>Obiective propuse prin proiect:</w:t>
      </w:r>
    </w:p>
    <w:p w:rsidR="00855D47" w:rsidRDefault="00435F3F" w:rsidP="001D2EEE">
      <w:pPr>
        <w:pStyle w:val="ListParagraph"/>
        <w:numPr>
          <w:ilvl w:val="0"/>
          <w:numId w:val="20"/>
        </w:numPr>
        <w:tabs>
          <w:tab w:val="left" w:pos="426"/>
          <w:tab w:val="left" w:pos="990"/>
          <w:tab w:val="left" w:pos="1080"/>
        </w:tabs>
        <w:autoSpaceDE w:val="0"/>
        <w:autoSpaceDN w:val="0"/>
        <w:adjustRightInd w:val="0"/>
        <w:ind w:left="0" w:firstLine="900"/>
        <w:jc w:val="both"/>
        <w:rPr>
          <w:rFonts w:ascii="Times New Roman" w:hAnsi="Times New Roman"/>
          <w:sz w:val="28"/>
          <w:szCs w:val="28"/>
        </w:rPr>
      </w:pPr>
      <w:r w:rsidRPr="00855D47">
        <w:rPr>
          <w:rFonts w:ascii="Times New Roman" w:hAnsi="Times New Roman"/>
          <w:sz w:val="28"/>
          <w:szCs w:val="28"/>
        </w:rPr>
        <w:t>pe suprafaţa de teren de 1428 mp se construieşte o biserică cu o suprafaţă construită de 265 mp şi desfaşurată de 320 mp;</w:t>
      </w:r>
    </w:p>
    <w:p w:rsidR="00855D47" w:rsidRDefault="00435F3F" w:rsidP="001D2EEE">
      <w:pPr>
        <w:pStyle w:val="ListParagraph"/>
        <w:numPr>
          <w:ilvl w:val="0"/>
          <w:numId w:val="20"/>
        </w:numPr>
        <w:tabs>
          <w:tab w:val="left" w:pos="426"/>
          <w:tab w:val="left" w:pos="990"/>
          <w:tab w:val="left" w:pos="1080"/>
        </w:tabs>
        <w:autoSpaceDE w:val="0"/>
        <w:autoSpaceDN w:val="0"/>
        <w:adjustRightInd w:val="0"/>
        <w:ind w:left="0" w:firstLine="900"/>
        <w:jc w:val="both"/>
        <w:rPr>
          <w:rFonts w:ascii="Times New Roman" w:hAnsi="Times New Roman"/>
          <w:sz w:val="28"/>
          <w:szCs w:val="28"/>
        </w:rPr>
      </w:pPr>
      <w:r w:rsidRPr="00855D47">
        <w:rPr>
          <w:rFonts w:ascii="Times New Roman" w:hAnsi="Times New Roman"/>
          <w:sz w:val="28"/>
          <w:szCs w:val="28"/>
        </w:rPr>
        <w:t>parcare în incintă de 5 locuri;</w:t>
      </w:r>
    </w:p>
    <w:p w:rsidR="00855D47" w:rsidRDefault="00435F3F" w:rsidP="001D2EEE">
      <w:pPr>
        <w:pStyle w:val="ListParagraph"/>
        <w:numPr>
          <w:ilvl w:val="0"/>
          <w:numId w:val="20"/>
        </w:numPr>
        <w:tabs>
          <w:tab w:val="left" w:pos="426"/>
          <w:tab w:val="left" w:pos="990"/>
          <w:tab w:val="left" w:pos="1080"/>
        </w:tabs>
        <w:autoSpaceDE w:val="0"/>
        <w:autoSpaceDN w:val="0"/>
        <w:adjustRightInd w:val="0"/>
        <w:ind w:left="0" w:firstLine="900"/>
        <w:jc w:val="both"/>
        <w:rPr>
          <w:rFonts w:ascii="Times New Roman" w:hAnsi="Times New Roman"/>
          <w:sz w:val="28"/>
          <w:szCs w:val="28"/>
        </w:rPr>
      </w:pPr>
      <w:r w:rsidRPr="00855D47">
        <w:rPr>
          <w:rFonts w:ascii="Times New Roman" w:hAnsi="Times New Roman"/>
          <w:sz w:val="28"/>
          <w:szCs w:val="28"/>
        </w:rPr>
        <w:t>trotuare şi scari exterioare;</w:t>
      </w:r>
    </w:p>
    <w:p w:rsidR="00855D47" w:rsidRDefault="00435F3F" w:rsidP="001D2EEE">
      <w:pPr>
        <w:pStyle w:val="ListParagraph"/>
        <w:numPr>
          <w:ilvl w:val="0"/>
          <w:numId w:val="20"/>
        </w:numPr>
        <w:tabs>
          <w:tab w:val="left" w:pos="426"/>
          <w:tab w:val="left" w:pos="990"/>
          <w:tab w:val="left" w:pos="1080"/>
        </w:tabs>
        <w:autoSpaceDE w:val="0"/>
        <w:autoSpaceDN w:val="0"/>
        <w:adjustRightInd w:val="0"/>
        <w:ind w:left="0" w:firstLine="900"/>
        <w:jc w:val="both"/>
        <w:rPr>
          <w:rFonts w:ascii="Times New Roman" w:hAnsi="Times New Roman"/>
          <w:sz w:val="28"/>
          <w:szCs w:val="28"/>
        </w:rPr>
      </w:pPr>
      <w:r w:rsidRPr="00855D47">
        <w:rPr>
          <w:rFonts w:ascii="Times New Roman" w:hAnsi="Times New Roman"/>
          <w:sz w:val="28"/>
          <w:szCs w:val="28"/>
        </w:rPr>
        <w:t>spaţii plantate pe  o suprafaţă de teren de 713 mp ;</w:t>
      </w:r>
    </w:p>
    <w:p w:rsidR="00435F3F" w:rsidRPr="00855D47" w:rsidRDefault="00435F3F" w:rsidP="001D2EEE">
      <w:pPr>
        <w:pStyle w:val="ListParagraph"/>
        <w:numPr>
          <w:ilvl w:val="0"/>
          <w:numId w:val="20"/>
        </w:numPr>
        <w:tabs>
          <w:tab w:val="left" w:pos="426"/>
          <w:tab w:val="left" w:pos="990"/>
          <w:tab w:val="left" w:pos="1080"/>
        </w:tabs>
        <w:autoSpaceDE w:val="0"/>
        <w:autoSpaceDN w:val="0"/>
        <w:adjustRightInd w:val="0"/>
        <w:ind w:left="0" w:firstLine="900"/>
        <w:jc w:val="both"/>
        <w:rPr>
          <w:rFonts w:ascii="Times New Roman" w:hAnsi="Times New Roman"/>
          <w:sz w:val="28"/>
          <w:szCs w:val="28"/>
        </w:rPr>
      </w:pPr>
      <w:proofErr w:type="gramStart"/>
      <w:r w:rsidRPr="00855D47">
        <w:rPr>
          <w:rFonts w:ascii="Times New Roman" w:hAnsi="Times New Roman"/>
          <w:sz w:val="28"/>
          <w:szCs w:val="28"/>
        </w:rPr>
        <w:t>un</w:t>
      </w:r>
      <w:proofErr w:type="gramEnd"/>
      <w:r w:rsidRPr="00855D47">
        <w:rPr>
          <w:rFonts w:ascii="Times New Roman" w:hAnsi="Times New Roman"/>
          <w:sz w:val="28"/>
          <w:szCs w:val="28"/>
        </w:rPr>
        <w:t xml:space="preserve"> cimitir pe o suprafaţă de teren de 3562 m (situat la nord de terenul pentru biserică). </w:t>
      </w:r>
    </w:p>
    <w:p w:rsidR="00435F3F" w:rsidRPr="00435F3F" w:rsidRDefault="00435F3F" w:rsidP="001D2EEE">
      <w:pPr>
        <w:spacing w:after="0"/>
        <w:ind w:firstLine="720"/>
        <w:jc w:val="both"/>
        <w:rPr>
          <w:rFonts w:ascii="Times New Roman" w:hAnsi="Times New Roman"/>
          <w:sz w:val="28"/>
          <w:szCs w:val="28"/>
        </w:rPr>
      </w:pPr>
      <w:r w:rsidRPr="00435F3F">
        <w:rPr>
          <w:rFonts w:ascii="Times New Roman" w:hAnsi="Times New Roman"/>
          <w:sz w:val="28"/>
          <w:szCs w:val="28"/>
        </w:rPr>
        <w:t xml:space="preserve">Biserica are o lungime </w:t>
      </w:r>
      <w:proofErr w:type="gramStart"/>
      <w:r w:rsidRPr="00435F3F">
        <w:rPr>
          <w:rFonts w:ascii="Times New Roman" w:hAnsi="Times New Roman"/>
          <w:sz w:val="28"/>
          <w:szCs w:val="28"/>
        </w:rPr>
        <w:t>de  23,12</w:t>
      </w:r>
      <w:proofErr w:type="gramEnd"/>
      <w:r w:rsidRPr="00435F3F">
        <w:rPr>
          <w:rFonts w:ascii="Times New Roman" w:hAnsi="Times New Roman"/>
          <w:sz w:val="28"/>
          <w:szCs w:val="28"/>
        </w:rPr>
        <w:t xml:space="preserve"> m, </w:t>
      </w:r>
      <w:r>
        <w:rPr>
          <w:rFonts w:ascii="Times New Roman" w:hAnsi="Times New Roman"/>
          <w:sz w:val="28"/>
          <w:szCs w:val="28"/>
        </w:rPr>
        <w:t>lăţimea de 16 m şi cuprinde urmă</w:t>
      </w:r>
      <w:r w:rsidRPr="00435F3F">
        <w:rPr>
          <w:rFonts w:ascii="Times New Roman" w:hAnsi="Times New Roman"/>
          <w:sz w:val="28"/>
          <w:szCs w:val="28"/>
        </w:rPr>
        <w:t>toarele zone:</w:t>
      </w:r>
    </w:p>
    <w:p w:rsidR="00855D47" w:rsidRDefault="00435F3F" w:rsidP="001D2EEE">
      <w:pPr>
        <w:pStyle w:val="ListParagraph"/>
        <w:numPr>
          <w:ilvl w:val="0"/>
          <w:numId w:val="22"/>
        </w:numPr>
        <w:tabs>
          <w:tab w:val="left" w:pos="990"/>
        </w:tabs>
        <w:spacing w:after="0"/>
        <w:ind w:firstLine="90"/>
        <w:jc w:val="both"/>
        <w:rPr>
          <w:rFonts w:ascii="Times New Roman" w:hAnsi="Times New Roman"/>
          <w:sz w:val="28"/>
          <w:szCs w:val="28"/>
        </w:rPr>
      </w:pPr>
      <w:r w:rsidRPr="00855D47">
        <w:rPr>
          <w:rFonts w:ascii="Times New Roman" w:hAnsi="Times New Roman"/>
          <w:sz w:val="28"/>
          <w:szCs w:val="28"/>
        </w:rPr>
        <w:t>soclul clădirii care include şi demisolul;</w:t>
      </w:r>
    </w:p>
    <w:p w:rsidR="00855D47" w:rsidRDefault="00435F3F" w:rsidP="001D2EEE">
      <w:pPr>
        <w:pStyle w:val="ListParagraph"/>
        <w:numPr>
          <w:ilvl w:val="0"/>
          <w:numId w:val="22"/>
        </w:numPr>
        <w:tabs>
          <w:tab w:val="left" w:pos="990"/>
        </w:tabs>
        <w:spacing w:after="0"/>
        <w:ind w:firstLine="90"/>
        <w:jc w:val="both"/>
        <w:rPr>
          <w:rFonts w:ascii="Times New Roman" w:hAnsi="Times New Roman"/>
          <w:sz w:val="28"/>
          <w:szCs w:val="28"/>
        </w:rPr>
      </w:pPr>
      <w:r w:rsidRPr="00855D47">
        <w:rPr>
          <w:rFonts w:ascii="Times New Roman" w:hAnsi="Times New Roman"/>
          <w:sz w:val="28"/>
          <w:szCs w:val="28"/>
        </w:rPr>
        <w:t>corpul în sine al bisericii;</w:t>
      </w:r>
    </w:p>
    <w:p w:rsidR="00435F3F" w:rsidRPr="00855D47" w:rsidRDefault="00435F3F" w:rsidP="001D2EEE">
      <w:pPr>
        <w:pStyle w:val="ListParagraph"/>
        <w:numPr>
          <w:ilvl w:val="0"/>
          <w:numId w:val="22"/>
        </w:numPr>
        <w:tabs>
          <w:tab w:val="left" w:pos="990"/>
        </w:tabs>
        <w:spacing w:after="0"/>
        <w:ind w:firstLine="90"/>
        <w:jc w:val="both"/>
        <w:rPr>
          <w:rFonts w:ascii="Times New Roman" w:hAnsi="Times New Roman"/>
          <w:sz w:val="28"/>
          <w:szCs w:val="28"/>
        </w:rPr>
      </w:pPr>
      <w:r w:rsidRPr="00855D47">
        <w:rPr>
          <w:rFonts w:ascii="Times New Roman" w:hAnsi="Times New Roman"/>
          <w:sz w:val="28"/>
          <w:szCs w:val="28"/>
        </w:rPr>
        <w:t>zona turlei ;</w:t>
      </w:r>
    </w:p>
    <w:p w:rsidR="00855D47" w:rsidRDefault="00855D47" w:rsidP="001D2EEE">
      <w:pPr>
        <w:spacing w:after="0"/>
        <w:ind w:firstLine="720"/>
        <w:jc w:val="both"/>
        <w:rPr>
          <w:rFonts w:ascii="Times New Roman" w:hAnsi="Times New Roman"/>
          <w:sz w:val="28"/>
          <w:szCs w:val="28"/>
        </w:rPr>
      </w:pPr>
      <w:r>
        <w:rPr>
          <w:rFonts w:ascii="Times New Roman" w:hAnsi="Times New Roman"/>
          <w:sz w:val="28"/>
          <w:szCs w:val="28"/>
        </w:rPr>
        <w:t xml:space="preserve">Alimentarea cu apă pentru nevoi igienico – sanitare şi combatrerea încendiilor se va realiza dintr – o, sursă proprie </w:t>
      </w:r>
      <w:proofErr w:type="gramStart"/>
      <w:r>
        <w:rPr>
          <w:rFonts w:ascii="Times New Roman" w:hAnsi="Times New Roman"/>
          <w:sz w:val="28"/>
          <w:szCs w:val="28"/>
        </w:rPr>
        <w:t>( fântână</w:t>
      </w:r>
      <w:proofErr w:type="gramEnd"/>
      <w:r>
        <w:rPr>
          <w:rFonts w:ascii="Times New Roman" w:hAnsi="Times New Roman"/>
          <w:sz w:val="28"/>
          <w:szCs w:val="28"/>
        </w:rPr>
        <w:t>) care se va echipa cu o pompă submersibilă.</w:t>
      </w:r>
    </w:p>
    <w:p w:rsidR="00855D47" w:rsidRDefault="00855D47" w:rsidP="001D2EEE">
      <w:pPr>
        <w:spacing w:after="0"/>
        <w:ind w:left="810" w:hanging="90"/>
        <w:jc w:val="both"/>
        <w:rPr>
          <w:rFonts w:ascii="Times New Roman" w:hAnsi="Times New Roman"/>
          <w:sz w:val="28"/>
          <w:szCs w:val="28"/>
        </w:rPr>
      </w:pPr>
      <w:r>
        <w:rPr>
          <w:rFonts w:ascii="Times New Roman" w:hAnsi="Times New Roman"/>
          <w:sz w:val="28"/>
          <w:szCs w:val="28"/>
        </w:rPr>
        <w:t xml:space="preserve">Debitul de </w:t>
      </w:r>
      <w:proofErr w:type="gramStart"/>
      <w:r>
        <w:rPr>
          <w:rFonts w:ascii="Times New Roman" w:hAnsi="Times New Roman"/>
          <w:sz w:val="28"/>
          <w:szCs w:val="28"/>
        </w:rPr>
        <w:t>apă</w:t>
      </w:r>
      <w:proofErr w:type="gramEnd"/>
      <w:r>
        <w:rPr>
          <w:rFonts w:ascii="Times New Roman" w:hAnsi="Times New Roman"/>
          <w:sz w:val="28"/>
          <w:szCs w:val="28"/>
        </w:rPr>
        <w:t xml:space="preserve"> utilizat este </w:t>
      </w:r>
    </w:p>
    <w:p w:rsidR="00855D47" w:rsidRDefault="00855D47" w:rsidP="001D2EEE">
      <w:pPr>
        <w:spacing w:after="0"/>
        <w:ind w:left="45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Q</w:t>
      </w:r>
      <w:r>
        <w:rPr>
          <w:rFonts w:ascii="Times New Roman" w:hAnsi="Times New Roman"/>
          <w:sz w:val="28"/>
          <w:szCs w:val="28"/>
          <w:vertAlign w:val="subscript"/>
        </w:rPr>
        <w:t xml:space="preserve">s </w:t>
      </w:r>
      <w:proofErr w:type="gramStart"/>
      <w:r>
        <w:rPr>
          <w:rFonts w:ascii="Times New Roman" w:hAnsi="Times New Roman"/>
          <w:sz w:val="28"/>
          <w:szCs w:val="28"/>
        </w:rPr>
        <w:t>zi</w:t>
      </w:r>
      <w:proofErr w:type="gramEnd"/>
      <w:r>
        <w:rPr>
          <w:rFonts w:ascii="Times New Roman" w:hAnsi="Times New Roman"/>
          <w:sz w:val="28"/>
          <w:szCs w:val="28"/>
        </w:rPr>
        <w:t xml:space="preserve"> med = 0,266 mc/zi</w:t>
      </w:r>
    </w:p>
    <w:p w:rsidR="00855D47" w:rsidRDefault="00855D47" w:rsidP="001D2EEE">
      <w:pPr>
        <w:spacing w:after="0"/>
        <w:ind w:left="45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Q</w:t>
      </w:r>
      <w:r>
        <w:rPr>
          <w:rFonts w:ascii="Times New Roman" w:hAnsi="Times New Roman"/>
          <w:sz w:val="28"/>
          <w:szCs w:val="28"/>
          <w:vertAlign w:val="subscript"/>
        </w:rPr>
        <w:t>s</w:t>
      </w:r>
      <w:r>
        <w:rPr>
          <w:rFonts w:ascii="Times New Roman" w:hAnsi="Times New Roman"/>
          <w:sz w:val="28"/>
          <w:szCs w:val="28"/>
        </w:rPr>
        <w:t xml:space="preserve"> </w:t>
      </w:r>
      <w:proofErr w:type="gramStart"/>
      <w:r>
        <w:rPr>
          <w:rFonts w:ascii="Times New Roman" w:hAnsi="Times New Roman"/>
          <w:sz w:val="28"/>
          <w:szCs w:val="28"/>
        </w:rPr>
        <w:t>zi</w:t>
      </w:r>
      <w:proofErr w:type="gramEnd"/>
      <w:r>
        <w:rPr>
          <w:rFonts w:ascii="Times New Roman" w:hAnsi="Times New Roman"/>
          <w:sz w:val="28"/>
          <w:szCs w:val="28"/>
        </w:rPr>
        <w:t xml:space="preserve"> max = 0,350 mc/zi</w:t>
      </w:r>
    </w:p>
    <w:p w:rsidR="00855D47" w:rsidRPr="00855D47" w:rsidRDefault="00855D47" w:rsidP="001D2EEE">
      <w:pPr>
        <w:spacing w:after="0"/>
        <w:ind w:firstLine="720"/>
        <w:jc w:val="both"/>
        <w:rPr>
          <w:rFonts w:ascii="Times New Roman" w:hAnsi="Times New Roman"/>
          <w:sz w:val="28"/>
          <w:szCs w:val="28"/>
        </w:rPr>
      </w:pPr>
      <w:r>
        <w:rPr>
          <w:rFonts w:ascii="Times New Roman" w:hAnsi="Times New Roman"/>
          <w:sz w:val="28"/>
          <w:szCs w:val="28"/>
        </w:rPr>
        <w:t xml:space="preserve">Măsurarea volumelor de </w:t>
      </w:r>
      <w:proofErr w:type="gramStart"/>
      <w:r>
        <w:rPr>
          <w:rFonts w:ascii="Times New Roman" w:hAnsi="Times New Roman"/>
          <w:sz w:val="28"/>
          <w:szCs w:val="28"/>
        </w:rPr>
        <w:t>apă</w:t>
      </w:r>
      <w:proofErr w:type="gramEnd"/>
      <w:r>
        <w:rPr>
          <w:rFonts w:ascii="Times New Roman" w:hAnsi="Times New Roman"/>
          <w:sz w:val="28"/>
          <w:szCs w:val="28"/>
        </w:rPr>
        <w:t xml:space="preserve"> se va face cu un apometru montat pe conducta de aducţiune.</w:t>
      </w:r>
    </w:p>
    <w:p w:rsidR="00855D47" w:rsidRDefault="00855D47" w:rsidP="001D2EEE">
      <w:pPr>
        <w:spacing w:after="0"/>
        <w:ind w:firstLine="720"/>
        <w:jc w:val="both"/>
        <w:rPr>
          <w:rFonts w:ascii="Times New Roman" w:hAnsi="Times New Roman"/>
          <w:sz w:val="28"/>
          <w:szCs w:val="28"/>
        </w:rPr>
      </w:pPr>
      <w:r>
        <w:rPr>
          <w:rFonts w:ascii="Times New Roman" w:hAnsi="Times New Roman"/>
          <w:sz w:val="28"/>
          <w:szCs w:val="28"/>
        </w:rPr>
        <w:t xml:space="preserve">Utilizarea apei în scop potabil se </w:t>
      </w:r>
      <w:proofErr w:type="gramStart"/>
      <w:r>
        <w:rPr>
          <w:rFonts w:ascii="Times New Roman" w:hAnsi="Times New Roman"/>
          <w:sz w:val="28"/>
          <w:szCs w:val="28"/>
        </w:rPr>
        <w:t>va</w:t>
      </w:r>
      <w:proofErr w:type="gramEnd"/>
      <w:r>
        <w:rPr>
          <w:rFonts w:ascii="Times New Roman" w:hAnsi="Times New Roman"/>
          <w:sz w:val="28"/>
          <w:szCs w:val="28"/>
        </w:rPr>
        <w:t xml:space="preserve"> face numai cu avizul Direcţiei de Sănătate Publică Neamţ.</w:t>
      </w:r>
    </w:p>
    <w:p w:rsidR="00855D47" w:rsidRDefault="00855D47" w:rsidP="001D2EEE">
      <w:pPr>
        <w:spacing w:after="0"/>
        <w:ind w:firstLine="720"/>
        <w:jc w:val="both"/>
        <w:rPr>
          <w:rFonts w:ascii="Times New Roman" w:hAnsi="Times New Roman"/>
          <w:sz w:val="28"/>
          <w:szCs w:val="28"/>
        </w:rPr>
      </w:pPr>
      <w:proofErr w:type="gramStart"/>
      <w:r>
        <w:rPr>
          <w:rFonts w:ascii="Times New Roman" w:hAnsi="Times New Roman"/>
          <w:sz w:val="28"/>
          <w:szCs w:val="28"/>
        </w:rPr>
        <w:lastRenderedPageBreak/>
        <w:t>Apele uzate cu caracter menajer vor fi colectate de o canalizare realizată din ţeavă PVC 110 mm şi descărcate într-un bazin vidanjabil.</w:t>
      </w:r>
      <w:proofErr w:type="gramEnd"/>
    </w:p>
    <w:p w:rsidR="002C3EA1" w:rsidRDefault="002C3EA1" w:rsidP="001D2EEE">
      <w:pPr>
        <w:spacing w:after="0"/>
        <w:ind w:firstLine="720"/>
        <w:jc w:val="both"/>
        <w:rPr>
          <w:rFonts w:ascii="Times New Roman" w:hAnsi="Times New Roman"/>
          <w:sz w:val="28"/>
          <w:szCs w:val="28"/>
        </w:rPr>
      </w:pPr>
      <w:r>
        <w:rPr>
          <w:rFonts w:ascii="Times New Roman" w:hAnsi="Times New Roman"/>
          <w:sz w:val="28"/>
          <w:szCs w:val="28"/>
        </w:rPr>
        <w:t>Din bazin apele uzate vor fi preluate prin vidanjare şi transportate la staţia de epurare a localităţii Chintinici.</w:t>
      </w:r>
    </w:p>
    <w:p w:rsidR="002C3EA1" w:rsidRDefault="002C3EA1" w:rsidP="001D2EEE">
      <w:pPr>
        <w:spacing w:after="0"/>
        <w:ind w:left="810"/>
        <w:jc w:val="both"/>
        <w:rPr>
          <w:rFonts w:ascii="Times New Roman" w:hAnsi="Times New Roman"/>
          <w:sz w:val="28"/>
          <w:szCs w:val="28"/>
        </w:rPr>
      </w:pPr>
      <w:r>
        <w:rPr>
          <w:rFonts w:ascii="Times New Roman" w:hAnsi="Times New Roman"/>
          <w:sz w:val="28"/>
          <w:szCs w:val="28"/>
        </w:rPr>
        <w:t xml:space="preserve">Debitul de </w:t>
      </w:r>
      <w:proofErr w:type="gramStart"/>
      <w:r>
        <w:rPr>
          <w:rFonts w:ascii="Times New Roman" w:hAnsi="Times New Roman"/>
          <w:sz w:val="28"/>
          <w:szCs w:val="28"/>
        </w:rPr>
        <w:t>apă</w:t>
      </w:r>
      <w:proofErr w:type="gramEnd"/>
      <w:r>
        <w:rPr>
          <w:rFonts w:ascii="Times New Roman" w:hAnsi="Times New Roman"/>
          <w:sz w:val="28"/>
          <w:szCs w:val="28"/>
        </w:rPr>
        <w:t xml:space="preserve"> uzată este </w:t>
      </w:r>
    </w:p>
    <w:p w:rsidR="002C3EA1" w:rsidRDefault="002C3EA1" w:rsidP="001D2EEE">
      <w:pPr>
        <w:spacing w:after="0"/>
        <w:ind w:left="45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Q</w:t>
      </w:r>
      <w:r>
        <w:rPr>
          <w:rFonts w:ascii="Times New Roman" w:hAnsi="Times New Roman"/>
          <w:sz w:val="28"/>
          <w:szCs w:val="28"/>
          <w:vertAlign w:val="subscript"/>
        </w:rPr>
        <w:t xml:space="preserve">s </w:t>
      </w:r>
      <w:proofErr w:type="gramStart"/>
      <w:r>
        <w:rPr>
          <w:rFonts w:ascii="Times New Roman" w:hAnsi="Times New Roman"/>
          <w:sz w:val="28"/>
          <w:szCs w:val="28"/>
        </w:rPr>
        <w:t>zi</w:t>
      </w:r>
      <w:proofErr w:type="gramEnd"/>
      <w:r>
        <w:rPr>
          <w:rFonts w:ascii="Times New Roman" w:hAnsi="Times New Roman"/>
          <w:sz w:val="28"/>
          <w:szCs w:val="28"/>
        </w:rPr>
        <w:t xml:space="preserve"> med = 0,212 mc/zi</w:t>
      </w:r>
    </w:p>
    <w:p w:rsidR="002C3EA1" w:rsidRDefault="002C3EA1" w:rsidP="001D2EEE">
      <w:pPr>
        <w:spacing w:after="0"/>
        <w:ind w:left="45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Q</w:t>
      </w:r>
      <w:r>
        <w:rPr>
          <w:rFonts w:ascii="Times New Roman" w:hAnsi="Times New Roman"/>
          <w:sz w:val="28"/>
          <w:szCs w:val="28"/>
          <w:vertAlign w:val="subscript"/>
        </w:rPr>
        <w:t>s</w:t>
      </w:r>
      <w:r>
        <w:rPr>
          <w:rFonts w:ascii="Times New Roman" w:hAnsi="Times New Roman"/>
          <w:sz w:val="28"/>
          <w:szCs w:val="28"/>
        </w:rPr>
        <w:t xml:space="preserve"> </w:t>
      </w:r>
      <w:proofErr w:type="gramStart"/>
      <w:r>
        <w:rPr>
          <w:rFonts w:ascii="Times New Roman" w:hAnsi="Times New Roman"/>
          <w:sz w:val="28"/>
          <w:szCs w:val="28"/>
        </w:rPr>
        <w:t>zi</w:t>
      </w:r>
      <w:proofErr w:type="gramEnd"/>
      <w:r>
        <w:rPr>
          <w:rFonts w:ascii="Times New Roman" w:hAnsi="Times New Roman"/>
          <w:sz w:val="28"/>
          <w:szCs w:val="28"/>
        </w:rPr>
        <w:t xml:space="preserve"> max = 0,280 mc/zi</w:t>
      </w:r>
    </w:p>
    <w:p w:rsidR="002C3EA1" w:rsidRDefault="002C3EA1" w:rsidP="001D2EEE">
      <w:pPr>
        <w:spacing w:after="0"/>
        <w:ind w:firstLine="720"/>
        <w:jc w:val="both"/>
        <w:rPr>
          <w:rFonts w:ascii="Times New Roman" w:hAnsi="Times New Roman"/>
          <w:sz w:val="28"/>
          <w:szCs w:val="28"/>
        </w:rPr>
      </w:pPr>
    </w:p>
    <w:p w:rsidR="0097580D" w:rsidRDefault="008B6F07" w:rsidP="001D2EEE">
      <w:pPr>
        <w:spacing w:after="0"/>
        <w:ind w:firstLine="360"/>
        <w:jc w:val="both"/>
        <w:rPr>
          <w:rFonts w:ascii="Times New Roman" w:hAnsi="Times New Roman"/>
          <w:sz w:val="28"/>
          <w:szCs w:val="28"/>
        </w:rPr>
      </w:pPr>
      <w:r w:rsidRPr="00C9273C">
        <w:rPr>
          <w:rFonts w:ascii="Times New Roman" w:eastAsia="Times New Roman" w:hAnsi="Times New Roman"/>
          <w:color w:val="FF0000"/>
          <w:sz w:val="28"/>
          <w:szCs w:val="28"/>
          <w:lang w:eastAsia="en-GB"/>
        </w:rPr>
        <w:tab/>
      </w:r>
      <w:r w:rsidR="002C3EA1">
        <w:rPr>
          <w:rFonts w:ascii="Times New Roman" w:hAnsi="Times New Roman"/>
          <w:sz w:val="28"/>
          <w:szCs w:val="28"/>
        </w:rPr>
        <w:t>Apele uzate evacuate se vor încadra în prevederile HGR 352/2005 – NTPA 002</w:t>
      </w:r>
      <w:r w:rsidR="00766FAC">
        <w:rPr>
          <w:rFonts w:ascii="Times New Roman" w:hAnsi="Times New Roman"/>
          <w:sz w:val="28"/>
          <w:szCs w:val="28"/>
        </w:rPr>
        <w:t>.</w:t>
      </w:r>
    </w:p>
    <w:p w:rsidR="00766FAC" w:rsidRDefault="00766FAC" w:rsidP="001D2EEE">
      <w:pPr>
        <w:pStyle w:val="StilCorptextPrimalinie10mmSpaiererndurila15r"/>
        <w:spacing w:after="0" w:line="276" w:lineRule="auto"/>
        <w:ind w:firstLine="720"/>
        <w:rPr>
          <w:rFonts w:ascii="Times New Roman" w:hAnsi="Times New Roman"/>
          <w:sz w:val="28"/>
          <w:szCs w:val="28"/>
          <w:lang w:val="ro-RO"/>
        </w:rPr>
      </w:pPr>
      <w:r>
        <w:rPr>
          <w:rFonts w:ascii="Times New Roman" w:hAnsi="Times New Roman"/>
          <w:sz w:val="28"/>
          <w:szCs w:val="28"/>
          <w:lang w:val="ro-RO"/>
        </w:rPr>
        <w:t>Încălzirea spaţiilor va fi asigurată prin intermediul unei centrale termice pe lemne.</w:t>
      </w:r>
    </w:p>
    <w:p w:rsidR="00766FAC" w:rsidRPr="00815018" w:rsidRDefault="00766FAC" w:rsidP="001D2EEE">
      <w:pPr>
        <w:pStyle w:val="StilCorptextPrimalinie10mmSpaiererndurila15r"/>
        <w:spacing w:after="0" w:line="276" w:lineRule="auto"/>
        <w:ind w:firstLine="720"/>
        <w:rPr>
          <w:rFonts w:ascii="Times New Roman" w:hAnsi="Times New Roman"/>
          <w:sz w:val="28"/>
          <w:szCs w:val="28"/>
          <w:lang w:val="ro-RO"/>
        </w:rPr>
      </w:pPr>
      <w:r>
        <w:rPr>
          <w:rFonts w:ascii="Times New Roman" w:hAnsi="Times New Roman"/>
          <w:sz w:val="28"/>
          <w:szCs w:val="28"/>
          <w:lang w:val="ro-RO"/>
        </w:rPr>
        <w:t>Alimentarea cu energie electrica se va face din SEN printr-un bransament la BMPT (blocul de masura si protectie).</w:t>
      </w:r>
    </w:p>
    <w:p w:rsidR="0097580D" w:rsidRPr="00C9273C" w:rsidRDefault="0097580D" w:rsidP="001D2EEE">
      <w:pPr>
        <w:pStyle w:val="ListParagraph"/>
        <w:numPr>
          <w:ilvl w:val="0"/>
          <w:numId w:val="2"/>
        </w:numPr>
        <w:tabs>
          <w:tab w:val="left" w:pos="1170"/>
        </w:tabs>
        <w:autoSpaceDE w:val="0"/>
        <w:autoSpaceDN w:val="0"/>
        <w:adjustRightInd w:val="0"/>
        <w:spacing w:after="0"/>
        <w:ind w:left="900" w:firstLine="0"/>
        <w:jc w:val="both"/>
        <w:rPr>
          <w:rFonts w:ascii="Times New Roman" w:hAnsi="Times New Roman"/>
          <w:color w:val="000000"/>
          <w:sz w:val="28"/>
          <w:szCs w:val="28"/>
        </w:rPr>
      </w:pPr>
      <w:r w:rsidRPr="00C9273C">
        <w:rPr>
          <w:rFonts w:ascii="Times New Roman" w:hAnsi="Times New Roman"/>
          <w:color w:val="000000"/>
          <w:sz w:val="28"/>
          <w:szCs w:val="28"/>
        </w:rPr>
        <w:t xml:space="preserve">cumularea cu alte proiecte: </w:t>
      </w:r>
      <w:r w:rsidR="00507DBD" w:rsidRPr="00C9273C">
        <w:rPr>
          <w:rFonts w:ascii="Times New Roman" w:hAnsi="Times New Roman"/>
          <w:color w:val="000000"/>
          <w:sz w:val="28"/>
          <w:szCs w:val="28"/>
        </w:rPr>
        <w:t>nu se aplică proiectului</w:t>
      </w:r>
      <w:r w:rsidRPr="00C9273C">
        <w:rPr>
          <w:rFonts w:ascii="Times New Roman" w:hAnsi="Times New Roman"/>
          <w:color w:val="000000"/>
          <w:sz w:val="28"/>
          <w:szCs w:val="28"/>
        </w:rPr>
        <w:t>;</w:t>
      </w:r>
    </w:p>
    <w:p w:rsidR="0097580D" w:rsidRPr="00C9273C" w:rsidRDefault="0097580D" w:rsidP="001D2EEE">
      <w:pPr>
        <w:pStyle w:val="ListParagraph"/>
        <w:numPr>
          <w:ilvl w:val="0"/>
          <w:numId w:val="2"/>
        </w:numPr>
        <w:tabs>
          <w:tab w:val="left" w:pos="1170"/>
        </w:tabs>
        <w:autoSpaceDE w:val="0"/>
        <w:autoSpaceDN w:val="0"/>
        <w:adjustRightInd w:val="0"/>
        <w:spacing w:after="0"/>
        <w:ind w:left="900" w:firstLine="0"/>
        <w:jc w:val="both"/>
        <w:rPr>
          <w:rFonts w:ascii="Times New Roman" w:hAnsi="Times New Roman"/>
          <w:color w:val="000000"/>
          <w:sz w:val="28"/>
          <w:szCs w:val="28"/>
        </w:rPr>
      </w:pPr>
      <w:r w:rsidRPr="00C9273C">
        <w:rPr>
          <w:rFonts w:ascii="Times New Roman" w:hAnsi="Times New Roman"/>
          <w:color w:val="000000"/>
          <w:sz w:val="28"/>
          <w:szCs w:val="28"/>
        </w:rPr>
        <w:t>u</w:t>
      </w:r>
      <w:r w:rsidR="00507DBD" w:rsidRPr="00C9273C">
        <w:rPr>
          <w:rFonts w:ascii="Times New Roman" w:hAnsi="Times New Roman"/>
          <w:color w:val="000000"/>
          <w:sz w:val="28"/>
          <w:szCs w:val="28"/>
        </w:rPr>
        <w:t>tilizarea resurselor naturale: nu se aplică proiectului</w:t>
      </w:r>
      <w:r w:rsidRPr="00C9273C">
        <w:rPr>
          <w:rFonts w:ascii="Times New Roman" w:hAnsi="Times New Roman"/>
          <w:color w:val="000000"/>
          <w:sz w:val="28"/>
          <w:szCs w:val="28"/>
        </w:rPr>
        <w:t>;</w:t>
      </w:r>
    </w:p>
    <w:p w:rsidR="0097580D" w:rsidRPr="00C9273C" w:rsidRDefault="0097580D" w:rsidP="001D2EEE">
      <w:pPr>
        <w:numPr>
          <w:ilvl w:val="0"/>
          <w:numId w:val="8"/>
        </w:numPr>
        <w:tabs>
          <w:tab w:val="clear" w:pos="360"/>
          <w:tab w:val="num" w:pos="0"/>
          <w:tab w:val="left" w:pos="284"/>
          <w:tab w:val="left" w:pos="1170"/>
        </w:tabs>
        <w:spacing w:after="0"/>
        <w:ind w:left="0" w:firstLine="900"/>
        <w:jc w:val="both"/>
        <w:rPr>
          <w:rFonts w:ascii="Times New Roman" w:hAnsi="Times New Roman"/>
          <w:sz w:val="28"/>
          <w:szCs w:val="28"/>
          <w:lang w:val="ro-RO"/>
        </w:rPr>
      </w:pPr>
      <w:proofErr w:type="gramStart"/>
      <w:r w:rsidRPr="00C9273C">
        <w:rPr>
          <w:rFonts w:ascii="Times New Roman" w:hAnsi="Times New Roman"/>
          <w:color w:val="000000"/>
          <w:sz w:val="28"/>
          <w:szCs w:val="28"/>
        </w:rPr>
        <w:t>producţia</w:t>
      </w:r>
      <w:proofErr w:type="gramEnd"/>
      <w:r w:rsidRPr="00C9273C">
        <w:rPr>
          <w:rFonts w:ascii="Times New Roman" w:hAnsi="Times New Roman"/>
          <w:color w:val="000000"/>
          <w:sz w:val="28"/>
          <w:szCs w:val="28"/>
        </w:rPr>
        <w:t xml:space="preserve"> de deşeuri: </w:t>
      </w:r>
      <w:r w:rsidR="00507DBD" w:rsidRPr="00C9273C">
        <w:rPr>
          <w:rFonts w:ascii="Times New Roman" w:hAnsi="Times New Roman"/>
          <w:sz w:val="28"/>
          <w:szCs w:val="28"/>
        </w:rPr>
        <w:t xml:space="preserve">foarte redusă, atât din punct de vedere cantitativ, cât și al categoriilor de deșeuri generate în timpul executării lucrărilor din proiect: </w:t>
      </w:r>
      <w:r w:rsidR="00507DBD" w:rsidRPr="00C9273C">
        <w:rPr>
          <w:rFonts w:ascii="Times New Roman" w:hAnsi="Times New Roman"/>
          <w:sz w:val="28"/>
          <w:szCs w:val="28"/>
          <w:lang w:val="ro-RO"/>
        </w:rPr>
        <w:t>fac parte din categoria deșeurilor din construcții (17 01 – beton, cărămizi) și menajere (20 03 01), codificate ca atare conform</w:t>
      </w:r>
      <w:r w:rsidR="00507DBD" w:rsidRPr="00C9273C">
        <w:rPr>
          <w:rFonts w:ascii="Times New Roman" w:hAnsi="Times New Roman"/>
          <w:sz w:val="28"/>
          <w:szCs w:val="28"/>
        </w:rPr>
        <w:t xml:space="preserve"> anexa nr. 2 la</w:t>
      </w:r>
      <w:r w:rsidR="00507DBD" w:rsidRPr="00C9273C">
        <w:rPr>
          <w:rFonts w:ascii="Times New Roman" w:hAnsi="Times New Roman"/>
          <w:sz w:val="28"/>
          <w:szCs w:val="28"/>
          <w:lang w:val="ro-RO"/>
        </w:rPr>
        <w:t xml:space="preserve"> HG 856/2002 </w:t>
      </w:r>
      <w:r w:rsidR="00507DBD" w:rsidRPr="00C9273C">
        <w:rPr>
          <w:rFonts w:ascii="Times New Roman" w:hAnsi="Times New Roman"/>
          <w:i/>
          <w:sz w:val="28"/>
          <w:szCs w:val="28"/>
          <w:lang w:val="ro-RO"/>
        </w:rPr>
        <w:t>privind evidența gestiunii deșeurilor și pentru aprobarea listei cuprinzând deșeurile, inclusiv deșeurile periculoase</w:t>
      </w:r>
      <w:r w:rsidR="00507DBD" w:rsidRPr="00C9273C">
        <w:rPr>
          <w:rFonts w:ascii="Times New Roman" w:hAnsi="Times New Roman"/>
          <w:sz w:val="28"/>
          <w:szCs w:val="28"/>
          <w:lang w:val="ro-RO"/>
        </w:rPr>
        <w:t>. Vor fi predate, pe bază de contract, la operatori autorizați pentru colectare /transport/ valorificare/eliminare deșeuri</w:t>
      </w:r>
      <w:r w:rsidRPr="00C9273C">
        <w:rPr>
          <w:rFonts w:ascii="Times New Roman" w:hAnsi="Times New Roman"/>
          <w:color w:val="000000"/>
          <w:sz w:val="28"/>
          <w:szCs w:val="28"/>
        </w:rPr>
        <w:t>;</w:t>
      </w:r>
    </w:p>
    <w:p w:rsidR="00507DBD" w:rsidRPr="00C9273C" w:rsidRDefault="0097580D" w:rsidP="001D2EEE">
      <w:pPr>
        <w:pStyle w:val="ListParagraph"/>
        <w:numPr>
          <w:ilvl w:val="0"/>
          <w:numId w:val="2"/>
        </w:numPr>
        <w:tabs>
          <w:tab w:val="left" w:pos="1170"/>
        </w:tabs>
        <w:autoSpaceDE w:val="0"/>
        <w:autoSpaceDN w:val="0"/>
        <w:adjustRightInd w:val="0"/>
        <w:spacing w:after="0"/>
        <w:ind w:left="900" w:firstLine="0"/>
        <w:jc w:val="both"/>
        <w:rPr>
          <w:rFonts w:ascii="Times New Roman" w:hAnsi="Times New Roman"/>
          <w:color w:val="000000"/>
          <w:sz w:val="28"/>
          <w:szCs w:val="28"/>
        </w:rPr>
      </w:pPr>
      <w:r w:rsidRPr="00C9273C">
        <w:rPr>
          <w:rFonts w:ascii="Times New Roman" w:hAnsi="Times New Roman"/>
          <w:color w:val="000000"/>
          <w:sz w:val="28"/>
          <w:szCs w:val="28"/>
        </w:rPr>
        <w:t>emisiile poluante, inclusiv zgomotul şi alte surse de disconfort:</w:t>
      </w:r>
    </w:p>
    <w:p w:rsidR="00507DBD" w:rsidRPr="00C9273C" w:rsidRDefault="00507DBD" w:rsidP="001D2EEE">
      <w:pPr>
        <w:numPr>
          <w:ilvl w:val="0"/>
          <w:numId w:val="9"/>
        </w:numPr>
        <w:tabs>
          <w:tab w:val="left" w:pos="270"/>
          <w:tab w:val="left" w:pos="360"/>
          <w:tab w:val="left" w:pos="480"/>
          <w:tab w:val="left" w:pos="600"/>
          <w:tab w:val="left" w:pos="1170"/>
          <w:tab w:val="left" w:pos="1800"/>
        </w:tabs>
        <w:autoSpaceDE w:val="0"/>
        <w:autoSpaceDN w:val="0"/>
        <w:adjustRightInd w:val="0"/>
        <w:spacing w:after="0"/>
        <w:ind w:left="0" w:firstLine="1620"/>
        <w:jc w:val="both"/>
        <w:rPr>
          <w:rFonts w:ascii="Times New Roman" w:hAnsi="Times New Roman"/>
          <w:sz w:val="28"/>
          <w:szCs w:val="28"/>
        </w:rPr>
      </w:pPr>
      <w:r w:rsidRPr="00C9273C">
        <w:rPr>
          <w:rFonts w:ascii="Times New Roman" w:hAnsi="Times New Roman"/>
          <w:sz w:val="28"/>
          <w:szCs w:val="28"/>
        </w:rPr>
        <w:t xml:space="preserve">în perioada construirii – generate de vehiculele și utilajele implicate în edificarea proiectului: pot fi limitate ca urmare a verificărilor tehnice periodice la care vor fi supuse pe tot parcursul lucrărilor de investiţii; </w:t>
      </w:r>
    </w:p>
    <w:p w:rsidR="00507DBD" w:rsidRPr="00C9273C" w:rsidRDefault="00507DBD" w:rsidP="001D2EEE">
      <w:pPr>
        <w:numPr>
          <w:ilvl w:val="0"/>
          <w:numId w:val="9"/>
        </w:numPr>
        <w:tabs>
          <w:tab w:val="left" w:pos="270"/>
          <w:tab w:val="left" w:pos="360"/>
          <w:tab w:val="left" w:pos="480"/>
          <w:tab w:val="left" w:pos="600"/>
          <w:tab w:val="left" w:pos="1170"/>
          <w:tab w:val="left" w:pos="1800"/>
        </w:tabs>
        <w:autoSpaceDE w:val="0"/>
        <w:autoSpaceDN w:val="0"/>
        <w:adjustRightInd w:val="0"/>
        <w:spacing w:after="0"/>
        <w:ind w:left="0" w:firstLine="1620"/>
        <w:jc w:val="both"/>
        <w:rPr>
          <w:rFonts w:ascii="Times New Roman" w:hAnsi="Times New Roman"/>
          <w:sz w:val="28"/>
          <w:szCs w:val="28"/>
        </w:rPr>
      </w:pPr>
      <w:r w:rsidRPr="00C9273C">
        <w:rPr>
          <w:rFonts w:ascii="Times New Roman" w:hAnsi="Times New Roman"/>
          <w:sz w:val="28"/>
          <w:szCs w:val="28"/>
        </w:rPr>
        <w:t xml:space="preserve">după punerea în funcţiune  –  </w:t>
      </w:r>
      <w:r w:rsidRPr="00C9273C">
        <w:rPr>
          <w:rFonts w:ascii="Times New Roman" w:hAnsi="Times New Roman"/>
          <w:sz w:val="28"/>
          <w:szCs w:val="28"/>
          <w:lang w:val="it-IT"/>
        </w:rPr>
        <w:t>nu se identifică factori perturbatori care să creeze disconfort populației și impact semnificativ asupra mediului înconjurător</w:t>
      </w:r>
      <w:r w:rsidRPr="00C9273C">
        <w:rPr>
          <w:rFonts w:ascii="Times New Roman" w:hAnsi="Times New Roman"/>
          <w:sz w:val="28"/>
          <w:szCs w:val="28"/>
        </w:rPr>
        <w:t>;</w:t>
      </w:r>
    </w:p>
    <w:p w:rsidR="00507DBD" w:rsidRPr="00C9273C" w:rsidRDefault="00507DBD" w:rsidP="001D2EEE">
      <w:pPr>
        <w:pStyle w:val="ListParagraph"/>
        <w:numPr>
          <w:ilvl w:val="0"/>
          <w:numId w:val="9"/>
        </w:numPr>
        <w:tabs>
          <w:tab w:val="clear" w:pos="2100"/>
          <w:tab w:val="left" w:pos="360"/>
          <w:tab w:val="left" w:pos="600"/>
          <w:tab w:val="num" w:pos="1170"/>
        </w:tabs>
        <w:autoSpaceDE w:val="0"/>
        <w:autoSpaceDN w:val="0"/>
        <w:adjustRightInd w:val="0"/>
        <w:ind w:hanging="1200"/>
        <w:jc w:val="both"/>
        <w:rPr>
          <w:rFonts w:ascii="Times New Roman" w:hAnsi="Times New Roman"/>
          <w:sz w:val="28"/>
          <w:szCs w:val="28"/>
        </w:rPr>
      </w:pPr>
      <w:r w:rsidRPr="00C9273C">
        <w:rPr>
          <w:rFonts w:ascii="Times New Roman" w:hAnsi="Times New Roman"/>
          <w:sz w:val="28"/>
          <w:szCs w:val="28"/>
        </w:rPr>
        <w:t>surse de poluare fonică:</w:t>
      </w:r>
    </w:p>
    <w:p w:rsidR="00507DBD" w:rsidRPr="00C9273C" w:rsidRDefault="00507DBD" w:rsidP="001D2EEE">
      <w:pPr>
        <w:pStyle w:val="ListParagraph"/>
        <w:numPr>
          <w:ilvl w:val="0"/>
          <w:numId w:val="9"/>
        </w:numPr>
        <w:tabs>
          <w:tab w:val="clear" w:pos="2100"/>
          <w:tab w:val="left" w:pos="360"/>
          <w:tab w:val="left" w:pos="600"/>
          <w:tab w:val="num" w:pos="1170"/>
          <w:tab w:val="left" w:pos="1800"/>
        </w:tabs>
        <w:autoSpaceDE w:val="0"/>
        <w:autoSpaceDN w:val="0"/>
        <w:adjustRightInd w:val="0"/>
        <w:ind w:left="0" w:firstLine="1620"/>
        <w:jc w:val="both"/>
        <w:rPr>
          <w:rFonts w:ascii="Times New Roman" w:hAnsi="Times New Roman"/>
          <w:sz w:val="28"/>
          <w:szCs w:val="28"/>
        </w:rPr>
      </w:pPr>
      <w:r w:rsidRPr="00C9273C">
        <w:rPr>
          <w:rFonts w:ascii="Times New Roman" w:hAnsi="Times New Roman"/>
          <w:sz w:val="28"/>
          <w:szCs w:val="28"/>
        </w:rPr>
        <w:t xml:space="preserve">în perioada construirii: vehicule şi utilaje aflate în funcţiune: Vor funcţiona cu respectarea condiţiilor de exploatare; transportul şi manipularea materialelor de construcţie, transportul deşeurilor rezultate în timpul perioadei de construire, vor respecta programul zilnic de şantier; </w:t>
      </w:r>
    </w:p>
    <w:p w:rsidR="0097580D" w:rsidRPr="00C9273C" w:rsidRDefault="00507DBD" w:rsidP="001D2EEE">
      <w:pPr>
        <w:pStyle w:val="ListParagraph"/>
        <w:numPr>
          <w:ilvl w:val="0"/>
          <w:numId w:val="9"/>
        </w:numPr>
        <w:tabs>
          <w:tab w:val="clear" w:pos="2100"/>
          <w:tab w:val="left" w:pos="360"/>
          <w:tab w:val="left" w:pos="600"/>
          <w:tab w:val="num" w:pos="1170"/>
          <w:tab w:val="left" w:pos="1800"/>
        </w:tabs>
        <w:autoSpaceDE w:val="0"/>
        <w:autoSpaceDN w:val="0"/>
        <w:adjustRightInd w:val="0"/>
        <w:ind w:left="0" w:firstLine="1620"/>
        <w:jc w:val="both"/>
        <w:rPr>
          <w:rFonts w:ascii="Times New Roman" w:hAnsi="Times New Roman"/>
          <w:sz w:val="28"/>
          <w:szCs w:val="28"/>
        </w:rPr>
      </w:pPr>
      <w:r w:rsidRPr="00C9273C">
        <w:rPr>
          <w:rFonts w:ascii="Times New Roman" w:hAnsi="Times New Roman"/>
          <w:sz w:val="28"/>
          <w:szCs w:val="28"/>
        </w:rPr>
        <w:t xml:space="preserve">după punerea în funcţiune – </w:t>
      </w:r>
      <w:r w:rsidRPr="00C9273C">
        <w:rPr>
          <w:rFonts w:ascii="Times New Roman" w:hAnsi="Times New Roman"/>
          <w:sz w:val="28"/>
          <w:szCs w:val="28"/>
          <w:lang w:val="it-IT"/>
        </w:rPr>
        <w:t>nu se identifică surse generatoare de zgomot care să creeze disconfort populației</w:t>
      </w:r>
      <w:r w:rsidR="0097580D" w:rsidRPr="00C9273C">
        <w:rPr>
          <w:rFonts w:ascii="Times New Roman" w:hAnsi="Times New Roman"/>
          <w:color w:val="000000"/>
          <w:sz w:val="28"/>
          <w:szCs w:val="28"/>
        </w:rPr>
        <w:t>;</w:t>
      </w:r>
    </w:p>
    <w:p w:rsidR="0097580D" w:rsidRPr="003332DA" w:rsidRDefault="0097580D" w:rsidP="001D2EEE">
      <w:pPr>
        <w:pStyle w:val="ListParagraph"/>
        <w:numPr>
          <w:ilvl w:val="0"/>
          <w:numId w:val="9"/>
        </w:numPr>
        <w:tabs>
          <w:tab w:val="clear" w:pos="2100"/>
          <w:tab w:val="num" w:pos="1170"/>
        </w:tabs>
        <w:spacing w:after="0"/>
        <w:ind w:left="0" w:firstLine="900"/>
        <w:jc w:val="both"/>
        <w:rPr>
          <w:rFonts w:ascii="Times New Roman" w:eastAsia="Times New Roman" w:hAnsi="Times New Roman"/>
          <w:sz w:val="28"/>
          <w:szCs w:val="28"/>
          <w:lang w:eastAsia="en-GB"/>
        </w:rPr>
      </w:pPr>
      <w:r w:rsidRPr="00C9273C">
        <w:rPr>
          <w:rFonts w:ascii="Times New Roman" w:hAnsi="Times New Roman"/>
          <w:color w:val="000000"/>
          <w:sz w:val="28"/>
          <w:szCs w:val="28"/>
        </w:rPr>
        <w:t xml:space="preserve">riscul de accident, ţinându – se seama în special de substanţele şi de tehnologiile utilizate – </w:t>
      </w:r>
      <w:r w:rsidR="00030AF2">
        <w:rPr>
          <w:rFonts w:ascii="Times New Roman" w:hAnsi="Times New Roman"/>
          <w:color w:val="000000"/>
          <w:sz w:val="28"/>
          <w:szCs w:val="28"/>
        </w:rPr>
        <w:t>nu se identific</w:t>
      </w:r>
      <w:r w:rsidR="00030AF2">
        <w:rPr>
          <w:rFonts w:ascii="Times New Roman" w:hAnsi="Times New Roman"/>
          <w:color w:val="000000"/>
          <w:sz w:val="28"/>
          <w:szCs w:val="28"/>
          <w:lang w:val="ro-RO"/>
        </w:rPr>
        <w:t>ă;</w:t>
      </w:r>
    </w:p>
    <w:p w:rsidR="0097580D" w:rsidRPr="00C9273C" w:rsidRDefault="0097580D" w:rsidP="001D2EEE">
      <w:pPr>
        <w:pStyle w:val="ListParagraph"/>
        <w:numPr>
          <w:ilvl w:val="0"/>
          <w:numId w:val="2"/>
        </w:numPr>
        <w:tabs>
          <w:tab w:val="left" w:pos="1170"/>
        </w:tabs>
        <w:autoSpaceDE w:val="0"/>
        <w:autoSpaceDN w:val="0"/>
        <w:adjustRightInd w:val="0"/>
        <w:spacing w:after="0"/>
        <w:ind w:left="0" w:firstLine="900"/>
        <w:jc w:val="both"/>
        <w:rPr>
          <w:rFonts w:ascii="Times New Roman" w:hAnsi="Times New Roman"/>
          <w:color w:val="000000"/>
          <w:sz w:val="28"/>
          <w:szCs w:val="28"/>
        </w:rPr>
      </w:pPr>
      <w:r w:rsidRPr="00C9273C">
        <w:rPr>
          <w:rFonts w:ascii="Times New Roman" w:hAnsi="Times New Roman"/>
          <w:color w:val="000000"/>
          <w:sz w:val="28"/>
          <w:szCs w:val="28"/>
        </w:rPr>
        <w:t xml:space="preserve">utilizarea existentă a terenului – conform PUG – ului </w:t>
      </w:r>
      <w:r w:rsidR="002E1EB1" w:rsidRPr="00C9273C">
        <w:rPr>
          <w:rFonts w:ascii="Times New Roman" w:hAnsi="Times New Roman"/>
          <w:color w:val="000000"/>
          <w:sz w:val="28"/>
          <w:szCs w:val="28"/>
        </w:rPr>
        <w:t xml:space="preserve"> </w:t>
      </w:r>
      <w:r w:rsidR="002C3EA1">
        <w:rPr>
          <w:rFonts w:ascii="Times New Roman" w:hAnsi="Times New Roman"/>
          <w:color w:val="000000"/>
          <w:sz w:val="28"/>
          <w:szCs w:val="28"/>
        </w:rPr>
        <w:t>comunei Cîndeşti</w:t>
      </w:r>
      <w:r w:rsidR="002E1EB1" w:rsidRPr="00C9273C">
        <w:rPr>
          <w:rFonts w:ascii="Times New Roman" w:hAnsi="Times New Roman"/>
          <w:color w:val="000000"/>
          <w:sz w:val="28"/>
          <w:szCs w:val="28"/>
        </w:rPr>
        <w:t>;</w:t>
      </w:r>
    </w:p>
    <w:p w:rsidR="0097580D" w:rsidRPr="00C9273C" w:rsidRDefault="0097580D" w:rsidP="001D2EEE">
      <w:pPr>
        <w:pStyle w:val="ListParagraph"/>
        <w:numPr>
          <w:ilvl w:val="0"/>
          <w:numId w:val="2"/>
        </w:numPr>
        <w:tabs>
          <w:tab w:val="left" w:pos="1170"/>
        </w:tabs>
        <w:autoSpaceDE w:val="0"/>
        <w:autoSpaceDN w:val="0"/>
        <w:adjustRightInd w:val="0"/>
        <w:spacing w:after="0"/>
        <w:ind w:left="0" w:firstLine="900"/>
        <w:jc w:val="both"/>
        <w:rPr>
          <w:rFonts w:ascii="Times New Roman" w:hAnsi="Times New Roman"/>
          <w:color w:val="000000"/>
          <w:sz w:val="28"/>
          <w:szCs w:val="28"/>
        </w:rPr>
      </w:pPr>
      <w:r w:rsidRPr="00C9273C">
        <w:rPr>
          <w:rFonts w:ascii="Times New Roman" w:hAnsi="Times New Roman"/>
          <w:color w:val="000000"/>
          <w:sz w:val="28"/>
          <w:szCs w:val="28"/>
        </w:rPr>
        <w:lastRenderedPageBreak/>
        <w:t xml:space="preserve"> relativa abundenţă a resurselor naturale din zonă, calitatea şi capacitatea regenerativă a acestora – nu este cazul;</w:t>
      </w:r>
    </w:p>
    <w:p w:rsidR="0097580D" w:rsidRPr="00C9273C" w:rsidRDefault="0097580D" w:rsidP="001D2EEE">
      <w:pPr>
        <w:pStyle w:val="ListParagraph"/>
        <w:numPr>
          <w:ilvl w:val="0"/>
          <w:numId w:val="4"/>
        </w:num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capacitatea de absobţie a mediului, cu atenţie deosebită pentru:</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firstLine="720"/>
        <w:jc w:val="both"/>
        <w:rPr>
          <w:rFonts w:ascii="Times New Roman" w:hAnsi="Times New Roman"/>
          <w:color w:val="000000"/>
          <w:sz w:val="28"/>
          <w:szCs w:val="28"/>
        </w:rPr>
      </w:pPr>
      <w:r w:rsidRPr="00C9273C">
        <w:rPr>
          <w:rFonts w:ascii="Times New Roman" w:hAnsi="Times New Roman"/>
          <w:color w:val="000000"/>
          <w:sz w:val="28"/>
          <w:szCs w:val="28"/>
        </w:rPr>
        <w:t xml:space="preserve">zonele umede – </w:t>
      </w:r>
      <w:r w:rsidR="002E1EB1" w:rsidRPr="00C9273C">
        <w:rPr>
          <w:rFonts w:ascii="Times New Roman" w:hAnsi="Times New Roman"/>
          <w:color w:val="000000"/>
          <w:sz w:val="28"/>
          <w:szCs w:val="28"/>
        </w:rPr>
        <w:t>nu este cazul</w:t>
      </w:r>
      <w:r w:rsidRPr="00C9273C">
        <w:rPr>
          <w:rFonts w:ascii="Times New Roman" w:hAnsi="Times New Roman"/>
          <w:color w:val="000000"/>
          <w:sz w:val="28"/>
          <w:szCs w:val="28"/>
        </w:rPr>
        <w:t xml:space="preserve">; </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firstLine="720"/>
        <w:jc w:val="both"/>
        <w:rPr>
          <w:rFonts w:ascii="Times New Roman" w:hAnsi="Times New Roman"/>
          <w:color w:val="000000"/>
          <w:sz w:val="28"/>
          <w:szCs w:val="28"/>
        </w:rPr>
      </w:pPr>
      <w:r w:rsidRPr="00C9273C">
        <w:rPr>
          <w:rFonts w:ascii="Times New Roman" w:hAnsi="Times New Roman"/>
          <w:color w:val="000000"/>
          <w:sz w:val="28"/>
          <w:szCs w:val="28"/>
        </w:rPr>
        <w:t>zonele costiere – nu este cazul;</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firstLine="720"/>
        <w:jc w:val="both"/>
        <w:rPr>
          <w:rFonts w:ascii="Times New Roman" w:hAnsi="Times New Roman"/>
          <w:color w:val="000000"/>
          <w:sz w:val="28"/>
          <w:szCs w:val="28"/>
        </w:rPr>
      </w:pPr>
      <w:r w:rsidRPr="00C9273C">
        <w:rPr>
          <w:rFonts w:ascii="Times New Roman" w:hAnsi="Times New Roman"/>
          <w:color w:val="000000"/>
          <w:sz w:val="28"/>
          <w:szCs w:val="28"/>
        </w:rPr>
        <w:t>zonele montane şi cele împădurit</w:t>
      </w:r>
      <w:r w:rsidR="00A21D3C" w:rsidRPr="00C9273C">
        <w:rPr>
          <w:rFonts w:ascii="Times New Roman" w:hAnsi="Times New Roman"/>
          <w:color w:val="000000"/>
          <w:sz w:val="28"/>
          <w:szCs w:val="28"/>
        </w:rPr>
        <w:t>e – nu este cazul</w:t>
      </w:r>
      <w:r w:rsidRPr="00C9273C">
        <w:rPr>
          <w:rFonts w:ascii="Times New Roman" w:hAnsi="Times New Roman"/>
          <w:color w:val="000000"/>
          <w:sz w:val="28"/>
          <w:szCs w:val="28"/>
        </w:rPr>
        <w:t>;</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firstLine="720"/>
        <w:jc w:val="both"/>
        <w:rPr>
          <w:rFonts w:ascii="Times New Roman" w:hAnsi="Times New Roman"/>
          <w:color w:val="000000"/>
          <w:sz w:val="28"/>
          <w:szCs w:val="28"/>
        </w:rPr>
      </w:pPr>
      <w:r w:rsidRPr="00C9273C">
        <w:rPr>
          <w:rFonts w:ascii="Times New Roman" w:hAnsi="Times New Roman"/>
          <w:color w:val="000000"/>
          <w:sz w:val="28"/>
          <w:szCs w:val="28"/>
        </w:rPr>
        <w:t>parcurile şi rezervaţiile naturale – nu sunt;</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proofErr w:type="gramStart"/>
      <w:r w:rsidRPr="00C9273C">
        <w:rPr>
          <w:rFonts w:ascii="Times New Roman" w:hAnsi="Times New Roman"/>
          <w:color w:val="000000"/>
          <w:sz w:val="28"/>
          <w:szCs w:val="28"/>
        </w:rPr>
        <w:t>ariile</w:t>
      </w:r>
      <w:proofErr w:type="gramEnd"/>
      <w:r w:rsidRPr="00C9273C">
        <w:rPr>
          <w:rFonts w:ascii="Times New Roman" w:hAnsi="Times New Roman"/>
          <w:color w:val="000000"/>
          <w:sz w:val="28"/>
          <w:szCs w:val="28"/>
        </w:rPr>
        <w:t xml:space="preserve"> clasificate sau zonele protejate prin legislaţia în vigoare, cum sunt:  zonele de protecţie a faunei piscicole, bazine piscicole naturale şi bazine piscicole amenajate, etc.  – </w:t>
      </w:r>
      <w:r w:rsidR="002E1EB1" w:rsidRPr="00C9273C">
        <w:rPr>
          <w:rFonts w:ascii="Times New Roman" w:hAnsi="Times New Roman"/>
          <w:color w:val="000000"/>
          <w:sz w:val="28"/>
          <w:szCs w:val="28"/>
        </w:rPr>
        <w:t>nu este cazul</w:t>
      </w:r>
      <w:r w:rsidRPr="00C9273C">
        <w:rPr>
          <w:rFonts w:ascii="Times New Roman" w:hAnsi="Times New Roman"/>
          <w:color w:val="000000"/>
          <w:sz w:val="28"/>
          <w:szCs w:val="28"/>
        </w:rPr>
        <w:t xml:space="preserve">; </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C9273C">
        <w:rPr>
          <w:rFonts w:ascii="Times New Roman" w:hAnsi="Times New Roman"/>
          <w:color w:val="000000"/>
          <w:sz w:val="28"/>
          <w:szCs w:val="28"/>
        </w:rPr>
        <w:t xml:space="preserve">zonele de protecţie specială – </w:t>
      </w:r>
      <w:r w:rsidR="002E1EB1" w:rsidRPr="00C9273C">
        <w:rPr>
          <w:rFonts w:ascii="Times New Roman" w:hAnsi="Times New Roman"/>
          <w:color w:val="000000"/>
          <w:sz w:val="28"/>
          <w:szCs w:val="28"/>
        </w:rPr>
        <w:t>nu este cazul</w:t>
      </w:r>
      <w:r w:rsidRPr="00C9273C">
        <w:rPr>
          <w:rFonts w:ascii="Times New Roman" w:hAnsi="Times New Roman"/>
          <w:color w:val="000000"/>
          <w:sz w:val="28"/>
          <w:szCs w:val="28"/>
        </w:rPr>
        <w:t xml:space="preserve">; </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C9273C">
        <w:rPr>
          <w:rFonts w:ascii="Times New Roman" w:hAnsi="Times New Roman"/>
          <w:color w:val="000000"/>
          <w:sz w:val="28"/>
          <w:szCs w:val="28"/>
        </w:rPr>
        <w:t>ariile în care standardele de calitate a mediului stabilite de legislaţie au fost deja depăşite – nu sunt;</w:t>
      </w:r>
    </w:p>
    <w:p w:rsidR="00A21D3C" w:rsidRPr="00C9273C" w:rsidRDefault="0097580D" w:rsidP="001D2EEE">
      <w:pPr>
        <w:pStyle w:val="ListParagraph"/>
        <w:numPr>
          <w:ilvl w:val="0"/>
          <w:numId w:val="5"/>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C9273C">
        <w:rPr>
          <w:rFonts w:ascii="Times New Roman" w:hAnsi="Times New Roman"/>
          <w:color w:val="000000"/>
          <w:sz w:val="28"/>
          <w:szCs w:val="28"/>
        </w:rPr>
        <w:t xml:space="preserve">ariile dens populate – </w:t>
      </w:r>
      <w:r w:rsidR="002E1EB1" w:rsidRPr="00C9273C">
        <w:rPr>
          <w:rFonts w:ascii="Times New Roman" w:hAnsi="Times New Roman"/>
          <w:sz w:val="28"/>
          <w:szCs w:val="28"/>
        </w:rPr>
        <w:t>amplasamentul face parte dintr-o zonă de locuințe și funcțiuni complementare</w:t>
      </w:r>
      <w:r w:rsidRPr="00C9273C">
        <w:rPr>
          <w:rFonts w:ascii="Times New Roman" w:hAnsi="Times New Roman"/>
          <w:color w:val="000000"/>
          <w:sz w:val="28"/>
          <w:szCs w:val="28"/>
        </w:rPr>
        <w:t>;</w:t>
      </w:r>
    </w:p>
    <w:p w:rsidR="0097580D" w:rsidRPr="00C9273C" w:rsidRDefault="0097580D" w:rsidP="001D2EEE">
      <w:pPr>
        <w:pStyle w:val="ListParagraph"/>
        <w:numPr>
          <w:ilvl w:val="0"/>
          <w:numId w:val="5"/>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C9273C">
        <w:rPr>
          <w:rFonts w:ascii="Times New Roman" w:hAnsi="Times New Roman"/>
          <w:color w:val="000000"/>
          <w:sz w:val="28"/>
          <w:szCs w:val="28"/>
        </w:rPr>
        <w:t>peisajele cu semnificaţie istorică, culturală şi arheologică – nu sunt;</w:t>
      </w:r>
    </w:p>
    <w:p w:rsidR="0097580D" w:rsidRPr="00C9273C" w:rsidRDefault="0097580D" w:rsidP="001D2EEE">
      <w:pPr>
        <w:pStyle w:val="ListParagraph"/>
        <w:numPr>
          <w:ilvl w:val="0"/>
          <w:numId w:val="4"/>
        </w:num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caracteristicile impactului potenţial:</w:t>
      </w:r>
    </w:p>
    <w:p w:rsidR="0042157F" w:rsidRPr="00C9273C" w:rsidRDefault="0003257C" w:rsidP="001D2EEE">
      <w:pPr>
        <w:tabs>
          <w:tab w:val="left" w:pos="0"/>
          <w:tab w:val="left" w:pos="1440"/>
          <w:tab w:val="left" w:pos="1710"/>
        </w:tabs>
        <w:autoSpaceDE w:val="0"/>
        <w:autoSpaceDN w:val="0"/>
        <w:adjustRightInd w:val="0"/>
        <w:spacing w:after="0"/>
        <w:jc w:val="both"/>
        <w:rPr>
          <w:rFonts w:ascii="Times New Roman" w:hAnsi="Times New Roman"/>
          <w:sz w:val="28"/>
          <w:szCs w:val="28"/>
        </w:rPr>
      </w:pPr>
      <w:r w:rsidRPr="00C9273C">
        <w:rPr>
          <w:rFonts w:ascii="Times New Roman" w:hAnsi="Times New Roman"/>
          <w:color w:val="000000"/>
          <w:sz w:val="28"/>
          <w:szCs w:val="28"/>
        </w:rPr>
        <w:t xml:space="preserve"> </w:t>
      </w:r>
      <w:r w:rsidRPr="00C9273C">
        <w:rPr>
          <w:rFonts w:ascii="Times New Roman" w:hAnsi="Times New Roman"/>
          <w:color w:val="000000"/>
          <w:sz w:val="28"/>
          <w:szCs w:val="28"/>
        </w:rPr>
        <w:tab/>
        <w:t xml:space="preserve">- </w:t>
      </w:r>
      <w:proofErr w:type="gramStart"/>
      <w:r w:rsidR="00A21D3C" w:rsidRPr="00C9273C">
        <w:rPr>
          <w:rFonts w:ascii="Times New Roman" w:hAnsi="Times New Roman"/>
          <w:color w:val="000000"/>
          <w:sz w:val="28"/>
          <w:szCs w:val="28"/>
        </w:rPr>
        <w:t>extinderea</w:t>
      </w:r>
      <w:r w:rsidRPr="00C9273C">
        <w:rPr>
          <w:rFonts w:ascii="Times New Roman" w:hAnsi="Times New Roman"/>
          <w:color w:val="000000"/>
          <w:sz w:val="28"/>
          <w:szCs w:val="28"/>
        </w:rPr>
        <w:t xml:space="preserve"> </w:t>
      </w:r>
      <w:r w:rsidR="00A21D3C" w:rsidRPr="00C9273C">
        <w:rPr>
          <w:rFonts w:ascii="Times New Roman" w:hAnsi="Times New Roman"/>
          <w:color w:val="000000"/>
          <w:sz w:val="28"/>
          <w:szCs w:val="28"/>
        </w:rPr>
        <w:t xml:space="preserve"> impactului</w:t>
      </w:r>
      <w:proofErr w:type="gramEnd"/>
      <w:r w:rsidR="00D4269A">
        <w:rPr>
          <w:rFonts w:ascii="Times New Roman" w:hAnsi="Times New Roman"/>
          <w:color w:val="000000"/>
          <w:sz w:val="28"/>
          <w:szCs w:val="28"/>
        </w:rPr>
        <w:t xml:space="preserve"> </w:t>
      </w:r>
      <w:r w:rsidR="00A21D3C" w:rsidRPr="00C9273C">
        <w:rPr>
          <w:rFonts w:ascii="Times New Roman" w:hAnsi="Times New Roman"/>
          <w:color w:val="000000"/>
          <w:sz w:val="28"/>
          <w:szCs w:val="28"/>
        </w:rPr>
        <w:t>ca</w:t>
      </w:r>
      <w:r w:rsidR="0097580D" w:rsidRPr="00C9273C">
        <w:rPr>
          <w:rFonts w:ascii="Times New Roman" w:hAnsi="Times New Roman"/>
          <w:color w:val="000000"/>
          <w:sz w:val="28"/>
          <w:szCs w:val="28"/>
        </w:rPr>
        <w:t xml:space="preserve"> aria geografică şi numărul persoanelor afectate</w:t>
      </w:r>
      <w:r w:rsidR="00A21D3C" w:rsidRPr="00C9273C">
        <w:rPr>
          <w:rFonts w:ascii="Times New Roman" w:hAnsi="Times New Roman"/>
          <w:sz w:val="28"/>
          <w:szCs w:val="28"/>
        </w:rPr>
        <w:t xml:space="preserve"> pe perioada executării lucrărilor din proiectul de investiţii :</w:t>
      </w:r>
      <w:r w:rsidR="0042157F" w:rsidRPr="00C9273C">
        <w:rPr>
          <w:rFonts w:ascii="Times New Roman" w:hAnsi="Times New Roman"/>
          <w:sz w:val="28"/>
          <w:szCs w:val="28"/>
        </w:rPr>
        <w:t xml:space="preserve"> </w:t>
      </w:r>
    </w:p>
    <w:p w:rsidR="0042157F" w:rsidRPr="00C9273C" w:rsidRDefault="00A21D3C" w:rsidP="001D2EEE">
      <w:pPr>
        <w:pStyle w:val="ListParagraph"/>
        <w:numPr>
          <w:ilvl w:val="0"/>
          <w:numId w:val="13"/>
        </w:numPr>
        <w:tabs>
          <w:tab w:val="left" w:pos="0"/>
          <w:tab w:val="left" w:pos="1440"/>
          <w:tab w:val="left" w:pos="1710"/>
        </w:tabs>
        <w:autoSpaceDE w:val="0"/>
        <w:autoSpaceDN w:val="0"/>
        <w:adjustRightInd w:val="0"/>
        <w:spacing w:after="0"/>
        <w:ind w:left="0" w:firstLine="1890"/>
        <w:jc w:val="both"/>
        <w:rPr>
          <w:rFonts w:ascii="Times New Roman" w:hAnsi="Times New Roman"/>
          <w:sz w:val="28"/>
          <w:szCs w:val="28"/>
        </w:rPr>
      </w:pPr>
      <w:r w:rsidRPr="00C9273C">
        <w:rPr>
          <w:rFonts w:ascii="Times New Roman" w:hAnsi="Times New Roman"/>
          <w:sz w:val="28"/>
          <w:szCs w:val="28"/>
        </w:rPr>
        <w:t xml:space="preserve">pe perioada executării lucrărilor din proiectul de investiţii –impact </w:t>
      </w:r>
      <w:r w:rsidR="0042157F" w:rsidRPr="00C9273C">
        <w:rPr>
          <w:rFonts w:ascii="Times New Roman" w:hAnsi="Times New Roman"/>
          <w:sz w:val="28"/>
          <w:szCs w:val="28"/>
        </w:rPr>
        <w:t>redus, manifestat în zona ampla</w:t>
      </w:r>
      <w:r w:rsidRPr="00C9273C">
        <w:rPr>
          <w:rFonts w:ascii="Times New Roman" w:hAnsi="Times New Roman"/>
          <w:sz w:val="28"/>
          <w:szCs w:val="28"/>
        </w:rPr>
        <w:t>samentului</w:t>
      </w:r>
      <w:r w:rsidR="0042157F" w:rsidRPr="00C9273C">
        <w:rPr>
          <w:rFonts w:ascii="Times New Roman" w:hAnsi="Times New Roman"/>
          <w:sz w:val="28"/>
          <w:szCs w:val="28"/>
        </w:rPr>
        <w:t xml:space="preserve">; </w:t>
      </w:r>
    </w:p>
    <w:p w:rsidR="00A21D3C" w:rsidRPr="00C9273C" w:rsidRDefault="00A21D3C" w:rsidP="001D2EEE">
      <w:pPr>
        <w:pStyle w:val="ListParagraph"/>
        <w:numPr>
          <w:ilvl w:val="0"/>
          <w:numId w:val="13"/>
        </w:numPr>
        <w:tabs>
          <w:tab w:val="left" w:pos="0"/>
          <w:tab w:val="left" w:pos="1440"/>
          <w:tab w:val="left" w:pos="1710"/>
        </w:tabs>
        <w:autoSpaceDE w:val="0"/>
        <w:autoSpaceDN w:val="0"/>
        <w:adjustRightInd w:val="0"/>
        <w:spacing w:after="0"/>
        <w:ind w:left="0" w:firstLine="1890"/>
        <w:jc w:val="both"/>
        <w:rPr>
          <w:rFonts w:ascii="Times New Roman" w:hAnsi="Times New Roman"/>
          <w:sz w:val="28"/>
          <w:szCs w:val="28"/>
        </w:rPr>
      </w:pPr>
      <w:r w:rsidRPr="00C9273C">
        <w:rPr>
          <w:rFonts w:ascii="Times New Roman" w:hAnsi="Times New Roman"/>
          <w:sz w:val="28"/>
          <w:szCs w:val="28"/>
        </w:rPr>
        <w:t xml:space="preserve">după punerea în funcțiune a proiectului: impact redus,  manifestat în zona amplasamentului; </w:t>
      </w:r>
    </w:p>
    <w:p w:rsidR="00A21D3C" w:rsidRPr="00C9273C" w:rsidRDefault="0097580D" w:rsidP="001D2EEE">
      <w:pPr>
        <w:pStyle w:val="ListParagraph"/>
        <w:numPr>
          <w:ilvl w:val="0"/>
          <w:numId w:val="10"/>
        </w:numPr>
        <w:tabs>
          <w:tab w:val="left" w:pos="1170"/>
          <w:tab w:val="left" w:pos="1620"/>
        </w:tabs>
        <w:autoSpaceDE w:val="0"/>
        <w:autoSpaceDN w:val="0"/>
        <w:adjustRightInd w:val="0"/>
        <w:spacing w:after="0"/>
        <w:ind w:firstLine="840"/>
        <w:jc w:val="both"/>
        <w:rPr>
          <w:rFonts w:ascii="Times New Roman" w:hAnsi="Times New Roman"/>
          <w:color w:val="000000"/>
          <w:sz w:val="28"/>
          <w:szCs w:val="28"/>
        </w:rPr>
      </w:pPr>
      <w:r w:rsidRPr="00C9273C">
        <w:rPr>
          <w:rFonts w:ascii="Times New Roman" w:hAnsi="Times New Roman"/>
          <w:color w:val="000000"/>
          <w:sz w:val="28"/>
          <w:szCs w:val="28"/>
        </w:rPr>
        <w:t>natura transfrontarieră a impactului – nu este cazul;</w:t>
      </w:r>
    </w:p>
    <w:p w:rsidR="002C3EA1" w:rsidRPr="002C3EA1" w:rsidRDefault="0097580D" w:rsidP="001D2EEE">
      <w:pPr>
        <w:pStyle w:val="ListParagraph"/>
        <w:numPr>
          <w:ilvl w:val="0"/>
          <w:numId w:val="10"/>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2C3EA1">
        <w:rPr>
          <w:rFonts w:ascii="Times New Roman" w:hAnsi="Times New Roman"/>
          <w:color w:val="000000"/>
          <w:sz w:val="28"/>
          <w:szCs w:val="28"/>
        </w:rPr>
        <w:t>mărimea şi complexitatea impactului –</w:t>
      </w:r>
      <w:r w:rsidR="002C3EA1">
        <w:rPr>
          <w:rFonts w:ascii="Times New Roman" w:hAnsi="Times New Roman"/>
          <w:color w:val="000000"/>
          <w:sz w:val="28"/>
          <w:szCs w:val="28"/>
        </w:rPr>
        <w:t xml:space="preserve"> este generat de săpăturile executate , zgomotul şi gazele de ardere rezultate de la mijloacele de transport şi utilajele implicate în executare aproiectului</w:t>
      </w:r>
      <w:r w:rsidR="00892E6D">
        <w:rPr>
          <w:rFonts w:ascii="Times New Roman" w:hAnsi="Times New Roman"/>
          <w:color w:val="000000"/>
          <w:sz w:val="28"/>
          <w:szCs w:val="28"/>
        </w:rPr>
        <w:t>;</w:t>
      </w:r>
    </w:p>
    <w:p w:rsidR="00A21D3C" w:rsidRPr="002C3EA1" w:rsidRDefault="0097580D" w:rsidP="001D2EEE">
      <w:pPr>
        <w:pStyle w:val="ListParagraph"/>
        <w:numPr>
          <w:ilvl w:val="0"/>
          <w:numId w:val="10"/>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r w:rsidRPr="002C3EA1">
        <w:rPr>
          <w:rFonts w:ascii="Times New Roman" w:hAnsi="Times New Roman"/>
          <w:color w:val="000000"/>
          <w:sz w:val="28"/>
          <w:szCs w:val="28"/>
        </w:rPr>
        <w:t xml:space="preserve">probabilitatea impactului – </w:t>
      </w:r>
      <w:r w:rsidR="00A21D3C" w:rsidRPr="002C3EA1">
        <w:rPr>
          <w:rFonts w:ascii="Times New Roman" w:hAnsi="Times New Roman"/>
          <w:color w:val="000000"/>
          <w:sz w:val="28"/>
          <w:szCs w:val="28"/>
        </w:rPr>
        <w:t>p</w:t>
      </w:r>
      <w:r w:rsidR="00A21D3C" w:rsidRPr="002C3EA1">
        <w:rPr>
          <w:rFonts w:ascii="Times New Roman" w:hAnsi="Times New Roman"/>
          <w:sz w:val="28"/>
          <w:szCs w:val="28"/>
        </w:rPr>
        <w:t>e perioada desfășurării activității, cu precizarea că printr-un management strict al titularului de activitate impactul poate fi limitat ca durată și frecvență</w:t>
      </w:r>
      <w:r w:rsidRPr="002C3EA1">
        <w:rPr>
          <w:rFonts w:ascii="Times New Roman" w:hAnsi="Times New Roman"/>
          <w:color w:val="000000"/>
          <w:sz w:val="28"/>
          <w:szCs w:val="28"/>
        </w:rPr>
        <w:t>;</w:t>
      </w:r>
    </w:p>
    <w:p w:rsidR="0097580D" w:rsidRPr="00C9273C" w:rsidRDefault="0097580D" w:rsidP="001D2EEE">
      <w:pPr>
        <w:pStyle w:val="ListParagraph"/>
        <w:numPr>
          <w:ilvl w:val="0"/>
          <w:numId w:val="10"/>
        </w:numPr>
        <w:tabs>
          <w:tab w:val="left" w:pos="1170"/>
          <w:tab w:val="left" w:pos="1620"/>
        </w:tabs>
        <w:autoSpaceDE w:val="0"/>
        <w:autoSpaceDN w:val="0"/>
        <w:adjustRightInd w:val="0"/>
        <w:spacing w:after="0"/>
        <w:ind w:left="0" w:firstLine="1440"/>
        <w:jc w:val="both"/>
        <w:rPr>
          <w:rFonts w:ascii="Times New Roman" w:hAnsi="Times New Roman"/>
          <w:color w:val="000000"/>
          <w:sz w:val="28"/>
          <w:szCs w:val="28"/>
        </w:rPr>
      </w:pPr>
      <w:proofErr w:type="gramStart"/>
      <w:r w:rsidRPr="002C3EA1">
        <w:rPr>
          <w:rFonts w:ascii="Times New Roman" w:hAnsi="Times New Roman"/>
          <w:color w:val="000000"/>
          <w:sz w:val="28"/>
          <w:szCs w:val="28"/>
        </w:rPr>
        <w:t>d</w:t>
      </w:r>
      <w:r w:rsidRPr="00C9273C">
        <w:rPr>
          <w:rFonts w:ascii="Times New Roman" w:hAnsi="Times New Roman"/>
          <w:color w:val="000000"/>
          <w:sz w:val="28"/>
          <w:szCs w:val="28"/>
        </w:rPr>
        <w:t>urata</w:t>
      </w:r>
      <w:proofErr w:type="gramEnd"/>
      <w:r w:rsidRPr="00C9273C">
        <w:rPr>
          <w:rFonts w:ascii="Times New Roman" w:hAnsi="Times New Roman"/>
          <w:color w:val="000000"/>
          <w:sz w:val="28"/>
          <w:szCs w:val="28"/>
        </w:rPr>
        <w:t xml:space="preserve">, frecvenţa şi reversibilitatea impactului – </w:t>
      </w:r>
      <w:r w:rsidR="00A21D3C" w:rsidRPr="00C9273C">
        <w:rPr>
          <w:rFonts w:ascii="Times New Roman" w:hAnsi="Times New Roman"/>
          <w:sz w:val="28"/>
          <w:szCs w:val="28"/>
        </w:rPr>
        <w:t xml:space="preserve">puțin probabil, dar nu poate fi exclus cu desăvârșire. Printr-un management strict impactul poate fi însă foarte mult redus.    </w:t>
      </w:r>
      <w:r w:rsidRPr="00C9273C">
        <w:rPr>
          <w:rFonts w:ascii="Times New Roman" w:hAnsi="Times New Roman"/>
          <w:color w:val="000000"/>
          <w:sz w:val="28"/>
          <w:szCs w:val="28"/>
        </w:rPr>
        <w:t xml:space="preserve"> </w:t>
      </w:r>
    </w:p>
    <w:p w:rsidR="00DC3DC6" w:rsidRPr="00C9273C" w:rsidRDefault="00DC3DC6" w:rsidP="001D2EEE">
      <w:pPr>
        <w:autoSpaceDE w:val="0"/>
        <w:autoSpaceDN w:val="0"/>
        <w:adjustRightInd w:val="0"/>
        <w:spacing w:after="120"/>
        <w:jc w:val="both"/>
        <w:rPr>
          <w:rFonts w:ascii="Times New Roman" w:hAnsi="Times New Roman"/>
          <w:b/>
          <w:sz w:val="28"/>
          <w:szCs w:val="28"/>
        </w:rPr>
      </w:pPr>
      <w:r w:rsidRPr="00C9273C">
        <w:rPr>
          <w:rFonts w:ascii="Times New Roman" w:hAnsi="Times New Roman"/>
          <w:b/>
          <w:sz w:val="28"/>
          <w:szCs w:val="28"/>
        </w:rPr>
        <w:t>Conditiile de realizare a proiectului:  </w:t>
      </w:r>
    </w:p>
    <w:p w:rsidR="00DC3DC6" w:rsidRPr="00C9273C" w:rsidRDefault="00DC3DC6" w:rsidP="001D2EEE">
      <w:pPr>
        <w:autoSpaceDE w:val="0"/>
        <w:autoSpaceDN w:val="0"/>
        <w:adjustRightInd w:val="0"/>
        <w:spacing w:after="0"/>
        <w:ind w:hanging="301"/>
        <w:jc w:val="both"/>
        <w:rPr>
          <w:rFonts w:ascii="Times New Roman" w:hAnsi="Times New Roman"/>
          <w:sz w:val="28"/>
          <w:szCs w:val="28"/>
        </w:rPr>
      </w:pPr>
      <w:r w:rsidRPr="00C9273C">
        <w:rPr>
          <w:rFonts w:ascii="Times New Roman" w:hAnsi="Times New Roman"/>
          <w:sz w:val="28"/>
          <w:szCs w:val="28"/>
        </w:rPr>
        <w:t xml:space="preserve">       1. Condiţii aferente lucrărilor propuse prin proiect:  </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lastRenderedPageBreak/>
        <w:t xml:space="preserve">organizarea de șantier se va deschide pe amplasamentul deținut de titularul de proiect; amenajările făcute anterior începerii lucrărilor de execuție, vor trebui să asigure condiții corespunzătoare de muncă, igienă a personalului și securitate; </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proofErr w:type="gramStart"/>
      <w:r w:rsidRPr="00C9273C">
        <w:rPr>
          <w:rFonts w:ascii="Times New Roman" w:hAnsi="Times New Roman"/>
          <w:sz w:val="28"/>
          <w:szCs w:val="28"/>
        </w:rPr>
        <w:t>menţinerea</w:t>
      </w:r>
      <w:proofErr w:type="gramEnd"/>
      <w:r w:rsidRPr="00C9273C">
        <w:rPr>
          <w:rFonts w:ascii="Times New Roman" w:hAnsi="Times New Roman"/>
          <w:sz w:val="28"/>
          <w:szCs w:val="28"/>
        </w:rPr>
        <w:t xml:space="preserve"> evidenţei gestiunii deşeurilor rezultate în perioada de realizare a lucrărilor de investiții, corespunzător codurilor de deşeuri prevăzute în anexa nr. 2 a</w:t>
      </w:r>
      <w:r w:rsidRPr="00C9273C">
        <w:rPr>
          <w:rFonts w:ascii="Times New Roman" w:hAnsi="Times New Roman"/>
          <w:sz w:val="28"/>
          <w:szCs w:val="28"/>
          <w:lang w:val="ro-RO"/>
        </w:rPr>
        <w:t xml:space="preserve"> HG 856/2002 </w:t>
      </w:r>
      <w:r w:rsidRPr="00C9273C">
        <w:rPr>
          <w:rFonts w:ascii="Times New Roman" w:hAnsi="Times New Roman"/>
          <w:i/>
          <w:sz w:val="28"/>
          <w:szCs w:val="28"/>
          <w:lang w:val="ro-RO"/>
        </w:rPr>
        <w:t>privind evidența gestiunii deșeurilor și pentru aprobarea listei cuprinzând deșeurile, inclusiv deșeurile periculoase</w:t>
      </w:r>
      <w:r w:rsidRPr="00C9273C">
        <w:rPr>
          <w:rFonts w:ascii="Times New Roman" w:hAnsi="Times New Roman"/>
          <w:sz w:val="28"/>
          <w:szCs w:val="28"/>
        </w:rPr>
        <w:t>;</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predarea deșeurilor rezultate în timpul lucrărilor de investiții va fi făcută doar în baza unor contracte încheiate cu agenţi economici autorizaţi pentru activitatea de colectare/transport/eliminare/valorificare;</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depozitarea materialelor și echipamentelor necesare realizării proiectului de investiții se va face numai în cadrul organizării de şantier, în condiţii adecvate de dotare (suprafețe amenajate) care să împiedice afectarea factorilor de mediu;</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se interzice depozitarea deşeurilor, de orice fel, în alte locaţii decât cele autorizate şi în condiţii care contravin normelor de protecţie a mediului şi a sănătăţii populaţiei, evitând degradarea prin de-pozitare îndelungată;</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 xml:space="preserve">menţinerea zonei de lucru în stare de curăţenie, în special pentru a evita antrenarea deşeurilor de către apele meteorice şi/sau curenţii de aer;   </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 xml:space="preserve">toate echipamentele de lucru trebuie să respecte standardele referitoare la emisiile de zgomot, </w:t>
      </w:r>
      <w:r w:rsidRPr="00C9273C">
        <w:rPr>
          <w:rFonts w:ascii="Times New Roman" w:hAnsi="Times New Roman"/>
          <w:i/>
          <w:sz w:val="28"/>
          <w:szCs w:val="28"/>
        </w:rPr>
        <w:t>privind limitarea nivelului emisiilor de zgomot în mediu</w:t>
      </w:r>
      <w:r w:rsidRPr="00C9273C">
        <w:rPr>
          <w:rFonts w:ascii="Times New Roman" w:hAnsi="Times New Roman"/>
          <w:sz w:val="28"/>
          <w:szCs w:val="28"/>
        </w:rPr>
        <w:t>, produs de echipamentele destinate utilizării în exteriorul clădirilor;</w:t>
      </w:r>
    </w:p>
    <w:p w:rsidR="00DC3DC6" w:rsidRPr="00C9273C"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în vederea eliminării surselor de zgomot excesiv şi a trepidaţiilor, se recomandă lucrul numai în  perioada de zi, respectându-se perioada de odihnă a locuitorilor;</w:t>
      </w:r>
    </w:p>
    <w:p w:rsidR="00DC3DC6" w:rsidRDefault="00DC3DC6"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r w:rsidRPr="00C9273C">
        <w:rPr>
          <w:rFonts w:ascii="Times New Roman" w:hAnsi="Times New Roman"/>
          <w:sz w:val="28"/>
          <w:szCs w:val="28"/>
        </w:rPr>
        <w:t xml:space="preserve">reconstrucţia ecologică: se va executa la finalizarea lucrărilor de investiţii, prin eliberarea completă a suprafeţelor aferente organizărilor de şantier, refacerea mediului deteriorat şi redarea </w:t>
      </w:r>
      <w:r w:rsidR="00030AF2">
        <w:rPr>
          <w:rFonts w:ascii="Times New Roman" w:hAnsi="Times New Roman"/>
          <w:sz w:val="28"/>
          <w:szCs w:val="28"/>
        </w:rPr>
        <w:t>acestora la funcţiunea iniţială;</w:t>
      </w:r>
    </w:p>
    <w:p w:rsidR="00766FAC" w:rsidRPr="00766FAC" w:rsidRDefault="00766FAC" w:rsidP="001D2EEE">
      <w:pPr>
        <w:pStyle w:val="ListParagraph"/>
        <w:numPr>
          <w:ilvl w:val="0"/>
          <w:numId w:val="16"/>
        </w:numPr>
        <w:tabs>
          <w:tab w:val="left" w:pos="990"/>
        </w:tabs>
        <w:autoSpaceDE w:val="0"/>
        <w:autoSpaceDN w:val="0"/>
        <w:adjustRightInd w:val="0"/>
        <w:spacing w:after="0"/>
        <w:ind w:left="0" w:firstLine="810"/>
        <w:jc w:val="both"/>
        <w:rPr>
          <w:rFonts w:ascii="Times New Roman" w:hAnsi="Times New Roman"/>
          <w:sz w:val="28"/>
          <w:szCs w:val="28"/>
        </w:rPr>
      </w:pPr>
      <w:proofErr w:type="gramStart"/>
      <w:r>
        <w:rPr>
          <w:rFonts w:ascii="Times New Roman" w:hAnsi="Times New Roman"/>
          <w:sz w:val="28"/>
          <w:szCs w:val="28"/>
        </w:rPr>
        <w:t>cimitirul</w:t>
      </w:r>
      <w:proofErr w:type="gramEnd"/>
      <w:r>
        <w:rPr>
          <w:rFonts w:ascii="Times New Roman" w:hAnsi="Times New Roman"/>
          <w:sz w:val="28"/>
          <w:szCs w:val="28"/>
        </w:rPr>
        <w:t xml:space="preserve"> va fi împrejmuit</w:t>
      </w:r>
      <w:r w:rsidRPr="00766FAC">
        <w:rPr>
          <w:rFonts w:ascii="Times New Roman" w:hAnsi="Times New Roman"/>
          <w:sz w:val="28"/>
          <w:szCs w:val="28"/>
        </w:rPr>
        <w:t xml:space="preserve"> cu gard şi cu o perdea de arbori. Între morminte şi gardul cimitirului </w:t>
      </w:r>
      <w:proofErr w:type="gramStart"/>
      <w:r w:rsidRPr="00766FAC">
        <w:rPr>
          <w:rFonts w:ascii="Times New Roman" w:hAnsi="Times New Roman"/>
          <w:sz w:val="28"/>
          <w:szCs w:val="28"/>
        </w:rPr>
        <w:t>va</w:t>
      </w:r>
      <w:proofErr w:type="gramEnd"/>
      <w:r w:rsidRPr="00766FAC">
        <w:rPr>
          <w:rFonts w:ascii="Times New Roman" w:hAnsi="Times New Roman"/>
          <w:sz w:val="28"/>
          <w:szCs w:val="28"/>
        </w:rPr>
        <w:t xml:space="preserve"> fi lăsată o zonă liberă de 3 m</w:t>
      </w:r>
      <w:r>
        <w:rPr>
          <w:rFonts w:ascii="Times New Roman" w:hAnsi="Times New Roman"/>
          <w:sz w:val="28"/>
          <w:szCs w:val="28"/>
        </w:rPr>
        <w:t>.</w:t>
      </w:r>
    </w:p>
    <w:p w:rsidR="00DC3DC6" w:rsidRDefault="00DC3DC6" w:rsidP="001D2EEE">
      <w:pPr>
        <w:autoSpaceDE w:val="0"/>
        <w:autoSpaceDN w:val="0"/>
        <w:adjustRightInd w:val="0"/>
        <w:spacing w:after="0"/>
        <w:ind w:firstLine="270"/>
        <w:jc w:val="both"/>
        <w:rPr>
          <w:rFonts w:ascii="Times New Roman" w:hAnsi="Times New Roman"/>
          <w:sz w:val="28"/>
          <w:szCs w:val="28"/>
        </w:rPr>
      </w:pPr>
      <w:r w:rsidRPr="00C9273C">
        <w:rPr>
          <w:rFonts w:ascii="Times New Roman" w:hAnsi="Times New Roman"/>
          <w:sz w:val="28"/>
          <w:szCs w:val="28"/>
        </w:rPr>
        <w:t xml:space="preserve">     2. Condiții impuse după punerea în funcțiune a proiectului:</w:t>
      </w:r>
    </w:p>
    <w:p w:rsidR="00766FAC" w:rsidRDefault="00766FAC" w:rsidP="001D2EEE">
      <w:pPr>
        <w:pStyle w:val="ListParagraph"/>
        <w:numPr>
          <w:ilvl w:val="0"/>
          <w:numId w:val="23"/>
        </w:numPr>
        <w:autoSpaceDE w:val="0"/>
        <w:autoSpaceDN w:val="0"/>
        <w:adjustRightInd w:val="0"/>
        <w:spacing w:after="0"/>
        <w:ind w:hanging="180"/>
        <w:jc w:val="both"/>
        <w:rPr>
          <w:rFonts w:ascii="Times New Roman" w:hAnsi="Times New Roman"/>
          <w:sz w:val="28"/>
          <w:szCs w:val="28"/>
        </w:rPr>
      </w:pPr>
      <w:r w:rsidRPr="00766FAC">
        <w:rPr>
          <w:rFonts w:ascii="Times New Roman" w:hAnsi="Times New Roman"/>
          <w:sz w:val="28"/>
          <w:szCs w:val="28"/>
        </w:rPr>
        <w:t>înhumările şi reînhumările se fac numai în cimitirele autorizate sanitar;</w:t>
      </w:r>
    </w:p>
    <w:p w:rsidR="001D2EEE" w:rsidRPr="00A826E2" w:rsidRDefault="001D2EEE" w:rsidP="001D2EEE">
      <w:pPr>
        <w:pStyle w:val="ListParagraph"/>
        <w:numPr>
          <w:ilvl w:val="0"/>
          <w:numId w:val="23"/>
        </w:numPr>
        <w:autoSpaceDE w:val="0"/>
        <w:autoSpaceDN w:val="0"/>
        <w:adjustRightInd w:val="0"/>
        <w:spacing w:after="0"/>
        <w:ind w:hanging="180"/>
        <w:jc w:val="both"/>
        <w:rPr>
          <w:rFonts w:ascii="Times New Roman" w:hAnsi="Times New Roman"/>
          <w:sz w:val="28"/>
          <w:szCs w:val="28"/>
        </w:rPr>
      </w:pPr>
      <w:r>
        <w:rPr>
          <w:rFonts w:ascii="Times New Roman" w:hAnsi="Times New Roman"/>
          <w:sz w:val="28"/>
          <w:szCs w:val="28"/>
        </w:rPr>
        <w:t xml:space="preserve">respectarea prevederilor legale a HG 741 /2016 pentru aprobarea Normelor tehnice </w:t>
      </w:r>
      <w:r>
        <w:rPr>
          <w:rFonts w:ascii="Times New Roman" w:hAnsi="Times New Roman"/>
          <w:sz w:val="28"/>
          <w:szCs w:val="28"/>
          <w:lang w:val="ro-RO"/>
        </w:rPr>
        <w:t xml:space="preserve">şi sanitare privind serviciile funerare, </w:t>
      </w:r>
      <w:r w:rsidR="00A826E2">
        <w:rPr>
          <w:rFonts w:ascii="Times New Roman" w:hAnsi="Times New Roman"/>
          <w:sz w:val="28"/>
          <w:szCs w:val="28"/>
          <w:lang w:val="ro-RO"/>
        </w:rPr>
        <w:t>î</w:t>
      </w:r>
      <w:r>
        <w:rPr>
          <w:rFonts w:ascii="Times New Roman" w:hAnsi="Times New Roman"/>
          <w:sz w:val="28"/>
          <w:szCs w:val="28"/>
          <w:lang w:val="ro-RO"/>
        </w:rPr>
        <w:t>nhumarea</w:t>
      </w:r>
      <w:r w:rsidR="00A826E2">
        <w:rPr>
          <w:rFonts w:ascii="Times New Roman" w:hAnsi="Times New Roman"/>
          <w:sz w:val="28"/>
          <w:szCs w:val="28"/>
          <w:lang w:val="ro-RO"/>
        </w:rPr>
        <w:t>, incinerarea, transportul, deshumarea şi reînhumarea cadavrelor umane, cimitirile, crematoriile umane;</w:t>
      </w:r>
    </w:p>
    <w:p w:rsidR="00A826E2" w:rsidRDefault="00A826E2" w:rsidP="001D2EEE">
      <w:pPr>
        <w:pStyle w:val="ListParagraph"/>
        <w:numPr>
          <w:ilvl w:val="0"/>
          <w:numId w:val="23"/>
        </w:numPr>
        <w:autoSpaceDE w:val="0"/>
        <w:autoSpaceDN w:val="0"/>
        <w:adjustRightInd w:val="0"/>
        <w:spacing w:after="0"/>
        <w:ind w:hanging="180"/>
        <w:jc w:val="both"/>
        <w:rPr>
          <w:rFonts w:ascii="Times New Roman" w:hAnsi="Times New Roman"/>
          <w:sz w:val="28"/>
          <w:szCs w:val="28"/>
        </w:rPr>
      </w:pPr>
      <w:proofErr w:type="gramStart"/>
      <w:r>
        <w:rPr>
          <w:rFonts w:ascii="Times New Roman" w:hAnsi="Times New Roman"/>
          <w:sz w:val="28"/>
          <w:szCs w:val="28"/>
        </w:rPr>
        <w:t>instituirea</w:t>
      </w:r>
      <w:proofErr w:type="gramEnd"/>
      <w:r>
        <w:rPr>
          <w:rFonts w:ascii="Times New Roman" w:hAnsi="Times New Roman"/>
          <w:sz w:val="28"/>
          <w:szCs w:val="28"/>
        </w:rPr>
        <w:t xml:space="preserve"> zonei de protecţie sanitară este responsabilitatea Unităţii Administrativ Teritoriale Cîndeşti</w:t>
      </w:r>
      <w:r w:rsidR="0047740A">
        <w:rPr>
          <w:rFonts w:ascii="Times New Roman" w:hAnsi="Times New Roman"/>
          <w:sz w:val="28"/>
          <w:szCs w:val="28"/>
        </w:rPr>
        <w:t xml:space="preserve"> în conformitate cu prevederile Legii 50/1991 cu modificările şi completările ulterioare</w:t>
      </w:r>
      <w:r>
        <w:rPr>
          <w:rFonts w:ascii="Times New Roman" w:hAnsi="Times New Roman"/>
          <w:sz w:val="28"/>
          <w:szCs w:val="28"/>
        </w:rPr>
        <w:t>.</w:t>
      </w:r>
    </w:p>
    <w:p w:rsidR="00A826E2" w:rsidRPr="00766FAC" w:rsidRDefault="00A826E2" w:rsidP="00A826E2">
      <w:pPr>
        <w:pStyle w:val="ListParagraph"/>
        <w:autoSpaceDE w:val="0"/>
        <w:autoSpaceDN w:val="0"/>
        <w:adjustRightInd w:val="0"/>
        <w:spacing w:after="0"/>
        <w:ind w:left="990"/>
        <w:jc w:val="both"/>
        <w:rPr>
          <w:rFonts w:ascii="Times New Roman" w:hAnsi="Times New Roman"/>
          <w:sz w:val="28"/>
          <w:szCs w:val="28"/>
        </w:rPr>
      </w:pPr>
    </w:p>
    <w:p w:rsidR="00DC3DC6" w:rsidRPr="00C9273C" w:rsidRDefault="00DC3DC6" w:rsidP="001D2EEE">
      <w:pPr>
        <w:tabs>
          <w:tab w:val="left" w:pos="360"/>
        </w:tabs>
        <w:autoSpaceDE w:val="0"/>
        <w:autoSpaceDN w:val="0"/>
        <w:adjustRightInd w:val="0"/>
        <w:spacing w:after="0"/>
        <w:ind w:firstLine="630"/>
        <w:jc w:val="both"/>
        <w:rPr>
          <w:rFonts w:ascii="Times New Roman" w:hAnsi="Times New Roman"/>
          <w:sz w:val="28"/>
          <w:szCs w:val="28"/>
        </w:rPr>
      </w:pPr>
      <w:r w:rsidRPr="00C9273C">
        <w:rPr>
          <w:rFonts w:ascii="Times New Roman" w:hAnsi="Times New Roman"/>
          <w:sz w:val="28"/>
          <w:szCs w:val="28"/>
        </w:rPr>
        <w:t>3. Condiţii cu caracter general:</w:t>
      </w:r>
    </w:p>
    <w:p w:rsidR="00DC3DC6" w:rsidRPr="00C9273C" w:rsidRDefault="00A826E2" w:rsidP="001D2EEE">
      <w:pPr>
        <w:pStyle w:val="ListParagraph"/>
        <w:numPr>
          <w:ilvl w:val="0"/>
          <w:numId w:val="18"/>
        </w:numPr>
        <w:tabs>
          <w:tab w:val="left" w:pos="360"/>
          <w:tab w:val="left" w:pos="990"/>
        </w:tabs>
        <w:autoSpaceDE w:val="0"/>
        <w:autoSpaceDN w:val="0"/>
        <w:adjustRightInd w:val="0"/>
        <w:spacing w:after="0"/>
        <w:ind w:left="0" w:firstLine="810"/>
        <w:jc w:val="both"/>
        <w:rPr>
          <w:rFonts w:ascii="Times New Roman" w:hAnsi="Times New Roman"/>
          <w:sz w:val="28"/>
          <w:szCs w:val="28"/>
        </w:rPr>
      </w:pPr>
      <w:r>
        <w:rPr>
          <w:rFonts w:ascii="Times New Roman" w:hAnsi="Times New Roman"/>
          <w:sz w:val="28"/>
          <w:szCs w:val="28"/>
          <w:lang w:val="pt-BR"/>
        </w:rPr>
        <w:t>t</w:t>
      </w:r>
      <w:r w:rsidR="00DC3DC6" w:rsidRPr="00C9273C">
        <w:rPr>
          <w:rFonts w:ascii="Times New Roman" w:hAnsi="Times New Roman"/>
          <w:sz w:val="28"/>
          <w:szCs w:val="28"/>
          <w:lang w:val="pt-BR"/>
        </w:rPr>
        <w:t xml:space="preserve">itularul are obligația de a notifica în scris APM Neamț despre orice modificare survenită asupra proiectului și ori de câte ori va </w:t>
      </w:r>
      <w:r w:rsidR="00DC3DC6" w:rsidRPr="00C9273C">
        <w:rPr>
          <w:rFonts w:ascii="Times New Roman" w:hAnsi="Times New Roman"/>
          <w:sz w:val="28"/>
          <w:szCs w:val="28"/>
        </w:rPr>
        <w:t>exista o schimbare de fond a datelor care au stat la baza eliberării prezentului document</w:t>
      </w:r>
      <w:r w:rsidR="00DC3DC6" w:rsidRPr="00C9273C">
        <w:rPr>
          <w:rFonts w:ascii="Times New Roman" w:hAnsi="Times New Roman"/>
          <w:sz w:val="28"/>
          <w:szCs w:val="28"/>
          <w:lang w:val="pt-BR"/>
        </w:rPr>
        <w:t>;</w:t>
      </w:r>
      <w:r w:rsidR="00DC3DC6" w:rsidRPr="00C9273C">
        <w:rPr>
          <w:rFonts w:ascii="Times New Roman" w:hAnsi="Times New Roman"/>
          <w:sz w:val="28"/>
          <w:szCs w:val="28"/>
        </w:rPr>
        <w:t xml:space="preserve">  </w:t>
      </w:r>
    </w:p>
    <w:p w:rsidR="00DC3DC6" w:rsidRPr="00C9273C" w:rsidRDefault="00A826E2" w:rsidP="001D2EEE">
      <w:pPr>
        <w:pStyle w:val="ListParagraph"/>
        <w:numPr>
          <w:ilvl w:val="0"/>
          <w:numId w:val="18"/>
        </w:numPr>
        <w:tabs>
          <w:tab w:val="left" w:pos="360"/>
          <w:tab w:val="left" w:pos="990"/>
        </w:tabs>
        <w:autoSpaceDE w:val="0"/>
        <w:autoSpaceDN w:val="0"/>
        <w:adjustRightInd w:val="0"/>
        <w:spacing w:after="0"/>
        <w:ind w:left="0" w:firstLine="810"/>
        <w:jc w:val="both"/>
        <w:rPr>
          <w:rFonts w:ascii="Times New Roman" w:hAnsi="Times New Roman"/>
          <w:sz w:val="28"/>
          <w:szCs w:val="28"/>
        </w:rPr>
      </w:pPr>
      <w:proofErr w:type="gramStart"/>
      <w:r>
        <w:rPr>
          <w:rFonts w:ascii="Times New Roman" w:hAnsi="Times New Roman"/>
          <w:sz w:val="28"/>
          <w:szCs w:val="28"/>
        </w:rPr>
        <w:t>l</w:t>
      </w:r>
      <w:r w:rsidR="00DC3DC6" w:rsidRPr="00C9273C">
        <w:rPr>
          <w:rFonts w:ascii="Times New Roman" w:hAnsi="Times New Roman"/>
          <w:sz w:val="28"/>
          <w:szCs w:val="28"/>
        </w:rPr>
        <w:t>a</w:t>
      </w:r>
      <w:proofErr w:type="gramEnd"/>
      <w:r w:rsidR="00DC3DC6" w:rsidRPr="00C9273C">
        <w:rPr>
          <w:rFonts w:ascii="Times New Roman" w:hAnsi="Times New Roman"/>
          <w:sz w:val="28"/>
          <w:szCs w:val="28"/>
        </w:rPr>
        <w:t xml:space="preserve"> terminarea tuturor lucrărilor prevăzute în proiectul de investiţii, veţi solicita APM Neamţ delegarea unei persoane în vederea efectuării controlului conformării cu prevederile prezentului act de reglementare. Procesul verbal întocmit se va anexa și va face parte integrantă din procesul verbal de recepție la terminarea lucrărilor;</w:t>
      </w:r>
    </w:p>
    <w:p w:rsidR="00DC3DC6" w:rsidRPr="00C9273C" w:rsidRDefault="00A826E2" w:rsidP="001D2EEE">
      <w:pPr>
        <w:pStyle w:val="ListParagraph"/>
        <w:numPr>
          <w:ilvl w:val="0"/>
          <w:numId w:val="18"/>
        </w:numPr>
        <w:tabs>
          <w:tab w:val="left" w:pos="360"/>
          <w:tab w:val="left" w:pos="990"/>
        </w:tabs>
        <w:autoSpaceDE w:val="0"/>
        <w:autoSpaceDN w:val="0"/>
        <w:adjustRightInd w:val="0"/>
        <w:spacing w:after="0"/>
        <w:ind w:left="0" w:firstLine="810"/>
        <w:jc w:val="both"/>
        <w:rPr>
          <w:rFonts w:ascii="Times New Roman" w:hAnsi="Times New Roman"/>
          <w:sz w:val="28"/>
          <w:szCs w:val="28"/>
        </w:rPr>
      </w:pPr>
      <w:r>
        <w:rPr>
          <w:rFonts w:ascii="Times New Roman" w:hAnsi="Times New Roman"/>
          <w:sz w:val="28"/>
          <w:szCs w:val="28"/>
        </w:rPr>
        <w:t>p</w:t>
      </w:r>
      <w:r w:rsidR="00DC3DC6" w:rsidRPr="00C9273C">
        <w:rPr>
          <w:rFonts w:ascii="Times New Roman" w:hAnsi="Times New Roman"/>
          <w:sz w:val="28"/>
          <w:szCs w:val="28"/>
        </w:rPr>
        <w:t>rezentul document îşi păstrează valabilitatea pe toată perioada punerii în aplicare a proiectului;</w:t>
      </w:r>
    </w:p>
    <w:p w:rsidR="00DC3DC6" w:rsidRPr="001D2EEE" w:rsidRDefault="00A826E2" w:rsidP="001D2EEE">
      <w:pPr>
        <w:pStyle w:val="ListParagraph"/>
        <w:numPr>
          <w:ilvl w:val="0"/>
          <w:numId w:val="18"/>
        </w:numPr>
        <w:tabs>
          <w:tab w:val="left" w:pos="360"/>
          <w:tab w:val="left" w:pos="990"/>
        </w:tabs>
        <w:autoSpaceDE w:val="0"/>
        <w:autoSpaceDN w:val="0"/>
        <w:adjustRightInd w:val="0"/>
        <w:spacing w:after="0"/>
        <w:ind w:left="0" w:firstLine="810"/>
        <w:jc w:val="both"/>
        <w:rPr>
          <w:rFonts w:ascii="Times New Roman" w:hAnsi="Times New Roman"/>
          <w:sz w:val="28"/>
          <w:szCs w:val="28"/>
        </w:rPr>
      </w:pPr>
      <w:r>
        <w:rPr>
          <w:rFonts w:ascii="Times New Roman" w:hAnsi="Times New Roman"/>
          <w:noProof/>
          <w:sz w:val="28"/>
          <w:szCs w:val="28"/>
          <w:lang w:val="ro-RO"/>
        </w:rPr>
        <w:t>p</w:t>
      </w:r>
      <w:r w:rsidR="00DC3DC6" w:rsidRPr="00C9273C">
        <w:rPr>
          <w:rFonts w:ascii="Times New Roman" w:hAnsi="Times New Roman"/>
          <w:noProof/>
          <w:sz w:val="28"/>
          <w:szCs w:val="28"/>
          <w:lang w:val="ro-RO"/>
        </w:rPr>
        <w:t>rezentul document nu exonerează de răpundere proiectantul şi/sau constructorul în cazul producerii unor accidente în timpul execuţiei lucrărilor sau exploatării investiţiei;</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II. Motivele care au stat la baza luării deciziei etapei de încadrare în procedura de evaluare adecvată sunt următoarele:</w:t>
      </w:r>
    </w:p>
    <w:p w:rsidR="0097580D" w:rsidRPr="00C9273C" w:rsidRDefault="0097580D" w:rsidP="001D2EEE">
      <w:pPr>
        <w:pStyle w:val="ListParagraph"/>
        <w:numPr>
          <w:ilvl w:val="0"/>
          <w:numId w:val="19"/>
        </w:numPr>
        <w:tabs>
          <w:tab w:val="left" w:pos="990"/>
        </w:tabs>
        <w:autoSpaceDE w:val="0"/>
        <w:autoSpaceDN w:val="0"/>
        <w:adjustRightInd w:val="0"/>
        <w:spacing w:after="0"/>
        <w:ind w:left="0" w:firstLine="810"/>
        <w:jc w:val="both"/>
        <w:rPr>
          <w:rFonts w:ascii="Times New Roman" w:hAnsi="Times New Roman"/>
          <w:color w:val="000000"/>
          <w:sz w:val="28"/>
          <w:szCs w:val="28"/>
        </w:rPr>
      </w:pPr>
      <w:proofErr w:type="gramStart"/>
      <w:r w:rsidRPr="00C9273C">
        <w:rPr>
          <w:rFonts w:ascii="Times New Roman" w:hAnsi="Times New Roman"/>
          <w:color w:val="000000"/>
          <w:sz w:val="28"/>
          <w:szCs w:val="28"/>
        </w:rPr>
        <w:t>proiectul</w:t>
      </w:r>
      <w:proofErr w:type="gramEnd"/>
      <w:r w:rsidRPr="00C9273C">
        <w:rPr>
          <w:rFonts w:ascii="Times New Roman" w:hAnsi="Times New Roman"/>
          <w:color w:val="000000"/>
          <w:sz w:val="28"/>
          <w:szCs w:val="28"/>
        </w:rPr>
        <w:t xml:space="preserve"> propus </w:t>
      </w:r>
      <w:r w:rsidR="0042157F" w:rsidRPr="00C9273C">
        <w:rPr>
          <w:rFonts w:ascii="Times New Roman" w:hAnsi="Times New Roman"/>
          <w:color w:val="000000"/>
          <w:sz w:val="28"/>
          <w:szCs w:val="28"/>
        </w:rPr>
        <w:t>nu</w:t>
      </w:r>
      <w:r w:rsidRPr="00C9273C">
        <w:rPr>
          <w:rFonts w:ascii="Times New Roman" w:hAnsi="Times New Roman"/>
          <w:color w:val="000000"/>
          <w:sz w:val="28"/>
          <w:szCs w:val="28"/>
        </w:rPr>
        <w:t xml:space="preserve"> intră sub incidenţa art. 28 din Ordonanţa de urgenţă a Guvernului nr. 57/2007 privind regimul ariilor naturale protejate, conservarea habitatelor naturale, a florei şi faunei sălbatice, punctul 43, cu modificările şi completările ulterioare</w:t>
      </w:r>
      <w:r w:rsidR="00DC3DC6" w:rsidRPr="00C9273C">
        <w:rPr>
          <w:rFonts w:ascii="Times New Roman" w:hAnsi="Times New Roman"/>
          <w:color w:val="000000"/>
          <w:sz w:val="28"/>
          <w:szCs w:val="28"/>
        </w:rPr>
        <w:t>.</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Proiectul propus</w:t>
      </w:r>
      <w:r w:rsidR="007A75DB" w:rsidRPr="00C9273C">
        <w:rPr>
          <w:rFonts w:ascii="Times New Roman" w:hAnsi="Times New Roman"/>
          <w:color w:val="000000"/>
          <w:sz w:val="28"/>
          <w:szCs w:val="28"/>
        </w:rPr>
        <w:t xml:space="preserve"> nu</w:t>
      </w:r>
      <w:r w:rsidRPr="00C9273C">
        <w:rPr>
          <w:rFonts w:ascii="Times New Roman" w:hAnsi="Times New Roman"/>
          <w:color w:val="000000"/>
          <w:sz w:val="28"/>
          <w:szCs w:val="28"/>
        </w:rPr>
        <w:t xml:space="preserve"> necesită parcurgerea celorlalte etape ale procedurii de evaluare adecvată şi de evaluare </w:t>
      </w:r>
      <w:proofErr w:type="gramStart"/>
      <w:r w:rsidRPr="00C9273C">
        <w:rPr>
          <w:rFonts w:ascii="Times New Roman" w:hAnsi="Times New Roman"/>
          <w:color w:val="000000"/>
          <w:sz w:val="28"/>
          <w:szCs w:val="28"/>
        </w:rPr>
        <w:t>a</w:t>
      </w:r>
      <w:proofErr w:type="gramEnd"/>
      <w:r w:rsidRPr="00C9273C">
        <w:rPr>
          <w:rFonts w:ascii="Times New Roman" w:hAnsi="Times New Roman"/>
          <w:color w:val="000000"/>
          <w:sz w:val="28"/>
          <w:szCs w:val="28"/>
        </w:rPr>
        <w:t xml:space="preserve"> impactului asupra mediului.</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w:t>
      </w:r>
      <w:proofErr w:type="gramStart"/>
      <w:r w:rsidRPr="00C9273C">
        <w:rPr>
          <w:rFonts w:ascii="Times New Roman" w:hAnsi="Times New Roman"/>
          <w:color w:val="000000"/>
          <w:sz w:val="28"/>
          <w:szCs w:val="28"/>
        </w:rPr>
        <w:t>Prezenta decizie poate fi contestată în conformitate cu prevederile Hotărârii Guvernului nr.</w:t>
      </w:r>
      <w:proofErr w:type="gramEnd"/>
      <w:r w:rsidRPr="00C9273C">
        <w:rPr>
          <w:rFonts w:ascii="Times New Roman" w:hAnsi="Times New Roman"/>
          <w:color w:val="000000"/>
          <w:sz w:val="28"/>
          <w:szCs w:val="28"/>
        </w:rPr>
        <w:t xml:space="preserve"> </w:t>
      </w:r>
      <w:proofErr w:type="gramStart"/>
      <w:r w:rsidRPr="00C9273C">
        <w:rPr>
          <w:rFonts w:ascii="Times New Roman" w:hAnsi="Times New Roman"/>
          <w:color w:val="000000"/>
          <w:sz w:val="28"/>
          <w:szCs w:val="28"/>
        </w:rPr>
        <w:t>445/2009 şi ale Legii contenciosului administrativ nr.</w:t>
      </w:r>
      <w:proofErr w:type="gramEnd"/>
      <w:r w:rsidRPr="00C9273C">
        <w:rPr>
          <w:rFonts w:ascii="Times New Roman" w:hAnsi="Times New Roman"/>
          <w:color w:val="000000"/>
          <w:sz w:val="28"/>
          <w:szCs w:val="28"/>
        </w:rPr>
        <w:t xml:space="preserve"> </w:t>
      </w:r>
      <w:proofErr w:type="gramStart"/>
      <w:r w:rsidRPr="00C9273C">
        <w:rPr>
          <w:rFonts w:ascii="Times New Roman" w:hAnsi="Times New Roman"/>
          <w:color w:val="000000"/>
          <w:sz w:val="28"/>
          <w:szCs w:val="28"/>
        </w:rPr>
        <w:t>554/2004, cu modificările şi completările ulterioare.</w:t>
      </w:r>
      <w:proofErr w:type="gramEnd"/>
    </w:p>
    <w:p w:rsidR="001D2EEE" w:rsidRDefault="0097580D" w:rsidP="001D2EEE">
      <w:pPr>
        <w:autoSpaceDE w:val="0"/>
        <w:autoSpaceDN w:val="0"/>
        <w:adjustRightInd w:val="0"/>
        <w:spacing w:after="0"/>
        <w:jc w:val="both"/>
        <w:rPr>
          <w:rFonts w:ascii="Times New Roman" w:hAnsi="Times New Roman"/>
          <w:b/>
          <w:color w:val="000000"/>
          <w:sz w:val="28"/>
          <w:szCs w:val="28"/>
        </w:rPr>
      </w:pPr>
      <w:r w:rsidRPr="00C9273C">
        <w:rPr>
          <w:rFonts w:ascii="Times New Roman" w:hAnsi="Times New Roman"/>
          <w:b/>
          <w:color w:val="000000"/>
          <w:sz w:val="28"/>
          <w:szCs w:val="28"/>
        </w:rPr>
        <w:t xml:space="preserve">             </w:t>
      </w:r>
    </w:p>
    <w:p w:rsidR="0097580D" w:rsidRDefault="0097580D" w:rsidP="001D2EEE">
      <w:pPr>
        <w:autoSpaceDE w:val="0"/>
        <w:autoSpaceDN w:val="0"/>
        <w:adjustRightInd w:val="0"/>
        <w:spacing w:after="0"/>
        <w:ind w:firstLine="990"/>
        <w:jc w:val="both"/>
        <w:rPr>
          <w:rFonts w:ascii="Times New Roman" w:hAnsi="Times New Roman"/>
          <w:b/>
          <w:color w:val="000000"/>
          <w:sz w:val="28"/>
          <w:szCs w:val="28"/>
        </w:rPr>
      </w:pPr>
      <w:r w:rsidRPr="00C9273C">
        <w:rPr>
          <w:rFonts w:ascii="Times New Roman" w:hAnsi="Times New Roman"/>
          <w:b/>
          <w:color w:val="000000"/>
          <w:sz w:val="28"/>
          <w:szCs w:val="28"/>
        </w:rPr>
        <w:t xml:space="preserve"> </w:t>
      </w:r>
      <w:proofErr w:type="gramStart"/>
      <w:r w:rsidRPr="00C9273C">
        <w:rPr>
          <w:rFonts w:ascii="Times New Roman" w:hAnsi="Times New Roman"/>
          <w:b/>
          <w:color w:val="000000"/>
          <w:sz w:val="28"/>
          <w:szCs w:val="28"/>
        </w:rPr>
        <w:t>Menţiuni despre procedura de contestare administrativă şi contencios administrativ.</w:t>
      </w:r>
      <w:proofErr w:type="gramEnd"/>
    </w:p>
    <w:p w:rsidR="001D2EEE" w:rsidRPr="00C9273C" w:rsidRDefault="001D2EEE" w:rsidP="001D2EEE">
      <w:pPr>
        <w:autoSpaceDE w:val="0"/>
        <w:autoSpaceDN w:val="0"/>
        <w:adjustRightInd w:val="0"/>
        <w:spacing w:after="0"/>
        <w:ind w:firstLine="990"/>
        <w:jc w:val="both"/>
        <w:rPr>
          <w:rFonts w:ascii="Times New Roman" w:hAnsi="Times New Roman"/>
          <w:b/>
          <w:color w:val="000000"/>
          <w:sz w:val="28"/>
          <w:szCs w:val="28"/>
        </w:rPr>
      </w:pP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autorităţii publice competente pentru protecţia mediului, care fac obiectul participării publicului în procedura de evaluare a impactului asupra mediului, prevăzute de HG 445 /2009, cu respectarea prevederilor Legii contenciosului administrativ nr. </w:t>
      </w:r>
      <w:hyperlink r:id="rId11" w:history="1">
        <w:proofErr w:type="gramStart"/>
        <w:r w:rsidRPr="00C9273C">
          <w:rPr>
            <w:rFonts w:ascii="Times New Roman" w:hAnsi="Times New Roman"/>
            <w:color w:val="000000"/>
            <w:sz w:val="28"/>
            <w:szCs w:val="28"/>
          </w:rPr>
          <w:t>554/2004</w:t>
        </w:r>
      </w:hyperlink>
      <w:r w:rsidRPr="00C9273C">
        <w:rPr>
          <w:rFonts w:ascii="Times New Roman" w:hAnsi="Times New Roman"/>
          <w:color w:val="000000"/>
          <w:sz w:val="28"/>
          <w:szCs w:val="28"/>
        </w:rPr>
        <w:t>, cu modificările ulterioare.</w:t>
      </w:r>
      <w:proofErr w:type="gramEnd"/>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lastRenderedPageBreak/>
        <w:t xml:space="preserve">Actele sau omisiunile autorităţii publice competente pentru protecţia mediului, care fac obiectul participării publicului în procedura de evaluare </w:t>
      </w:r>
      <w:proofErr w:type="gramStart"/>
      <w:r w:rsidRPr="00C9273C">
        <w:rPr>
          <w:rFonts w:ascii="Times New Roman" w:hAnsi="Times New Roman"/>
          <w:color w:val="000000"/>
          <w:sz w:val="28"/>
          <w:szCs w:val="28"/>
        </w:rPr>
        <w:t>a</w:t>
      </w:r>
      <w:proofErr w:type="gramEnd"/>
      <w:r w:rsidRPr="00C9273C">
        <w:rPr>
          <w:rFonts w:ascii="Times New Roman" w:hAnsi="Times New Roman"/>
          <w:color w:val="000000"/>
          <w:sz w:val="28"/>
          <w:szCs w:val="28"/>
        </w:rPr>
        <w:t xml:space="preserve"> impactului asupra mediului, se atacă odată cu decizia etapei de încadrare.</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w:t>
      </w:r>
      <w:proofErr w:type="gramStart"/>
      <w:r w:rsidRPr="00C9273C">
        <w:rPr>
          <w:rFonts w:ascii="Times New Roman" w:hAnsi="Times New Roman"/>
          <w:color w:val="000000"/>
          <w:sz w:val="28"/>
          <w:szCs w:val="28"/>
        </w:rPr>
        <w:t>Se pot adresa instanţei de contencios administrativ competente şi organizaţiile neguvernamentale care promovează protecţia mediului şi îndeplinesc condiţiile cerute de legislaţia în vigoare, considerându-se că acestea sunt vătămate într-un drept al lor sau într-un interes legitim.</w:t>
      </w:r>
      <w:proofErr w:type="gramEnd"/>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Soluţionarea cererii se face potrivit dispoziţiilor Legii nr.</w:t>
      </w:r>
      <w:hyperlink r:id="rId12" w:tooltip="contenciosului administrativ (act publicat in M.Of. 1154 din 07-dec-2004)" w:history="1">
        <w:proofErr w:type="gramStart"/>
        <w:r w:rsidRPr="00C9273C">
          <w:rPr>
            <w:rFonts w:ascii="Times New Roman" w:hAnsi="Times New Roman"/>
            <w:color w:val="000000"/>
            <w:sz w:val="28"/>
            <w:szCs w:val="28"/>
          </w:rPr>
          <w:t>554/2004</w:t>
        </w:r>
      </w:hyperlink>
      <w:r w:rsidRPr="00C9273C">
        <w:rPr>
          <w:rFonts w:ascii="Times New Roman" w:hAnsi="Times New Roman"/>
          <w:color w:val="000000"/>
          <w:sz w:val="28"/>
          <w:szCs w:val="28"/>
        </w:rPr>
        <w:t>, cu modificările ulterioare.</w:t>
      </w:r>
      <w:proofErr w:type="gramEnd"/>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Înainte de a se adresa instanţei de contencios administrativ competente, persoanele care fac parte din publicul interesat şi care se consideră vătămate într-un drept ori într-un interes legitim, trebuie </w:t>
      </w:r>
      <w:proofErr w:type="gramStart"/>
      <w:r w:rsidRPr="00C9273C">
        <w:rPr>
          <w:rFonts w:ascii="Times New Roman" w:hAnsi="Times New Roman"/>
          <w:color w:val="000000"/>
          <w:sz w:val="28"/>
          <w:szCs w:val="28"/>
        </w:rPr>
        <w:t>să</w:t>
      </w:r>
      <w:proofErr w:type="gramEnd"/>
      <w:r w:rsidRPr="00C9273C">
        <w:rPr>
          <w:rFonts w:ascii="Times New Roman" w:hAnsi="Times New Roman"/>
          <w:color w:val="000000"/>
          <w:sz w:val="28"/>
          <w:szCs w:val="28"/>
        </w:rPr>
        <w:t xml:space="preserve"> solicite autorităţii publice emitente, în termen de 30 de zile de la data aducerii la cunoştinţa publicului a deciziei etapei de încadrare revocarea respectivei decizii.</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Autoritatea publică emitentă are obligaţia de </w:t>
      </w:r>
      <w:proofErr w:type="gramStart"/>
      <w:r w:rsidRPr="00C9273C">
        <w:rPr>
          <w:rFonts w:ascii="Times New Roman" w:hAnsi="Times New Roman"/>
          <w:color w:val="000000"/>
          <w:sz w:val="28"/>
          <w:szCs w:val="28"/>
        </w:rPr>
        <w:t>a</w:t>
      </w:r>
      <w:proofErr w:type="gramEnd"/>
      <w:r w:rsidRPr="00C9273C">
        <w:rPr>
          <w:rFonts w:ascii="Times New Roman" w:hAnsi="Times New Roman"/>
          <w:color w:val="000000"/>
          <w:sz w:val="28"/>
          <w:szCs w:val="28"/>
        </w:rPr>
        <w:t xml:space="preserve"> răspunde la plângerea prealabilă în termen de 30 de zile de la data înregistrării acesteia la acea autoritate.</w:t>
      </w:r>
    </w:p>
    <w:p w:rsidR="0097580D" w:rsidRPr="00C9273C" w:rsidRDefault="0097580D" w:rsidP="001D2EEE">
      <w:pPr>
        <w:autoSpaceDE w:val="0"/>
        <w:autoSpaceDN w:val="0"/>
        <w:adjustRightInd w:val="0"/>
        <w:spacing w:after="0"/>
        <w:jc w:val="both"/>
        <w:rPr>
          <w:rFonts w:ascii="Times New Roman" w:hAnsi="Times New Roman"/>
          <w:color w:val="000000"/>
          <w:sz w:val="28"/>
          <w:szCs w:val="28"/>
        </w:rPr>
      </w:pPr>
      <w:r w:rsidRPr="00C9273C">
        <w:rPr>
          <w:rFonts w:ascii="Times New Roman" w:hAnsi="Times New Roman"/>
          <w:color w:val="000000"/>
          <w:sz w:val="28"/>
          <w:szCs w:val="28"/>
        </w:rPr>
        <w:t xml:space="preserve">              Procedura administrativă prealabilă </w:t>
      </w:r>
      <w:proofErr w:type="gramStart"/>
      <w:r w:rsidRPr="00C9273C">
        <w:rPr>
          <w:rFonts w:ascii="Times New Roman" w:hAnsi="Times New Roman"/>
          <w:color w:val="000000"/>
          <w:sz w:val="28"/>
          <w:szCs w:val="28"/>
        </w:rPr>
        <w:t>este</w:t>
      </w:r>
      <w:proofErr w:type="gramEnd"/>
      <w:r w:rsidRPr="00C9273C">
        <w:rPr>
          <w:rFonts w:ascii="Times New Roman" w:hAnsi="Times New Roman"/>
          <w:color w:val="000000"/>
          <w:sz w:val="28"/>
          <w:szCs w:val="28"/>
        </w:rPr>
        <w:t xml:space="preserve"> gratuită.     </w:t>
      </w:r>
    </w:p>
    <w:p w:rsidR="00F654F7" w:rsidRPr="00C9273C" w:rsidRDefault="00F654F7" w:rsidP="00A14A36">
      <w:pPr>
        <w:autoSpaceDE w:val="0"/>
        <w:autoSpaceDN w:val="0"/>
        <w:adjustRightInd w:val="0"/>
        <w:spacing w:after="0" w:line="240" w:lineRule="auto"/>
        <w:jc w:val="center"/>
        <w:rPr>
          <w:rFonts w:ascii="Times New Roman" w:hAnsi="Times New Roman"/>
          <w:b/>
          <w:color w:val="000000"/>
          <w:sz w:val="28"/>
          <w:szCs w:val="28"/>
        </w:rPr>
      </w:pPr>
    </w:p>
    <w:p w:rsidR="001D2EEE" w:rsidRDefault="001D2EEE" w:rsidP="001D2EEE">
      <w:pPr>
        <w:autoSpaceDE w:val="0"/>
        <w:autoSpaceDN w:val="0"/>
        <w:adjustRightInd w:val="0"/>
        <w:spacing w:line="240" w:lineRule="auto"/>
        <w:contextualSpacing/>
        <w:jc w:val="center"/>
        <w:rPr>
          <w:rFonts w:ascii="Times New Roman" w:hAnsi="Times New Roman"/>
          <w:b/>
          <w:color w:val="000000"/>
          <w:sz w:val="28"/>
          <w:szCs w:val="28"/>
        </w:rPr>
      </w:pPr>
      <w:r w:rsidRPr="000D6543">
        <w:rPr>
          <w:rFonts w:ascii="Times New Roman" w:hAnsi="Times New Roman"/>
          <w:b/>
          <w:color w:val="000000"/>
          <w:sz w:val="28"/>
          <w:szCs w:val="28"/>
        </w:rPr>
        <w:t xml:space="preserve">Director </w:t>
      </w:r>
      <w:r>
        <w:rPr>
          <w:rFonts w:ascii="Times New Roman" w:hAnsi="Times New Roman"/>
          <w:b/>
          <w:color w:val="000000"/>
          <w:sz w:val="28"/>
          <w:szCs w:val="28"/>
        </w:rPr>
        <w:t>Executiv</w:t>
      </w:r>
      <w:r w:rsidRPr="000D6543">
        <w:rPr>
          <w:rFonts w:ascii="Times New Roman" w:hAnsi="Times New Roman"/>
          <w:b/>
          <w:color w:val="000000"/>
          <w:sz w:val="28"/>
          <w:szCs w:val="28"/>
        </w:rPr>
        <w:t>,</w:t>
      </w:r>
    </w:p>
    <w:p w:rsidR="001D2EEE" w:rsidRDefault="001D2EEE" w:rsidP="001D2EEE">
      <w:pPr>
        <w:autoSpaceDE w:val="0"/>
        <w:autoSpaceDN w:val="0"/>
        <w:adjustRightInd w:val="0"/>
        <w:spacing w:line="240" w:lineRule="auto"/>
        <w:contextualSpacing/>
        <w:jc w:val="center"/>
        <w:rPr>
          <w:rFonts w:ascii="Times New Roman" w:hAnsi="Times New Roman"/>
          <w:b/>
          <w:color w:val="000000"/>
          <w:sz w:val="28"/>
          <w:szCs w:val="28"/>
        </w:rPr>
      </w:pPr>
    </w:p>
    <w:p w:rsidR="001D2EEE" w:rsidRPr="000D6543" w:rsidRDefault="001D2EEE" w:rsidP="001D2EEE">
      <w:pPr>
        <w:autoSpaceDE w:val="0"/>
        <w:autoSpaceDN w:val="0"/>
        <w:adjustRightInd w:val="0"/>
        <w:spacing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Ştefan GAL PAL</w:t>
      </w:r>
    </w:p>
    <w:p w:rsidR="001D2EEE" w:rsidRPr="000D6543" w:rsidRDefault="001D2EEE" w:rsidP="001D2EEE">
      <w:pPr>
        <w:autoSpaceDE w:val="0"/>
        <w:autoSpaceDN w:val="0"/>
        <w:adjustRightInd w:val="0"/>
        <w:spacing w:line="240" w:lineRule="auto"/>
        <w:contextualSpacing/>
        <w:jc w:val="both"/>
        <w:rPr>
          <w:rFonts w:ascii="Times New Roman" w:hAnsi="Times New Roman"/>
          <w:b/>
          <w:color w:val="000000"/>
          <w:sz w:val="28"/>
          <w:szCs w:val="28"/>
        </w:rPr>
      </w:pPr>
    </w:p>
    <w:p w:rsidR="001D2EEE" w:rsidRPr="000D6543" w:rsidRDefault="001D2EEE" w:rsidP="001D2EEE">
      <w:pPr>
        <w:autoSpaceDE w:val="0"/>
        <w:autoSpaceDN w:val="0"/>
        <w:adjustRightInd w:val="0"/>
        <w:spacing w:line="240" w:lineRule="auto"/>
        <w:contextualSpacing/>
        <w:jc w:val="both"/>
        <w:rPr>
          <w:rFonts w:ascii="Times New Roman" w:hAnsi="Times New Roman"/>
          <w:b/>
          <w:color w:val="000000"/>
          <w:sz w:val="28"/>
          <w:szCs w:val="28"/>
        </w:rPr>
      </w:pPr>
    </w:p>
    <w:p w:rsidR="001D2EEE" w:rsidRDefault="001D2EEE" w:rsidP="001D2EEE">
      <w:pPr>
        <w:autoSpaceDE w:val="0"/>
        <w:autoSpaceDN w:val="0"/>
        <w:adjustRightInd w:val="0"/>
        <w:spacing w:line="240" w:lineRule="auto"/>
        <w:contextualSpacing/>
        <w:jc w:val="both"/>
        <w:rPr>
          <w:rFonts w:ascii="Times New Roman" w:hAnsi="Times New Roman"/>
          <w:b/>
          <w:color w:val="000000"/>
          <w:sz w:val="28"/>
          <w:szCs w:val="28"/>
        </w:rPr>
      </w:pPr>
      <w:r w:rsidRPr="000D6543">
        <w:rPr>
          <w:rFonts w:ascii="Times New Roman" w:hAnsi="Times New Roman"/>
          <w:b/>
          <w:color w:val="000000"/>
          <w:sz w:val="28"/>
          <w:szCs w:val="28"/>
        </w:rPr>
        <w:t>Şef Serviciu A.A.A.,                                                                Întocmit,</w:t>
      </w:r>
    </w:p>
    <w:p w:rsidR="001D2EEE" w:rsidRPr="000D6543" w:rsidRDefault="001D2EEE" w:rsidP="001D2EEE">
      <w:pPr>
        <w:autoSpaceDE w:val="0"/>
        <w:autoSpaceDN w:val="0"/>
        <w:adjustRightInd w:val="0"/>
        <w:spacing w:line="240" w:lineRule="auto"/>
        <w:contextualSpacing/>
        <w:jc w:val="both"/>
        <w:rPr>
          <w:rFonts w:ascii="Times New Roman" w:hAnsi="Times New Roman"/>
          <w:b/>
          <w:color w:val="000000"/>
          <w:sz w:val="28"/>
          <w:szCs w:val="28"/>
        </w:rPr>
      </w:pPr>
    </w:p>
    <w:p w:rsidR="001D2EEE" w:rsidRPr="000D6543" w:rsidRDefault="001D2EEE" w:rsidP="001D2EEE">
      <w:pPr>
        <w:autoSpaceDE w:val="0"/>
        <w:autoSpaceDN w:val="0"/>
        <w:adjustRightInd w:val="0"/>
        <w:spacing w:line="240" w:lineRule="auto"/>
        <w:contextualSpacing/>
        <w:jc w:val="both"/>
        <w:rPr>
          <w:rFonts w:ascii="Times New Roman" w:hAnsi="Times New Roman"/>
          <w:color w:val="000000"/>
          <w:sz w:val="28"/>
          <w:szCs w:val="28"/>
        </w:rPr>
      </w:pPr>
      <w:r>
        <w:rPr>
          <w:rFonts w:ascii="Times New Roman" w:hAnsi="Times New Roman"/>
          <w:b/>
          <w:color w:val="000000"/>
          <w:sz w:val="28"/>
          <w:szCs w:val="28"/>
        </w:rPr>
        <w:t>Monica ISOPESCU</w:t>
      </w:r>
      <w:r w:rsidRPr="000D6543">
        <w:rPr>
          <w:rFonts w:ascii="Times New Roman" w:hAnsi="Times New Roman"/>
          <w:b/>
          <w:color w:val="000000"/>
          <w:sz w:val="28"/>
          <w:szCs w:val="28"/>
        </w:rPr>
        <w:t xml:space="preserve">                           </w:t>
      </w:r>
      <w:r>
        <w:rPr>
          <w:rFonts w:ascii="Times New Roman" w:hAnsi="Times New Roman"/>
          <w:b/>
          <w:color w:val="000000"/>
          <w:sz w:val="28"/>
          <w:szCs w:val="28"/>
        </w:rPr>
        <w:t xml:space="preserve">                            Radu Vasile STANCIU</w:t>
      </w:r>
    </w:p>
    <w:p w:rsidR="00A14A36" w:rsidRPr="00C9273C" w:rsidRDefault="00A14A36" w:rsidP="00A14A36">
      <w:pPr>
        <w:autoSpaceDE w:val="0"/>
        <w:autoSpaceDN w:val="0"/>
        <w:adjustRightInd w:val="0"/>
        <w:spacing w:after="0" w:line="240" w:lineRule="auto"/>
        <w:jc w:val="center"/>
        <w:rPr>
          <w:rFonts w:ascii="Times New Roman" w:hAnsi="Times New Roman"/>
          <w:b/>
          <w:color w:val="000000"/>
          <w:sz w:val="28"/>
          <w:szCs w:val="28"/>
        </w:rPr>
      </w:pPr>
    </w:p>
    <w:sectPr w:rsidR="00A14A36" w:rsidRPr="00C9273C" w:rsidSect="0097580D">
      <w:footerReference w:type="default" r:id="rId13"/>
      <w:pgSz w:w="11907" w:h="16839" w:code="9"/>
      <w:pgMar w:top="432" w:right="720" w:bottom="432" w:left="129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5F4" w:rsidRDefault="00C635F4" w:rsidP="0010560A">
      <w:pPr>
        <w:spacing w:after="0" w:line="240" w:lineRule="auto"/>
      </w:pPr>
      <w:r>
        <w:separator/>
      </w:r>
    </w:p>
  </w:endnote>
  <w:endnote w:type="continuationSeparator" w:id="1">
    <w:p w:rsidR="00C635F4" w:rsidRDefault="00C635F4"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47" w:rsidRPr="00256E13" w:rsidRDefault="00C46275" w:rsidP="00702379">
    <w:pPr>
      <w:pStyle w:val="Header"/>
      <w:tabs>
        <w:tab w:val="clear" w:pos="4680"/>
      </w:tabs>
      <w:jc w:val="center"/>
      <w:rPr>
        <w:rFonts w:ascii="Times New Roman" w:hAnsi="Times New Roman"/>
        <w:b/>
        <w:sz w:val="24"/>
        <w:szCs w:val="24"/>
        <w:lang w:val="ro-RO"/>
      </w:rPr>
    </w:pPr>
    <w:r w:rsidRPr="00C4627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9264">
          <v:imagedata r:id="rId1" o:title=""/>
        </v:shape>
        <o:OLEObject Type="Embed" ProgID="CorelDRAW.Graphic.13" ShapeID="_x0000_s2057" DrawAspect="Content" ObjectID="_1546844442" r:id="rId2"/>
      </w:pict>
    </w:r>
    <w:r w:rsidRPr="00C4627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8" type="#_x0000_t32" style="position:absolute;left:0;text-align:left;margin-left:-11.25pt;margin-top:-2.75pt;width:492pt;height:.05pt;z-index:251658240" o:connectortype="straight" strokecolor="#00214e" strokeweight="1.5pt"/>
      </w:pict>
    </w:r>
    <w:r w:rsidR="00855D47" w:rsidRPr="00256E13">
      <w:rPr>
        <w:rFonts w:ascii="Times New Roman" w:hAnsi="Times New Roman"/>
        <w:b/>
        <w:sz w:val="24"/>
        <w:szCs w:val="24"/>
        <w:lang w:val="it-IT"/>
      </w:rPr>
      <w:t>AGEN</w:t>
    </w:r>
    <w:r w:rsidR="00855D47" w:rsidRPr="00256E13">
      <w:rPr>
        <w:rFonts w:ascii="Times New Roman" w:hAnsi="Times New Roman"/>
        <w:b/>
        <w:sz w:val="24"/>
        <w:szCs w:val="24"/>
        <w:lang w:val="ro-RO"/>
      </w:rPr>
      <w:t xml:space="preserve">ŢIA PENTRU PROTECŢIA MEDIULUI </w:t>
    </w:r>
    <w:r w:rsidR="00855D47">
      <w:rPr>
        <w:rFonts w:ascii="Times New Roman" w:hAnsi="Times New Roman"/>
        <w:b/>
        <w:sz w:val="24"/>
        <w:szCs w:val="24"/>
        <w:lang w:val="ro-RO"/>
      </w:rPr>
      <w:t>NEAMŢ</w:t>
    </w:r>
  </w:p>
  <w:p w:rsidR="00855D47" w:rsidRPr="00702379" w:rsidRDefault="00855D47" w:rsidP="00741873">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855D47" w:rsidRDefault="00855D47" w:rsidP="00741873">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855D47" w:rsidRPr="00702379" w:rsidRDefault="00855D47" w:rsidP="00741873">
    <w:pPr>
      <w:pStyle w:val="Header"/>
      <w:tabs>
        <w:tab w:val="clear" w:pos="4680"/>
      </w:tabs>
      <w:jc w:val="center"/>
      <w:rPr>
        <w:rFonts w:ascii="Times New Roman" w:hAnsi="Times New Roman"/>
        <w:color w:val="00214E"/>
        <w:sz w:val="24"/>
        <w:szCs w:val="24"/>
        <w:lang w:val="ro-RO"/>
      </w:rPr>
    </w:pPr>
  </w:p>
  <w:sdt>
    <w:sdtPr>
      <w:id w:val="250395305"/>
      <w:docPartObj>
        <w:docPartGallery w:val="Page Numbers (Top of Page)"/>
        <w:docPartUnique/>
      </w:docPartObj>
    </w:sdtPr>
    <w:sdtContent>
      <w:p w:rsidR="00855D47" w:rsidRDefault="00855D47" w:rsidP="0097580D">
        <w:pPr>
          <w:jc w:val="center"/>
        </w:pPr>
        <w:r>
          <w:t xml:space="preserve">Pag. </w:t>
        </w:r>
        <w:fldSimple w:instr=" PAGE ">
          <w:r w:rsidR="00723AB4">
            <w:rPr>
              <w:noProof/>
            </w:rPr>
            <w:t>1</w:t>
          </w:r>
        </w:fldSimple>
        <w:r>
          <w:t xml:space="preserve"> din </w:t>
        </w:r>
        <w:fldSimple w:instr=" NUMPAGES  ">
          <w:r w:rsidR="00723AB4">
            <w:rPr>
              <w:noProof/>
            </w:rPr>
            <w:t>7</w:t>
          </w:r>
        </w:fldSimple>
      </w:p>
    </w:sdtContent>
  </w:sdt>
  <w:p w:rsidR="00855D47" w:rsidRPr="00256E13" w:rsidRDefault="00855D47" w:rsidP="00702379">
    <w:pPr>
      <w:pStyle w:val="Header"/>
      <w:tabs>
        <w:tab w:val="clear" w:pos="4680"/>
      </w:tabs>
      <w:jc w:val="center"/>
      <w:rPr>
        <w:rFonts w:ascii="Times New Roman" w:hAnsi="Times New Roman"/>
        <w:sz w:val="20"/>
        <w:szCs w:val="20"/>
      </w:rPr>
    </w:pPr>
  </w:p>
  <w:p w:rsidR="00855D47" w:rsidRDefault="00855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5F4" w:rsidRDefault="00C635F4" w:rsidP="0010560A">
      <w:pPr>
        <w:spacing w:after="0" w:line="240" w:lineRule="auto"/>
      </w:pPr>
      <w:r>
        <w:separator/>
      </w:r>
    </w:p>
  </w:footnote>
  <w:footnote w:type="continuationSeparator" w:id="1">
    <w:p w:rsidR="00C635F4" w:rsidRDefault="00C635F4"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BA1"/>
    <w:multiLevelType w:val="hybridMultilevel"/>
    <w:tmpl w:val="B02AE126"/>
    <w:lvl w:ilvl="0" w:tplc="FB964B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44E6A"/>
    <w:multiLevelType w:val="hybridMultilevel"/>
    <w:tmpl w:val="054443EC"/>
    <w:lvl w:ilvl="0" w:tplc="98FC87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D5422"/>
    <w:multiLevelType w:val="hybridMultilevel"/>
    <w:tmpl w:val="A29E02C8"/>
    <w:lvl w:ilvl="0" w:tplc="98FC871A">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7CE6F6D"/>
    <w:multiLevelType w:val="hybridMultilevel"/>
    <w:tmpl w:val="BBE825D8"/>
    <w:lvl w:ilvl="0" w:tplc="C51E8EDA">
      <w:start w:val="4"/>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753420"/>
    <w:multiLevelType w:val="hybridMultilevel"/>
    <w:tmpl w:val="D19284C6"/>
    <w:lvl w:ilvl="0" w:tplc="FB964B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F16F8"/>
    <w:multiLevelType w:val="hybridMultilevel"/>
    <w:tmpl w:val="58A2D0B2"/>
    <w:lvl w:ilvl="0" w:tplc="98FC871A">
      <w:start w:val="1"/>
      <w:numFmt w:val="bullet"/>
      <w:lvlText w:val=""/>
      <w:lvlJc w:val="left"/>
      <w:pPr>
        <w:tabs>
          <w:tab w:val="num" w:pos="2100"/>
        </w:tabs>
        <w:ind w:left="2100" w:hanging="360"/>
      </w:pPr>
      <w:rPr>
        <w:rFonts w:ascii="Symbol" w:hAnsi="Symbol" w:hint="default"/>
      </w:rPr>
    </w:lvl>
    <w:lvl w:ilvl="1" w:tplc="04180003">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6">
    <w:nsid w:val="25A96AC0"/>
    <w:multiLevelType w:val="hybridMultilevel"/>
    <w:tmpl w:val="8DC2B3A6"/>
    <w:lvl w:ilvl="0" w:tplc="9B22075C">
      <w:start w:val="1"/>
      <w:numFmt w:val="lowerLetter"/>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5D04559"/>
    <w:multiLevelType w:val="hybridMultilevel"/>
    <w:tmpl w:val="32D0E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04C8B"/>
    <w:multiLevelType w:val="hybridMultilevel"/>
    <w:tmpl w:val="8FB2245C"/>
    <w:lvl w:ilvl="0" w:tplc="98FC87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746439"/>
    <w:multiLevelType w:val="hybridMultilevel"/>
    <w:tmpl w:val="25A0CF28"/>
    <w:lvl w:ilvl="0" w:tplc="B12C9472">
      <w:start w:val="1"/>
      <w:numFmt w:val="bullet"/>
      <w:lvlText w:val=""/>
      <w:lvlJc w:val="left"/>
      <w:pPr>
        <w:ind w:left="2970" w:hanging="360"/>
      </w:pPr>
      <w:rPr>
        <w:rFonts w:ascii="Times New Roman" w:hAnsi="Times New Roman" w:cs="Times New Roman" w:hint="default"/>
        <w:sz w:val="28"/>
        <w:szCs w:val="28"/>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0">
    <w:nsid w:val="30A96DF5"/>
    <w:multiLevelType w:val="hybridMultilevel"/>
    <w:tmpl w:val="21483FF4"/>
    <w:lvl w:ilvl="0" w:tplc="FB964B64">
      <w:start w:val="1"/>
      <w:numFmt w:val="bullet"/>
      <w:lvlText w:val=""/>
      <w:lvlJc w:val="left"/>
      <w:pPr>
        <w:ind w:left="990" w:hanging="360"/>
      </w:pPr>
      <w:rPr>
        <w:rFonts w:ascii="Symbol" w:hAnsi="Symbol"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2A82169"/>
    <w:multiLevelType w:val="hybridMultilevel"/>
    <w:tmpl w:val="05E47CB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B317AC3"/>
    <w:multiLevelType w:val="hybridMultilevel"/>
    <w:tmpl w:val="2E1E9938"/>
    <w:lvl w:ilvl="0" w:tplc="98FC87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8FC871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E79AC"/>
    <w:multiLevelType w:val="hybridMultilevel"/>
    <w:tmpl w:val="16F86D18"/>
    <w:lvl w:ilvl="0" w:tplc="98FC871A">
      <w:start w:val="1"/>
      <w:numFmt w:val="bullet"/>
      <w:lvlText w:val=""/>
      <w:lvlJc w:val="left"/>
      <w:pPr>
        <w:ind w:left="600" w:hanging="360"/>
      </w:pPr>
      <w:rPr>
        <w:rFonts w:ascii="Symbol" w:hAnsi="Symbo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3D162E94"/>
    <w:multiLevelType w:val="hybridMultilevel"/>
    <w:tmpl w:val="6542FA04"/>
    <w:lvl w:ilvl="0" w:tplc="98FC871A">
      <w:start w:val="1"/>
      <w:numFmt w:val="bullet"/>
      <w:lvlText w:val=""/>
      <w:lvlJc w:val="left"/>
      <w:pPr>
        <w:tabs>
          <w:tab w:val="num" w:pos="360"/>
        </w:tabs>
        <w:ind w:left="360" w:hanging="360"/>
      </w:pPr>
      <w:rPr>
        <w:rFonts w:ascii="Symbol" w:hAnsi="Symbol" w:hint="default"/>
      </w:rPr>
    </w:lvl>
    <w:lvl w:ilvl="1" w:tplc="34761616">
      <w:start w:val="1"/>
      <w:numFmt w:val="bullet"/>
      <w:lvlText w:val="-"/>
      <w:lvlJc w:val="left"/>
      <w:pPr>
        <w:tabs>
          <w:tab w:val="num" w:pos="1080"/>
        </w:tabs>
        <w:ind w:left="1080" w:hanging="360"/>
      </w:pPr>
      <w:rPr>
        <w:rFonts w:ascii="Arial" w:eastAsia="Calibri"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7E5580C"/>
    <w:multiLevelType w:val="hybridMultilevel"/>
    <w:tmpl w:val="5BC63480"/>
    <w:lvl w:ilvl="0" w:tplc="3DD46662">
      <w:start w:val="1"/>
      <w:numFmt w:val="lowerLetter"/>
      <w:lvlText w:val="%1)"/>
      <w:lvlJc w:val="left"/>
      <w:pPr>
        <w:ind w:left="144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4C0058AB"/>
    <w:multiLevelType w:val="hybridMultilevel"/>
    <w:tmpl w:val="E13EA1EC"/>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E46C5"/>
    <w:multiLevelType w:val="hybridMultilevel"/>
    <w:tmpl w:val="4AE812B4"/>
    <w:lvl w:ilvl="0" w:tplc="98FC871A">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nsid w:val="529C79A9"/>
    <w:multiLevelType w:val="hybridMultilevel"/>
    <w:tmpl w:val="33EC63D2"/>
    <w:lvl w:ilvl="0" w:tplc="FB964B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6047F"/>
    <w:multiLevelType w:val="hybridMultilevel"/>
    <w:tmpl w:val="F5B22EF4"/>
    <w:lvl w:ilvl="0" w:tplc="98FC871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54EB01C7"/>
    <w:multiLevelType w:val="hybridMultilevel"/>
    <w:tmpl w:val="A086B960"/>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14EF7"/>
    <w:multiLevelType w:val="hybridMultilevel"/>
    <w:tmpl w:val="74708F64"/>
    <w:lvl w:ilvl="0" w:tplc="151E7B7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E16E9F"/>
    <w:multiLevelType w:val="hybridMultilevel"/>
    <w:tmpl w:val="5DB2E042"/>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21"/>
  </w:num>
  <w:num w:numId="5">
    <w:abstractNumId w:val="22"/>
  </w:num>
  <w:num w:numId="6">
    <w:abstractNumId w:val="19"/>
  </w:num>
  <w:num w:numId="7">
    <w:abstractNumId w:val="1"/>
  </w:num>
  <w:num w:numId="8">
    <w:abstractNumId w:val="14"/>
  </w:num>
  <w:num w:numId="9">
    <w:abstractNumId w:val="5"/>
  </w:num>
  <w:num w:numId="10">
    <w:abstractNumId w:val="13"/>
  </w:num>
  <w:num w:numId="11">
    <w:abstractNumId w:val="9"/>
  </w:num>
  <w:num w:numId="12">
    <w:abstractNumId w:val="11"/>
  </w:num>
  <w:num w:numId="13">
    <w:abstractNumId w:val="20"/>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16"/>
  </w:num>
  <w:num w:numId="19">
    <w:abstractNumId w:val="8"/>
  </w:num>
  <w:num w:numId="20">
    <w:abstractNumId w:val="4"/>
  </w:num>
  <w:num w:numId="21">
    <w:abstractNumId w:val="18"/>
  </w:num>
  <w:num w:numId="22">
    <w:abstractNumId w:val="0"/>
  </w:num>
  <w:num w:numId="2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59">
      <o:colormru v:ext="edit" colors="#00214e"/>
    </o:shapedefaults>
    <o:shapelayout v:ext="edit">
      <o:idmap v:ext="edit" data="2"/>
      <o:rules v:ext="edit">
        <o:r id="V:Rule2" type="connector" idref="#_x0000_s2058"/>
      </o:rules>
    </o:shapelayout>
  </w:hdrShapeDefaults>
  <w:footnotePr>
    <w:footnote w:id="0"/>
    <w:footnote w:id="1"/>
  </w:footnotePr>
  <w:endnotePr>
    <w:endnote w:id="0"/>
    <w:endnote w:id="1"/>
  </w:endnotePr>
  <w:compat/>
  <w:rsids>
    <w:rsidRoot w:val="0010560A"/>
    <w:rsid w:val="0000101E"/>
    <w:rsid w:val="000011F8"/>
    <w:rsid w:val="00003EC7"/>
    <w:rsid w:val="00023D48"/>
    <w:rsid w:val="00030AF2"/>
    <w:rsid w:val="0003257C"/>
    <w:rsid w:val="000336A1"/>
    <w:rsid w:val="00046049"/>
    <w:rsid w:val="000567A2"/>
    <w:rsid w:val="0007594F"/>
    <w:rsid w:val="00077897"/>
    <w:rsid w:val="000866DE"/>
    <w:rsid w:val="00086B9A"/>
    <w:rsid w:val="00093049"/>
    <w:rsid w:val="00094480"/>
    <w:rsid w:val="00095760"/>
    <w:rsid w:val="000961A9"/>
    <w:rsid w:val="000B39AE"/>
    <w:rsid w:val="000B4E57"/>
    <w:rsid w:val="000C26E6"/>
    <w:rsid w:val="000C4375"/>
    <w:rsid w:val="000D0742"/>
    <w:rsid w:val="000D4D6F"/>
    <w:rsid w:val="000F4697"/>
    <w:rsid w:val="000F5694"/>
    <w:rsid w:val="0010560A"/>
    <w:rsid w:val="00117CBE"/>
    <w:rsid w:val="0012430C"/>
    <w:rsid w:val="001274F0"/>
    <w:rsid w:val="00130855"/>
    <w:rsid w:val="00140DBC"/>
    <w:rsid w:val="00163FDA"/>
    <w:rsid w:val="0017069E"/>
    <w:rsid w:val="00176074"/>
    <w:rsid w:val="001852C3"/>
    <w:rsid w:val="001859E5"/>
    <w:rsid w:val="00192645"/>
    <w:rsid w:val="001A3B34"/>
    <w:rsid w:val="001A6872"/>
    <w:rsid w:val="001B0834"/>
    <w:rsid w:val="001D0270"/>
    <w:rsid w:val="001D2EEE"/>
    <w:rsid w:val="001D703E"/>
    <w:rsid w:val="001F3880"/>
    <w:rsid w:val="00206333"/>
    <w:rsid w:val="00211649"/>
    <w:rsid w:val="002176F5"/>
    <w:rsid w:val="00217FDF"/>
    <w:rsid w:val="00232324"/>
    <w:rsid w:val="0025228B"/>
    <w:rsid w:val="00256E13"/>
    <w:rsid w:val="002632DE"/>
    <w:rsid w:val="00274875"/>
    <w:rsid w:val="00280415"/>
    <w:rsid w:val="0028053B"/>
    <w:rsid w:val="00284FE2"/>
    <w:rsid w:val="00286C08"/>
    <w:rsid w:val="0029170F"/>
    <w:rsid w:val="002939E9"/>
    <w:rsid w:val="00293FE2"/>
    <w:rsid w:val="002B1505"/>
    <w:rsid w:val="002C3198"/>
    <w:rsid w:val="002C3EA1"/>
    <w:rsid w:val="002E1EB1"/>
    <w:rsid w:val="002E3065"/>
    <w:rsid w:val="002E68D6"/>
    <w:rsid w:val="00312392"/>
    <w:rsid w:val="00320A21"/>
    <w:rsid w:val="00320B7E"/>
    <w:rsid w:val="00327C84"/>
    <w:rsid w:val="003319AB"/>
    <w:rsid w:val="00332FE8"/>
    <w:rsid w:val="003332DA"/>
    <w:rsid w:val="00334DE6"/>
    <w:rsid w:val="0033682D"/>
    <w:rsid w:val="003404FC"/>
    <w:rsid w:val="00344E28"/>
    <w:rsid w:val="00347395"/>
    <w:rsid w:val="00357BCF"/>
    <w:rsid w:val="00360B17"/>
    <w:rsid w:val="00361F3E"/>
    <w:rsid w:val="00363924"/>
    <w:rsid w:val="00374073"/>
    <w:rsid w:val="00374A17"/>
    <w:rsid w:val="0037525C"/>
    <w:rsid w:val="00377782"/>
    <w:rsid w:val="00383DC2"/>
    <w:rsid w:val="00394E35"/>
    <w:rsid w:val="003A2D3C"/>
    <w:rsid w:val="003B7F8F"/>
    <w:rsid w:val="003C14A9"/>
    <w:rsid w:val="003C23EE"/>
    <w:rsid w:val="003C6148"/>
    <w:rsid w:val="003D0948"/>
    <w:rsid w:val="003D6F2E"/>
    <w:rsid w:val="003E6903"/>
    <w:rsid w:val="003F19EA"/>
    <w:rsid w:val="003F3DFD"/>
    <w:rsid w:val="003F4A7B"/>
    <w:rsid w:val="004108C0"/>
    <w:rsid w:val="0041758B"/>
    <w:rsid w:val="0042157F"/>
    <w:rsid w:val="00422B76"/>
    <w:rsid w:val="00435F3F"/>
    <w:rsid w:val="0044417D"/>
    <w:rsid w:val="00450E53"/>
    <w:rsid w:val="004615B3"/>
    <w:rsid w:val="00462543"/>
    <w:rsid w:val="00473A03"/>
    <w:rsid w:val="00475201"/>
    <w:rsid w:val="004765EB"/>
    <w:rsid w:val="0047740A"/>
    <w:rsid w:val="00493A08"/>
    <w:rsid w:val="00496D90"/>
    <w:rsid w:val="004976D8"/>
    <w:rsid w:val="00497B0D"/>
    <w:rsid w:val="004A3A25"/>
    <w:rsid w:val="004B5961"/>
    <w:rsid w:val="004B7C7C"/>
    <w:rsid w:val="004C4E8D"/>
    <w:rsid w:val="004C663D"/>
    <w:rsid w:val="004E5A4A"/>
    <w:rsid w:val="004E7163"/>
    <w:rsid w:val="004F207B"/>
    <w:rsid w:val="004F3DF5"/>
    <w:rsid w:val="0050643F"/>
    <w:rsid w:val="00507DBD"/>
    <w:rsid w:val="005205EF"/>
    <w:rsid w:val="00532353"/>
    <w:rsid w:val="0055018D"/>
    <w:rsid w:val="00555B18"/>
    <w:rsid w:val="00561B0A"/>
    <w:rsid w:val="00564AA4"/>
    <w:rsid w:val="00571253"/>
    <w:rsid w:val="00575325"/>
    <w:rsid w:val="00586D0A"/>
    <w:rsid w:val="0059286F"/>
    <w:rsid w:val="005A3E32"/>
    <w:rsid w:val="005A57F1"/>
    <w:rsid w:val="005A5C06"/>
    <w:rsid w:val="005B09B7"/>
    <w:rsid w:val="005B20C8"/>
    <w:rsid w:val="005C1E5C"/>
    <w:rsid w:val="005C1E73"/>
    <w:rsid w:val="005C716F"/>
    <w:rsid w:val="005D243D"/>
    <w:rsid w:val="005D3599"/>
    <w:rsid w:val="005E531B"/>
    <w:rsid w:val="005E7C69"/>
    <w:rsid w:val="005F479C"/>
    <w:rsid w:val="005F61C4"/>
    <w:rsid w:val="00610D4E"/>
    <w:rsid w:val="0061677F"/>
    <w:rsid w:val="00617F2C"/>
    <w:rsid w:val="006241A9"/>
    <w:rsid w:val="00631900"/>
    <w:rsid w:val="00632117"/>
    <w:rsid w:val="0063255B"/>
    <w:rsid w:val="00645650"/>
    <w:rsid w:val="0064599E"/>
    <w:rsid w:val="0065147F"/>
    <w:rsid w:val="00654F2F"/>
    <w:rsid w:val="00667BDA"/>
    <w:rsid w:val="00677AD1"/>
    <w:rsid w:val="006A7BD0"/>
    <w:rsid w:val="006B1C3A"/>
    <w:rsid w:val="006C097B"/>
    <w:rsid w:val="006C257D"/>
    <w:rsid w:val="006D038F"/>
    <w:rsid w:val="006D49F0"/>
    <w:rsid w:val="006D4EF3"/>
    <w:rsid w:val="006E1E1E"/>
    <w:rsid w:val="006F1C5F"/>
    <w:rsid w:val="00702379"/>
    <w:rsid w:val="00706555"/>
    <w:rsid w:val="007153B4"/>
    <w:rsid w:val="00723AB4"/>
    <w:rsid w:val="00726667"/>
    <w:rsid w:val="00731D4A"/>
    <w:rsid w:val="00741873"/>
    <w:rsid w:val="00744CDE"/>
    <w:rsid w:val="00745D2A"/>
    <w:rsid w:val="00747B0C"/>
    <w:rsid w:val="00760FF4"/>
    <w:rsid w:val="00766FAC"/>
    <w:rsid w:val="00776505"/>
    <w:rsid w:val="0078025D"/>
    <w:rsid w:val="007813E3"/>
    <w:rsid w:val="007839E2"/>
    <w:rsid w:val="007A75DB"/>
    <w:rsid w:val="007C2573"/>
    <w:rsid w:val="007C3BF2"/>
    <w:rsid w:val="007C72E9"/>
    <w:rsid w:val="007D459B"/>
    <w:rsid w:val="007E13C8"/>
    <w:rsid w:val="007E616F"/>
    <w:rsid w:val="007E780C"/>
    <w:rsid w:val="00811026"/>
    <w:rsid w:val="00823E5C"/>
    <w:rsid w:val="00827F53"/>
    <w:rsid w:val="0084548F"/>
    <w:rsid w:val="0084692A"/>
    <w:rsid w:val="00851170"/>
    <w:rsid w:val="0085289E"/>
    <w:rsid w:val="00855D47"/>
    <w:rsid w:val="00856DAE"/>
    <w:rsid w:val="00856FF9"/>
    <w:rsid w:val="00857A43"/>
    <w:rsid w:val="008635B0"/>
    <w:rsid w:val="00865A35"/>
    <w:rsid w:val="00867EC3"/>
    <w:rsid w:val="0087712C"/>
    <w:rsid w:val="0089017F"/>
    <w:rsid w:val="00892E6D"/>
    <w:rsid w:val="00894587"/>
    <w:rsid w:val="0089789D"/>
    <w:rsid w:val="008A1902"/>
    <w:rsid w:val="008B52E1"/>
    <w:rsid w:val="008B6F07"/>
    <w:rsid w:val="008D7863"/>
    <w:rsid w:val="008F1A78"/>
    <w:rsid w:val="008F7960"/>
    <w:rsid w:val="009247DF"/>
    <w:rsid w:val="00933190"/>
    <w:rsid w:val="00933232"/>
    <w:rsid w:val="00943E4D"/>
    <w:rsid w:val="009544FB"/>
    <w:rsid w:val="00957825"/>
    <w:rsid w:val="00960024"/>
    <w:rsid w:val="00970AD4"/>
    <w:rsid w:val="0097580D"/>
    <w:rsid w:val="00983C72"/>
    <w:rsid w:val="0099518F"/>
    <w:rsid w:val="009A60B9"/>
    <w:rsid w:val="009B2AA1"/>
    <w:rsid w:val="009B4193"/>
    <w:rsid w:val="009B648B"/>
    <w:rsid w:val="009C2625"/>
    <w:rsid w:val="009D4EF1"/>
    <w:rsid w:val="009E2EA8"/>
    <w:rsid w:val="009F3C8F"/>
    <w:rsid w:val="009F4F54"/>
    <w:rsid w:val="009F5473"/>
    <w:rsid w:val="00A00C3D"/>
    <w:rsid w:val="00A07BFA"/>
    <w:rsid w:val="00A10FB7"/>
    <w:rsid w:val="00A12076"/>
    <w:rsid w:val="00A14A36"/>
    <w:rsid w:val="00A15581"/>
    <w:rsid w:val="00A161AA"/>
    <w:rsid w:val="00A16D8A"/>
    <w:rsid w:val="00A21D3C"/>
    <w:rsid w:val="00A31B58"/>
    <w:rsid w:val="00A37490"/>
    <w:rsid w:val="00A4261D"/>
    <w:rsid w:val="00A63AE2"/>
    <w:rsid w:val="00A70A56"/>
    <w:rsid w:val="00A70BE8"/>
    <w:rsid w:val="00A7412E"/>
    <w:rsid w:val="00A77EEC"/>
    <w:rsid w:val="00A826E2"/>
    <w:rsid w:val="00A90A47"/>
    <w:rsid w:val="00A9333B"/>
    <w:rsid w:val="00A95D03"/>
    <w:rsid w:val="00A96D60"/>
    <w:rsid w:val="00AA37A8"/>
    <w:rsid w:val="00AC19A6"/>
    <w:rsid w:val="00AC39FA"/>
    <w:rsid w:val="00AC7D11"/>
    <w:rsid w:val="00AD0D67"/>
    <w:rsid w:val="00AD1C4E"/>
    <w:rsid w:val="00AD762E"/>
    <w:rsid w:val="00B03B20"/>
    <w:rsid w:val="00B05E39"/>
    <w:rsid w:val="00B07278"/>
    <w:rsid w:val="00B1445B"/>
    <w:rsid w:val="00B21B08"/>
    <w:rsid w:val="00B40691"/>
    <w:rsid w:val="00B41A08"/>
    <w:rsid w:val="00B42606"/>
    <w:rsid w:val="00B51A05"/>
    <w:rsid w:val="00B529F3"/>
    <w:rsid w:val="00B53C3D"/>
    <w:rsid w:val="00B5419E"/>
    <w:rsid w:val="00B75725"/>
    <w:rsid w:val="00B75E21"/>
    <w:rsid w:val="00B82024"/>
    <w:rsid w:val="00B832DC"/>
    <w:rsid w:val="00B85B3B"/>
    <w:rsid w:val="00B964A4"/>
    <w:rsid w:val="00BA5160"/>
    <w:rsid w:val="00BB0CB3"/>
    <w:rsid w:val="00BC4CF3"/>
    <w:rsid w:val="00BD3677"/>
    <w:rsid w:val="00BD44BB"/>
    <w:rsid w:val="00BD5E3A"/>
    <w:rsid w:val="00BE228F"/>
    <w:rsid w:val="00C064E7"/>
    <w:rsid w:val="00C11FCF"/>
    <w:rsid w:val="00C15D36"/>
    <w:rsid w:val="00C204C6"/>
    <w:rsid w:val="00C27BE3"/>
    <w:rsid w:val="00C4392F"/>
    <w:rsid w:val="00C4585F"/>
    <w:rsid w:val="00C46275"/>
    <w:rsid w:val="00C47447"/>
    <w:rsid w:val="00C6259D"/>
    <w:rsid w:val="00C635F4"/>
    <w:rsid w:val="00C639A0"/>
    <w:rsid w:val="00C63F5E"/>
    <w:rsid w:val="00C6462A"/>
    <w:rsid w:val="00C70496"/>
    <w:rsid w:val="00C749DF"/>
    <w:rsid w:val="00C83093"/>
    <w:rsid w:val="00C9273C"/>
    <w:rsid w:val="00CA7673"/>
    <w:rsid w:val="00CB5723"/>
    <w:rsid w:val="00CB5FDC"/>
    <w:rsid w:val="00CC043E"/>
    <w:rsid w:val="00CC19DB"/>
    <w:rsid w:val="00CD517A"/>
    <w:rsid w:val="00CE06D7"/>
    <w:rsid w:val="00CF7034"/>
    <w:rsid w:val="00D14AF3"/>
    <w:rsid w:val="00D176A7"/>
    <w:rsid w:val="00D351F4"/>
    <w:rsid w:val="00D4269A"/>
    <w:rsid w:val="00D43DA0"/>
    <w:rsid w:val="00D45BCE"/>
    <w:rsid w:val="00D50FB6"/>
    <w:rsid w:val="00D55F6B"/>
    <w:rsid w:val="00D64469"/>
    <w:rsid w:val="00D730AD"/>
    <w:rsid w:val="00D93274"/>
    <w:rsid w:val="00D93509"/>
    <w:rsid w:val="00DB4065"/>
    <w:rsid w:val="00DB45CE"/>
    <w:rsid w:val="00DB5F76"/>
    <w:rsid w:val="00DB6EE3"/>
    <w:rsid w:val="00DC3DC6"/>
    <w:rsid w:val="00DC679A"/>
    <w:rsid w:val="00DE258E"/>
    <w:rsid w:val="00DE6C93"/>
    <w:rsid w:val="00DF1C71"/>
    <w:rsid w:val="00E05ED6"/>
    <w:rsid w:val="00E1349F"/>
    <w:rsid w:val="00E20CF7"/>
    <w:rsid w:val="00E3286F"/>
    <w:rsid w:val="00E374C2"/>
    <w:rsid w:val="00E54666"/>
    <w:rsid w:val="00E6583A"/>
    <w:rsid w:val="00E73C89"/>
    <w:rsid w:val="00E7499D"/>
    <w:rsid w:val="00E83C27"/>
    <w:rsid w:val="00E97B5C"/>
    <w:rsid w:val="00EA2969"/>
    <w:rsid w:val="00EB793E"/>
    <w:rsid w:val="00EC0515"/>
    <w:rsid w:val="00EC1082"/>
    <w:rsid w:val="00ED0040"/>
    <w:rsid w:val="00ED4800"/>
    <w:rsid w:val="00F0076E"/>
    <w:rsid w:val="00F17EA7"/>
    <w:rsid w:val="00F251AD"/>
    <w:rsid w:val="00F27EDD"/>
    <w:rsid w:val="00F36C6B"/>
    <w:rsid w:val="00F40DF3"/>
    <w:rsid w:val="00F47B03"/>
    <w:rsid w:val="00F5763D"/>
    <w:rsid w:val="00F639DD"/>
    <w:rsid w:val="00F654F7"/>
    <w:rsid w:val="00F71352"/>
    <w:rsid w:val="00F76DD4"/>
    <w:rsid w:val="00F81B11"/>
    <w:rsid w:val="00F846A5"/>
    <w:rsid w:val="00F85AE0"/>
    <w:rsid w:val="00F964E0"/>
    <w:rsid w:val="00FA16C8"/>
    <w:rsid w:val="00FA4466"/>
    <w:rsid w:val="00FB2461"/>
    <w:rsid w:val="00FB2FE8"/>
    <w:rsid w:val="00FB5429"/>
    <w:rsid w:val="00FC05F7"/>
    <w:rsid w:val="00FC4BDA"/>
    <w:rsid w:val="00FD0F13"/>
    <w:rsid w:val="00FD7FB3"/>
    <w:rsid w:val="00FE092A"/>
    <w:rsid w:val="00FF41D9"/>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9">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FD0F13"/>
    <w:pPr>
      <w:ind w:left="720"/>
      <w:contextualSpacing/>
    </w:pPr>
  </w:style>
  <w:style w:type="paragraph" w:styleId="BodyText2">
    <w:name w:val="Body Text 2"/>
    <w:basedOn w:val="Normal"/>
    <w:link w:val="BodyText2Char"/>
    <w:uiPriority w:val="99"/>
    <w:semiHidden/>
    <w:unhideWhenUsed/>
    <w:rsid w:val="00DC3DC6"/>
    <w:pPr>
      <w:spacing w:after="120" w:line="480" w:lineRule="auto"/>
    </w:pPr>
  </w:style>
  <w:style w:type="character" w:customStyle="1" w:styleId="BodyText2Char">
    <w:name w:val="Body Text 2 Char"/>
    <w:basedOn w:val="DefaultParagraphFont"/>
    <w:link w:val="BodyText2"/>
    <w:uiPriority w:val="99"/>
    <w:semiHidden/>
    <w:rsid w:val="00DC3DC6"/>
    <w:rPr>
      <w:sz w:val="22"/>
      <w:szCs w:val="22"/>
    </w:rPr>
  </w:style>
  <w:style w:type="paragraph" w:customStyle="1" w:styleId="StilCorptextPrimalinie10mmSpaiererndurila15r">
    <w:name w:val="Stil Corp text + Prima linie:  10 mm Spaţiere rânduri:  la 15 râ..."/>
    <w:basedOn w:val="BodyText"/>
    <w:rsid w:val="00766FAC"/>
    <w:pPr>
      <w:spacing w:line="240" w:lineRule="auto"/>
      <w:ind w:firstLine="567"/>
      <w:jc w:val="both"/>
    </w:pPr>
    <w:rPr>
      <w:rFonts w:ascii="Arial" w:eastAsia="Times New Roman" w:hAnsi="Arial"/>
      <w:sz w:val="24"/>
      <w:szCs w:val="20"/>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liviu.jigau\Desktop\MODEL%20ACTE\0007938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liviu.jigau\Desktop\MODEL%20ACTE\0007938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0208-3C56-4859-8903-A6DF75B5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radu.stanciu</cp:lastModifiedBy>
  <cp:revision>3</cp:revision>
  <cp:lastPrinted>2017-01-25T08:11:00Z</cp:lastPrinted>
  <dcterms:created xsi:type="dcterms:W3CDTF">2017-01-25T08:14:00Z</dcterms:created>
  <dcterms:modified xsi:type="dcterms:W3CDTF">2017-01-25T08:14:00Z</dcterms:modified>
</cp:coreProperties>
</file>