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4048CA" w:rsidRDefault="006510DB" w:rsidP="004048CA">
      <w:pPr>
        <w:jc w:val="both"/>
        <w:rPr>
          <w:rFonts w:ascii="Times New Roman" w:hAnsi="Times New Roman"/>
          <w:b/>
          <w:color w:val="00214E"/>
          <w:sz w:val="28"/>
          <w:szCs w:val="36"/>
        </w:rPr>
      </w:pPr>
    </w:p>
    <w:p w:rsidR="006510DB" w:rsidRPr="00473AD8" w:rsidRDefault="00860B0C" w:rsidP="002C2D78">
      <w:pPr>
        <w:pStyle w:val="Header"/>
        <w:tabs>
          <w:tab w:val="left" w:pos="9000"/>
        </w:tabs>
        <w:jc w:val="center"/>
        <w:rPr>
          <w:rFonts w:ascii="Times New Roman" w:hAnsi="Times New Roman"/>
          <w:color w:val="00214E"/>
          <w:sz w:val="36"/>
          <w:szCs w:val="36"/>
          <w:lang w:val="ro-RO"/>
        </w:rPr>
      </w:pPr>
      <w:r w:rsidRPr="00860B0C">
        <w:rPr>
          <w:rFonts w:ascii="Times New Roman" w:hAnsi="Times New Roman"/>
          <w:b/>
          <w:noProof/>
          <w:color w:val="00214E"/>
          <w:sz w:val="36"/>
          <w:szCs w:val="36"/>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left:0;text-align:left;margin-left:438pt;margin-top:5.9pt;width:47.9pt;height:39.4pt;z-index:-251659264">
            <v:imagedata r:id="rId8" o:title=""/>
          </v:shape>
          <o:OLEObject Type="Embed" ProgID="CorelDRAW.Graphic.13" ShapeID="_x0000_s1161" DrawAspect="Content" ObjectID="_1566907487" r:id="rId9"/>
        </w:pict>
      </w:r>
      <w:r w:rsidR="006D606F">
        <w:rPr>
          <w:rFonts w:ascii="Times New Roman" w:hAnsi="Times New Roman"/>
          <w:b/>
          <w:noProof/>
          <w:color w:val="00214E"/>
          <w:sz w:val="36"/>
          <w:szCs w:val="36"/>
          <w:lang w:val="en-GB" w:eastAsia="en-GB"/>
        </w:rPr>
        <w:drawing>
          <wp:anchor distT="0" distB="0" distL="114300" distR="114300" simplePos="0" relativeHeight="251656192" behindDoc="0" locked="0" layoutInCell="1" allowOverlap="1">
            <wp:simplePos x="0" y="0"/>
            <wp:positionH relativeFrom="column">
              <wp:posOffset>0</wp:posOffset>
            </wp:positionH>
            <wp:positionV relativeFrom="paragraph">
              <wp:posOffset>74930</wp:posOffset>
            </wp:positionV>
            <wp:extent cx="612775" cy="628015"/>
            <wp:effectExtent l="19050" t="0" r="0" b="0"/>
            <wp:wrapNone/>
            <wp:docPr id="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r="75635"/>
                    <a:stretch>
                      <a:fillRect/>
                    </a:stretch>
                  </pic:blipFill>
                  <pic:spPr bwMode="auto">
                    <a:xfrm>
                      <a:off x="0" y="0"/>
                      <a:ext cx="612775" cy="628015"/>
                    </a:xfrm>
                    <a:prstGeom prst="rect">
                      <a:avLst/>
                    </a:prstGeom>
                    <a:noFill/>
                    <a:ln w="9525" algn="ctr">
                      <a:noFill/>
                      <a:miter lim="800000"/>
                      <a:headEnd/>
                      <a:tailEnd/>
                    </a:ln>
                    <a:effectLst/>
                  </pic:spPr>
                </pic:pic>
              </a:graphicData>
            </a:graphic>
          </wp:anchor>
        </w:drawing>
      </w:r>
      <w:r w:rsidR="000A6678">
        <w:rPr>
          <w:rFonts w:ascii="Times New Roman" w:hAnsi="Times New Roman"/>
          <w:b/>
          <w:color w:val="00214E"/>
          <w:sz w:val="36"/>
          <w:szCs w:val="36"/>
          <w:lang w:val="pt-BR"/>
        </w:rPr>
        <w:t>Ministerul Mediului</w:t>
      </w:r>
    </w:p>
    <w:p w:rsidR="006510DB" w:rsidRPr="00AB2EF2" w:rsidRDefault="006510DB" w:rsidP="002C2D78">
      <w:pPr>
        <w:pStyle w:val="Header"/>
        <w:jc w:val="center"/>
        <w:rPr>
          <w:rFonts w:ascii="Times New Roman" w:hAnsi="Times New Roman"/>
          <w:b/>
          <w:sz w:val="36"/>
          <w:szCs w:val="36"/>
          <w:lang w:val="pt-BR" w:eastAsia="ar-SA"/>
        </w:rPr>
      </w:pPr>
      <w:r w:rsidRPr="00AB2EF2">
        <w:rPr>
          <w:rFonts w:ascii="Times New Roman" w:hAnsi="Times New Roman"/>
          <w:b/>
          <w:color w:val="00214E"/>
          <w:sz w:val="36"/>
          <w:szCs w:val="36"/>
          <w:lang w:val="pt-BR"/>
        </w:rPr>
        <w:t>Agen</w:t>
      </w:r>
      <w:r w:rsidRPr="002C2D78">
        <w:rPr>
          <w:rFonts w:ascii="Times New Roman" w:hAnsi="Times New Roman"/>
          <w:b/>
          <w:color w:val="00214E"/>
          <w:sz w:val="36"/>
          <w:szCs w:val="36"/>
          <w:lang w:val="ro-RO"/>
        </w:rPr>
        <w:t>ţia Naţională pentru Protecţia Mediului</w:t>
      </w:r>
    </w:p>
    <w:p w:rsidR="006510DB" w:rsidRPr="00AB2EF2" w:rsidRDefault="006510DB" w:rsidP="002C2D78">
      <w:pPr>
        <w:pStyle w:val="Header"/>
        <w:rPr>
          <w:rFonts w:ascii="Times New Roman" w:hAnsi="Times New Roman"/>
          <w:b/>
          <w:sz w:val="36"/>
          <w:szCs w:val="36"/>
          <w:lang w:val="pt-BR" w:eastAsia="ar-SA"/>
        </w:rPr>
      </w:pPr>
    </w:p>
    <w:p w:rsidR="006510DB" w:rsidRPr="00AB2EF2" w:rsidRDefault="006510DB" w:rsidP="002C2D78">
      <w:pPr>
        <w:pStyle w:val="Head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2C2D78" w:rsidRDefault="006510DB" w:rsidP="002C2D78">
            <w:pPr>
              <w:pStyle w:val="Header"/>
              <w:spacing w:before="120"/>
              <w:jc w:val="center"/>
              <w:rPr>
                <w:rFonts w:ascii="Times New Roman" w:hAnsi="Times New Roman"/>
                <w:b/>
                <w:bCs/>
                <w:color w:val="00214E"/>
                <w:sz w:val="36"/>
                <w:szCs w:val="36"/>
                <w:lang w:val="ro-RO"/>
              </w:rPr>
            </w:pPr>
            <w:r w:rsidRPr="002C2D78">
              <w:rPr>
                <w:rFonts w:ascii="Times New Roman" w:hAnsi="Times New Roman"/>
                <w:b/>
                <w:bCs/>
                <w:color w:val="00214E"/>
                <w:sz w:val="36"/>
                <w:szCs w:val="36"/>
                <w:lang w:val="ro-RO"/>
              </w:rPr>
              <w:t>Agenţia pentru Protecţia Mediului Neamţ</w:t>
            </w:r>
          </w:p>
        </w:tc>
      </w:tr>
    </w:tbl>
    <w:p w:rsidR="00674443" w:rsidRDefault="00674443" w:rsidP="002C2D78">
      <w:pPr>
        <w:rPr>
          <w:rFonts w:ascii="Times New Roman" w:hAnsi="Times New Roman"/>
          <w:sz w:val="36"/>
          <w:szCs w:val="36"/>
          <w:lang w:val="pt-BR"/>
        </w:rPr>
      </w:pP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986BBC" w:rsidP="002C2D78">
      <w:pPr>
        <w:pStyle w:val="Heading2"/>
        <w:rPr>
          <w:rFonts w:ascii="Times New Roman" w:hAnsi="Times New Roman"/>
          <w:b/>
          <w:sz w:val="36"/>
          <w:szCs w:val="36"/>
        </w:rPr>
      </w:pPr>
      <w:r w:rsidRPr="002C2D78">
        <w:rPr>
          <w:rFonts w:ascii="Times New Roman" w:hAnsi="Times New Roman"/>
          <w:b/>
          <w:sz w:val="36"/>
          <w:szCs w:val="36"/>
        </w:rPr>
        <w:t xml:space="preserve">R A P O R T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FB4923">
        <w:rPr>
          <w:rFonts w:ascii="Times New Roman" w:hAnsi="Times New Roman"/>
          <w:b/>
          <w:sz w:val="36"/>
          <w:szCs w:val="36"/>
        </w:rPr>
        <w:t xml:space="preserve">                  </w:t>
      </w:r>
      <w:r w:rsidR="00415BB5">
        <w:rPr>
          <w:rFonts w:ascii="Times New Roman" w:hAnsi="Times New Roman"/>
          <w:b/>
          <w:sz w:val="36"/>
          <w:szCs w:val="36"/>
        </w:rPr>
        <w:t xml:space="preserve">   </w:t>
      </w:r>
      <w:r w:rsidR="000F5FA4">
        <w:rPr>
          <w:rFonts w:ascii="Times New Roman" w:hAnsi="Times New Roman"/>
          <w:b/>
          <w:sz w:val="36"/>
          <w:szCs w:val="36"/>
        </w:rPr>
        <w:t>AUGUST</w:t>
      </w:r>
      <w:r w:rsidR="00D71FF5">
        <w:rPr>
          <w:rFonts w:ascii="Times New Roman" w:hAnsi="Times New Roman"/>
          <w:b/>
          <w:sz w:val="36"/>
          <w:szCs w:val="36"/>
        </w:rPr>
        <w:t xml:space="preserve"> </w:t>
      </w:r>
      <w:r w:rsidR="00903410">
        <w:rPr>
          <w:rFonts w:ascii="Times New Roman" w:hAnsi="Times New Roman"/>
          <w:b/>
          <w:sz w:val="36"/>
          <w:szCs w:val="36"/>
        </w:rPr>
        <w:t>2017</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E53E5A" w:rsidRDefault="00860B0C" w:rsidP="002C2D78">
      <w:pPr>
        <w:rPr>
          <w:rFonts w:ascii="Times New Roman" w:hAnsi="Times New Roman"/>
          <w:b/>
          <w:sz w:val="28"/>
          <w:szCs w:val="28"/>
        </w:rPr>
      </w:pPr>
      <w:r w:rsidRPr="00860B0C">
        <w:rPr>
          <w:rFonts w:ascii="Times New Roman" w:hAnsi="Times New Roman"/>
          <w:b/>
          <w:noProof/>
          <w:sz w:val="28"/>
          <w:szCs w:val="28"/>
        </w:rPr>
        <w:pict>
          <v:shape id="_x0000_s1164" type="#_x0000_t75" style="position:absolute;margin-left:-27pt;margin-top:12.55pt;width:41.9pt;height:34.45pt;z-index:-251657216">
            <v:imagedata r:id="rId8" o:title=""/>
          </v:shape>
          <o:OLEObject Type="Embed" ProgID="CorelDRAW.Graphic.13" ShapeID="_x0000_s1164" DrawAspect="Content" ObjectID="_1566907488" r:id="rId11"/>
        </w:pict>
      </w:r>
    </w:p>
    <w:p w:rsidR="00986BBC" w:rsidRPr="002C2D78" w:rsidRDefault="00986BBC" w:rsidP="002C2D78">
      <w:pPr>
        <w:rPr>
          <w:rFonts w:ascii="Times New Roman" w:hAnsi="Times New Roman"/>
          <w:b/>
          <w:sz w:val="28"/>
          <w:szCs w:val="28"/>
        </w:rPr>
      </w:pPr>
    </w:p>
    <w:p w:rsidR="006510DB" w:rsidRPr="00AB2EF2" w:rsidRDefault="00860B0C" w:rsidP="002C2D78">
      <w:pPr>
        <w:pStyle w:val="Header"/>
        <w:jc w:val="center"/>
        <w:rPr>
          <w:rFonts w:ascii="Times New Roman" w:hAnsi="Times New Roman"/>
          <w:b/>
          <w:color w:val="00214E"/>
          <w:szCs w:val="24"/>
          <w:lang w:val="pt-BR"/>
        </w:rPr>
      </w:pPr>
      <w:r w:rsidRPr="00860B0C">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6510DB" w:rsidRPr="00AB2EF2" w:rsidRDefault="006510DB" w:rsidP="007403DD">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x/ NO2), monoxid de carbon (CO), ozon (O3), compuşi organici volatili din clasa hidrocarburilor aromate (benzen, toluen, o-xilen, m-xilen, p-xilen şi etil benzen), pulberi în suspensie (PM 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AE7C38"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p w:rsidR="005865A7" w:rsidRDefault="005865A7" w:rsidP="002C2D78">
      <w:pPr>
        <w:jc w:val="both"/>
        <w:rPr>
          <w:rFonts w:ascii="Times New Roman" w:hAnsi="Times New Roman"/>
          <w:sz w:val="28"/>
          <w:szCs w:val="28"/>
        </w:rPr>
      </w:pPr>
    </w:p>
    <w:tbl>
      <w:tblPr>
        <w:tblW w:w="9654" w:type="dxa"/>
        <w:tblInd w:w="93" w:type="dxa"/>
        <w:tblLayout w:type="fixed"/>
        <w:tblLook w:val="000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5865A7" w:rsidRPr="002F3093" w:rsidRDefault="005865A7" w:rsidP="009A6B12">
            <w:pPr>
              <w:jc w:val="center"/>
              <w:rPr>
                <w:rFonts w:ascii="Times New Roman" w:hAnsi="Times New Roman"/>
                <w:bCs/>
                <w:sz w:val="28"/>
                <w:szCs w:val="28"/>
              </w:rPr>
            </w:pPr>
            <w:r w:rsidRPr="002F3093">
              <w:rPr>
                <w:rFonts w:ascii="Times New Roman" w:hAnsi="Times New Roman"/>
                <w:bCs/>
                <w:sz w:val="28"/>
                <w:szCs w:val="28"/>
              </w:rPr>
              <w:t>Valori măsurate la staţiile automate de monitorizare a calităţii aerului din Piatra Neamţ, Roman şi Taşca în luna august</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sz w:val="28"/>
                <w:szCs w:val="28"/>
              </w:rPr>
            </w:pPr>
            <w:r w:rsidRPr="002F3093">
              <w:rPr>
                <w:rFonts w:ascii="Times New Roman" w:hAnsi="Times New Roman"/>
                <w:sz w:val="28"/>
                <w:szCs w:val="28"/>
              </w:rPr>
              <w:t>5,83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6B12">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87,23</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sz w:val="28"/>
                <w:szCs w:val="28"/>
              </w:rPr>
            </w:pPr>
            <w:r w:rsidRPr="002F3093">
              <w:rPr>
                <w:rFonts w:ascii="Times New Roman" w:hAnsi="Times New Roman"/>
                <w:sz w:val="28"/>
                <w:szCs w:val="28"/>
              </w:rPr>
              <w:t>10,27</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6B12">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90,19</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0,06</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6B12">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96,77</w:t>
            </w:r>
          </w:p>
        </w:tc>
      </w:tr>
      <w:tr w:rsidR="002F3093" w:rsidRPr="002F3093" w:rsidTr="00C93215">
        <w:trPr>
          <w:trHeight w:val="420"/>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sz w:val="28"/>
                <w:szCs w:val="28"/>
              </w:rPr>
              <w:t>53,63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C93215"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93,41</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20,35</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3</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Pr>
                <w:rFonts w:ascii="Times New Roman" w:hAnsi="Times New Roman"/>
                <w:bCs/>
                <w:sz w:val="28"/>
                <w:szCs w:val="28"/>
              </w:rPr>
              <w:t>96,37</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20,63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90,32</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PM2,5</w:t>
            </w:r>
            <w:r w:rsidR="00631067">
              <w:rPr>
                <w:rFonts w:ascii="Times New Roman" w:hAnsi="Times New Roman"/>
                <w:bCs/>
                <w:sz w:val="28"/>
                <w:szCs w:val="28"/>
              </w:rPr>
              <w:t xml:space="preserve"> </w:t>
            </w:r>
            <w:r>
              <w:rPr>
                <w:rFonts w:ascii="Times New Roman" w:hAnsi="Times New Roman"/>
                <w:bCs/>
                <w:sz w:val="28"/>
                <w:szCs w:val="28"/>
              </w:rPr>
              <w:t>g</w:t>
            </w:r>
            <w:r w:rsidRPr="002F3093">
              <w:rPr>
                <w:rFonts w:ascii="Times New Roman" w:hAnsi="Times New Roman"/>
                <w:bCs/>
                <w:sz w:val="28"/>
                <w:szCs w:val="28"/>
              </w:rPr>
              <w:t>rav</w:t>
            </w:r>
            <w:r>
              <w:rPr>
                <w:rFonts w:ascii="Times New Roman" w:hAnsi="Times New Roman"/>
                <w:bCs/>
                <w:sz w:val="28"/>
                <w:szCs w:val="28"/>
              </w:rPr>
              <w:t>.</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11,28</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25</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90,32</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1,47</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96,64</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BB70A8" w:rsidP="009A6B12">
            <w:pPr>
              <w:jc w:val="center"/>
              <w:rPr>
                <w:rFonts w:ascii="Times New Roman" w:hAnsi="Times New Roman"/>
                <w:sz w:val="28"/>
                <w:szCs w:val="28"/>
              </w:rPr>
            </w:pPr>
            <w:r w:rsidRPr="002F3093">
              <w:rPr>
                <w:rFonts w:ascii="Times New Roman" w:hAnsi="Times New Roman"/>
                <w:sz w:val="28"/>
                <w:szCs w:val="28"/>
              </w:rPr>
              <w:t>5,97</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95,16</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BB70A8" w:rsidP="009A6B12">
            <w:pPr>
              <w:jc w:val="center"/>
              <w:rPr>
                <w:rFonts w:ascii="Times New Roman" w:hAnsi="Times New Roman"/>
                <w:sz w:val="28"/>
                <w:szCs w:val="28"/>
              </w:rPr>
            </w:pPr>
            <w:r w:rsidRPr="002F3093">
              <w:rPr>
                <w:rFonts w:ascii="Times New Roman" w:hAnsi="Times New Roman"/>
                <w:sz w:val="28"/>
                <w:szCs w:val="28"/>
              </w:rPr>
              <w:t>21,99</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89,52</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BB70A8" w:rsidP="009A6B12">
            <w:pPr>
              <w:jc w:val="center"/>
              <w:rPr>
                <w:rFonts w:ascii="Times New Roman" w:hAnsi="Times New Roman"/>
                <w:sz w:val="28"/>
                <w:szCs w:val="28"/>
              </w:rPr>
            </w:pPr>
            <w:r w:rsidRPr="002F3093">
              <w:rPr>
                <w:rFonts w:ascii="Times New Roman" w:hAnsi="Times New Roman"/>
                <w:sz w:val="28"/>
                <w:szCs w:val="28"/>
              </w:rPr>
              <w:t>0,65</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94,62</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BB70A8" w:rsidP="009A6B12">
            <w:pPr>
              <w:jc w:val="center"/>
              <w:rPr>
                <w:rFonts w:ascii="Times New Roman" w:hAnsi="Times New Roman"/>
                <w:sz w:val="28"/>
                <w:szCs w:val="28"/>
              </w:rPr>
            </w:pPr>
            <w:r w:rsidRPr="002F3093">
              <w:rPr>
                <w:rFonts w:ascii="Times New Roman" w:hAnsi="Times New Roman"/>
                <w:sz w:val="28"/>
                <w:szCs w:val="28"/>
              </w:rPr>
              <w:t>45,97</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95,16</w:t>
            </w:r>
          </w:p>
        </w:tc>
      </w:tr>
      <w:tr w:rsidR="00BB70A8"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F02600" w:rsidP="009A6B12">
            <w:pPr>
              <w:jc w:val="center"/>
              <w:rPr>
                <w:rFonts w:ascii="Times New Roman" w:hAnsi="Times New Roman"/>
                <w:sz w:val="28"/>
                <w:szCs w:val="28"/>
              </w:rPr>
            </w:pPr>
            <w:r>
              <w:rPr>
                <w:rFonts w:ascii="Times New Roman" w:hAnsi="Times New Roman"/>
                <w:sz w:val="28"/>
                <w:szCs w:val="28"/>
              </w:rPr>
              <w:t>30,61</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F02600" w:rsidP="00C93215">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Pr>
                <w:rFonts w:ascii="Times New Roman" w:hAnsi="Times New Roman"/>
                <w:bCs/>
                <w:sz w:val="28"/>
                <w:szCs w:val="28"/>
              </w:rPr>
              <w:t>17</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Pr>
                <w:rFonts w:ascii="Times New Roman" w:hAnsi="Times New Roman"/>
                <w:bCs/>
                <w:sz w:val="28"/>
                <w:szCs w:val="28"/>
              </w:rPr>
              <w:t>92,2</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BB70A8" w:rsidP="009A6B12">
            <w:pPr>
              <w:jc w:val="center"/>
              <w:rPr>
                <w:rFonts w:ascii="Times New Roman" w:hAnsi="Times New Roman"/>
                <w:sz w:val="28"/>
                <w:szCs w:val="28"/>
              </w:rPr>
            </w:pPr>
            <w:r w:rsidRPr="002F3093">
              <w:rPr>
                <w:rFonts w:ascii="Times New Roman" w:hAnsi="Times New Roman"/>
                <w:sz w:val="28"/>
                <w:szCs w:val="28"/>
              </w:rPr>
              <w:t>1,11</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BB70A8">
            <w:pPr>
              <w:jc w:val="center"/>
              <w:rPr>
                <w:rFonts w:ascii="Times New Roman" w:hAnsi="Times New Roman"/>
                <w:bCs/>
                <w:sz w:val="28"/>
                <w:szCs w:val="28"/>
              </w:rPr>
            </w:pPr>
            <w:r>
              <w:rPr>
                <w:rFonts w:ascii="Times New Roman" w:hAnsi="Times New Roman"/>
                <w:bCs/>
                <w:sz w:val="28"/>
                <w:szCs w:val="28"/>
              </w:rPr>
              <w:t>67,61</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BB70A8" w:rsidP="009A6B12">
            <w:pPr>
              <w:jc w:val="center"/>
              <w:rPr>
                <w:rFonts w:ascii="Times New Roman" w:hAnsi="Times New Roman"/>
                <w:sz w:val="28"/>
                <w:szCs w:val="28"/>
              </w:rPr>
            </w:pPr>
            <w:r w:rsidRPr="002F3093">
              <w:rPr>
                <w:rFonts w:ascii="Times New Roman" w:hAnsi="Times New Roman"/>
                <w:sz w:val="28"/>
                <w:szCs w:val="28"/>
              </w:rPr>
              <w:t>12,21</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95,56</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BB70A8" w:rsidP="009A6B12">
            <w:pPr>
              <w:jc w:val="center"/>
              <w:rPr>
                <w:rFonts w:ascii="Times New Roman" w:hAnsi="Times New Roman"/>
                <w:sz w:val="28"/>
                <w:szCs w:val="28"/>
              </w:rPr>
            </w:pPr>
            <w:r w:rsidRPr="002F3093">
              <w:rPr>
                <w:rFonts w:ascii="Times New Roman" w:hAnsi="Times New Roman"/>
                <w:sz w:val="28"/>
                <w:szCs w:val="28"/>
              </w:rPr>
              <w:t>12,48</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95,7</w:t>
            </w:r>
          </w:p>
        </w:tc>
      </w:tr>
      <w:tr w:rsidR="00BB70A8" w:rsidRPr="002F3093" w:rsidTr="00F02600">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BB70A8" w:rsidRPr="002F3093" w:rsidRDefault="00BB70A8" w:rsidP="00C93215">
            <w:pPr>
              <w:jc w:val="center"/>
              <w:rPr>
                <w:rFonts w:ascii="Times New Roman" w:hAnsi="Times New Roman"/>
                <w:bCs/>
                <w:sz w:val="28"/>
                <w:szCs w:val="28"/>
              </w:rPr>
            </w:pPr>
            <w:r>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center"/>
          </w:tcPr>
          <w:p w:rsidR="00BB70A8" w:rsidRPr="002F3093" w:rsidRDefault="00BB70A8" w:rsidP="00C9321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BB70A8" w:rsidP="009A6B12">
            <w:pPr>
              <w:jc w:val="center"/>
              <w:rPr>
                <w:rFonts w:ascii="Times New Roman" w:hAnsi="Times New Roman"/>
                <w:sz w:val="28"/>
                <w:szCs w:val="28"/>
              </w:rPr>
            </w:pPr>
            <w:r>
              <w:rPr>
                <w:rFonts w:ascii="Times New Roman" w:hAnsi="Times New Roman"/>
                <w:sz w:val="28"/>
                <w:szCs w:val="28"/>
              </w:rPr>
              <w:t>15,61</w:t>
            </w:r>
          </w:p>
        </w:tc>
        <w:tc>
          <w:tcPr>
            <w:tcW w:w="992" w:type="dxa"/>
            <w:tcBorders>
              <w:top w:val="nil"/>
              <w:left w:val="nil"/>
              <w:bottom w:val="single" w:sz="4" w:space="0" w:color="auto"/>
              <w:right w:val="single" w:sz="4" w:space="0" w:color="auto"/>
            </w:tcBorders>
            <w:shd w:val="clear" w:color="auto" w:fill="auto"/>
            <w:vAlign w:val="center"/>
          </w:tcPr>
          <w:p w:rsidR="00BB70A8" w:rsidRDefault="00BB70A8" w:rsidP="00F02600">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center"/>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12</w:t>
            </w:r>
          </w:p>
        </w:tc>
      </w:tr>
      <w:tr w:rsidR="00BB70A8" w:rsidRPr="002F3093" w:rsidTr="00F02600">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BB70A8" w:rsidRPr="002F3093" w:rsidRDefault="00BB70A8" w:rsidP="00C93215">
            <w:pPr>
              <w:jc w:val="center"/>
              <w:rPr>
                <w:rFonts w:ascii="Times New Roman" w:hAnsi="Times New Roman"/>
                <w:bCs/>
                <w:sz w:val="28"/>
                <w:szCs w:val="28"/>
              </w:rPr>
            </w:pPr>
            <w:r>
              <w:rPr>
                <w:rFonts w:ascii="Times New Roman" w:hAnsi="Times New Roman"/>
                <w:bCs/>
                <w:sz w:val="28"/>
                <w:szCs w:val="28"/>
              </w:rPr>
              <w:t>NH3</w:t>
            </w:r>
          </w:p>
        </w:tc>
        <w:tc>
          <w:tcPr>
            <w:tcW w:w="1134" w:type="dxa"/>
            <w:tcBorders>
              <w:top w:val="nil"/>
              <w:left w:val="nil"/>
              <w:bottom w:val="single" w:sz="4" w:space="0" w:color="auto"/>
              <w:right w:val="single" w:sz="4" w:space="0" w:color="auto"/>
            </w:tcBorders>
            <w:shd w:val="clear" w:color="auto" w:fill="auto"/>
            <w:vAlign w:val="center"/>
          </w:tcPr>
          <w:p w:rsidR="00BB70A8" w:rsidRPr="002F3093" w:rsidRDefault="00BB70A8" w:rsidP="00C9321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BB70A8" w:rsidP="009A6B12">
            <w:pPr>
              <w:jc w:val="center"/>
              <w:rPr>
                <w:rFonts w:ascii="Times New Roman" w:hAnsi="Times New Roman"/>
                <w:sz w:val="28"/>
                <w:szCs w:val="28"/>
              </w:rPr>
            </w:pPr>
            <w:r>
              <w:rPr>
                <w:rFonts w:ascii="Times New Roman" w:hAnsi="Times New Roman"/>
                <w:sz w:val="28"/>
                <w:szCs w:val="28"/>
              </w:rPr>
              <w:t>14,5</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100</w:t>
            </w:r>
          </w:p>
        </w:tc>
        <w:tc>
          <w:tcPr>
            <w:tcW w:w="1134" w:type="dxa"/>
            <w:tcBorders>
              <w:top w:val="nil"/>
              <w:left w:val="nil"/>
              <w:bottom w:val="single" w:sz="4" w:space="0" w:color="auto"/>
              <w:right w:val="single" w:sz="4" w:space="0" w:color="auto"/>
            </w:tcBorders>
            <w:shd w:val="clear" w:color="auto" w:fill="auto"/>
            <w:vAlign w:val="center"/>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12</w:t>
            </w:r>
          </w:p>
        </w:tc>
      </w:tr>
    </w:tbl>
    <w:p w:rsidR="00335D92" w:rsidRDefault="00335D92" w:rsidP="00BB70A8">
      <w:pPr>
        <w:jc w:val="both"/>
        <w:rPr>
          <w:rFonts w:ascii="Times New Roman" w:hAnsi="Times New Roman"/>
          <w:sz w:val="28"/>
          <w:szCs w:val="28"/>
        </w:rPr>
      </w:pPr>
      <w:r>
        <w:rPr>
          <w:rFonts w:ascii="Times New Roman" w:hAnsi="Times New Roman"/>
          <w:sz w:val="28"/>
          <w:szCs w:val="28"/>
        </w:rPr>
        <w:t>* Legea 104/2011 permite pentru PM10 max.</w:t>
      </w:r>
      <w:r w:rsidR="00873995">
        <w:rPr>
          <w:rFonts w:ascii="Times New Roman" w:hAnsi="Times New Roman"/>
          <w:sz w:val="28"/>
          <w:szCs w:val="28"/>
        </w:rPr>
        <w:t xml:space="preserve"> </w:t>
      </w:r>
      <w:r>
        <w:rPr>
          <w:rFonts w:ascii="Times New Roman" w:hAnsi="Times New Roman"/>
          <w:sz w:val="28"/>
          <w:szCs w:val="28"/>
        </w:rPr>
        <w:t>35 depășiri anual.</w:t>
      </w:r>
    </w:p>
    <w:p w:rsidR="00986BBC" w:rsidRDefault="0090248C" w:rsidP="00BB70A8">
      <w:pPr>
        <w:jc w:val="both"/>
        <w:rPr>
          <w:rFonts w:ascii="Times New Roman" w:hAnsi="Times New Roman"/>
          <w:sz w:val="28"/>
          <w:szCs w:val="28"/>
        </w:rPr>
      </w:pPr>
      <w:r w:rsidRPr="0034684F">
        <w:rPr>
          <w:rFonts w:ascii="Times New Roman" w:hAnsi="Times New Roman"/>
          <w:sz w:val="28"/>
          <w:szCs w:val="28"/>
        </w:rPr>
        <w:lastRenderedPageBreak/>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pentru CO</w:t>
      </w:r>
      <w:r w:rsidR="00F77558">
        <w:rPr>
          <w:rFonts w:ascii="Times New Roman" w:hAnsi="Times New Roman"/>
          <w:sz w:val="28"/>
          <w:szCs w:val="28"/>
        </w:rPr>
        <w:t>, NO2</w:t>
      </w:r>
      <w:r w:rsidR="00AC29A1">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SO2</w:t>
      </w:r>
      <w:r w:rsidR="00AC29A1">
        <w:rPr>
          <w:rFonts w:ascii="Times New Roman" w:hAnsi="Times New Roman"/>
          <w:sz w:val="28"/>
          <w:szCs w:val="28"/>
        </w:rPr>
        <w:t>, PM10</w:t>
      </w:r>
      <w:r w:rsidR="00AD5083" w:rsidRPr="0034684F">
        <w:rPr>
          <w:rFonts w:ascii="Times New Roman" w:hAnsi="Times New Roman"/>
          <w:sz w:val="28"/>
          <w:szCs w:val="28"/>
        </w:rPr>
        <w:t xml:space="preserve"> </w:t>
      </w:r>
      <w:r w:rsidR="00AC29A1" w:rsidRPr="0034684F">
        <w:rPr>
          <w:rFonts w:ascii="Times New Roman" w:hAnsi="Times New Roman"/>
          <w:sz w:val="28"/>
          <w:szCs w:val="28"/>
        </w:rPr>
        <w:t xml:space="preserve">şi </w:t>
      </w:r>
      <w:r w:rsidR="00AC29A1">
        <w:rPr>
          <w:rFonts w:ascii="Times New Roman" w:hAnsi="Times New Roman"/>
          <w:sz w:val="28"/>
          <w:szCs w:val="28"/>
        </w:rPr>
        <w:t xml:space="preserve">benzen,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la O</w:t>
      </w:r>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5E0B2C">
        <w:rPr>
          <w:rFonts w:ascii="Times New Roman" w:hAnsi="Times New Roman"/>
          <w:sz w:val="28"/>
          <w:szCs w:val="28"/>
        </w:rPr>
        <w:t xml:space="preserve">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p>
    <w:p w:rsidR="00CF566B" w:rsidRDefault="00CF566B" w:rsidP="002C2D78">
      <w:pPr>
        <w:tabs>
          <w:tab w:val="left" w:pos="5715"/>
        </w:tabs>
        <w:jc w:val="both"/>
        <w:rPr>
          <w:rFonts w:ascii="Times New Roman" w:hAnsi="Times New Roman"/>
          <w:sz w:val="28"/>
          <w:szCs w:val="28"/>
        </w:rPr>
      </w:pPr>
    </w:p>
    <w:p w:rsidR="00CF566B" w:rsidRDefault="00CF566B" w:rsidP="00CF566B">
      <w:pPr>
        <w:jc w:val="both"/>
        <w:rPr>
          <w:rFonts w:ascii="Times New Roman" w:hAnsi="Times New Roman"/>
          <w:bCs/>
          <w:sz w:val="28"/>
          <w:szCs w:val="28"/>
          <w:lang w:val="en-GB" w:eastAsia="en-GB"/>
        </w:rPr>
      </w:pPr>
      <w:r>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 xml:space="preserve">APM Neamț - Variația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r w:rsidR="000A08B3">
        <w:rPr>
          <w:rFonts w:ascii="Times New Roman" w:hAnsi="Times New Roman"/>
          <w:bCs/>
          <w:sz w:val="28"/>
          <w:szCs w:val="28"/>
          <w:lang w:val="en-GB" w:eastAsia="en-GB"/>
        </w:rPr>
        <w:t xml:space="preserve">medii </w:t>
      </w:r>
      <w:r w:rsidR="006340EF">
        <w:rPr>
          <w:rFonts w:ascii="Times New Roman" w:hAnsi="Times New Roman"/>
          <w:bCs/>
          <w:sz w:val="28"/>
          <w:szCs w:val="28"/>
          <w:lang w:val="en-GB" w:eastAsia="en-GB"/>
        </w:rPr>
        <w:t xml:space="preserve">mobile în luna </w:t>
      </w:r>
      <w:r w:rsidR="000F5FA4">
        <w:rPr>
          <w:rFonts w:ascii="Times New Roman" w:hAnsi="Times New Roman"/>
          <w:bCs/>
          <w:sz w:val="28"/>
          <w:szCs w:val="28"/>
          <w:lang w:val="en-GB" w:eastAsia="en-GB"/>
        </w:rPr>
        <w:t>august</w:t>
      </w:r>
      <w:r w:rsidRPr="00CF566B">
        <w:rPr>
          <w:rFonts w:ascii="Times New Roman" w:hAnsi="Times New Roman"/>
          <w:bCs/>
          <w:sz w:val="28"/>
          <w:szCs w:val="28"/>
          <w:lang w:val="en-GB" w:eastAsia="en-GB"/>
        </w:rPr>
        <w:t xml:space="preserve"> 2017,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CF566B" w:rsidRPr="00CF566B" w:rsidRDefault="00CF566B" w:rsidP="00CF566B">
      <w:pPr>
        <w:jc w:val="both"/>
        <w:rPr>
          <w:rFonts w:ascii="Times New Roman" w:hAnsi="Times New Roman"/>
          <w:bCs/>
          <w:sz w:val="20"/>
          <w:szCs w:val="20"/>
          <w:lang w:val="en-GB" w:eastAsia="en-GB"/>
        </w:rPr>
      </w:pPr>
    </w:p>
    <w:p w:rsidR="00E25AA4" w:rsidRDefault="00C3638F" w:rsidP="002C2D78">
      <w:pPr>
        <w:tabs>
          <w:tab w:val="left" w:pos="5715"/>
        </w:tabs>
        <w:jc w:val="both"/>
        <w:rPr>
          <w:rFonts w:ascii="Times New Roman" w:hAnsi="Times New Roman"/>
          <w:noProof/>
          <w:sz w:val="28"/>
          <w:szCs w:val="28"/>
          <w:lang w:val="en-GB" w:eastAsia="en-GB"/>
        </w:rPr>
      </w:pPr>
      <w:r>
        <w:rPr>
          <w:rFonts w:ascii="Calibri" w:hAnsi="Calibri" w:cs="Calibri"/>
          <w:noProof/>
          <w:sz w:val="22"/>
          <w:szCs w:val="22"/>
          <w:lang w:val="en-GB" w:eastAsia="en-GB"/>
        </w:rPr>
        <w:drawing>
          <wp:inline distT="0" distB="0" distL="0" distR="0">
            <wp:extent cx="6116297" cy="2766951"/>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120130" cy="2768685"/>
                    </a:xfrm>
                    <a:prstGeom prst="rect">
                      <a:avLst/>
                    </a:prstGeom>
                    <a:noFill/>
                    <a:ln w="9525">
                      <a:noFill/>
                      <a:miter lim="800000"/>
                      <a:headEnd/>
                      <a:tailEnd/>
                    </a:ln>
                  </pic:spPr>
                </pic:pic>
              </a:graphicData>
            </a:graphic>
          </wp:inline>
        </w:drawing>
      </w:r>
    </w:p>
    <w:p w:rsidR="00CF566B" w:rsidRDefault="00CF566B" w:rsidP="002C2D78">
      <w:pPr>
        <w:tabs>
          <w:tab w:val="left" w:pos="5715"/>
        </w:tabs>
        <w:jc w:val="both"/>
        <w:rPr>
          <w:rFonts w:ascii="Times New Roman" w:hAnsi="Times New Roman"/>
          <w:noProof/>
          <w:sz w:val="28"/>
          <w:szCs w:val="28"/>
          <w:lang w:val="en-GB" w:eastAsia="en-GB"/>
        </w:rPr>
      </w:pPr>
    </w:p>
    <w:p w:rsidR="00CF566B" w:rsidRDefault="00CF566B" w:rsidP="002C2D78">
      <w:pPr>
        <w:tabs>
          <w:tab w:val="left" w:pos="5715"/>
        </w:tabs>
        <w:jc w:val="both"/>
        <w:rPr>
          <w:rFonts w:ascii="Times New Roman" w:hAnsi="Times New Roman"/>
          <w:sz w:val="28"/>
          <w:szCs w:val="28"/>
        </w:rPr>
      </w:pPr>
    </w:p>
    <w:p w:rsidR="00CF566B" w:rsidRDefault="00CF566B" w:rsidP="002C2D78">
      <w:pPr>
        <w:tabs>
          <w:tab w:val="left" w:pos="5715"/>
        </w:tabs>
        <w:jc w:val="both"/>
        <w:rPr>
          <w:rFonts w:ascii="Times New Roman" w:hAnsi="Times New Roman"/>
          <w:bCs/>
          <w:sz w:val="28"/>
          <w:szCs w:val="28"/>
          <w:lang w:val="en-GB" w:eastAsia="en-GB"/>
        </w:rPr>
      </w:pPr>
      <w:r w:rsidRPr="00CF566B">
        <w:rPr>
          <w:rFonts w:ascii="Times New Roman" w:hAnsi="Times New Roman"/>
          <w:bCs/>
          <w:sz w:val="28"/>
          <w:szCs w:val="28"/>
          <w:lang w:val="en-GB" w:eastAsia="en-GB"/>
        </w:rPr>
        <w:t>APM Neamț - Variația O</w:t>
      </w:r>
      <w:r w:rsidRPr="00CF566B">
        <w:rPr>
          <w:rFonts w:ascii="Times New Roman" w:hAnsi="Times New Roman"/>
          <w:bCs/>
          <w:sz w:val="22"/>
          <w:szCs w:val="22"/>
          <w:lang w:val="en-GB" w:eastAsia="en-GB"/>
        </w:rPr>
        <w:t>3</w:t>
      </w:r>
      <w:r w:rsidR="00FD634D">
        <w:rPr>
          <w:rFonts w:ascii="Times New Roman" w:hAnsi="Times New Roman"/>
          <w:bCs/>
          <w:sz w:val="28"/>
          <w:szCs w:val="28"/>
          <w:lang w:val="en-GB" w:eastAsia="en-GB"/>
        </w:rPr>
        <w:t xml:space="preserve"> medii mobile în luna </w:t>
      </w:r>
      <w:r w:rsidR="000F5FA4">
        <w:rPr>
          <w:rFonts w:ascii="Times New Roman" w:hAnsi="Times New Roman"/>
          <w:bCs/>
          <w:sz w:val="28"/>
          <w:szCs w:val="28"/>
          <w:lang w:val="en-GB" w:eastAsia="en-GB"/>
        </w:rPr>
        <w:t>august</w:t>
      </w:r>
      <w:r w:rsidRPr="00CF566B">
        <w:rPr>
          <w:rFonts w:ascii="Times New Roman" w:hAnsi="Times New Roman"/>
          <w:bCs/>
          <w:sz w:val="28"/>
          <w:szCs w:val="28"/>
          <w:lang w:val="en-GB" w:eastAsia="en-GB"/>
        </w:rPr>
        <w:t xml:space="preserve"> 2017</w:t>
      </w:r>
      <w:r w:rsidR="00FF6DAC">
        <w:rPr>
          <w:rFonts w:ascii="Times New Roman" w:hAnsi="Times New Roman"/>
          <w:bCs/>
          <w:sz w:val="28"/>
          <w:szCs w:val="28"/>
          <w:lang w:val="en-GB" w:eastAsia="en-GB"/>
        </w:rPr>
        <w:t>, Val. ținta</w:t>
      </w:r>
      <w:r>
        <w:rPr>
          <w:rFonts w:ascii="Times New Roman" w:hAnsi="Times New Roman"/>
          <w:bCs/>
          <w:sz w:val="28"/>
          <w:szCs w:val="28"/>
          <w:lang w:val="en-GB" w:eastAsia="en-GB"/>
        </w:rPr>
        <w:t>=120  µ</w:t>
      </w:r>
      <w:r w:rsidRPr="00CF566B">
        <w:rPr>
          <w:rFonts w:ascii="Times New Roman" w:hAnsi="Times New Roman"/>
          <w:bCs/>
          <w:sz w:val="28"/>
          <w:szCs w:val="28"/>
          <w:lang w:val="en-GB" w:eastAsia="en-GB"/>
        </w:rPr>
        <w:t>g/mc</w:t>
      </w:r>
    </w:p>
    <w:p w:rsidR="00C3638F" w:rsidRDefault="00C3638F" w:rsidP="002C2D78">
      <w:pPr>
        <w:tabs>
          <w:tab w:val="left" w:pos="5715"/>
        </w:tabs>
        <w:jc w:val="both"/>
        <w:rPr>
          <w:rFonts w:ascii="Times New Roman" w:hAnsi="Times New Roman"/>
          <w:sz w:val="28"/>
          <w:szCs w:val="28"/>
        </w:rPr>
      </w:pPr>
    </w:p>
    <w:p w:rsidR="00E854C1" w:rsidRPr="00FD634D" w:rsidRDefault="00C3638F" w:rsidP="00FD634D">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8033" cy="2446316"/>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6120130" cy="2447154"/>
                    </a:xfrm>
                    <a:prstGeom prst="rect">
                      <a:avLst/>
                    </a:prstGeom>
                    <a:noFill/>
                    <a:ln w="9525">
                      <a:noFill/>
                      <a:miter lim="800000"/>
                      <a:headEnd/>
                      <a:tailEnd/>
                    </a:ln>
                  </pic:spPr>
                </pic:pic>
              </a:graphicData>
            </a:graphic>
          </wp:inline>
        </w:drawing>
      </w:r>
    </w:p>
    <w:p w:rsidR="00FD634D" w:rsidRDefault="00FD634D" w:rsidP="00A528B9">
      <w:pPr>
        <w:jc w:val="both"/>
        <w:rPr>
          <w:rFonts w:ascii="Times New Roman" w:hAnsi="Times New Roman"/>
          <w:bCs/>
          <w:sz w:val="28"/>
          <w:szCs w:val="28"/>
          <w:lang w:val="en-GB" w:eastAsia="en-GB"/>
        </w:rPr>
      </w:pPr>
    </w:p>
    <w:p w:rsidR="003B3CC1" w:rsidRDefault="003B3CC1" w:rsidP="00A528B9">
      <w:pPr>
        <w:jc w:val="both"/>
        <w:rPr>
          <w:rFonts w:ascii="Times New Roman" w:hAnsi="Times New Roman"/>
          <w:bCs/>
          <w:sz w:val="28"/>
          <w:szCs w:val="28"/>
          <w:lang w:val="en-GB" w:eastAsia="en-GB"/>
        </w:rPr>
      </w:pPr>
    </w:p>
    <w:p w:rsidR="003B3CC1" w:rsidRDefault="003B3CC1" w:rsidP="00A528B9">
      <w:pPr>
        <w:jc w:val="both"/>
        <w:rPr>
          <w:rFonts w:ascii="Times New Roman" w:hAnsi="Times New Roman"/>
          <w:bCs/>
          <w:sz w:val="28"/>
          <w:szCs w:val="28"/>
          <w:lang w:val="en-GB" w:eastAsia="en-GB"/>
        </w:rPr>
      </w:pPr>
    </w:p>
    <w:p w:rsidR="003B3CC1" w:rsidRDefault="003B3CC1" w:rsidP="00A528B9">
      <w:pPr>
        <w:jc w:val="both"/>
        <w:rPr>
          <w:rFonts w:ascii="Times New Roman" w:hAnsi="Times New Roman"/>
          <w:bCs/>
          <w:sz w:val="28"/>
          <w:szCs w:val="28"/>
          <w:lang w:val="en-GB" w:eastAsia="en-GB"/>
        </w:rPr>
      </w:pPr>
    </w:p>
    <w:p w:rsidR="003B3CC1" w:rsidRDefault="003B3CC1" w:rsidP="00A528B9">
      <w:pPr>
        <w:jc w:val="both"/>
        <w:rPr>
          <w:rFonts w:ascii="Times New Roman" w:hAnsi="Times New Roman"/>
          <w:bCs/>
          <w:sz w:val="28"/>
          <w:szCs w:val="28"/>
          <w:lang w:val="en-GB" w:eastAsia="en-GB"/>
        </w:rPr>
      </w:pPr>
    </w:p>
    <w:p w:rsidR="003B3CC1" w:rsidRDefault="003B3CC1" w:rsidP="00A528B9">
      <w:pPr>
        <w:jc w:val="both"/>
        <w:rPr>
          <w:rFonts w:ascii="Times New Roman" w:hAnsi="Times New Roman"/>
          <w:bCs/>
          <w:sz w:val="28"/>
          <w:szCs w:val="28"/>
          <w:lang w:val="en-GB" w:eastAsia="en-GB"/>
        </w:rPr>
      </w:pPr>
    </w:p>
    <w:p w:rsidR="003B3CC1" w:rsidRDefault="003B3CC1" w:rsidP="00A528B9">
      <w:pPr>
        <w:jc w:val="both"/>
        <w:rPr>
          <w:rFonts w:ascii="Times New Roman" w:hAnsi="Times New Roman"/>
          <w:bCs/>
          <w:sz w:val="28"/>
          <w:szCs w:val="28"/>
          <w:lang w:val="en-GB" w:eastAsia="en-GB"/>
        </w:rPr>
      </w:pPr>
    </w:p>
    <w:p w:rsidR="003B3CC1" w:rsidRDefault="003B3CC1" w:rsidP="00A528B9">
      <w:pPr>
        <w:jc w:val="both"/>
        <w:rPr>
          <w:rFonts w:ascii="Times New Roman" w:hAnsi="Times New Roman"/>
          <w:bCs/>
          <w:sz w:val="28"/>
          <w:szCs w:val="28"/>
          <w:lang w:val="en-GB" w:eastAsia="en-GB"/>
        </w:rPr>
      </w:pPr>
    </w:p>
    <w:p w:rsidR="00A528B9" w:rsidRPr="00A528B9" w:rsidRDefault="00A528B9" w:rsidP="00A528B9">
      <w:pPr>
        <w:jc w:val="both"/>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Neamț - Variația </w:t>
      </w:r>
      <w:r w:rsidR="00DA2526">
        <w:rPr>
          <w:rFonts w:ascii="Times New Roman" w:hAnsi="Times New Roman"/>
          <w:bCs/>
          <w:sz w:val="28"/>
          <w:szCs w:val="28"/>
          <w:lang w:val="en-GB" w:eastAsia="en-GB"/>
        </w:rPr>
        <w:t>S</w:t>
      </w:r>
      <w:r w:rsidR="00E854C1">
        <w:rPr>
          <w:rFonts w:ascii="Times New Roman" w:hAnsi="Times New Roman"/>
          <w:bCs/>
          <w:sz w:val="28"/>
          <w:szCs w:val="28"/>
          <w:lang w:val="en-GB" w:eastAsia="en-GB"/>
        </w:rPr>
        <w:t xml:space="preserve">O2 medii zilnice în luna </w:t>
      </w:r>
      <w:r w:rsidR="000F5FA4">
        <w:rPr>
          <w:rFonts w:ascii="Times New Roman" w:hAnsi="Times New Roman"/>
          <w:bCs/>
          <w:sz w:val="28"/>
          <w:szCs w:val="28"/>
          <w:lang w:val="en-GB" w:eastAsia="en-GB"/>
        </w:rPr>
        <w:t>august</w:t>
      </w:r>
      <w:r w:rsidRPr="00A528B9">
        <w:rPr>
          <w:rFonts w:ascii="Times New Roman" w:hAnsi="Times New Roman"/>
          <w:bCs/>
          <w:sz w:val="28"/>
          <w:szCs w:val="28"/>
          <w:lang w:val="en-GB" w:eastAsia="en-GB"/>
        </w:rPr>
        <w:t xml:space="preserve"> 2017</w:t>
      </w:r>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E25AA4" w:rsidRDefault="00E25AA4" w:rsidP="002C2D78">
      <w:pPr>
        <w:tabs>
          <w:tab w:val="left" w:pos="5715"/>
        </w:tabs>
        <w:jc w:val="both"/>
        <w:rPr>
          <w:rFonts w:ascii="Times New Roman" w:hAnsi="Times New Roman"/>
          <w:sz w:val="28"/>
          <w:szCs w:val="28"/>
        </w:rPr>
      </w:pPr>
    </w:p>
    <w:p w:rsidR="003A53AD" w:rsidRDefault="008A4886" w:rsidP="002C2D78">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5957001" cy="2155371"/>
            <wp:effectExtent l="19050" t="0" r="5649"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961380" cy="2156955"/>
                    </a:xfrm>
                    <a:prstGeom prst="rect">
                      <a:avLst/>
                    </a:prstGeom>
                    <a:noFill/>
                    <a:ln w="9525">
                      <a:noFill/>
                      <a:miter lim="800000"/>
                      <a:headEnd/>
                      <a:tailEnd/>
                    </a:ln>
                  </pic:spPr>
                </pic:pic>
              </a:graphicData>
            </a:graphic>
          </wp:inline>
        </w:drawing>
      </w:r>
    </w:p>
    <w:p w:rsidR="003A53AD" w:rsidRDefault="003A53AD" w:rsidP="002C2D78">
      <w:pPr>
        <w:tabs>
          <w:tab w:val="left" w:pos="5715"/>
        </w:tabs>
        <w:jc w:val="both"/>
        <w:rPr>
          <w:rFonts w:ascii="Times New Roman" w:hAnsi="Times New Roman"/>
          <w:sz w:val="28"/>
          <w:szCs w:val="28"/>
        </w:rPr>
      </w:pPr>
    </w:p>
    <w:p w:rsidR="00FF6CDE" w:rsidRPr="00FF6CDE" w:rsidRDefault="00FF6CDE" w:rsidP="00FF6CDE">
      <w:pPr>
        <w:jc w:val="both"/>
        <w:rPr>
          <w:rFonts w:ascii="Times New Roman" w:hAnsi="Times New Roman"/>
          <w:bCs/>
          <w:sz w:val="28"/>
          <w:szCs w:val="28"/>
          <w:lang w:val="en-GB" w:eastAsia="en-GB"/>
        </w:rPr>
      </w:pPr>
      <w:r w:rsidRPr="00FF6CDE">
        <w:rPr>
          <w:rFonts w:ascii="Times New Roman" w:hAnsi="Times New Roman"/>
          <w:bCs/>
          <w:sz w:val="28"/>
          <w:szCs w:val="28"/>
          <w:lang w:val="en-GB" w:eastAsia="en-GB"/>
        </w:rPr>
        <w:t>APM Neamț - Varia</w:t>
      </w:r>
      <w:r w:rsidR="00DA2526">
        <w:rPr>
          <w:rFonts w:ascii="Times New Roman" w:hAnsi="Times New Roman"/>
          <w:bCs/>
          <w:sz w:val="28"/>
          <w:szCs w:val="28"/>
          <w:lang w:val="en-GB" w:eastAsia="en-GB"/>
        </w:rPr>
        <w:t>ț</w:t>
      </w:r>
      <w:r w:rsidR="00E854C1">
        <w:rPr>
          <w:rFonts w:ascii="Times New Roman" w:hAnsi="Times New Roman"/>
          <w:bCs/>
          <w:sz w:val="28"/>
          <w:szCs w:val="28"/>
          <w:lang w:val="en-GB" w:eastAsia="en-GB"/>
        </w:rPr>
        <w:t xml:space="preserve">ia SO2 medii orare în luna </w:t>
      </w:r>
      <w:r w:rsidR="000F5FA4">
        <w:rPr>
          <w:rFonts w:ascii="Times New Roman" w:hAnsi="Times New Roman"/>
          <w:bCs/>
          <w:sz w:val="28"/>
          <w:szCs w:val="28"/>
          <w:lang w:val="en-GB" w:eastAsia="en-GB"/>
        </w:rPr>
        <w:t>august</w:t>
      </w:r>
      <w:r w:rsidRPr="00FF6CDE">
        <w:rPr>
          <w:rFonts w:ascii="Times New Roman" w:hAnsi="Times New Roman"/>
          <w:bCs/>
          <w:sz w:val="28"/>
          <w:szCs w:val="28"/>
          <w:lang w:val="en-GB" w:eastAsia="en-GB"/>
        </w:rPr>
        <w:t xml:space="preserve"> 2017</w:t>
      </w:r>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FF6CDE" w:rsidRDefault="00FF6CDE" w:rsidP="002C2D78">
      <w:pPr>
        <w:tabs>
          <w:tab w:val="left" w:pos="5715"/>
        </w:tabs>
        <w:jc w:val="both"/>
        <w:rPr>
          <w:rFonts w:ascii="Times New Roman" w:hAnsi="Times New Roman"/>
          <w:sz w:val="28"/>
          <w:szCs w:val="28"/>
        </w:rPr>
      </w:pPr>
    </w:p>
    <w:p w:rsidR="00E25AA4" w:rsidRDefault="008A4886" w:rsidP="002C2D78">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028475" cy="2315689"/>
            <wp:effectExtent l="1905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6032500" cy="2317235"/>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E25AA4" w:rsidRDefault="00CF566B" w:rsidP="002C2D78">
      <w:pPr>
        <w:tabs>
          <w:tab w:val="left" w:pos="5715"/>
        </w:tabs>
        <w:jc w:val="both"/>
        <w:rPr>
          <w:rFonts w:ascii="Times New Roman" w:hAnsi="Times New Roman"/>
          <w:sz w:val="28"/>
          <w:szCs w:val="28"/>
        </w:rPr>
      </w:pPr>
      <w:r>
        <w:rPr>
          <w:rFonts w:ascii="Times New Roman" w:hAnsi="Times New Roman"/>
          <w:bCs/>
          <w:sz w:val="28"/>
          <w:szCs w:val="28"/>
          <w:lang w:val="en-GB" w:eastAsia="en-GB"/>
        </w:rPr>
        <w:t>APM Neamț - Variația N</w:t>
      </w:r>
      <w:r w:rsidRPr="00FF6CDE">
        <w:rPr>
          <w:rFonts w:ascii="Times New Roman" w:hAnsi="Times New Roman"/>
          <w:bCs/>
          <w:sz w:val="28"/>
          <w:szCs w:val="28"/>
          <w:lang w:val="en-GB" w:eastAsia="en-GB"/>
        </w:rPr>
        <w:t>O2 medii orare</w:t>
      </w:r>
      <w:r w:rsidR="00E854C1">
        <w:rPr>
          <w:rFonts w:ascii="Times New Roman" w:hAnsi="Times New Roman"/>
          <w:bCs/>
          <w:sz w:val="28"/>
          <w:szCs w:val="28"/>
          <w:lang w:val="en-GB" w:eastAsia="en-GB"/>
        </w:rPr>
        <w:t xml:space="preserve"> în luna </w:t>
      </w:r>
      <w:r w:rsidR="00C761AD">
        <w:rPr>
          <w:rFonts w:ascii="Times New Roman" w:hAnsi="Times New Roman"/>
          <w:bCs/>
          <w:sz w:val="28"/>
          <w:szCs w:val="28"/>
          <w:lang w:val="en-GB" w:eastAsia="en-GB"/>
        </w:rPr>
        <w:t>august</w:t>
      </w:r>
      <w:r w:rsidRPr="00FF6CDE">
        <w:rPr>
          <w:rFonts w:ascii="Times New Roman" w:hAnsi="Times New Roman"/>
          <w:bCs/>
          <w:sz w:val="28"/>
          <w:szCs w:val="28"/>
          <w:lang w:val="en-GB" w:eastAsia="en-GB"/>
        </w:rPr>
        <w:t xml:space="preserve"> 2017</w:t>
      </w:r>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E25AA4" w:rsidRDefault="00E25AA4" w:rsidP="002C2D78">
      <w:pPr>
        <w:tabs>
          <w:tab w:val="left" w:pos="5715"/>
        </w:tabs>
        <w:jc w:val="both"/>
        <w:rPr>
          <w:rFonts w:ascii="Times New Roman" w:hAnsi="Times New Roman"/>
          <w:sz w:val="28"/>
          <w:szCs w:val="28"/>
        </w:rPr>
      </w:pPr>
    </w:p>
    <w:p w:rsidR="008A4886" w:rsidRPr="003B3CC1" w:rsidRDefault="008A4886" w:rsidP="002C2D78">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20493" cy="2582883"/>
            <wp:effectExtent l="1905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6120130" cy="2582730"/>
                    </a:xfrm>
                    <a:prstGeom prst="rect">
                      <a:avLst/>
                    </a:prstGeom>
                    <a:noFill/>
                    <a:ln w="9525">
                      <a:noFill/>
                      <a:miter lim="800000"/>
                      <a:headEnd/>
                      <a:tailEnd/>
                    </a:ln>
                  </pic:spPr>
                </pic:pic>
              </a:graphicData>
            </a:graphic>
          </wp:inline>
        </w:drawing>
      </w:r>
    </w:p>
    <w:p w:rsidR="00950293" w:rsidRDefault="0052009F" w:rsidP="002C2D78">
      <w:pPr>
        <w:tabs>
          <w:tab w:val="left" w:pos="5715"/>
        </w:tabs>
        <w:jc w:val="both"/>
        <w:rPr>
          <w:rFonts w:ascii="Times New Roman" w:hAnsi="Times New Roman"/>
          <w:bCs/>
          <w:sz w:val="28"/>
          <w:szCs w:val="28"/>
          <w:lang w:val="en-GB" w:eastAsia="en-GB"/>
        </w:rPr>
      </w:pPr>
      <w:r w:rsidRPr="00890C8C">
        <w:rPr>
          <w:rFonts w:ascii="Times New Roman" w:hAnsi="Times New Roman"/>
          <w:bCs/>
          <w:sz w:val="28"/>
          <w:szCs w:val="28"/>
          <w:lang w:val="en-GB" w:eastAsia="en-GB"/>
        </w:rPr>
        <w:lastRenderedPageBreak/>
        <w:t>APM Neamț - Variația NO, NO2, NOX</w:t>
      </w:r>
      <w:r w:rsidR="006340EF">
        <w:rPr>
          <w:rFonts w:ascii="Times New Roman" w:hAnsi="Times New Roman"/>
          <w:bCs/>
          <w:sz w:val="28"/>
          <w:szCs w:val="28"/>
          <w:lang w:val="en-GB" w:eastAsia="en-GB"/>
        </w:rPr>
        <w:t xml:space="preserve"> medii orare în luna </w:t>
      </w:r>
      <w:r w:rsidR="00C761AD">
        <w:rPr>
          <w:rFonts w:ascii="Times New Roman" w:hAnsi="Times New Roman"/>
          <w:bCs/>
          <w:sz w:val="28"/>
          <w:szCs w:val="28"/>
          <w:lang w:val="en-GB" w:eastAsia="en-GB"/>
        </w:rPr>
        <w:t>august</w:t>
      </w:r>
      <w:r w:rsidRPr="00890C8C">
        <w:rPr>
          <w:rFonts w:ascii="Times New Roman" w:hAnsi="Times New Roman"/>
          <w:bCs/>
          <w:sz w:val="28"/>
          <w:szCs w:val="28"/>
          <w:lang w:val="en-GB" w:eastAsia="en-GB"/>
        </w:rPr>
        <w:t xml:space="preserve"> 2017 la NT1</w:t>
      </w:r>
    </w:p>
    <w:p w:rsidR="008A4886" w:rsidRPr="00983B91" w:rsidRDefault="008A4886" w:rsidP="002C2D78">
      <w:pPr>
        <w:tabs>
          <w:tab w:val="left" w:pos="5715"/>
        </w:tabs>
        <w:jc w:val="both"/>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9598" cy="2885704"/>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6120130" cy="2885955"/>
                    </a:xfrm>
                    <a:prstGeom prst="rect">
                      <a:avLst/>
                    </a:prstGeom>
                    <a:noFill/>
                    <a:ln w="9525">
                      <a:noFill/>
                      <a:miter lim="800000"/>
                      <a:headEnd/>
                      <a:tailEnd/>
                    </a:ln>
                  </pic:spPr>
                </pic:pic>
              </a:graphicData>
            </a:graphic>
          </wp:inline>
        </w:drawing>
      </w:r>
    </w:p>
    <w:p w:rsidR="004330CA" w:rsidRDefault="004330CA" w:rsidP="002C2D78">
      <w:pPr>
        <w:tabs>
          <w:tab w:val="left" w:pos="5715"/>
        </w:tabs>
        <w:jc w:val="both"/>
        <w:rPr>
          <w:rFonts w:ascii="Times New Roman" w:hAnsi="Times New Roman"/>
          <w:noProof/>
          <w:sz w:val="28"/>
          <w:szCs w:val="28"/>
          <w:lang w:val="en-GB" w:eastAsia="en-GB"/>
        </w:rPr>
      </w:pPr>
    </w:p>
    <w:p w:rsidR="004330CA" w:rsidRPr="0030369D" w:rsidRDefault="004330CA" w:rsidP="002C2D78">
      <w:pPr>
        <w:tabs>
          <w:tab w:val="left" w:pos="5715"/>
        </w:tabs>
        <w:jc w:val="both"/>
        <w:rPr>
          <w:rFonts w:ascii="Times New Roman" w:hAnsi="Times New Roman"/>
          <w:sz w:val="28"/>
          <w:szCs w:val="28"/>
        </w:rPr>
      </w:pPr>
      <w:r w:rsidRPr="0030369D">
        <w:rPr>
          <w:rFonts w:ascii="Times New Roman" w:hAnsi="Times New Roman"/>
          <w:bCs/>
          <w:sz w:val="28"/>
          <w:szCs w:val="28"/>
          <w:lang w:val="en-GB" w:eastAsia="en-GB"/>
        </w:rPr>
        <w:t>APM Neamț - Variația NO, NO2, NOX</w:t>
      </w:r>
      <w:r w:rsidR="00FD634D">
        <w:rPr>
          <w:rFonts w:ascii="Times New Roman" w:hAnsi="Times New Roman"/>
          <w:bCs/>
          <w:sz w:val="28"/>
          <w:szCs w:val="28"/>
          <w:lang w:val="en-GB" w:eastAsia="en-GB"/>
        </w:rPr>
        <w:t xml:space="preserve"> medii orare în luna </w:t>
      </w:r>
      <w:r w:rsidR="00C761AD">
        <w:rPr>
          <w:rFonts w:ascii="Times New Roman" w:hAnsi="Times New Roman"/>
          <w:bCs/>
          <w:sz w:val="28"/>
          <w:szCs w:val="28"/>
          <w:lang w:val="en-GB" w:eastAsia="en-GB"/>
        </w:rPr>
        <w:t>august</w:t>
      </w:r>
      <w:r w:rsidRPr="0030369D">
        <w:rPr>
          <w:rFonts w:ascii="Times New Roman" w:hAnsi="Times New Roman"/>
          <w:bCs/>
          <w:sz w:val="28"/>
          <w:szCs w:val="28"/>
          <w:lang w:val="en-GB" w:eastAsia="en-GB"/>
        </w:rPr>
        <w:t xml:space="preserve"> 2017 la NT2</w:t>
      </w:r>
    </w:p>
    <w:p w:rsidR="00E25AA4" w:rsidRDefault="00E25AA4" w:rsidP="002C2D78">
      <w:pPr>
        <w:tabs>
          <w:tab w:val="left" w:pos="5715"/>
        </w:tabs>
        <w:jc w:val="both"/>
        <w:rPr>
          <w:rFonts w:ascii="Times New Roman" w:hAnsi="Times New Roman"/>
          <w:noProof/>
          <w:sz w:val="28"/>
          <w:szCs w:val="28"/>
          <w:lang w:val="en-GB" w:eastAsia="en-GB"/>
        </w:rPr>
      </w:pPr>
    </w:p>
    <w:p w:rsidR="00E25AA4" w:rsidRDefault="00256149" w:rsidP="002C2D78">
      <w:pPr>
        <w:tabs>
          <w:tab w:val="left" w:pos="5715"/>
        </w:tabs>
        <w:jc w:val="both"/>
        <w:rPr>
          <w:rFonts w:ascii="Times New Roman" w:hAnsi="Times New Roman"/>
          <w:noProof/>
          <w:sz w:val="28"/>
          <w:szCs w:val="28"/>
          <w:lang w:val="en-GB" w:eastAsia="en-GB"/>
        </w:rPr>
      </w:pPr>
      <w:r>
        <w:rPr>
          <w:rFonts w:ascii="Calibri" w:hAnsi="Calibri" w:cs="Calibri"/>
          <w:noProof/>
          <w:sz w:val="22"/>
          <w:szCs w:val="22"/>
          <w:lang w:val="en-GB" w:eastAsia="en-GB"/>
        </w:rPr>
        <w:drawing>
          <wp:inline distT="0" distB="0" distL="0" distR="0">
            <wp:extent cx="6120493" cy="210787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6120130" cy="2107745"/>
                    </a:xfrm>
                    <a:prstGeom prst="rect">
                      <a:avLst/>
                    </a:prstGeom>
                    <a:noFill/>
                    <a:ln w="9525">
                      <a:noFill/>
                      <a:miter lim="800000"/>
                      <a:headEnd/>
                      <a:tailEnd/>
                    </a:ln>
                  </pic:spPr>
                </pic:pic>
              </a:graphicData>
            </a:graphic>
          </wp:inline>
        </w:drawing>
      </w:r>
    </w:p>
    <w:p w:rsidR="00BB4F39" w:rsidRDefault="00BB4F39" w:rsidP="002C2D78">
      <w:pPr>
        <w:tabs>
          <w:tab w:val="left" w:pos="5715"/>
        </w:tabs>
        <w:jc w:val="both"/>
        <w:rPr>
          <w:rFonts w:ascii="Times New Roman" w:hAnsi="Times New Roman"/>
          <w:noProof/>
          <w:sz w:val="28"/>
          <w:szCs w:val="28"/>
          <w:lang w:val="en-GB" w:eastAsia="en-GB"/>
        </w:rPr>
      </w:pPr>
    </w:p>
    <w:p w:rsidR="004330CA" w:rsidRDefault="004330CA" w:rsidP="004330CA">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t>APM Neamț - Variația NO, NO2, NOX</w:t>
      </w:r>
      <w:r w:rsidR="00FD634D" w:rsidRPr="00BF74CC">
        <w:rPr>
          <w:rFonts w:ascii="Times New Roman" w:hAnsi="Times New Roman"/>
          <w:bCs/>
          <w:sz w:val="28"/>
          <w:szCs w:val="28"/>
          <w:lang w:val="en-GB" w:eastAsia="en-GB"/>
        </w:rPr>
        <w:t xml:space="preserve"> medii orare în luna </w:t>
      </w:r>
      <w:r w:rsidR="00C761AD">
        <w:rPr>
          <w:rFonts w:ascii="Times New Roman" w:hAnsi="Times New Roman"/>
          <w:bCs/>
          <w:sz w:val="28"/>
          <w:szCs w:val="28"/>
          <w:lang w:val="en-GB" w:eastAsia="en-GB"/>
        </w:rPr>
        <w:t>august</w:t>
      </w:r>
      <w:r w:rsidRPr="00BF74CC">
        <w:rPr>
          <w:rFonts w:ascii="Times New Roman" w:hAnsi="Times New Roman"/>
          <w:bCs/>
          <w:sz w:val="28"/>
          <w:szCs w:val="28"/>
          <w:lang w:val="en-GB" w:eastAsia="en-GB"/>
        </w:rPr>
        <w:t xml:space="preserve"> 2017 la NT3</w:t>
      </w:r>
    </w:p>
    <w:p w:rsidR="00256149" w:rsidRPr="00BF74CC" w:rsidRDefault="00256149" w:rsidP="004330CA">
      <w:pPr>
        <w:tabs>
          <w:tab w:val="left" w:pos="5715"/>
        </w:tabs>
        <w:jc w:val="both"/>
        <w:rPr>
          <w:rFonts w:ascii="Times New Roman" w:hAnsi="Times New Roman"/>
          <w:sz w:val="28"/>
          <w:szCs w:val="28"/>
        </w:rPr>
      </w:pPr>
    </w:p>
    <w:p w:rsidR="004330CA" w:rsidRPr="00B201A4" w:rsidRDefault="00256149" w:rsidP="002C2D78">
      <w:pPr>
        <w:tabs>
          <w:tab w:val="left" w:pos="5715"/>
        </w:tabs>
        <w:jc w:val="both"/>
        <w:rPr>
          <w:rFonts w:ascii="Times New Roman" w:hAnsi="Times New Roman"/>
          <w:noProof/>
          <w:color w:val="FF0000"/>
          <w:sz w:val="28"/>
          <w:szCs w:val="28"/>
          <w:lang w:val="en-GB" w:eastAsia="en-GB"/>
        </w:rPr>
      </w:pPr>
      <w:r>
        <w:rPr>
          <w:noProof/>
          <w:lang w:val="en-GB" w:eastAsia="en-GB"/>
        </w:rPr>
        <w:drawing>
          <wp:inline distT="0" distB="0" distL="0" distR="0">
            <wp:extent cx="6120493" cy="2238499"/>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6120130" cy="2238366"/>
                    </a:xfrm>
                    <a:prstGeom prst="rect">
                      <a:avLst/>
                    </a:prstGeom>
                    <a:noFill/>
                    <a:ln w="9525">
                      <a:noFill/>
                      <a:miter lim="800000"/>
                      <a:headEnd/>
                      <a:tailEnd/>
                    </a:ln>
                  </pic:spPr>
                </pic:pic>
              </a:graphicData>
            </a:graphic>
          </wp:inline>
        </w:drawing>
      </w:r>
    </w:p>
    <w:p w:rsidR="00FD634D" w:rsidRPr="00AC29A1" w:rsidRDefault="00FD634D" w:rsidP="00AC29A1">
      <w:pPr>
        <w:tabs>
          <w:tab w:val="left" w:pos="5715"/>
        </w:tabs>
        <w:jc w:val="both"/>
        <w:rPr>
          <w:rFonts w:ascii="Times New Roman" w:hAnsi="Times New Roman"/>
          <w:noProof/>
          <w:sz w:val="28"/>
          <w:szCs w:val="28"/>
          <w:lang w:val="en-GB" w:eastAsia="en-GB"/>
        </w:rPr>
      </w:pPr>
    </w:p>
    <w:p w:rsidR="00E25AA4" w:rsidRPr="00BF74CC"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Neamț - Variația PM10 nefelometric </w:t>
      </w:r>
      <w:r w:rsidR="00CB2CF4" w:rsidRPr="00BF74CC">
        <w:rPr>
          <w:rFonts w:ascii="Times New Roman" w:hAnsi="Times New Roman"/>
          <w:bCs/>
          <w:sz w:val="28"/>
          <w:szCs w:val="28"/>
          <w:lang w:val="en-GB" w:eastAsia="en-GB"/>
        </w:rPr>
        <w:t xml:space="preserve">NT1 și NT2 </w:t>
      </w:r>
      <w:r w:rsidRPr="00BF74CC">
        <w:rPr>
          <w:rFonts w:ascii="Times New Roman" w:hAnsi="Times New Roman"/>
          <w:bCs/>
          <w:sz w:val="28"/>
          <w:szCs w:val="28"/>
          <w:lang w:val="en-GB" w:eastAsia="en-GB"/>
        </w:rPr>
        <w:t>medii zilnice</w:t>
      </w:r>
      <w:r w:rsidR="00FD634D" w:rsidRPr="00BF74CC">
        <w:rPr>
          <w:rFonts w:ascii="Times New Roman" w:hAnsi="Times New Roman"/>
          <w:bCs/>
          <w:sz w:val="28"/>
          <w:szCs w:val="28"/>
          <w:lang w:val="en-GB" w:eastAsia="en-GB"/>
        </w:rPr>
        <w:t xml:space="preserve"> în luna </w:t>
      </w:r>
      <w:r w:rsidR="00C761AD">
        <w:rPr>
          <w:rFonts w:ascii="Times New Roman" w:hAnsi="Times New Roman"/>
          <w:bCs/>
          <w:sz w:val="28"/>
          <w:szCs w:val="28"/>
          <w:lang w:val="en-GB" w:eastAsia="en-GB"/>
        </w:rPr>
        <w:t>august</w:t>
      </w:r>
      <w:r w:rsidRPr="00BF74CC">
        <w:rPr>
          <w:rFonts w:ascii="Times New Roman" w:hAnsi="Times New Roman"/>
          <w:bCs/>
          <w:sz w:val="28"/>
          <w:szCs w:val="28"/>
          <w:lang w:val="en-GB" w:eastAsia="en-GB"/>
        </w:rPr>
        <w:t xml:space="preserve"> 2017</w:t>
      </w:r>
      <w:r w:rsidR="00CB2CF4" w:rsidRPr="00BF74CC">
        <w:rPr>
          <w:rFonts w:ascii="Times New Roman" w:hAnsi="Times New Roman"/>
          <w:bCs/>
          <w:sz w:val="28"/>
          <w:szCs w:val="28"/>
          <w:lang w:val="en-GB" w:eastAsia="en-GB"/>
        </w:rPr>
        <w:t xml:space="preserve">, </w:t>
      </w:r>
      <w:r w:rsidR="00812D83" w:rsidRPr="00BF74CC">
        <w:rPr>
          <w:rFonts w:ascii="Times New Roman" w:hAnsi="Times New Roman"/>
          <w:bCs/>
          <w:sz w:val="28"/>
          <w:szCs w:val="28"/>
          <w:lang w:val="en-GB" w:eastAsia="en-GB"/>
        </w:rPr>
        <w:t>VL= 50 µg/mc</w:t>
      </w:r>
    </w:p>
    <w:p w:rsidR="000C6D39" w:rsidRPr="00983B91" w:rsidRDefault="00533A72" w:rsidP="00983B91">
      <w:pPr>
        <w:widowControl w:val="0"/>
        <w:autoSpaceDE w:val="0"/>
        <w:autoSpaceDN w:val="0"/>
        <w:adjustRightInd w:val="0"/>
        <w:rPr>
          <w:rFonts w:ascii="Calibri" w:hAnsi="Calibri" w:cs="Calibri"/>
        </w:rPr>
      </w:pPr>
      <w:r>
        <w:rPr>
          <w:rFonts w:ascii="Calibri" w:hAnsi="Calibri" w:cs="Calibri"/>
          <w:noProof/>
          <w:sz w:val="22"/>
          <w:szCs w:val="22"/>
          <w:lang w:val="en-GB" w:eastAsia="en-GB"/>
        </w:rPr>
        <w:drawing>
          <wp:inline distT="0" distB="0" distL="0" distR="0">
            <wp:extent cx="6120493" cy="2303813"/>
            <wp:effectExtent l="19050" t="0" r="0" b="0"/>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a:stretch>
                      <a:fillRect/>
                    </a:stretch>
                  </pic:blipFill>
                  <pic:spPr bwMode="auto">
                    <a:xfrm>
                      <a:off x="0" y="0"/>
                      <a:ext cx="6120130" cy="2303676"/>
                    </a:xfrm>
                    <a:prstGeom prst="rect">
                      <a:avLst/>
                    </a:prstGeom>
                    <a:noFill/>
                    <a:ln w="9525">
                      <a:noFill/>
                      <a:miter lim="800000"/>
                      <a:headEnd/>
                      <a:tailEnd/>
                    </a:ln>
                  </pic:spPr>
                </pic:pic>
              </a:graphicData>
            </a:graphic>
          </wp:inline>
        </w:drawing>
      </w:r>
    </w:p>
    <w:p w:rsidR="004330CA" w:rsidRDefault="004330CA" w:rsidP="002C2D78">
      <w:pPr>
        <w:tabs>
          <w:tab w:val="left" w:pos="5715"/>
        </w:tabs>
        <w:jc w:val="both"/>
        <w:rPr>
          <w:rFonts w:ascii="Times New Roman" w:hAnsi="Times New Roman"/>
          <w:sz w:val="28"/>
          <w:szCs w:val="28"/>
        </w:rPr>
      </w:pPr>
    </w:p>
    <w:p w:rsidR="004330CA" w:rsidRPr="0034684F" w:rsidRDefault="004330CA" w:rsidP="00983B91">
      <w:pPr>
        <w:tabs>
          <w:tab w:val="left" w:pos="5715"/>
        </w:tabs>
        <w:jc w:val="center"/>
        <w:rPr>
          <w:rFonts w:ascii="Times New Roman" w:hAnsi="Times New Roman"/>
          <w:sz w:val="28"/>
          <w:szCs w:val="28"/>
        </w:rPr>
      </w:pPr>
      <w:r>
        <w:rPr>
          <w:rFonts w:ascii="Times New Roman" w:hAnsi="Times New Roman"/>
          <w:bCs/>
          <w:sz w:val="28"/>
          <w:szCs w:val="28"/>
          <w:lang w:val="en-GB" w:eastAsia="en-GB"/>
        </w:rPr>
        <w:t>APM Neamț - Variația PM10 nef</w:t>
      </w:r>
      <w:r w:rsidR="00BB4F39">
        <w:rPr>
          <w:rFonts w:ascii="Times New Roman" w:hAnsi="Times New Roman"/>
          <w:bCs/>
          <w:sz w:val="28"/>
          <w:szCs w:val="28"/>
          <w:lang w:val="en-GB" w:eastAsia="en-GB"/>
        </w:rPr>
        <w:t>.</w:t>
      </w:r>
      <w:r>
        <w:rPr>
          <w:rFonts w:ascii="Times New Roman" w:hAnsi="Times New Roman"/>
          <w:bCs/>
          <w:sz w:val="28"/>
          <w:szCs w:val="28"/>
          <w:lang w:val="en-GB" w:eastAsia="en-GB"/>
        </w:rPr>
        <w:t>/</w:t>
      </w:r>
      <w:r w:rsidR="00BB4F39">
        <w:rPr>
          <w:rFonts w:ascii="Times New Roman" w:hAnsi="Times New Roman"/>
          <w:bCs/>
          <w:sz w:val="28"/>
          <w:szCs w:val="28"/>
          <w:lang w:val="en-GB" w:eastAsia="en-GB"/>
        </w:rPr>
        <w:t xml:space="preserve"> </w:t>
      </w:r>
      <w:r>
        <w:rPr>
          <w:rFonts w:ascii="Times New Roman" w:hAnsi="Times New Roman"/>
          <w:bCs/>
          <w:sz w:val="28"/>
          <w:szCs w:val="28"/>
          <w:lang w:val="en-GB" w:eastAsia="en-GB"/>
        </w:rPr>
        <w:t>PM10 grav</w:t>
      </w:r>
      <w:r w:rsidR="00BB4F39">
        <w:rPr>
          <w:rFonts w:ascii="Times New Roman" w:hAnsi="Times New Roman"/>
          <w:bCs/>
          <w:sz w:val="28"/>
          <w:szCs w:val="28"/>
          <w:lang w:val="en-GB" w:eastAsia="en-GB"/>
        </w:rPr>
        <w:t>.</w:t>
      </w:r>
      <w:r w:rsidR="00FD634D">
        <w:rPr>
          <w:rFonts w:ascii="Times New Roman" w:hAnsi="Times New Roman"/>
          <w:bCs/>
          <w:sz w:val="28"/>
          <w:szCs w:val="28"/>
          <w:lang w:val="en-GB" w:eastAsia="en-GB"/>
        </w:rPr>
        <w:t xml:space="preserve">  medii zilnice în luna </w:t>
      </w:r>
      <w:r w:rsidR="00C761AD">
        <w:rPr>
          <w:rFonts w:ascii="Times New Roman" w:hAnsi="Times New Roman"/>
          <w:bCs/>
          <w:sz w:val="28"/>
          <w:szCs w:val="28"/>
          <w:lang w:val="en-GB" w:eastAsia="en-GB"/>
        </w:rPr>
        <w:t>august</w:t>
      </w:r>
      <w:r>
        <w:rPr>
          <w:rFonts w:ascii="Times New Roman" w:hAnsi="Times New Roman"/>
          <w:bCs/>
          <w:sz w:val="28"/>
          <w:szCs w:val="28"/>
          <w:lang w:val="en-GB" w:eastAsia="en-GB"/>
        </w:rPr>
        <w:t xml:space="preserve">  la NT1</w:t>
      </w:r>
      <w:r w:rsidR="00812D83">
        <w:rPr>
          <w:rFonts w:ascii="Times New Roman" w:hAnsi="Times New Roman"/>
          <w:bCs/>
          <w:sz w:val="28"/>
          <w:szCs w:val="28"/>
          <w:lang w:val="en-GB" w:eastAsia="en-GB"/>
        </w:rPr>
        <w:t>,         VL= 50 µg</w:t>
      </w:r>
      <w:r w:rsidR="00812D83" w:rsidRPr="00FF6CDE">
        <w:rPr>
          <w:rFonts w:ascii="Times New Roman" w:hAnsi="Times New Roman"/>
          <w:bCs/>
          <w:sz w:val="28"/>
          <w:szCs w:val="28"/>
          <w:lang w:val="en-GB" w:eastAsia="en-GB"/>
        </w:rPr>
        <w:t>/mc</w:t>
      </w:r>
    </w:p>
    <w:p w:rsidR="001820DB" w:rsidRDefault="00533A72" w:rsidP="002C2D78">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9414" cy="2217761"/>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srcRect/>
                    <a:stretch>
                      <a:fillRect/>
                    </a:stretch>
                  </pic:blipFill>
                  <pic:spPr bwMode="auto">
                    <a:xfrm>
                      <a:off x="0" y="0"/>
                      <a:ext cx="6120130" cy="2218021"/>
                    </a:xfrm>
                    <a:prstGeom prst="rect">
                      <a:avLst/>
                    </a:prstGeom>
                    <a:noFill/>
                    <a:ln w="9525">
                      <a:noFill/>
                      <a:miter lim="800000"/>
                      <a:headEnd/>
                      <a:tailEnd/>
                    </a:ln>
                  </pic:spPr>
                </pic:pic>
              </a:graphicData>
            </a:graphic>
          </wp:inline>
        </w:drawing>
      </w:r>
    </w:p>
    <w:p w:rsidR="00FD634D" w:rsidRDefault="00FD634D" w:rsidP="002C2D78">
      <w:pPr>
        <w:tabs>
          <w:tab w:val="left" w:pos="5715"/>
        </w:tabs>
        <w:jc w:val="both"/>
        <w:rPr>
          <w:rFonts w:ascii="Times New Roman" w:hAnsi="Times New Roman"/>
          <w:bCs/>
          <w:sz w:val="28"/>
          <w:szCs w:val="28"/>
          <w:lang w:val="en-GB" w:eastAsia="en-GB"/>
        </w:rPr>
      </w:pPr>
    </w:p>
    <w:p w:rsidR="006471D7" w:rsidRPr="00BF74CC" w:rsidRDefault="00812D83" w:rsidP="002C2D78">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t>APM Neamț - Variația benze</w:t>
      </w:r>
      <w:r w:rsidR="00BB4F39" w:rsidRPr="00BF74CC">
        <w:rPr>
          <w:rFonts w:ascii="Times New Roman" w:hAnsi="Times New Roman"/>
          <w:bCs/>
          <w:sz w:val="28"/>
          <w:szCs w:val="28"/>
          <w:lang w:val="en-GB" w:eastAsia="en-GB"/>
        </w:rPr>
        <w:t>n</w:t>
      </w:r>
      <w:r w:rsidR="00FD634D" w:rsidRPr="00BF74CC">
        <w:rPr>
          <w:rFonts w:ascii="Times New Roman" w:hAnsi="Times New Roman"/>
          <w:bCs/>
          <w:sz w:val="28"/>
          <w:szCs w:val="28"/>
          <w:lang w:val="en-GB" w:eastAsia="en-GB"/>
        </w:rPr>
        <w:t xml:space="preserve">ului medii zilnice în luna </w:t>
      </w:r>
      <w:r w:rsidR="00C761AD">
        <w:rPr>
          <w:rFonts w:ascii="Times New Roman" w:hAnsi="Times New Roman"/>
          <w:bCs/>
          <w:sz w:val="28"/>
          <w:szCs w:val="28"/>
          <w:lang w:val="en-GB" w:eastAsia="en-GB"/>
        </w:rPr>
        <w:t>august</w:t>
      </w:r>
      <w:r w:rsidRPr="00BF74CC">
        <w:rPr>
          <w:rFonts w:ascii="Times New Roman" w:hAnsi="Times New Roman"/>
          <w:bCs/>
          <w:sz w:val="28"/>
          <w:szCs w:val="28"/>
          <w:lang w:val="en-GB" w:eastAsia="en-GB"/>
        </w:rPr>
        <w:t xml:space="preserve"> </w:t>
      </w:r>
      <w:r w:rsidR="003B3CC1">
        <w:rPr>
          <w:rFonts w:ascii="Times New Roman" w:hAnsi="Times New Roman"/>
          <w:bCs/>
          <w:sz w:val="28"/>
          <w:szCs w:val="28"/>
          <w:lang w:val="en-GB" w:eastAsia="en-GB"/>
        </w:rPr>
        <w:t>la NT1 ș</w:t>
      </w:r>
      <w:r w:rsidR="006471D7" w:rsidRPr="00BF74CC">
        <w:rPr>
          <w:rFonts w:ascii="Times New Roman" w:hAnsi="Times New Roman"/>
          <w:bCs/>
          <w:sz w:val="28"/>
          <w:szCs w:val="28"/>
          <w:lang w:val="en-GB" w:eastAsia="en-GB"/>
        </w:rPr>
        <w:t>i NT2</w:t>
      </w:r>
      <w:r w:rsidR="001A524E">
        <w:rPr>
          <w:rFonts w:ascii="Times New Roman" w:hAnsi="Times New Roman"/>
          <w:bCs/>
          <w:sz w:val="28"/>
          <w:szCs w:val="28"/>
          <w:lang w:val="en-GB" w:eastAsia="en-GB"/>
        </w:rPr>
        <w:t>, VL anuală= 5 µg</w:t>
      </w:r>
      <w:r w:rsidR="001A524E" w:rsidRPr="00FF6CDE">
        <w:rPr>
          <w:rFonts w:ascii="Times New Roman" w:hAnsi="Times New Roman"/>
          <w:bCs/>
          <w:sz w:val="28"/>
          <w:szCs w:val="28"/>
          <w:lang w:val="en-GB" w:eastAsia="en-GB"/>
        </w:rPr>
        <w:t>/mc</w:t>
      </w:r>
    </w:p>
    <w:p w:rsidR="00812D83" w:rsidRDefault="00812D83" w:rsidP="002C2D78">
      <w:pPr>
        <w:tabs>
          <w:tab w:val="left" w:pos="5715"/>
        </w:tabs>
        <w:jc w:val="both"/>
        <w:rPr>
          <w:rFonts w:ascii="Times New Roman" w:hAnsi="Times New Roman"/>
          <w:sz w:val="28"/>
          <w:szCs w:val="28"/>
        </w:rPr>
      </w:pPr>
      <w:r>
        <w:rPr>
          <w:rFonts w:ascii="Times New Roman" w:hAnsi="Times New Roman"/>
          <w:bCs/>
          <w:sz w:val="28"/>
          <w:szCs w:val="28"/>
          <w:lang w:val="en-GB" w:eastAsia="en-GB"/>
        </w:rPr>
        <w:t xml:space="preserve"> </w:t>
      </w:r>
    </w:p>
    <w:p w:rsidR="00533A72" w:rsidRPr="00533A72" w:rsidRDefault="00533A72" w:rsidP="00533A72">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8985" cy="2315688"/>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6120130" cy="2316121"/>
                    </a:xfrm>
                    <a:prstGeom prst="rect">
                      <a:avLst/>
                    </a:prstGeom>
                    <a:noFill/>
                    <a:ln w="9525">
                      <a:noFill/>
                      <a:miter lim="800000"/>
                      <a:headEnd/>
                      <a:tailEnd/>
                    </a:ln>
                  </pic:spPr>
                </pic:pic>
              </a:graphicData>
            </a:graphic>
          </wp:inline>
        </w:drawing>
      </w:r>
    </w:p>
    <w:p w:rsidR="003B3CC1" w:rsidRDefault="003B3CC1" w:rsidP="007C1020">
      <w:pPr>
        <w:jc w:val="center"/>
        <w:rPr>
          <w:rFonts w:ascii="Times New Roman" w:hAnsi="Times New Roman"/>
          <w:bCs/>
          <w:sz w:val="28"/>
          <w:szCs w:val="28"/>
          <w:lang w:val="en-GB" w:eastAsia="en-GB"/>
        </w:rPr>
      </w:pPr>
    </w:p>
    <w:p w:rsidR="007C1020" w:rsidRDefault="007C1020" w:rsidP="007C1020">
      <w:pPr>
        <w:jc w:val="center"/>
        <w:rPr>
          <w:rFonts w:ascii="Times New Roman" w:hAnsi="Times New Roman"/>
          <w:bCs/>
          <w:sz w:val="28"/>
          <w:szCs w:val="28"/>
          <w:lang w:val="en-GB" w:eastAsia="en-GB"/>
        </w:rPr>
      </w:pPr>
      <w:r w:rsidRPr="007C1020">
        <w:rPr>
          <w:rFonts w:ascii="Times New Roman" w:hAnsi="Times New Roman"/>
          <w:bCs/>
          <w:sz w:val="28"/>
          <w:szCs w:val="28"/>
          <w:lang w:val="en-GB" w:eastAsia="en-GB"/>
        </w:rPr>
        <w:lastRenderedPageBreak/>
        <w:t>APM Neamț - Variația PM2,5 gravimetric la stația NT1 medii zilnice</w:t>
      </w:r>
    </w:p>
    <w:p w:rsidR="007C1020" w:rsidRPr="007C1020" w:rsidRDefault="00FD634D" w:rsidP="007C1020">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în luna </w:t>
      </w:r>
      <w:r w:rsidR="00C761AD">
        <w:rPr>
          <w:rFonts w:ascii="Times New Roman" w:hAnsi="Times New Roman"/>
          <w:bCs/>
          <w:sz w:val="28"/>
          <w:szCs w:val="28"/>
          <w:lang w:val="en-GB" w:eastAsia="en-GB"/>
        </w:rPr>
        <w:t>august</w:t>
      </w:r>
      <w:r w:rsidR="007C1020" w:rsidRPr="007C1020">
        <w:rPr>
          <w:rFonts w:ascii="Times New Roman" w:hAnsi="Times New Roman"/>
          <w:bCs/>
          <w:sz w:val="28"/>
          <w:szCs w:val="28"/>
          <w:lang w:val="en-GB" w:eastAsia="en-GB"/>
        </w:rPr>
        <w:t xml:space="preserve"> 2017</w:t>
      </w:r>
      <w:r w:rsidR="001A524E">
        <w:rPr>
          <w:rFonts w:ascii="Times New Roman" w:hAnsi="Times New Roman"/>
          <w:bCs/>
          <w:sz w:val="28"/>
          <w:szCs w:val="28"/>
          <w:lang w:val="en-GB" w:eastAsia="en-GB"/>
        </w:rPr>
        <w:t>, VL anuală=25 µg</w:t>
      </w:r>
      <w:r w:rsidR="001A524E" w:rsidRPr="00FF6CDE">
        <w:rPr>
          <w:rFonts w:ascii="Times New Roman" w:hAnsi="Times New Roman"/>
          <w:bCs/>
          <w:sz w:val="28"/>
          <w:szCs w:val="28"/>
          <w:lang w:val="en-GB" w:eastAsia="en-GB"/>
        </w:rPr>
        <w:t>/mc</w:t>
      </w:r>
    </w:p>
    <w:p w:rsidR="007C1020" w:rsidRDefault="00533A72" w:rsidP="002C2D78">
      <w:pPr>
        <w:tabs>
          <w:tab w:val="left" w:pos="5715"/>
        </w:tabs>
        <w:jc w:val="both"/>
        <w:rPr>
          <w:rFonts w:ascii="Times New Roman" w:hAnsi="Times New Roman"/>
          <w:sz w:val="28"/>
          <w:szCs w:val="28"/>
        </w:rPr>
      </w:pPr>
      <w:r w:rsidRPr="00533A72">
        <w:rPr>
          <w:rFonts w:ascii="Times New Roman" w:hAnsi="Times New Roman"/>
          <w:noProof/>
          <w:sz w:val="28"/>
          <w:szCs w:val="28"/>
          <w:lang w:val="en-GB" w:eastAsia="en-GB"/>
        </w:rPr>
        <w:drawing>
          <wp:inline distT="0" distB="0" distL="0" distR="0">
            <wp:extent cx="6120130" cy="2351175"/>
            <wp:effectExtent l="19050" t="0" r="0" b="0"/>
            <wp:docPr id="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srcRect/>
                    <a:stretch>
                      <a:fillRect/>
                    </a:stretch>
                  </pic:blipFill>
                  <pic:spPr bwMode="auto">
                    <a:xfrm>
                      <a:off x="0" y="0"/>
                      <a:ext cx="6120130" cy="2351175"/>
                    </a:xfrm>
                    <a:prstGeom prst="rect">
                      <a:avLst/>
                    </a:prstGeom>
                    <a:noFill/>
                    <a:ln w="9525">
                      <a:noFill/>
                      <a:miter lim="800000"/>
                      <a:headEnd/>
                      <a:tailEnd/>
                    </a:ln>
                  </pic:spPr>
                </pic:pic>
              </a:graphicData>
            </a:graphic>
          </wp:inline>
        </w:drawing>
      </w:r>
    </w:p>
    <w:p w:rsidR="00713098" w:rsidRDefault="00713098" w:rsidP="003B3CC1">
      <w:pPr>
        <w:rPr>
          <w:rFonts w:ascii="Times New Roman" w:hAnsi="Times New Roman"/>
          <w:bCs/>
          <w:sz w:val="28"/>
          <w:szCs w:val="28"/>
          <w:lang w:val="en-GB" w:eastAsia="en-GB"/>
        </w:rPr>
      </w:pPr>
    </w:p>
    <w:p w:rsidR="00713098" w:rsidRDefault="00713098" w:rsidP="00713098">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Neamț - Variația NO/NOX/NO2/NH3 </w:t>
      </w:r>
      <w:r w:rsidRPr="007C1020">
        <w:rPr>
          <w:rFonts w:ascii="Times New Roman" w:hAnsi="Times New Roman"/>
          <w:bCs/>
          <w:sz w:val="28"/>
          <w:szCs w:val="28"/>
          <w:lang w:val="en-GB" w:eastAsia="en-GB"/>
        </w:rPr>
        <w:t xml:space="preserve"> la </w:t>
      </w:r>
      <w:r>
        <w:rPr>
          <w:rFonts w:ascii="Times New Roman" w:hAnsi="Times New Roman"/>
          <w:bCs/>
          <w:sz w:val="28"/>
          <w:szCs w:val="28"/>
          <w:lang w:val="en-GB" w:eastAsia="en-GB"/>
        </w:rPr>
        <w:t xml:space="preserve">autolaborator </w:t>
      </w:r>
      <w:r w:rsidRPr="007C1020">
        <w:rPr>
          <w:rFonts w:ascii="Times New Roman" w:hAnsi="Times New Roman"/>
          <w:bCs/>
          <w:sz w:val="28"/>
          <w:szCs w:val="28"/>
          <w:lang w:val="en-GB" w:eastAsia="en-GB"/>
        </w:rPr>
        <w:t>medii zilnice</w:t>
      </w:r>
    </w:p>
    <w:p w:rsidR="00713098" w:rsidRPr="007C1020" w:rsidRDefault="00713098" w:rsidP="00713098">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în luna </w:t>
      </w:r>
      <w:r w:rsidR="00C761AD">
        <w:rPr>
          <w:rFonts w:ascii="Times New Roman" w:hAnsi="Times New Roman"/>
          <w:bCs/>
          <w:sz w:val="28"/>
          <w:szCs w:val="28"/>
          <w:lang w:val="en-GB" w:eastAsia="en-GB"/>
        </w:rPr>
        <w:t>august</w:t>
      </w:r>
      <w:r w:rsidRPr="007C1020">
        <w:rPr>
          <w:rFonts w:ascii="Times New Roman" w:hAnsi="Times New Roman"/>
          <w:bCs/>
          <w:sz w:val="28"/>
          <w:szCs w:val="28"/>
          <w:lang w:val="en-GB" w:eastAsia="en-GB"/>
        </w:rPr>
        <w:t xml:space="preserve"> 2017</w:t>
      </w:r>
      <w:r w:rsidR="001A524E">
        <w:rPr>
          <w:rFonts w:ascii="Times New Roman" w:hAnsi="Times New Roman"/>
          <w:bCs/>
          <w:sz w:val="28"/>
          <w:szCs w:val="28"/>
          <w:lang w:val="en-GB" w:eastAsia="en-GB"/>
        </w:rPr>
        <w:t>, VL amoniac=100</w:t>
      </w:r>
      <w:r w:rsidR="001A524E" w:rsidRPr="001A524E">
        <w:rPr>
          <w:rFonts w:ascii="Times New Roman" w:hAnsi="Times New Roman"/>
          <w:bCs/>
          <w:sz w:val="28"/>
          <w:szCs w:val="28"/>
          <w:lang w:val="en-GB" w:eastAsia="en-GB"/>
        </w:rPr>
        <w:t xml:space="preserve"> </w:t>
      </w:r>
      <w:r w:rsidR="001A524E">
        <w:rPr>
          <w:rFonts w:ascii="Times New Roman" w:hAnsi="Times New Roman"/>
          <w:bCs/>
          <w:sz w:val="28"/>
          <w:szCs w:val="28"/>
          <w:lang w:val="en-GB" w:eastAsia="en-GB"/>
        </w:rPr>
        <w:t>µg</w:t>
      </w:r>
      <w:r w:rsidR="001A524E" w:rsidRPr="00FF6CDE">
        <w:rPr>
          <w:rFonts w:ascii="Times New Roman" w:hAnsi="Times New Roman"/>
          <w:bCs/>
          <w:sz w:val="28"/>
          <w:szCs w:val="28"/>
          <w:lang w:val="en-GB" w:eastAsia="en-GB"/>
        </w:rPr>
        <w:t>/mc</w:t>
      </w:r>
    </w:p>
    <w:p w:rsidR="00E25AA4" w:rsidRDefault="00533A72" w:rsidP="002C2D78">
      <w:pPr>
        <w:tabs>
          <w:tab w:val="left" w:pos="5715"/>
        </w:tabs>
        <w:jc w:val="both"/>
        <w:rPr>
          <w:rFonts w:ascii="Times New Roman" w:hAnsi="Times New Roman"/>
          <w:sz w:val="28"/>
          <w:szCs w:val="28"/>
        </w:rPr>
      </w:pPr>
      <w:r w:rsidRPr="00533A72">
        <w:rPr>
          <w:noProof/>
          <w:bdr w:val="single" w:sz="4" w:space="0" w:color="auto"/>
          <w:lang w:val="en-GB" w:eastAsia="en-GB"/>
        </w:rPr>
        <w:drawing>
          <wp:inline distT="0" distB="0" distL="0" distR="0">
            <wp:extent cx="6121021" cy="247706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srcRect/>
                    <a:stretch>
                      <a:fillRect/>
                    </a:stretch>
                  </pic:blipFill>
                  <pic:spPr bwMode="auto">
                    <a:xfrm>
                      <a:off x="0" y="0"/>
                      <a:ext cx="6120130" cy="2476708"/>
                    </a:xfrm>
                    <a:prstGeom prst="rect">
                      <a:avLst/>
                    </a:prstGeom>
                    <a:noFill/>
                    <a:ln w="9525">
                      <a:noFill/>
                      <a:miter lim="800000"/>
                      <a:headEnd/>
                      <a:tailEnd/>
                    </a:ln>
                  </pic:spPr>
                </pic:pic>
              </a:graphicData>
            </a:graphic>
          </wp:inline>
        </w:drawing>
      </w:r>
    </w:p>
    <w:p w:rsidR="00394BCB" w:rsidRPr="00394BCB" w:rsidRDefault="00394BCB" w:rsidP="00935F4B">
      <w:pPr>
        <w:pStyle w:val="BodyTextIndent3"/>
        <w:ind w:firstLine="0"/>
        <w:rPr>
          <w:rFonts w:ascii="Times New Roman" w:hAnsi="Times New Roman"/>
          <w:bCs/>
          <w:szCs w:val="28"/>
          <w:lang w:val="ro-RO"/>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935F4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935F4B" w:rsidRDefault="006D606F" w:rsidP="00935F4B">
      <w:pPr>
        <w:jc w:val="both"/>
        <w:rPr>
          <w:rFonts w:ascii="Times New Roman" w:hAnsi="Times New Roman"/>
          <w:sz w:val="28"/>
          <w:szCs w:val="28"/>
        </w:rPr>
      </w:pPr>
      <w:r>
        <w:rPr>
          <w:rFonts w:ascii="Times New Roman" w:eastAsia="Garamond-Bold" w:hAnsi="Times New Roman"/>
          <w:noProof/>
          <w:sz w:val="28"/>
          <w:szCs w:val="28"/>
          <w:lang w:val="en-GB" w:eastAsia="en-GB"/>
        </w:rPr>
        <w:lastRenderedPageBreak/>
        <w:drawing>
          <wp:inline distT="0" distB="0" distL="0" distR="0">
            <wp:extent cx="6107430" cy="1398905"/>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6107430" cy="1398905"/>
                    </a:xfrm>
                    <a:prstGeom prst="rect">
                      <a:avLst/>
                    </a:prstGeom>
                    <a:noFill/>
                    <a:ln w="9525">
                      <a:noFill/>
                      <a:miter lim="800000"/>
                      <a:headEnd/>
                      <a:tailEnd/>
                    </a:ln>
                  </pic:spPr>
                </pic:pic>
              </a:graphicData>
            </a:graphic>
          </wp:inline>
        </w:drawing>
      </w:r>
      <w:r w:rsidR="00935F4B" w:rsidRPr="002C2D78">
        <w:rPr>
          <w:rFonts w:ascii="Times New Roman" w:hAnsi="Times New Roman"/>
          <w:sz w:val="28"/>
          <w:szCs w:val="28"/>
        </w:rPr>
        <w:t xml:space="preserve"> </w:t>
      </w:r>
    </w:p>
    <w:p w:rsidR="00935F4B" w:rsidRPr="002C2D78" w:rsidRDefault="00935F4B" w:rsidP="00935F4B">
      <w:pPr>
        <w:jc w:val="both"/>
        <w:rPr>
          <w:rFonts w:ascii="Times New Roman" w:hAnsi="Times New Roman"/>
          <w:sz w:val="28"/>
          <w:szCs w:val="28"/>
        </w:rPr>
      </w:pPr>
      <w:r w:rsidRPr="002C2D78">
        <w:rPr>
          <w:rFonts w:ascii="Times New Roman" w:hAnsi="Times New Roman"/>
          <w:sz w:val="28"/>
          <w:szCs w:val="28"/>
        </w:rPr>
        <w:t>Evoluţia indicelui general de calitatea aerului la staţia din reţeaua locală de monitorizare :</w:t>
      </w:r>
    </w:p>
    <w:p w:rsidR="00295B20" w:rsidRDefault="00295B20" w:rsidP="00295B20">
      <w:pPr>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295B20" w:rsidRDefault="00295B20" w:rsidP="00295B20">
      <w:pPr>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CO, NO2, PM 10 şi O</w:t>
      </w:r>
      <w:r w:rsidRPr="00284085">
        <w:rPr>
          <w:rFonts w:ascii="Times New Roman" w:hAnsi="Times New Roman"/>
          <w:sz w:val="28"/>
          <w:szCs w:val="28"/>
          <w:vertAlign w:val="subscript"/>
          <w:lang w:val="it-IT"/>
        </w:rPr>
        <w:t>3</w:t>
      </w:r>
      <w:r w:rsidRPr="00284085">
        <w:rPr>
          <w:rFonts w:ascii="Times New Roman" w:hAnsi="Times New Roman"/>
          <w:sz w:val="28"/>
          <w:szCs w:val="28"/>
          <w:lang w:val="it-IT"/>
        </w:rPr>
        <w:t xml:space="preserve">  </w:t>
      </w:r>
      <w:r w:rsidRPr="00284085">
        <w:rPr>
          <w:rFonts w:ascii="Times New Roman" w:hAnsi="Times New Roman"/>
          <w:sz w:val="28"/>
          <w:szCs w:val="28"/>
        </w:rPr>
        <w:t>ş</w:t>
      </w:r>
      <w:r w:rsidRPr="00284085">
        <w:rPr>
          <w:rFonts w:ascii="Times New Roman" w:hAnsi="Times New Roman"/>
          <w:sz w:val="28"/>
          <w:szCs w:val="28"/>
          <w:lang w:val="it-IT"/>
        </w:rPr>
        <w:t>i a fost stabilit de O3</w:t>
      </w:r>
      <w:r>
        <w:rPr>
          <w:rFonts w:ascii="Times New Roman" w:hAnsi="Times New Roman"/>
          <w:sz w:val="28"/>
          <w:szCs w:val="28"/>
          <w:lang w:val="it-IT"/>
        </w:rPr>
        <w:t>, NO2</w:t>
      </w:r>
      <w:r w:rsidRPr="00284085">
        <w:rPr>
          <w:rFonts w:ascii="Times New Roman" w:hAnsi="Times New Roman"/>
          <w:sz w:val="28"/>
          <w:szCs w:val="28"/>
          <w:lang w:val="it-IT"/>
        </w:rPr>
        <w:t xml:space="preserve"> și PM 10 gravimetric.</w:t>
      </w:r>
    </w:p>
    <w:p w:rsidR="001D06EF" w:rsidRDefault="001D06EF" w:rsidP="00295B20">
      <w:pPr>
        <w:jc w:val="both"/>
        <w:rPr>
          <w:rFonts w:ascii="Times New Roman" w:hAnsi="Times New Roman"/>
          <w:sz w:val="28"/>
          <w:szCs w:val="28"/>
          <w:lang w:val="it-IT"/>
        </w:rPr>
      </w:pPr>
    </w:p>
    <w:p w:rsidR="001D06EF" w:rsidRDefault="001D06EF" w:rsidP="00295B20">
      <w:pPr>
        <w:jc w:val="both"/>
        <w:rPr>
          <w:rFonts w:ascii="Times New Roman" w:hAnsi="Times New Roman"/>
          <w:sz w:val="28"/>
          <w:szCs w:val="28"/>
          <w:lang w:val="it-IT"/>
        </w:rPr>
      </w:pPr>
      <w:r w:rsidRPr="001D06EF">
        <w:rPr>
          <w:rFonts w:ascii="Times New Roman" w:hAnsi="Times New Roman"/>
          <w:noProof/>
          <w:sz w:val="28"/>
          <w:szCs w:val="28"/>
          <w:bdr w:val="single" w:sz="4" w:space="0" w:color="auto"/>
          <w:lang w:val="en-GB" w:eastAsia="en-GB"/>
        </w:rPr>
        <w:drawing>
          <wp:inline distT="0" distB="0" distL="0" distR="0">
            <wp:extent cx="6048328" cy="2722728"/>
            <wp:effectExtent l="19050" t="0" r="9572" b="1422"/>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31C4A" w:rsidRDefault="00631C4A" w:rsidP="00295B20">
      <w:pPr>
        <w:pStyle w:val="ListParagraph"/>
        <w:ind w:left="0"/>
        <w:jc w:val="both"/>
        <w:rPr>
          <w:rFonts w:ascii="Times New Roman" w:hAnsi="Times New Roman"/>
          <w:b/>
          <w:sz w:val="28"/>
          <w:szCs w:val="28"/>
        </w:rPr>
      </w:pPr>
    </w:p>
    <w:p w:rsidR="00295B20"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Roman, str. Ştefan Cel Mare nr.274.</w:t>
      </w:r>
    </w:p>
    <w:p w:rsidR="003B3CC1" w:rsidRDefault="00295B20" w:rsidP="00295B20">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O3</w:t>
      </w:r>
      <w:r>
        <w:rPr>
          <w:rFonts w:ascii="Times New Roman" w:hAnsi="Times New Roman"/>
          <w:sz w:val="28"/>
          <w:szCs w:val="28"/>
          <w:lang w:val="it-IT"/>
        </w:rPr>
        <w:t>, NO2, CO</w:t>
      </w:r>
      <w:r w:rsidRPr="00284085">
        <w:rPr>
          <w:rFonts w:ascii="Times New Roman" w:hAnsi="Times New Roman"/>
          <w:sz w:val="28"/>
          <w:szCs w:val="28"/>
          <w:lang w:val="it-IT"/>
        </w:rPr>
        <w:t xml:space="preserve"> şi PM 10 nefolometric şi a fost stabilit de O3 şi PM10</w:t>
      </w:r>
      <w:r>
        <w:rPr>
          <w:rFonts w:ascii="Times New Roman" w:hAnsi="Times New Roman"/>
          <w:sz w:val="28"/>
          <w:szCs w:val="28"/>
          <w:lang w:val="it-IT"/>
        </w:rPr>
        <w:t xml:space="preserve"> măsurat nefelometric</w:t>
      </w:r>
      <w:r w:rsidRPr="00284085">
        <w:rPr>
          <w:rFonts w:ascii="Times New Roman" w:hAnsi="Times New Roman"/>
          <w:sz w:val="28"/>
          <w:szCs w:val="28"/>
          <w:lang w:val="it-IT"/>
        </w:rPr>
        <w:t xml:space="preserve">. </w:t>
      </w:r>
    </w:p>
    <w:p w:rsidR="00415BB5" w:rsidRPr="00A1544E" w:rsidRDefault="00415BB5" w:rsidP="00295B20">
      <w:pPr>
        <w:pStyle w:val="ListParagraph"/>
        <w:ind w:left="0"/>
        <w:jc w:val="both"/>
        <w:rPr>
          <w:rFonts w:ascii="Times New Roman" w:hAnsi="Times New Roman"/>
          <w:sz w:val="28"/>
          <w:szCs w:val="28"/>
          <w:lang w:val="it-IT"/>
        </w:rPr>
      </w:pPr>
    </w:p>
    <w:p w:rsidR="003B3CC1" w:rsidRDefault="003B3CC1" w:rsidP="00295B20">
      <w:pPr>
        <w:pStyle w:val="ListParagraph"/>
        <w:ind w:left="0"/>
        <w:jc w:val="both"/>
        <w:rPr>
          <w:rFonts w:ascii="Times New Roman" w:hAnsi="Times New Roman"/>
          <w:b/>
          <w:sz w:val="28"/>
          <w:szCs w:val="28"/>
          <w:lang w:val="it-IT"/>
        </w:rPr>
      </w:pPr>
      <w:r w:rsidRPr="001D06EF">
        <w:rPr>
          <w:rFonts w:ascii="Times New Roman" w:hAnsi="Times New Roman"/>
          <w:noProof/>
          <w:sz w:val="28"/>
          <w:szCs w:val="28"/>
          <w:bdr w:val="single" w:sz="4" w:space="0" w:color="auto"/>
          <w:lang w:val="en-GB" w:eastAsia="en-GB"/>
        </w:rPr>
        <w:lastRenderedPageBreak/>
        <w:drawing>
          <wp:inline distT="0" distB="0" distL="0" distR="0">
            <wp:extent cx="6050868" cy="2634018"/>
            <wp:effectExtent l="19050" t="0" r="26082"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B3CC1" w:rsidRDefault="003B3CC1"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636C80" w:rsidRPr="003B3CC1" w:rsidRDefault="00610E54" w:rsidP="003B3CC1">
      <w:pPr>
        <w:pStyle w:val="ListParagraph"/>
        <w:ind w:left="0"/>
        <w:jc w:val="both"/>
        <w:rPr>
          <w:rFonts w:ascii="Times New Roman" w:hAnsi="Times New Roman"/>
          <w:sz w:val="28"/>
          <w:szCs w:val="28"/>
          <w:lang w:val="it-IT"/>
        </w:rPr>
      </w:pPr>
      <w:r>
        <w:rPr>
          <w:rFonts w:ascii="Times New Roman" w:hAnsi="Times New Roman"/>
          <w:sz w:val="28"/>
          <w:szCs w:val="28"/>
          <w:lang w:val="it-IT"/>
        </w:rPr>
        <w:t>S-au măsurat doar indicatorii NO2 și SO2, astfel încât s-a putut stabili i</w:t>
      </w:r>
      <w:r w:rsidRPr="00284085">
        <w:rPr>
          <w:rFonts w:ascii="Times New Roman" w:hAnsi="Times New Roman"/>
          <w:sz w:val="28"/>
          <w:szCs w:val="28"/>
          <w:lang w:val="it-IT"/>
        </w:rPr>
        <w:t>ndicele general de calitate a aerului</w:t>
      </w:r>
      <w:r>
        <w:rPr>
          <w:rFonts w:ascii="Times New Roman" w:hAnsi="Times New Roman"/>
          <w:sz w:val="28"/>
          <w:szCs w:val="28"/>
          <w:lang w:val="it-IT"/>
        </w:rPr>
        <w:t xml:space="preserve"> (sunt necesari min. 3 indicatori specifici).</w:t>
      </w: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661704" w:rsidRPr="00137155" w:rsidRDefault="00661704" w:rsidP="00661704">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p>
    <w:p w:rsidR="00661704" w:rsidRPr="008562BD" w:rsidRDefault="000C10C5" w:rsidP="008562BD">
      <w:pPr>
        <w:ind w:right="98"/>
        <w:jc w:val="both"/>
        <w:rPr>
          <w:rFonts w:ascii="Times New Roman" w:hAnsi="Times New Roman"/>
          <w:sz w:val="28"/>
          <w:szCs w:val="28"/>
        </w:rPr>
      </w:pPr>
      <w:r>
        <w:rPr>
          <w:rFonts w:ascii="Times New Roman" w:hAnsi="Times New Roman"/>
          <w:sz w:val="28"/>
          <w:szCs w:val="28"/>
        </w:rPr>
        <w:t>S-au efectuat 24</w:t>
      </w:r>
      <w:r w:rsidR="00295B20">
        <w:rPr>
          <w:rFonts w:ascii="Times New Roman" w:hAnsi="Times New Roman"/>
          <w:sz w:val="28"/>
          <w:szCs w:val="28"/>
        </w:rPr>
        <w:t xml:space="preserve"> determină</w:t>
      </w:r>
      <w:r w:rsidR="00BF76DD">
        <w:rPr>
          <w:rFonts w:ascii="Times New Roman" w:hAnsi="Times New Roman"/>
          <w:sz w:val="28"/>
          <w:szCs w:val="28"/>
        </w:rPr>
        <w:t>ri</w:t>
      </w:r>
      <w:r w:rsidR="00661704">
        <w:rPr>
          <w:rFonts w:ascii="Times New Roman" w:hAnsi="Times New Roman"/>
          <w:sz w:val="28"/>
          <w:szCs w:val="28"/>
        </w:rPr>
        <w:t xml:space="preserve"> pentru amoniac la sediul APM</w:t>
      </w:r>
      <w:r w:rsidR="00661704" w:rsidRPr="009B28A4">
        <w:rPr>
          <w:rFonts w:ascii="Times New Roman" w:hAnsi="Times New Roman"/>
          <w:sz w:val="28"/>
          <w:szCs w:val="28"/>
        </w:rPr>
        <w:t xml:space="preserve"> </w:t>
      </w:r>
      <w:r w:rsidR="00661704">
        <w:rPr>
          <w:rFonts w:ascii="Times New Roman" w:hAnsi="Times New Roman"/>
          <w:sz w:val="28"/>
          <w:szCs w:val="28"/>
        </w:rPr>
        <w:t>prin</w:t>
      </w:r>
      <w:r w:rsidR="00295B20">
        <w:rPr>
          <w:rFonts w:ascii="Times New Roman" w:hAnsi="Times New Roman"/>
          <w:sz w:val="28"/>
          <w:szCs w:val="28"/>
        </w:rPr>
        <w:t xml:space="preserve"> probe de 24 ore şi  nu s-a</w:t>
      </w:r>
      <w:r w:rsidR="00BF76DD">
        <w:rPr>
          <w:rFonts w:ascii="Times New Roman" w:hAnsi="Times New Roman"/>
          <w:sz w:val="28"/>
          <w:szCs w:val="28"/>
        </w:rPr>
        <w:t>u</w:t>
      </w:r>
      <w:r w:rsidR="00661704">
        <w:rPr>
          <w:rFonts w:ascii="Times New Roman" w:hAnsi="Times New Roman"/>
          <w:sz w:val="28"/>
          <w:szCs w:val="28"/>
        </w:rPr>
        <w:t xml:space="preserve"> înregistrat</w:t>
      </w:r>
      <w:r w:rsidR="00661704" w:rsidRPr="00FE7B66">
        <w:rPr>
          <w:rFonts w:ascii="Times New Roman" w:hAnsi="Times New Roman"/>
          <w:sz w:val="28"/>
          <w:szCs w:val="28"/>
        </w:rPr>
        <w:t xml:space="preserve"> </w:t>
      </w:r>
      <w:r w:rsidR="00661704">
        <w:rPr>
          <w:rFonts w:ascii="Times New Roman" w:hAnsi="Times New Roman"/>
          <w:sz w:val="28"/>
          <w:szCs w:val="28"/>
        </w:rPr>
        <w:t xml:space="preserve"> depăşiri</w:t>
      </w:r>
      <w:r w:rsidR="00BF76DD">
        <w:rPr>
          <w:rFonts w:ascii="Times New Roman" w:hAnsi="Times New Roman"/>
          <w:sz w:val="28"/>
          <w:szCs w:val="28"/>
        </w:rPr>
        <w:t>i</w:t>
      </w:r>
      <w:r w:rsidR="00295B20">
        <w:rPr>
          <w:rFonts w:ascii="Times New Roman" w:hAnsi="Times New Roman"/>
          <w:sz w:val="28"/>
          <w:szCs w:val="28"/>
        </w:rPr>
        <w:t xml:space="preserve"> </w:t>
      </w:r>
      <w:r w:rsidR="00BF76DD">
        <w:rPr>
          <w:rFonts w:ascii="Times New Roman" w:hAnsi="Times New Roman"/>
          <w:sz w:val="28"/>
          <w:szCs w:val="28"/>
        </w:rPr>
        <w:t>ale</w:t>
      </w:r>
      <w:r w:rsidR="00295B20">
        <w:rPr>
          <w:rFonts w:ascii="Times New Roman" w:hAnsi="Times New Roman"/>
          <w:sz w:val="28"/>
          <w:szCs w:val="28"/>
        </w:rPr>
        <w:t xml:space="preserve"> concentrației</w:t>
      </w:r>
      <w:r w:rsidR="00661704">
        <w:rPr>
          <w:rFonts w:ascii="Times New Roman" w:hAnsi="Times New Roman"/>
          <w:sz w:val="28"/>
          <w:szCs w:val="28"/>
        </w:rPr>
        <w:t xml:space="preserve"> maxime admisibile prevăzute de STAS 12574/1987. </w:t>
      </w:r>
    </w:p>
    <w:p w:rsidR="00275032" w:rsidRDefault="00787178" w:rsidP="00787178">
      <w:pPr>
        <w:jc w:val="both"/>
        <w:rPr>
          <w:rFonts w:ascii="Times New Roman" w:hAnsi="Times New Roman"/>
          <w:sz w:val="28"/>
          <w:szCs w:val="28"/>
        </w:rPr>
      </w:pPr>
      <w:r w:rsidRPr="00CB2DD6">
        <w:rPr>
          <w:rFonts w:ascii="Times New Roman" w:hAnsi="Times New Roman"/>
          <w:sz w:val="28"/>
          <w:szCs w:val="28"/>
        </w:rPr>
        <w:t>Variaţia concentraţiilor medii zilnice</w:t>
      </w:r>
      <w:r>
        <w:rPr>
          <w:rFonts w:ascii="Times New Roman" w:hAnsi="Times New Roman"/>
          <w:sz w:val="28"/>
          <w:szCs w:val="28"/>
        </w:rPr>
        <w:t xml:space="preserve"> măsurate în Piatra Neamţ pentru poluantul amoniac</w:t>
      </w:r>
      <w:r w:rsidRPr="00BC0ED6">
        <w:rPr>
          <w:rFonts w:ascii="Times New Roman" w:hAnsi="Times New Roman"/>
          <w:sz w:val="28"/>
          <w:szCs w:val="28"/>
        </w:rPr>
        <w:t xml:space="preserve">  </w:t>
      </w:r>
      <w:r>
        <w:rPr>
          <w:rFonts w:ascii="Times New Roman" w:hAnsi="Times New Roman"/>
          <w:sz w:val="28"/>
          <w:szCs w:val="28"/>
        </w:rPr>
        <w:t>se prezintă astfel:</w:t>
      </w:r>
    </w:p>
    <w:p w:rsidR="000C10C5" w:rsidRDefault="000C10C5" w:rsidP="00787178">
      <w:pPr>
        <w:jc w:val="both"/>
        <w:rPr>
          <w:rFonts w:ascii="Times New Roman" w:hAnsi="Times New Roman"/>
          <w:sz w:val="28"/>
          <w:szCs w:val="28"/>
        </w:rPr>
      </w:pPr>
    </w:p>
    <w:p w:rsidR="00275032" w:rsidRPr="003E7226" w:rsidRDefault="00275032" w:rsidP="00787178">
      <w:pPr>
        <w:jc w:val="both"/>
        <w:rPr>
          <w:rFonts w:ascii="Times New Roman" w:hAnsi="Times New Roman"/>
          <w:sz w:val="28"/>
          <w:szCs w:val="28"/>
        </w:rPr>
      </w:pPr>
      <w:r w:rsidRPr="003B3CC1">
        <w:rPr>
          <w:rFonts w:ascii="Times New Roman" w:hAnsi="Times New Roman"/>
          <w:noProof/>
          <w:sz w:val="28"/>
          <w:szCs w:val="28"/>
          <w:bdr w:val="single" w:sz="4" w:space="0" w:color="auto"/>
          <w:lang w:val="en-GB" w:eastAsia="en-GB"/>
        </w:rPr>
        <w:drawing>
          <wp:inline distT="0" distB="0" distL="0" distR="0">
            <wp:extent cx="6045200" cy="2567940"/>
            <wp:effectExtent l="19050" t="0" r="1270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44661" w:rsidRDefault="00244661" w:rsidP="00661704">
      <w:pPr>
        <w:jc w:val="both"/>
        <w:rPr>
          <w:rFonts w:ascii="Times New Roman" w:hAnsi="Times New Roman"/>
          <w:b/>
          <w:sz w:val="28"/>
          <w:szCs w:val="28"/>
          <w:lang w:val="it-IT"/>
        </w:rPr>
      </w:pPr>
    </w:p>
    <w:p w:rsidR="006E5125" w:rsidRPr="009104AE"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6E5125" w:rsidRDefault="006E5125" w:rsidP="00661704">
      <w:pPr>
        <w:jc w:val="both"/>
        <w:rPr>
          <w:rFonts w:ascii="Times New Roman" w:hAnsi="Times New Roman"/>
          <w:b/>
          <w:color w:val="0000FF"/>
          <w:sz w:val="28"/>
          <w:szCs w:val="28"/>
        </w:rPr>
      </w:pPr>
    </w:p>
    <w:p w:rsidR="003B3CC1" w:rsidRDefault="003B3CC1" w:rsidP="00661704">
      <w:pPr>
        <w:jc w:val="both"/>
        <w:rPr>
          <w:rFonts w:ascii="Times New Roman" w:hAnsi="Times New Roman"/>
          <w:b/>
          <w:color w:val="0000FF"/>
          <w:sz w:val="28"/>
          <w:szCs w:val="28"/>
        </w:rPr>
      </w:pPr>
    </w:p>
    <w:p w:rsidR="003B3CC1" w:rsidRDefault="003B3CC1"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lastRenderedPageBreak/>
        <w:t>II. MONITORIZAREA ZGOMOTULUI</w:t>
      </w:r>
      <w:r w:rsidRPr="002C2D78">
        <w:rPr>
          <w:rFonts w:ascii="Times New Roman" w:hAnsi="Times New Roman"/>
          <w:sz w:val="28"/>
          <w:szCs w:val="28"/>
        </w:rPr>
        <w:t xml:space="preserve"> </w:t>
      </w:r>
    </w:p>
    <w:p w:rsidR="00661704" w:rsidRPr="002845AA" w:rsidRDefault="00661704" w:rsidP="00661704">
      <w:pPr>
        <w:jc w:val="both"/>
        <w:rPr>
          <w:rFonts w:ascii="Times New Roman" w:hAnsi="Times New Roman"/>
          <w:sz w:val="28"/>
          <w:szCs w:val="28"/>
        </w:rPr>
      </w:pPr>
    </w:p>
    <w:p w:rsidR="00BE56F5" w:rsidRPr="002845AA" w:rsidRDefault="006E5125" w:rsidP="00BE56F5">
      <w:pPr>
        <w:jc w:val="both"/>
        <w:rPr>
          <w:rFonts w:ascii="Times New Roman" w:hAnsi="Times New Roman"/>
          <w:sz w:val="28"/>
          <w:szCs w:val="28"/>
        </w:rPr>
      </w:pPr>
      <w:r>
        <w:rPr>
          <w:rFonts w:ascii="Times New Roman" w:hAnsi="Times New Roman"/>
          <w:sz w:val="28"/>
          <w:szCs w:val="28"/>
        </w:rPr>
        <w:t xml:space="preserve">În cursul lunii </w:t>
      </w:r>
      <w:r w:rsidR="00B6324D" w:rsidRPr="002845AA">
        <w:rPr>
          <w:rFonts w:ascii="Times New Roman" w:hAnsi="Times New Roman"/>
          <w:sz w:val="28"/>
          <w:szCs w:val="28"/>
        </w:rPr>
        <w:t xml:space="preserve">s-au realizat </w:t>
      </w:r>
      <w:r w:rsidR="008557E1">
        <w:rPr>
          <w:rFonts w:ascii="Times New Roman" w:hAnsi="Times New Roman"/>
          <w:sz w:val="28"/>
          <w:szCs w:val="28"/>
        </w:rPr>
        <w:t xml:space="preserve">38 </w:t>
      </w:r>
      <w:r w:rsidR="00B6324D" w:rsidRPr="002845AA">
        <w:rPr>
          <w:rFonts w:ascii="Times New Roman" w:hAnsi="Times New Roman"/>
          <w:sz w:val="28"/>
          <w:szCs w:val="28"/>
        </w:rPr>
        <w:t>măsurători ale nivelulu</w:t>
      </w:r>
      <w:r w:rsidR="00797FCE">
        <w:rPr>
          <w:rFonts w:ascii="Times New Roman" w:hAnsi="Times New Roman"/>
          <w:sz w:val="28"/>
          <w:szCs w:val="28"/>
        </w:rPr>
        <w:t xml:space="preserve">i de zgomot </w:t>
      </w:r>
      <w:r w:rsidR="00F1362D">
        <w:rPr>
          <w:rFonts w:ascii="Times New Roman" w:hAnsi="Times New Roman"/>
          <w:sz w:val="28"/>
          <w:szCs w:val="28"/>
        </w:rPr>
        <w:t>repartizate astfel:</w:t>
      </w:r>
      <w:r w:rsidR="00BE56F5" w:rsidRPr="00BE56F5">
        <w:rPr>
          <w:rFonts w:ascii="Times New Roman" w:hAnsi="Times New Roman"/>
          <w:sz w:val="28"/>
          <w:szCs w:val="28"/>
        </w:rPr>
        <w:t xml:space="preserve"> </w:t>
      </w:r>
      <w:r w:rsidR="00BE56F5">
        <w:rPr>
          <w:rFonts w:ascii="Times New Roman" w:hAnsi="Times New Roman"/>
          <w:sz w:val="28"/>
          <w:szCs w:val="28"/>
        </w:rPr>
        <w:t>16  măsurători în 7</w:t>
      </w:r>
      <w:r w:rsidR="00BE56F5" w:rsidRPr="002845AA">
        <w:rPr>
          <w:rFonts w:ascii="Times New Roman" w:hAnsi="Times New Roman"/>
          <w:sz w:val="28"/>
          <w:szCs w:val="28"/>
        </w:rPr>
        <w:t xml:space="preserve"> in</w:t>
      </w:r>
      <w:r w:rsidR="00BE56F5">
        <w:rPr>
          <w:rFonts w:ascii="Times New Roman" w:hAnsi="Times New Roman"/>
          <w:sz w:val="28"/>
          <w:szCs w:val="28"/>
        </w:rPr>
        <w:t>tersecții</w:t>
      </w:r>
      <w:r w:rsidR="00BE56F5" w:rsidRPr="002845AA">
        <w:rPr>
          <w:rFonts w:ascii="Times New Roman" w:hAnsi="Times New Roman"/>
          <w:sz w:val="28"/>
          <w:szCs w:val="28"/>
        </w:rPr>
        <w:t xml:space="preserve"> </w:t>
      </w:r>
      <w:r w:rsidR="00BE56F5">
        <w:rPr>
          <w:rFonts w:ascii="Times New Roman" w:hAnsi="Times New Roman"/>
          <w:sz w:val="28"/>
          <w:szCs w:val="28"/>
        </w:rPr>
        <w:t>și o măsurătoare în parc</w:t>
      </w:r>
      <w:r w:rsidR="00BE56F5" w:rsidRPr="002845AA">
        <w:rPr>
          <w:rFonts w:ascii="Times New Roman" w:hAnsi="Times New Roman"/>
          <w:sz w:val="28"/>
          <w:szCs w:val="28"/>
        </w:rPr>
        <w:t xml:space="preserve"> </w:t>
      </w:r>
      <w:r w:rsidR="00BE56F5">
        <w:rPr>
          <w:rFonts w:ascii="Times New Roman" w:hAnsi="Times New Roman"/>
          <w:sz w:val="28"/>
          <w:szCs w:val="28"/>
        </w:rPr>
        <w:t>Piatra Neamț,</w:t>
      </w:r>
      <w:r w:rsidR="00BE56F5" w:rsidRPr="00415BB5">
        <w:rPr>
          <w:rFonts w:ascii="Times New Roman" w:hAnsi="Times New Roman"/>
          <w:sz w:val="28"/>
          <w:szCs w:val="28"/>
        </w:rPr>
        <w:t xml:space="preserve"> </w:t>
      </w:r>
      <w:r w:rsidR="00BE56F5">
        <w:rPr>
          <w:rFonts w:ascii="Times New Roman" w:hAnsi="Times New Roman"/>
          <w:sz w:val="28"/>
          <w:szCs w:val="28"/>
        </w:rPr>
        <w:t>11 măsurători în 3 intersecții din Roman</w:t>
      </w:r>
      <w:r w:rsidR="00C6423F">
        <w:rPr>
          <w:rFonts w:ascii="Times New Roman" w:hAnsi="Times New Roman"/>
          <w:sz w:val="28"/>
          <w:szCs w:val="28"/>
        </w:rPr>
        <w:t xml:space="preserve">. </w:t>
      </w:r>
      <w:r w:rsidR="00BE56F5">
        <w:rPr>
          <w:rFonts w:ascii="Times New Roman" w:hAnsi="Times New Roman"/>
          <w:sz w:val="28"/>
          <w:szCs w:val="28"/>
        </w:rPr>
        <w:t>S</w:t>
      </w:r>
      <w:r w:rsidR="00BE56F5" w:rsidRPr="002845AA">
        <w:rPr>
          <w:rFonts w:ascii="Times New Roman" w:hAnsi="Times New Roman"/>
          <w:sz w:val="28"/>
          <w:szCs w:val="28"/>
        </w:rPr>
        <w:t>-au  în</w:t>
      </w:r>
      <w:r w:rsidR="00BE56F5">
        <w:rPr>
          <w:rFonts w:ascii="Times New Roman" w:hAnsi="Times New Roman"/>
          <w:sz w:val="28"/>
          <w:szCs w:val="28"/>
        </w:rPr>
        <w:t>registrat următoarele depășiri prevăzute de STAS 10009/2017:</w:t>
      </w:r>
    </w:p>
    <w:p w:rsidR="00BE56F5" w:rsidRDefault="00BE56F5" w:rsidP="00BE56F5">
      <w:pPr>
        <w:pStyle w:val="ListParagraph"/>
        <w:numPr>
          <w:ilvl w:val="0"/>
          <w:numId w:val="27"/>
        </w:numPr>
        <w:jc w:val="both"/>
        <w:rPr>
          <w:rFonts w:ascii="Times New Roman" w:hAnsi="Times New Roman"/>
          <w:sz w:val="28"/>
          <w:szCs w:val="28"/>
        </w:rPr>
      </w:pPr>
      <w:r>
        <w:rPr>
          <w:rFonts w:ascii="Times New Roman" w:hAnsi="Times New Roman"/>
          <w:sz w:val="28"/>
          <w:szCs w:val="28"/>
        </w:rPr>
        <w:t>6</w:t>
      </w:r>
      <w:r w:rsidRPr="00FB4923">
        <w:rPr>
          <w:rFonts w:ascii="Times New Roman" w:hAnsi="Times New Roman"/>
          <w:sz w:val="28"/>
          <w:szCs w:val="28"/>
        </w:rPr>
        <w:t xml:space="preserve"> depășri ale limitei de 70 dB în Piatra Neamț</w:t>
      </w:r>
      <w:r>
        <w:rPr>
          <w:rFonts w:ascii="Times New Roman" w:hAnsi="Times New Roman"/>
          <w:sz w:val="28"/>
          <w:szCs w:val="28"/>
        </w:rPr>
        <w:t>;</w:t>
      </w:r>
      <w:r w:rsidRPr="00FB4923">
        <w:rPr>
          <w:rFonts w:ascii="Times New Roman" w:hAnsi="Times New Roman"/>
          <w:sz w:val="28"/>
          <w:szCs w:val="28"/>
        </w:rPr>
        <w:t xml:space="preserve"> </w:t>
      </w:r>
    </w:p>
    <w:p w:rsidR="00BE56F5" w:rsidRDefault="00BE56F5" w:rsidP="00BE56F5">
      <w:pPr>
        <w:pStyle w:val="ListParagraph"/>
        <w:numPr>
          <w:ilvl w:val="0"/>
          <w:numId w:val="27"/>
        </w:numPr>
        <w:jc w:val="both"/>
        <w:rPr>
          <w:rFonts w:ascii="Times New Roman" w:hAnsi="Times New Roman"/>
          <w:sz w:val="28"/>
          <w:szCs w:val="28"/>
        </w:rPr>
      </w:pPr>
      <w:r>
        <w:rPr>
          <w:rFonts w:ascii="Times New Roman" w:hAnsi="Times New Roman"/>
          <w:sz w:val="28"/>
          <w:szCs w:val="28"/>
        </w:rPr>
        <w:t>2</w:t>
      </w:r>
      <w:r w:rsidRPr="00FB4923">
        <w:rPr>
          <w:rFonts w:ascii="Times New Roman" w:hAnsi="Times New Roman"/>
          <w:sz w:val="28"/>
          <w:szCs w:val="28"/>
        </w:rPr>
        <w:t xml:space="preserve"> depășri ale limitei de 65 dB în Piatra Neamț</w:t>
      </w:r>
      <w:r>
        <w:rPr>
          <w:rFonts w:ascii="Times New Roman" w:hAnsi="Times New Roman"/>
          <w:sz w:val="28"/>
          <w:szCs w:val="28"/>
        </w:rPr>
        <w:t>;</w:t>
      </w:r>
      <w:r w:rsidRPr="00FB4923">
        <w:rPr>
          <w:rFonts w:ascii="Times New Roman" w:hAnsi="Times New Roman"/>
          <w:sz w:val="28"/>
          <w:szCs w:val="28"/>
        </w:rPr>
        <w:t xml:space="preserve"> </w:t>
      </w:r>
    </w:p>
    <w:p w:rsidR="00FB4923" w:rsidRDefault="00BE56F5" w:rsidP="00BE56F5">
      <w:pPr>
        <w:jc w:val="both"/>
        <w:rPr>
          <w:rFonts w:ascii="Times New Roman" w:hAnsi="Times New Roman"/>
          <w:sz w:val="28"/>
          <w:szCs w:val="28"/>
        </w:rPr>
      </w:pPr>
      <w:r>
        <w:rPr>
          <w:rFonts w:ascii="Times New Roman" w:hAnsi="Times New Roman"/>
          <w:sz w:val="28"/>
          <w:szCs w:val="28"/>
        </w:rPr>
        <w:t xml:space="preserve">Pentru străzile unde limita este </w:t>
      </w:r>
      <w:r w:rsidR="00C024D2">
        <w:rPr>
          <w:rFonts w:ascii="Times New Roman" w:hAnsi="Times New Roman"/>
          <w:sz w:val="28"/>
          <w:szCs w:val="28"/>
        </w:rPr>
        <w:t xml:space="preserve">cuprinsă </w:t>
      </w:r>
      <w:r>
        <w:rPr>
          <w:rFonts w:ascii="Times New Roman" w:hAnsi="Times New Roman"/>
          <w:sz w:val="28"/>
          <w:szCs w:val="28"/>
        </w:rPr>
        <w:t>între 75- 85 dB,  s-a</w:t>
      </w:r>
      <w:r w:rsidR="00C6423F">
        <w:rPr>
          <w:rFonts w:ascii="Times New Roman" w:hAnsi="Times New Roman"/>
          <w:sz w:val="28"/>
          <w:szCs w:val="28"/>
        </w:rPr>
        <w:t>u</w:t>
      </w:r>
      <w:r>
        <w:rPr>
          <w:rFonts w:ascii="Times New Roman" w:hAnsi="Times New Roman"/>
          <w:sz w:val="28"/>
          <w:szCs w:val="28"/>
        </w:rPr>
        <w:t xml:space="preserve"> înregistrat </w:t>
      </w:r>
      <w:r w:rsidR="00C6423F">
        <w:rPr>
          <w:rFonts w:ascii="Times New Roman" w:hAnsi="Times New Roman"/>
          <w:sz w:val="28"/>
          <w:szCs w:val="28"/>
        </w:rPr>
        <w:t xml:space="preserve">2 </w:t>
      </w:r>
      <w:r>
        <w:rPr>
          <w:rFonts w:ascii="Times New Roman" w:hAnsi="Times New Roman"/>
          <w:sz w:val="28"/>
          <w:szCs w:val="28"/>
        </w:rPr>
        <w:t>depășir</w:t>
      </w:r>
      <w:r w:rsidR="00C6423F">
        <w:rPr>
          <w:rFonts w:ascii="Times New Roman" w:hAnsi="Times New Roman"/>
          <w:sz w:val="28"/>
          <w:szCs w:val="28"/>
        </w:rPr>
        <w:t>i</w:t>
      </w:r>
      <w:r>
        <w:rPr>
          <w:rFonts w:ascii="Times New Roman" w:hAnsi="Times New Roman"/>
          <w:sz w:val="28"/>
          <w:szCs w:val="28"/>
        </w:rPr>
        <w:t xml:space="preserve"> a valorii de 75 dB</w:t>
      </w:r>
      <w:r w:rsidR="00C6423F">
        <w:rPr>
          <w:rFonts w:ascii="Times New Roman" w:hAnsi="Times New Roman"/>
          <w:sz w:val="28"/>
          <w:szCs w:val="28"/>
        </w:rPr>
        <w:t>, valorile măsurate fiind de 75,5 și 76,3dB.</w:t>
      </w:r>
    </w:p>
    <w:p w:rsidR="008557E1" w:rsidRPr="00FB4923" w:rsidRDefault="008557E1" w:rsidP="00FB4923">
      <w:pPr>
        <w:jc w:val="both"/>
        <w:rPr>
          <w:rFonts w:ascii="Times New Roman" w:hAnsi="Times New Roman"/>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B871ED" w:rsidRDefault="00B871ED" w:rsidP="00B871ED">
      <w:pPr>
        <w:rPr>
          <w:rFonts w:ascii="Times New Roman" w:hAnsi="Times New Roman"/>
          <w:b/>
          <w:color w:val="0000FF"/>
          <w:sz w:val="28"/>
          <w:szCs w:val="28"/>
        </w:rPr>
      </w:pPr>
    </w:p>
    <w:p w:rsidR="008A034A" w:rsidRPr="00570C35" w:rsidRDefault="00B871ED" w:rsidP="007403DD">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sidR="001D546A">
        <w:rPr>
          <w:rFonts w:ascii="Times New Roman" w:hAnsi="Times New Roman"/>
          <w:sz w:val="28"/>
          <w:szCs w:val="28"/>
        </w:rPr>
        <w:t xml:space="preserve"> - </w:t>
      </w:r>
      <w:r w:rsidR="008B0A8B">
        <w:rPr>
          <w:rFonts w:ascii="Times New Roman" w:hAnsi="Times New Roman"/>
          <w:sz w:val="28"/>
          <w:szCs w:val="28"/>
        </w:rPr>
        <w:t>1</w:t>
      </w:r>
      <w:r w:rsidR="00E52466" w:rsidRPr="0085087F">
        <w:rPr>
          <w:rFonts w:ascii="Times New Roman" w:hAnsi="Times New Roman"/>
          <w:color w:val="FF0000"/>
          <w:sz w:val="28"/>
          <w:szCs w:val="28"/>
        </w:rPr>
        <w:t xml:space="preserve"> </w:t>
      </w:r>
      <w:r w:rsidR="008B0A8B">
        <w:rPr>
          <w:rFonts w:ascii="Times New Roman" w:hAnsi="Times New Roman"/>
          <w:sz w:val="28"/>
          <w:szCs w:val="28"/>
        </w:rPr>
        <w:t>probă</w:t>
      </w:r>
      <w:r w:rsidRPr="00122758">
        <w:rPr>
          <w:rFonts w:ascii="Times New Roman" w:hAnsi="Times New Roman"/>
          <w:sz w:val="28"/>
          <w:szCs w:val="28"/>
        </w:rPr>
        <w:t>).</w:t>
      </w:r>
      <w:r w:rsidR="001D546A">
        <w:rPr>
          <w:rFonts w:ascii="Times New Roman" w:hAnsi="Times New Roman"/>
          <w:sz w:val="28"/>
          <w:szCs w:val="28"/>
        </w:rPr>
        <w:t xml:space="preserve"> S-au analizat indicatorii:</w:t>
      </w:r>
      <w:r w:rsidRPr="00F70CFF">
        <w:rPr>
          <w:rFonts w:ascii="Times New Roman" w:hAnsi="Times New Roman"/>
          <w:sz w:val="28"/>
          <w:szCs w:val="28"/>
        </w:rPr>
        <w:t xml:space="preserve"> conducti</w:t>
      </w:r>
      <w:r w:rsidR="0076633E">
        <w:rPr>
          <w:rFonts w:ascii="Times New Roman" w:hAnsi="Times New Roman"/>
          <w:sz w:val="28"/>
          <w:szCs w:val="28"/>
        </w:rPr>
        <w:t>vitate, azotaţi</w:t>
      </w:r>
      <w:r w:rsidRPr="00F70CFF">
        <w:rPr>
          <w:rFonts w:ascii="Times New Roman" w:hAnsi="Times New Roman"/>
          <w:sz w:val="28"/>
          <w:szCs w:val="28"/>
        </w:rPr>
        <w:t>, azot amoniacal, alcalinitate/</w:t>
      </w:r>
      <w:r w:rsidR="008B0A8B">
        <w:rPr>
          <w:rFonts w:ascii="Times New Roman" w:hAnsi="Times New Roman"/>
          <w:sz w:val="28"/>
          <w:szCs w:val="28"/>
        </w:rPr>
        <w:t xml:space="preserve"> </w:t>
      </w:r>
      <w:r w:rsidRPr="00F70CFF">
        <w:rPr>
          <w:rFonts w:ascii="Times New Roman" w:hAnsi="Times New Roman"/>
          <w:sz w:val="28"/>
          <w:szCs w:val="28"/>
        </w:rPr>
        <w:t>a</w:t>
      </w:r>
      <w:r w:rsidR="00F3492B">
        <w:rPr>
          <w:rFonts w:ascii="Times New Roman" w:hAnsi="Times New Roman"/>
          <w:sz w:val="28"/>
          <w:szCs w:val="28"/>
        </w:rPr>
        <w:t xml:space="preserve">ciditate, cloruri, </w:t>
      </w:r>
      <w:r w:rsidR="00B42ABE">
        <w:rPr>
          <w:rFonts w:ascii="Times New Roman" w:hAnsi="Times New Roman"/>
          <w:sz w:val="28"/>
          <w:szCs w:val="28"/>
        </w:rPr>
        <w:t>azotiţi</w:t>
      </w:r>
      <w:r w:rsidRPr="00F70CFF">
        <w:rPr>
          <w:rFonts w:ascii="Times New Roman" w:hAnsi="Times New Roman"/>
          <w:sz w:val="28"/>
          <w:szCs w:val="28"/>
        </w:rPr>
        <w:t>. Rezultatele obţinute sunt comparabile cu cele din anii precedenţi. Pentru calitatea precipitaţiilor nu există concentraţii limită pentru a putea compara măsurătorile efectuate</w:t>
      </w:r>
      <w:r w:rsidR="005B759D">
        <w:rPr>
          <w:rFonts w:ascii="Times New Roman" w:hAnsi="Times New Roman"/>
          <w:sz w:val="28"/>
          <w:szCs w:val="28"/>
        </w:rPr>
        <w:t>.</w:t>
      </w:r>
    </w:p>
    <w:p w:rsidR="002845AA" w:rsidRDefault="002845AA"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4B202F" w:rsidRDefault="004B202F" w:rsidP="007403DD">
      <w:pPr>
        <w:jc w:val="both"/>
        <w:rPr>
          <w:rFonts w:ascii="Times New Roman" w:hAnsi="Times New Roman"/>
          <w:b/>
          <w:color w:val="0000FF"/>
          <w:sz w:val="28"/>
          <w:szCs w:val="28"/>
        </w:rPr>
      </w:pPr>
    </w:p>
    <w:p w:rsidR="00873995" w:rsidRPr="0034528B" w:rsidRDefault="00873995" w:rsidP="00873995">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r w:rsidRPr="0034528B">
        <w:rPr>
          <w:rFonts w:ascii="Times New Roman" w:hAnsi="Times New Roman"/>
          <w:szCs w:val="28"/>
        </w:rPr>
        <w:t>Conform Ordinului MMP nr. 1978/2010, la S.S.R.M. Piatra Neamţ s-a executat un program standard de monitorizare a radioactivităţii factorilor de mediu corespunzător unei staţii cu program de 11 ore/zi, iar la S.S.R.M. Toaca un program standard cu program de 24 ore/zi adaptat pentru o staţie de munte.</w:t>
      </w:r>
      <w:r w:rsidRPr="00E90BC9">
        <w:rPr>
          <w:rFonts w:ascii="Times New Roman" w:hAnsi="Times New Roman"/>
          <w:szCs w:val="28"/>
        </w:rPr>
        <w:t xml:space="preserve"> </w:t>
      </w:r>
    </w:p>
    <w:p w:rsidR="00873995" w:rsidRPr="0034528B" w:rsidRDefault="00873995" w:rsidP="00873995">
      <w:pPr>
        <w:jc w:val="both"/>
        <w:rPr>
          <w:rFonts w:ascii="Times New Roman" w:hAnsi="Times New Roman"/>
          <w:sz w:val="28"/>
          <w:szCs w:val="28"/>
        </w:rPr>
      </w:pPr>
      <w:r w:rsidRPr="009A601E">
        <w:rPr>
          <w:rFonts w:ascii="Times New Roman" w:hAnsi="Times New Roman"/>
          <w:color w:val="000000" w:themeColor="text1"/>
          <w:sz w:val="28"/>
          <w:szCs w:val="28"/>
        </w:rPr>
        <w:t>În urma</w:t>
      </w:r>
      <w:r w:rsidRPr="0034528B">
        <w:rPr>
          <w:rFonts w:ascii="Times New Roman" w:hAnsi="Times New Roman"/>
          <w:sz w:val="28"/>
          <w:szCs w:val="28"/>
        </w:rPr>
        <w:t xml:space="preserve"> executării acestor programe, la cele două SSRM-uri din judeţul Neamţ în luna </w:t>
      </w:r>
      <w:r>
        <w:rPr>
          <w:rFonts w:ascii="Times New Roman" w:hAnsi="Times New Roman"/>
          <w:sz w:val="28"/>
          <w:szCs w:val="28"/>
        </w:rPr>
        <w:t>august</w:t>
      </w:r>
      <w:r w:rsidRPr="0034528B">
        <w:rPr>
          <w:rFonts w:ascii="Times New Roman" w:hAnsi="Times New Roman"/>
          <w:sz w:val="28"/>
          <w:szCs w:val="28"/>
        </w:rPr>
        <w:t xml:space="preserve"> </w:t>
      </w:r>
      <w:r>
        <w:rPr>
          <w:rFonts w:ascii="Times New Roman" w:hAnsi="Times New Roman"/>
          <w:sz w:val="28"/>
          <w:szCs w:val="28"/>
        </w:rPr>
        <w:t>2017</w:t>
      </w:r>
      <w:r w:rsidRPr="0034528B">
        <w:rPr>
          <w:rFonts w:ascii="Times New Roman" w:hAnsi="Times New Roman"/>
          <w:sz w:val="28"/>
          <w:szCs w:val="28"/>
        </w:rPr>
        <w:t xml:space="preserve"> s-au determinat </w:t>
      </w:r>
      <w:r>
        <w:rPr>
          <w:rFonts w:ascii="Times New Roman" w:hAnsi="Times New Roman"/>
          <w:color w:val="000000" w:themeColor="text1"/>
          <w:sz w:val="28"/>
          <w:szCs w:val="28"/>
        </w:rPr>
        <w:t>576</w:t>
      </w:r>
      <w:r>
        <w:rPr>
          <w:rFonts w:ascii="Times New Roman" w:hAnsi="Times New Roman"/>
          <w:color w:val="000000"/>
          <w:sz w:val="28"/>
          <w:szCs w:val="28"/>
        </w:rPr>
        <w:t xml:space="preserve"> </w:t>
      </w:r>
      <w:r>
        <w:rPr>
          <w:rFonts w:ascii="Times New Roman" w:hAnsi="Times New Roman"/>
          <w:sz w:val="28"/>
          <w:szCs w:val="28"/>
        </w:rPr>
        <w:t xml:space="preserve">indicatori 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w:t>
      </w:r>
      <w:r w:rsidRPr="0034528B">
        <w:rPr>
          <w:rFonts w:ascii="Times New Roman" w:hAnsi="Times New Roman"/>
          <w:sz w:val="28"/>
          <w:szCs w:val="28"/>
        </w:rPr>
        <w:t xml:space="preserve"> beta global</w:t>
      </w:r>
      <w:r>
        <w:rPr>
          <w:rFonts w:ascii="Times New Roman" w:hAnsi="Times New Roman"/>
          <w:sz w:val="28"/>
          <w:szCs w:val="28"/>
        </w:rPr>
        <w:t>ă</w:t>
      </w:r>
      <w:r w:rsidRPr="0034528B">
        <w:rPr>
          <w:rFonts w:ascii="Times New Roman" w:hAnsi="Times New Roman"/>
          <w:sz w:val="28"/>
          <w:szCs w:val="28"/>
        </w:rPr>
        <w:t>,</w:t>
      </w:r>
      <w:r>
        <w:rPr>
          <w:rFonts w:ascii="Times New Roman" w:hAnsi="Times New Roman"/>
          <w:sz w:val="28"/>
          <w:szCs w:val="28"/>
        </w:rPr>
        <w:t xml:space="preserve"> 186 </w:t>
      </w:r>
      <w:r w:rsidRPr="0034528B">
        <w:rPr>
          <w:rFonts w:ascii="Times New Roman" w:hAnsi="Times New Roman"/>
          <w:sz w:val="28"/>
          <w:szCs w:val="28"/>
        </w:rPr>
        <w:t xml:space="preserve">indicatori </w:t>
      </w:r>
      <w:r>
        <w:rPr>
          <w:rFonts w:ascii="Times New Roman" w:hAnsi="Times New Roman"/>
          <w:sz w:val="28"/>
          <w:szCs w:val="28"/>
        </w:rPr>
        <w:t xml:space="preserve">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w:t>
      </w:r>
      <w:r w:rsidRPr="0034528B">
        <w:rPr>
          <w:rFonts w:ascii="Times New Roman" w:hAnsi="Times New Roman"/>
          <w:sz w:val="28"/>
          <w:szCs w:val="28"/>
        </w:rPr>
        <w:t xml:space="preserve"> a</w:t>
      </w:r>
      <w:r>
        <w:rPr>
          <w:rFonts w:ascii="Times New Roman" w:hAnsi="Times New Roman"/>
          <w:sz w:val="28"/>
          <w:szCs w:val="28"/>
        </w:rPr>
        <w:t xml:space="preserve"> radonului în aerul atmosferic, 186 </w:t>
      </w:r>
      <w:r w:rsidRPr="0034528B">
        <w:rPr>
          <w:rFonts w:ascii="Times New Roman" w:hAnsi="Times New Roman"/>
          <w:sz w:val="28"/>
          <w:szCs w:val="28"/>
        </w:rPr>
        <w:t xml:space="preserve">indicatori </w:t>
      </w:r>
      <w:r>
        <w:rPr>
          <w:rFonts w:ascii="Times New Roman" w:hAnsi="Times New Roman"/>
          <w:sz w:val="28"/>
          <w:szCs w:val="28"/>
        </w:rPr>
        <w:t xml:space="preserve">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 a</w:t>
      </w:r>
      <w:r w:rsidRPr="0034528B">
        <w:rPr>
          <w:rFonts w:ascii="Times New Roman" w:hAnsi="Times New Roman"/>
          <w:sz w:val="28"/>
          <w:szCs w:val="28"/>
        </w:rPr>
        <w:t xml:space="preserve"> toronului în aerul atmosferic</w:t>
      </w:r>
      <w:r>
        <w:rPr>
          <w:rFonts w:ascii="Times New Roman" w:hAnsi="Times New Roman"/>
          <w:sz w:val="28"/>
          <w:szCs w:val="28"/>
        </w:rPr>
        <w:t xml:space="preserve"> şi</w:t>
      </w:r>
      <w:r w:rsidRPr="0034528B">
        <w:rPr>
          <w:rFonts w:ascii="Times New Roman" w:hAnsi="Times New Roman"/>
          <w:sz w:val="28"/>
          <w:szCs w:val="28"/>
        </w:rPr>
        <w:t xml:space="preserve"> </w:t>
      </w:r>
      <w:r>
        <w:rPr>
          <w:rFonts w:ascii="Times New Roman" w:hAnsi="Times New Roman"/>
          <w:sz w:val="28"/>
          <w:szCs w:val="28"/>
        </w:rPr>
        <w:t xml:space="preserve">2945 </w:t>
      </w:r>
      <w:r w:rsidRPr="0034528B">
        <w:rPr>
          <w:rFonts w:ascii="Times New Roman" w:hAnsi="Times New Roman"/>
          <w:sz w:val="28"/>
          <w:szCs w:val="28"/>
        </w:rPr>
        <w:t>de determinări orare ale debitului dozei gama în aerul</w:t>
      </w:r>
      <w:r>
        <w:rPr>
          <w:rFonts w:ascii="Times New Roman" w:hAnsi="Times New Roman"/>
          <w:sz w:val="28"/>
          <w:szCs w:val="28"/>
        </w:rPr>
        <w:t xml:space="preserve"> atmosferic</w:t>
      </w:r>
      <w:r w:rsidRPr="0034528B">
        <w:rPr>
          <w:rFonts w:ascii="Times New Roman" w:hAnsi="Times New Roman"/>
          <w:sz w:val="28"/>
          <w:szCs w:val="28"/>
        </w:rPr>
        <w:t>.</w:t>
      </w:r>
    </w:p>
    <w:p w:rsidR="00873995" w:rsidRDefault="00873995" w:rsidP="00873995">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18</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august</w:t>
      </w:r>
      <w:r w:rsidRPr="0034528B">
        <w:rPr>
          <w:rFonts w:ascii="Times New Roman" w:hAnsi="Times New Roman"/>
          <w:sz w:val="28"/>
          <w:szCs w:val="28"/>
        </w:rPr>
        <w:t xml:space="preserve"> </w:t>
      </w:r>
      <w:r>
        <w:rPr>
          <w:rFonts w:ascii="Times New Roman" w:hAnsi="Times New Roman"/>
          <w:sz w:val="28"/>
          <w:szCs w:val="28"/>
        </w:rPr>
        <w:t>2017</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8 </w:t>
      </w:r>
      <w:r w:rsidRPr="0034528B">
        <w:rPr>
          <w:rFonts w:ascii="Times New Roman" w:hAnsi="Times New Roman"/>
          <w:sz w:val="28"/>
          <w:szCs w:val="28"/>
        </w:rPr>
        <w:t xml:space="preserve">probe la SSRM Piatra Neamţ şi </w:t>
      </w:r>
      <w:r>
        <w:rPr>
          <w:rFonts w:ascii="Times New Roman" w:hAnsi="Times New Roman"/>
          <w:sz w:val="28"/>
          <w:szCs w:val="28"/>
        </w:rPr>
        <w:t>10</w:t>
      </w:r>
      <w:r w:rsidRPr="0034528B">
        <w:rPr>
          <w:rFonts w:ascii="Times New Roman" w:hAnsi="Times New Roman"/>
          <w:color w:val="000000"/>
          <w:sz w:val="28"/>
          <w:szCs w:val="28"/>
        </w:rPr>
        <w:t xml:space="preserve"> </w:t>
      </w:r>
      <w:r w:rsidRPr="0034528B">
        <w:rPr>
          <w:rFonts w:ascii="Times New Roman" w:hAnsi="Times New Roman"/>
          <w:sz w:val="28"/>
          <w:szCs w:val="28"/>
        </w:rPr>
        <w:t>probe la SSRM  Toaca). De asemenea tot pentru determinarea de către LNRR-ANPM a activităţii specifice a tritiului au fost recoltate zilnic şi probe de apă de suprafaţă din râul Bistriţa la Piatra Neamţ. Aceste probe au fost pregătite şi cumulate în probe lunare şi au fost expediate la LNRR-ANPM pentru efectuarea determinărilor propriu zise.</w:t>
      </w:r>
    </w:p>
    <w:p w:rsidR="00873995" w:rsidRPr="0034528B" w:rsidRDefault="00873995" w:rsidP="00873995">
      <w:pPr>
        <w:autoSpaceDE w:val="0"/>
        <w:autoSpaceDN w:val="0"/>
        <w:adjustRightInd w:val="0"/>
        <w:jc w:val="both"/>
        <w:rPr>
          <w:rFonts w:ascii="Times New Roman" w:hAnsi="Times New Roman"/>
          <w:sz w:val="28"/>
          <w:szCs w:val="28"/>
        </w:rPr>
      </w:pPr>
    </w:p>
    <w:p w:rsidR="00873995" w:rsidRPr="0034528B" w:rsidRDefault="00873995" w:rsidP="00873995">
      <w:pPr>
        <w:autoSpaceDE w:val="0"/>
        <w:autoSpaceDN w:val="0"/>
        <w:adjustRightInd w:val="0"/>
        <w:jc w:val="both"/>
        <w:rPr>
          <w:rFonts w:ascii="Times New Roman" w:hAnsi="Times New Roman"/>
          <w:sz w:val="28"/>
          <w:szCs w:val="28"/>
        </w:rPr>
      </w:pPr>
      <w:r w:rsidRPr="001233C4">
        <w:rPr>
          <w:rFonts w:ascii="Times New Roman" w:hAnsi="Times New Roman"/>
          <w:noProof/>
          <w:sz w:val="28"/>
          <w:szCs w:val="28"/>
          <w:lang w:val="en-GB" w:eastAsia="en-GB"/>
        </w:rPr>
        <w:lastRenderedPageBreak/>
        <w:drawing>
          <wp:inline distT="0" distB="0" distL="0" distR="0">
            <wp:extent cx="5943600" cy="2741295"/>
            <wp:effectExtent l="57150" t="19050" r="95250" b="78105"/>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73995" w:rsidRDefault="00873995" w:rsidP="00873995">
      <w:pPr>
        <w:autoSpaceDE w:val="0"/>
        <w:autoSpaceDN w:val="0"/>
        <w:adjustRightInd w:val="0"/>
        <w:jc w:val="center"/>
        <w:rPr>
          <w:rFonts w:ascii="Times New Roman" w:eastAsia="ArialMT" w:hAnsi="Times New Roman"/>
          <w:sz w:val="28"/>
          <w:szCs w:val="28"/>
          <w:lang w:eastAsia="en-US"/>
        </w:rPr>
      </w:pPr>
    </w:p>
    <w:p w:rsidR="00873995" w:rsidRPr="0034528B" w:rsidRDefault="00873995" w:rsidP="00873995">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p>
    <w:p w:rsidR="00873995" w:rsidRDefault="00873995" w:rsidP="00873995">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873995" w:rsidRDefault="00873995" w:rsidP="00873995">
      <w:pPr>
        <w:autoSpaceDE w:val="0"/>
        <w:autoSpaceDN w:val="0"/>
        <w:adjustRightInd w:val="0"/>
        <w:jc w:val="both"/>
        <w:rPr>
          <w:rFonts w:ascii="Times New Roman" w:eastAsia="ArialMT" w:hAnsi="Times New Roman"/>
          <w:color w:val="000000"/>
          <w:sz w:val="28"/>
          <w:szCs w:val="28"/>
          <w:lang w:eastAsia="en-US"/>
        </w:rPr>
      </w:pPr>
    </w:p>
    <w:p w:rsidR="00873995" w:rsidRDefault="00873995" w:rsidP="00873995">
      <w:pPr>
        <w:autoSpaceDE w:val="0"/>
        <w:autoSpaceDN w:val="0"/>
        <w:adjustRightInd w:val="0"/>
        <w:jc w:val="both"/>
        <w:rPr>
          <w:rFonts w:ascii="Times New Roman" w:hAnsi="Times New Roman"/>
          <w:sz w:val="28"/>
          <w:szCs w:val="28"/>
        </w:rPr>
      </w:pPr>
      <w:r w:rsidRPr="0034528B">
        <w:rPr>
          <w:rFonts w:ascii="Times New Roman" w:hAnsi="Times New Roman"/>
          <w:sz w:val="28"/>
          <w:szCs w:val="28"/>
        </w:rPr>
        <w:t>Monitorizarea radioactivităţii aerului s-a facut la ambele SSRM-uri prin măsurători beta globale ale aerosolilor atmosferici</w:t>
      </w:r>
      <w:r>
        <w:rPr>
          <w:rFonts w:ascii="Times New Roman" w:hAnsi="Times New Roman"/>
          <w:sz w:val="28"/>
          <w:szCs w:val="28"/>
        </w:rPr>
        <w:t xml:space="preserve"> şi</w:t>
      </w:r>
      <w:r w:rsidRPr="0034528B">
        <w:rPr>
          <w:rFonts w:ascii="Times New Roman" w:hAnsi="Times New Roman"/>
          <w:sz w:val="28"/>
          <w:szCs w:val="28"/>
        </w:rPr>
        <w:t xml:space="preserve"> ale depunerilor atmosferice totale</w:t>
      </w:r>
      <w:r>
        <w:rPr>
          <w:rFonts w:ascii="Times New Roman" w:hAnsi="Times New Roman"/>
          <w:sz w:val="28"/>
          <w:szCs w:val="28"/>
        </w:rPr>
        <w:t>, precum</w:t>
      </w:r>
      <w:r w:rsidRPr="0034528B">
        <w:rPr>
          <w:rFonts w:ascii="Times New Roman" w:hAnsi="Times New Roman"/>
          <w:sz w:val="28"/>
          <w:szCs w:val="28"/>
        </w:rPr>
        <w:t xml:space="preserve"> şi prin urmărirea variaţiei debitului dozei gama externe în atmosfera liberă.</w:t>
      </w:r>
    </w:p>
    <w:p w:rsidR="00873995" w:rsidRPr="0034528B" w:rsidRDefault="00873995" w:rsidP="00873995">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activităţilor specifice beta globale imediate,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 ale aerosolilor atmosferici la SSRM Piatra Neamţ şi SSRM Toaca</w:t>
      </w:r>
      <w:r>
        <w:rPr>
          <w:rFonts w:ascii="Times New Roman" w:eastAsia="ArialMT" w:hAnsi="Times New Roman"/>
          <w:sz w:val="28"/>
          <w:szCs w:val="28"/>
          <w:lang w:eastAsia="en-US"/>
        </w:rPr>
        <w:t>.</w:t>
      </w:r>
    </w:p>
    <w:p w:rsidR="00873995" w:rsidRDefault="00873995" w:rsidP="00873995">
      <w:pPr>
        <w:pStyle w:val="BodyTextIndent"/>
        <w:ind w:firstLine="0"/>
        <w:jc w:val="left"/>
        <w:rPr>
          <w:rFonts w:ascii="Times New Roman" w:hAnsi="Times New Roman"/>
          <w:szCs w:val="28"/>
          <w:lang w:val="ro-RO"/>
        </w:rPr>
      </w:pP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873995" w:rsidRPr="0034528B" w:rsidRDefault="00873995" w:rsidP="00873995">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Condiţiile meteorologice (presiunea şi temperatura solului şi aerului, umiditatea, viteza vântului, precipitaţiile, etc.) specifice perioadei, au influenţat atât emanaţia cât şi difuzia sau transportul celor două gaze nobile radioactive (radon- </w:t>
      </w:r>
      <w:r w:rsidRPr="0034528B">
        <w:rPr>
          <w:rFonts w:ascii="Times New Roman" w:hAnsi="Times New Roman"/>
          <w:sz w:val="28"/>
          <w:szCs w:val="28"/>
          <w:vertAlign w:val="superscript"/>
        </w:rPr>
        <w:t>222</w:t>
      </w:r>
      <w:r w:rsidRPr="0034528B">
        <w:rPr>
          <w:rFonts w:ascii="Times New Roman" w:hAnsi="Times New Roman"/>
          <w:sz w:val="28"/>
          <w:szCs w:val="28"/>
        </w:rPr>
        <w:t xml:space="preserve">Rn, toron - </w:t>
      </w:r>
      <w:r w:rsidRPr="0034528B">
        <w:rPr>
          <w:rFonts w:ascii="Times New Roman" w:hAnsi="Times New Roman"/>
          <w:sz w:val="28"/>
          <w:szCs w:val="28"/>
          <w:vertAlign w:val="superscript"/>
        </w:rPr>
        <w:t>220</w:t>
      </w:r>
      <w:r w:rsidRPr="0034528B">
        <w:rPr>
          <w:rFonts w:ascii="Times New Roman" w:hAnsi="Times New Roman"/>
          <w:sz w:val="28"/>
          <w:szCs w:val="28"/>
        </w:rPr>
        <w:t xml:space="preserve">Rn ) şi a  descendenţilor acestora.  </w:t>
      </w:r>
    </w:p>
    <w:p w:rsidR="00873995" w:rsidRPr="0034528B" w:rsidRDefault="00873995" w:rsidP="00873995">
      <w:pPr>
        <w:pStyle w:val="BodyTextIndent"/>
        <w:ind w:firstLine="0"/>
        <w:rPr>
          <w:rFonts w:ascii="Times New Roman" w:hAnsi="Times New Roman"/>
          <w:szCs w:val="28"/>
          <w:lang w:val="ro-RO"/>
        </w:rPr>
      </w:pPr>
      <w:r w:rsidRPr="00327DDB">
        <w:rPr>
          <w:rFonts w:ascii="Times New Roman" w:hAnsi="Times New Roman"/>
          <w:color w:val="000000" w:themeColor="text1"/>
          <w:szCs w:val="28"/>
          <w:lang w:val="ro-RO"/>
        </w:rPr>
        <w:t xml:space="preserve">Valorile </w:t>
      </w:r>
      <w:r w:rsidRPr="0034528B">
        <w:rPr>
          <w:rFonts w:ascii="Times New Roman" w:hAnsi="Times New Roman"/>
          <w:szCs w:val="28"/>
          <w:lang w:val="ro-RO"/>
        </w:rPr>
        <w:t xml:space="preserve">zilnice determinate pentru activităţile specifice ale radonului au fost de </w:t>
      </w:r>
      <w:r>
        <w:rPr>
          <w:rFonts w:ascii="Times New Roman" w:hAnsi="Times New Roman"/>
          <w:szCs w:val="28"/>
          <w:lang w:val="ro-RO"/>
        </w:rPr>
        <w:t>0.58</w:t>
      </w:r>
      <w:r w:rsidRPr="0034528B">
        <w:rPr>
          <w:rFonts w:ascii="Times New Roman" w:hAnsi="Times New Roman"/>
          <w:szCs w:val="28"/>
          <w:lang w:val="ro-RO"/>
        </w:rPr>
        <w:t>÷</w:t>
      </w:r>
      <w:r>
        <w:rPr>
          <w:rFonts w:ascii="Times New Roman" w:hAnsi="Times New Roman"/>
          <w:szCs w:val="28"/>
          <w:lang w:val="ro-RO"/>
        </w:rPr>
        <w:t>12.47</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FB2A8D">
        <w:rPr>
          <w:rFonts w:ascii="Times New Roman" w:hAnsi="Times New Roman"/>
          <w:color w:val="000000" w:themeColor="text1"/>
          <w:szCs w:val="28"/>
          <w:lang w:val="ro-RO"/>
        </w:rPr>
        <w:t>0.</w:t>
      </w:r>
      <w:r>
        <w:rPr>
          <w:rFonts w:ascii="Times New Roman" w:hAnsi="Times New Roman"/>
          <w:color w:val="000000" w:themeColor="text1"/>
          <w:szCs w:val="28"/>
          <w:lang w:val="ro-RO"/>
        </w:rPr>
        <w:t>23</w:t>
      </w:r>
      <w:r w:rsidRPr="008A1F30">
        <w:rPr>
          <w:rFonts w:ascii="Times New Roman" w:hAnsi="Times New Roman"/>
          <w:color w:val="000000" w:themeColor="text1"/>
          <w:szCs w:val="28"/>
          <w:lang w:val="ro-RO"/>
        </w:rPr>
        <w:t>÷</w:t>
      </w:r>
      <w:r>
        <w:rPr>
          <w:rFonts w:ascii="Times New Roman" w:hAnsi="Times New Roman"/>
          <w:color w:val="000000" w:themeColor="text1"/>
          <w:szCs w:val="28"/>
          <w:lang w:val="ro-RO"/>
        </w:rPr>
        <w:t>3</w:t>
      </w:r>
      <w:r w:rsidRPr="00C72814">
        <w:rPr>
          <w:rFonts w:ascii="Times New Roman" w:hAnsi="Times New Roman"/>
          <w:color w:val="000000" w:themeColor="text1"/>
          <w:szCs w:val="28"/>
          <w:lang w:val="ro-RO"/>
        </w:rPr>
        <w:t>,</w:t>
      </w:r>
      <w:r>
        <w:rPr>
          <w:rFonts w:ascii="Times New Roman" w:hAnsi="Times New Roman"/>
          <w:color w:val="000000" w:themeColor="text1"/>
          <w:szCs w:val="28"/>
          <w:lang w:val="ro-RO"/>
        </w:rPr>
        <w:t>44</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0,015</w:t>
      </w:r>
      <w:r w:rsidRPr="0034528B">
        <w:rPr>
          <w:rFonts w:ascii="Times New Roman" w:hAnsi="Times New Roman"/>
          <w:szCs w:val="28"/>
          <w:lang w:val="ro-RO"/>
        </w:rPr>
        <w:t>÷</w:t>
      </w:r>
      <w:r>
        <w:rPr>
          <w:rFonts w:ascii="Times New Roman" w:hAnsi="Times New Roman"/>
          <w:szCs w:val="28"/>
          <w:lang w:val="ro-RO"/>
        </w:rPr>
        <w:t xml:space="preserve">0,130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FB2A8D">
        <w:rPr>
          <w:rFonts w:ascii="Times New Roman" w:hAnsi="Times New Roman"/>
          <w:color w:val="000000" w:themeColor="text1"/>
          <w:szCs w:val="28"/>
          <w:lang w:val="ro-RO"/>
        </w:rPr>
        <w:t>0,00</w:t>
      </w:r>
      <w:r>
        <w:rPr>
          <w:rFonts w:ascii="Times New Roman" w:hAnsi="Times New Roman"/>
          <w:color w:val="000000" w:themeColor="text1"/>
          <w:szCs w:val="28"/>
          <w:lang w:val="ro-RO"/>
        </w:rPr>
        <w:t>6</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080</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873995" w:rsidRDefault="00873995" w:rsidP="00873995">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w:t>
      </w:r>
      <w:r>
        <w:rPr>
          <w:rFonts w:ascii="Times New Roman" w:hAnsi="Times New Roman"/>
          <w:sz w:val="28"/>
          <w:szCs w:val="28"/>
        </w:rPr>
        <w:t>,</w:t>
      </w:r>
      <w:r w:rsidRPr="0034528B">
        <w:rPr>
          <w:rFonts w:ascii="Times New Roman" w:hAnsi="Times New Roman"/>
          <w:sz w:val="28"/>
          <w:szCs w:val="28"/>
        </w:rPr>
        <w:t xml:space="preserve"> 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873995" w:rsidRDefault="00873995" w:rsidP="00873995">
      <w:pPr>
        <w:autoSpaceDE w:val="0"/>
        <w:autoSpaceDN w:val="0"/>
        <w:adjustRightInd w:val="0"/>
        <w:jc w:val="both"/>
        <w:rPr>
          <w:rFonts w:ascii="Times New Roman" w:hAnsi="Times New Roman"/>
          <w:sz w:val="28"/>
          <w:szCs w:val="28"/>
        </w:rPr>
      </w:pPr>
    </w:p>
    <w:p w:rsidR="00873995" w:rsidRDefault="00873995" w:rsidP="00873995">
      <w:pPr>
        <w:autoSpaceDE w:val="0"/>
        <w:autoSpaceDN w:val="0"/>
        <w:adjustRightInd w:val="0"/>
        <w:jc w:val="center"/>
        <w:rPr>
          <w:rFonts w:ascii="Times New Roman" w:hAnsi="Times New Roman"/>
          <w:sz w:val="28"/>
          <w:szCs w:val="28"/>
        </w:rPr>
      </w:pPr>
      <w:r w:rsidRPr="00643D06">
        <w:rPr>
          <w:rFonts w:ascii="Times New Roman" w:hAnsi="Times New Roman"/>
          <w:noProof/>
          <w:sz w:val="28"/>
          <w:szCs w:val="28"/>
          <w:bdr w:val="single" w:sz="4" w:space="0" w:color="auto"/>
          <w:lang w:val="en-GB" w:eastAsia="en-GB"/>
        </w:rPr>
        <w:lastRenderedPageBreak/>
        <w:drawing>
          <wp:inline distT="0" distB="0" distL="0" distR="0">
            <wp:extent cx="5946443" cy="2668137"/>
            <wp:effectExtent l="19050" t="0" r="16207" b="0"/>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73995" w:rsidRDefault="00873995" w:rsidP="00873995">
      <w:pPr>
        <w:autoSpaceDE w:val="0"/>
        <w:autoSpaceDN w:val="0"/>
        <w:adjustRightInd w:val="0"/>
        <w:jc w:val="center"/>
        <w:rPr>
          <w:rFonts w:ascii="Times New Roman" w:eastAsia="ArialMT" w:hAnsi="Times New Roman"/>
          <w:sz w:val="28"/>
          <w:szCs w:val="28"/>
          <w:lang w:eastAsia="en-US"/>
        </w:rPr>
      </w:pPr>
    </w:p>
    <w:p w:rsidR="00873995" w:rsidRPr="0034528B" w:rsidRDefault="00873995" w:rsidP="00873995">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873995" w:rsidRPr="0034528B" w:rsidRDefault="00873995" w:rsidP="00873995">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873995" w:rsidRPr="0034528B" w:rsidRDefault="00873995" w:rsidP="00873995">
      <w:pPr>
        <w:autoSpaceDE w:val="0"/>
        <w:autoSpaceDN w:val="0"/>
        <w:adjustRightInd w:val="0"/>
        <w:jc w:val="both"/>
        <w:rPr>
          <w:rFonts w:ascii="Times New Roman" w:hAnsi="Times New Roman"/>
          <w:sz w:val="28"/>
          <w:szCs w:val="28"/>
        </w:rPr>
      </w:pPr>
    </w:p>
    <w:p w:rsidR="00873995" w:rsidRDefault="00873995" w:rsidP="00873995">
      <w:pPr>
        <w:pStyle w:val="BodyTextIndent"/>
        <w:ind w:firstLine="0"/>
        <w:rPr>
          <w:rFonts w:ascii="Times New Roman" w:hAnsi="Times New Roman"/>
          <w:szCs w:val="28"/>
          <w:lang w:val="ro-RO"/>
        </w:rPr>
      </w:pPr>
      <w:r>
        <w:rPr>
          <w:rFonts w:ascii="Times New Roman" w:hAnsi="Times New Roman"/>
          <w:szCs w:val="28"/>
          <w:lang w:val="ro-RO"/>
        </w:rPr>
        <w:t>Toate v</w:t>
      </w:r>
      <w:r w:rsidRPr="0034528B">
        <w:rPr>
          <w:rFonts w:ascii="Times New Roman" w:hAnsi="Times New Roman"/>
          <w:szCs w:val="28"/>
          <w:lang w:val="ro-RO"/>
        </w:rPr>
        <w:t xml:space="preserve">alorile înregistrate în luna </w:t>
      </w:r>
      <w:r>
        <w:rPr>
          <w:rFonts w:ascii="Times New Roman" w:hAnsi="Times New Roman"/>
          <w:szCs w:val="28"/>
          <w:lang w:val="ro-RO"/>
        </w:rPr>
        <w:t>august</w:t>
      </w:r>
      <w:r w:rsidRPr="0034528B">
        <w:rPr>
          <w:rFonts w:ascii="Times New Roman" w:hAnsi="Times New Roman"/>
          <w:szCs w:val="28"/>
          <w:lang w:val="ro-RO"/>
        </w:rPr>
        <w:t xml:space="preserve"> </w:t>
      </w:r>
      <w:r>
        <w:rPr>
          <w:rFonts w:ascii="Times New Roman" w:hAnsi="Times New Roman"/>
          <w:szCs w:val="28"/>
          <w:lang w:val="ro-RO"/>
        </w:rPr>
        <w:t>2017</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873995" w:rsidRDefault="00873995" w:rsidP="00873995">
      <w:pPr>
        <w:pStyle w:val="BodyTextIndent"/>
        <w:ind w:firstLine="0"/>
        <w:rPr>
          <w:rFonts w:ascii="Times New Roman" w:hAnsi="Times New Roman"/>
          <w:szCs w:val="28"/>
          <w:lang w:val="ro-RO"/>
        </w:rPr>
      </w:pPr>
    </w:p>
    <w:p w:rsidR="00873995" w:rsidRDefault="00873995" w:rsidP="00873995">
      <w:pPr>
        <w:pStyle w:val="BodyTextIndent"/>
        <w:ind w:firstLine="0"/>
        <w:rPr>
          <w:rFonts w:ascii="Times New Roman" w:hAnsi="Times New Roman"/>
          <w:szCs w:val="28"/>
          <w:lang w:val="ro-RO"/>
        </w:rPr>
      </w:pPr>
    </w:p>
    <w:p w:rsidR="00873995" w:rsidRPr="0034528B" w:rsidRDefault="00873995" w:rsidP="00873995">
      <w:pPr>
        <w:pStyle w:val="BodyTextIndent"/>
        <w:ind w:firstLine="0"/>
        <w:jc w:val="center"/>
        <w:rPr>
          <w:rFonts w:ascii="Times New Roman" w:hAnsi="Times New Roman"/>
          <w:szCs w:val="28"/>
          <w:lang w:val="ro-RO"/>
        </w:rPr>
      </w:pPr>
      <w:r w:rsidRPr="00643D06">
        <w:rPr>
          <w:rFonts w:ascii="Times New Roman" w:hAnsi="Times New Roman"/>
          <w:noProof/>
          <w:szCs w:val="28"/>
          <w:bdr w:val="single" w:sz="4" w:space="0" w:color="auto"/>
          <w:lang w:eastAsia="en-GB"/>
        </w:rPr>
        <w:drawing>
          <wp:inline distT="0" distB="0" distL="0" distR="0">
            <wp:extent cx="5946443" cy="3603009"/>
            <wp:effectExtent l="19050" t="0" r="16207" b="0"/>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73995" w:rsidRDefault="00873995" w:rsidP="00873995">
      <w:pPr>
        <w:pStyle w:val="BodyTextIndent"/>
        <w:ind w:firstLine="0"/>
        <w:jc w:val="center"/>
        <w:rPr>
          <w:rFonts w:ascii="Times New Roman" w:hAnsi="Times New Roman"/>
          <w:szCs w:val="28"/>
          <w:lang w:val="ro-RO"/>
        </w:rPr>
      </w:pPr>
    </w:p>
    <w:p w:rsidR="00873995" w:rsidRPr="00873995" w:rsidRDefault="00873995" w:rsidP="00873995">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873995" w:rsidRPr="0034528B" w:rsidRDefault="00873995" w:rsidP="00873995">
      <w:pPr>
        <w:jc w:val="both"/>
        <w:rPr>
          <w:rFonts w:ascii="Times New Roman" w:hAnsi="Times New Roman"/>
          <w:sz w:val="28"/>
          <w:szCs w:val="28"/>
        </w:rPr>
      </w:pPr>
      <w:r w:rsidRPr="0034528B">
        <w:rPr>
          <w:rFonts w:ascii="Times New Roman" w:hAnsi="Times New Roman"/>
          <w:sz w:val="28"/>
          <w:szCs w:val="28"/>
        </w:rPr>
        <w:lastRenderedPageBreak/>
        <w:t>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w:t>
      </w:r>
      <w:r>
        <w:rPr>
          <w:rFonts w:ascii="Times New Roman" w:hAnsi="Times New Roman"/>
          <w:color w:val="000000" w:themeColor="text1"/>
          <w:sz w:val="28"/>
          <w:szCs w:val="28"/>
        </w:rPr>
        <w:t>106,9</w:t>
      </w:r>
      <w:r>
        <w:rPr>
          <w:rFonts w:ascii="Times New Roman" w:hAnsi="Times New Roman"/>
          <w:sz w:val="28"/>
          <w:szCs w:val="28"/>
        </w:rPr>
        <w:t>÷446</w:t>
      </w:r>
      <w:r w:rsidRPr="0034528B">
        <w:rPr>
          <w:rFonts w:ascii="Times New Roman" w:hAnsi="Times New Roman"/>
          <w:sz w:val="28"/>
          <w:szCs w:val="28"/>
        </w:rPr>
        <w:t>,</w:t>
      </w:r>
      <w:r>
        <w:rPr>
          <w:rFonts w:ascii="Times New Roman" w:hAnsi="Times New Roman"/>
          <w:sz w:val="28"/>
          <w:szCs w:val="28"/>
        </w:rPr>
        <w:t>2</w:t>
      </w:r>
      <w:r w:rsidRPr="0034528B">
        <w:rPr>
          <w:rFonts w:ascii="Times New Roman" w:hAnsi="Times New Roman"/>
          <w:sz w:val="28"/>
          <w:szCs w:val="28"/>
        </w:rPr>
        <w:t xml:space="preserve"> Bq/m</w:t>
      </w:r>
      <w:r w:rsidRPr="0034528B">
        <w:rPr>
          <w:rFonts w:ascii="Times New Roman" w:hAnsi="Times New Roman"/>
          <w:sz w:val="28"/>
          <w:szCs w:val="28"/>
          <w:vertAlign w:val="superscript"/>
        </w:rPr>
        <w:t>3</w:t>
      </w:r>
      <w:r w:rsidRPr="0034528B">
        <w:rPr>
          <w:rFonts w:ascii="Times New Roman" w:hAnsi="Times New Roman"/>
          <w:sz w:val="28"/>
          <w:szCs w:val="28"/>
        </w:rPr>
        <w:t xml:space="preserve">) au fost în totalitate </w:t>
      </w:r>
      <w:r>
        <w:rPr>
          <w:rFonts w:ascii="Times New Roman" w:hAnsi="Times New Roman"/>
          <w:sz w:val="28"/>
          <w:szCs w:val="28"/>
        </w:rPr>
        <w:t>mai</w:t>
      </w:r>
      <w:r w:rsidRPr="0034528B">
        <w:rPr>
          <w:rFonts w:ascii="Times New Roman" w:hAnsi="Times New Roman"/>
          <w:sz w:val="28"/>
          <w:szCs w:val="28"/>
        </w:rPr>
        <w:t xml:space="preserve"> mici decât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2000 Bq/ m</w:t>
      </w:r>
      <w:r w:rsidRPr="0034528B">
        <w:rPr>
          <w:rFonts w:ascii="Times New Roman" w:hAnsi="Times New Roman"/>
          <w:sz w:val="28"/>
          <w:szCs w:val="28"/>
          <w:vertAlign w:val="superscript"/>
        </w:rPr>
        <w:t>3</w:t>
      </w:r>
      <w:r w:rsidRPr="0034528B">
        <w:rPr>
          <w:rFonts w:ascii="Times New Roman" w:hAnsi="Times New Roman"/>
          <w:sz w:val="28"/>
          <w:szCs w:val="28"/>
        </w:rPr>
        <w:t xml:space="preserve"> şi în  </w:t>
      </w:r>
      <w:r>
        <w:rPr>
          <w:rFonts w:ascii="Times New Roman" w:hAnsi="Times New Roman"/>
          <w:sz w:val="28"/>
          <w:szCs w:val="28"/>
        </w:rPr>
        <w:t>general</w:t>
      </w:r>
      <w:r w:rsidRPr="0034528B">
        <w:rPr>
          <w:rFonts w:ascii="Times New Roman" w:hAnsi="Times New Roman"/>
          <w:sz w:val="28"/>
          <w:szCs w:val="28"/>
        </w:rPr>
        <w:t xml:space="preserve"> </w:t>
      </w:r>
      <w:r>
        <w:rPr>
          <w:rFonts w:ascii="Times New Roman" w:hAnsi="Times New Roman"/>
          <w:sz w:val="28"/>
          <w:szCs w:val="28"/>
        </w:rPr>
        <w:t>mai</w:t>
      </w:r>
      <w:r w:rsidRPr="0034528B">
        <w:rPr>
          <w:rFonts w:ascii="Times New Roman" w:hAnsi="Times New Roman"/>
          <w:sz w:val="28"/>
          <w:szCs w:val="28"/>
        </w:rPr>
        <w:t xml:space="preserve"> mici ca limita de detecţie a aparaturii de măsură.</w:t>
      </w:r>
    </w:p>
    <w:p w:rsidR="00873995" w:rsidRDefault="00873995" w:rsidP="00873995">
      <w:pPr>
        <w:pStyle w:val="Style1"/>
        <w:adjustRightInd/>
        <w:jc w:val="both"/>
        <w:rPr>
          <w:sz w:val="28"/>
          <w:szCs w:val="28"/>
          <w:lang w:val="ro-RO"/>
        </w:rPr>
      </w:pPr>
      <w:r w:rsidRPr="00EF343F">
        <w:rPr>
          <w:color w:val="000000" w:themeColor="text1"/>
          <w:sz w:val="28"/>
          <w:szCs w:val="28"/>
          <w:lang w:val="ro-RO"/>
        </w:rPr>
        <w:t>Pentru</w:t>
      </w:r>
      <w:r w:rsidRPr="00FB2A8D">
        <w:rPr>
          <w:color w:val="000000" w:themeColor="text1"/>
          <w:sz w:val="28"/>
          <w:szCs w:val="28"/>
          <w:lang w:val="ro-RO"/>
        </w:rPr>
        <w:t xml:space="preserve"> probele</w:t>
      </w:r>
      <w:r>
        <w:rPr>
          <w:sz w:val="28"/>
          <w:szCs w:val="28"/>
          <w:lang w:val="ro-RO"/>
        </w:rPr>
        <w:t xml:space="preserve"> de sol necultivat (</w:t>
      </w:r>
      <w:r>
        <w:rPr>
          <w:color w:val="000000"/>
          <w:sz w:val="28"/>
          <w:szCs w:val="28"/>
          <w:lang w:val="ro-RO"/>
        </w:rPr>
        <w:t>226,9</w:t>
      </w:r>
      <w:r>
        <w:rPr>
          <w:sz w:val="28"/>
          <w:szCs w:val="28"/>
          <w:lang w:val="ro-RO"/>
        </w:rPr>
        <w:t xml:space="preserve">÷292,3 Bq/Kg la SSRM Piatra Neamţ, respectiv </w:t>
      </w:r>
      <w:r>
        <w:rPr>
          <w:color w:val="000000"/>
          <w:sz w:val="28"/>
          <w:szCs w:val="28"/>
          <w:lang w:val="ro-RO"/>
        </w:rPr>
        <w:t>33</w:t>
      </w:r>
      <w:r>
        <w:rPr>
          <w:color w:val="000000" w:themeColor="text1"/>
          <w:sz w:val="28"/>
          <w:szCs w:val="28"/>
          <w:lang w:val="ro-RO"/>
        </w:rPr>
        <w:t>8</w:t>
      </w:r>
      <w:r>
        <w:rPr>
          <w:color w:val="000000"/>
          <w:sz w:val="28"/>
          <w:szCs w:val="28"/>
          <w:lang w:val="ro-RO"/>
        </w:rPr>
        <w:t>,7</w:t>
      </w:r>
      <w:r>
        <w:rPr>
          <w:sz w:val="28"/>
          <w:szCs w:val="28"/>
          <w:lang w:val="ro-RO"/>
        </w:rPr>
        <w:t>÷602,6 Bq/Kg la SSRM Toaca) şi cele pentru vegetaţia spontană (</w:t>
      </w:r>
      <w:r>
        <w:rPr>
          <w:color w:val="000000"/>
          <w:sz w:val="28"/>
          <w:szCs w:val="28"/>
          <w:lang w:val="ro-RO"/>
        </w:rPr>
        <w:t>127,9</w:t>
      </w:r>
      <w:r>
        <w:rPr>
          <w:sz w:val="28"/>
          <w:szCs w:val="28"/>
          <w:lang w:val="ro-RO"/>
        </w:rPr>
        <w:t>÷202,9 Bq/Kg la SSRM Piatra Neamţ, respectiv 159,4-210,9 Bq/Kg la SSRM Toaca)  valorile determinate sunt comparabile cu valorile din lunile precedente.</w:t>
      </w:r>
    </w:p>
    <w:p w:rsidR="00873995" w:rsidRDefault="00873995" w:rsidP="00873995">
      <w:pPr>
        <w:jc w:val="both"/>
        <w:rPr>
          <w:rFonts w:ascii="Times New Roman" w:hAnsi="Times New Roman"/>
          <w:sz w:val="28"/>
          <w:szCs w:val="28"/>
        </w:rPr>
      </w:pPr>
      <w:r w:rsidRPr="00262976">
        <w:rPr>
          <w:rFonts w:ascii="Times New Roman" w:hAnsi="Times New Roman"/>
          <w:sz w:val="28"/>
          <w:szCs w:val="28"/>
        </w:rPr>
        <w:t xml:space="preserve">Reziduurile de la probele zilnice de apă de suprafaţă din râul Bistriţa la Piatra Neamţ aval de acumularea Bâtca Doamnei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august 2017</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r>
        <w:rPr>
          <w:rFonts w:ascii="Times New Roman" w:hAnsi="Times New Roman"/>
          <w:sz w:val="28"/>
          <w:szCs w:val="28"/>
        </w:rPr>
        <w:t xml:space="preserve"> </w:t>
      </w:r>
    </w:p>
    <w:p w:rsidR="00873995" w:rsidRPr="00262976" w:rsidRDefault="00873995" w:rsidP="00873995">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august 2017</w:t>
      </w:r>
      <w:r w:rsidRPr="00262976">
        <w:rPr>
          <w:rFonts w:ascii="Times New Roman" w:hAnsi="Times New Roman"/>
          <w:sz w:val="28"/>
          <w:szCs w:val="28"/>
        </w:rPr>
        <w:t xml:space="preserve"> privind radioactivitatea factorilor de mediu monitorizaţi la cele două staţii din judeţul Neamţ. </w:t>
      </w:r>
    </w:p>
    <w:p w:rsidR="00873995" w:rsidRDefault="00873995" w:rsidP="00873995">
      <w:pPr>
        <w:pStyle w:val="Style1"/>
        <w:adjustRightInd/>
        <w:jc w:val="both"/>
        <w:rPr>
          <w:sz w:val="28"/>
          <w:szCs w:val="28"/>
          <w:lang w:val="ro-RO"/>
        </w:rPr>
      </w:pPr>
      <w:r w:rsidRPr="00262976">
        <w:rPr>
          <w:sz w:val="28"/>
          <w:szCs w:val="28"/>
        </w:rPr>
        <w:t xml:space="preserve">Nu s-au primit de la </w:t>
      </w:r>
      <w:r>
        <w:rPr>
          <w:sz w:val="28"/>
          <w:szCs w:val="28"/>
        </w:rPr>
        <w:t>LR</w:t>
      </w:r>
      <w:r w:rsidRPr="00262976">
        <w:rPr>
          <w:sz w:val="28"/>
          <w:szCs w:val="28"/>
        </w:rPr>
        <w:t xml:space="preserve">-ANPM </w:t>
      </w:r>
      <w:r>
        <w:rPr>
          <w:sz w:val="28"/>
          <w:szCs w:val="28"/>
        </w:rPr>
        <w:t xml:space="preserve">sau APM Iaşi </w:t>
      </w:r>
      <w:r w:rsidRPr="00262976">
        <w:rPr>
          <w:sz w:val="28"/>
          <w:szCs w:val="28"/>
        </w:rPr>
        <w:t xml:space="preserve">invalidări ale unor date transmise  anterior </w:t>
      </w:r>
      <w:r>
        <w:rPr>
          <w:sz w:val="28"/>
          <w:szCs w:val="28"/>
        </w:rPr>
        <w:t xml:space="preserve">şi nici </w:t>
      </w:r>
      <w:r w:rsidRPr="00262976">
        <w:rPr>
          <w:sz w:val="28"/>
          <w:szCs w:val="28"/>
        </w:rPr>
        <w:t>rezultatele măsurătorilor gamma spectrometrice sau radiochimice  efectuate pe probele trimise până acum</w:t>
      </w:r>
      <w:r>
        <w:rPr>
          <w:sz w:val="28"/>
          <w:szCs w:val="28"/>
        </w:rPr>
        <w:t>.</w:t>
      </w:r>
    </w:p>
    <w:p w:rsidR="00873995" w:rsidRDefault="00873995" w:rsidP="00873995">
      <w:pPr>
        <w:jc w:val="both"/>
        <w:rPr>
          <w:rFonts w:ascii="Times New Roman" w:hAnsi="Times New Roman"/>
          <w:sz w:val="28"/>
          <w:szCs w:val="28"/>
        </w:rPr>
      </w:pPr>
      <w:r w:rsidRPr="0034528B">
        <w:rPr>
          <w:rFonts w:ascii="Times New Roman" w:hAnsi="Times New Roman"/>
          <w:sz w:val="28"/>
          <w:szCs w:val="28"/>
        </w:rPr>
        <w:t xml:space="preserve">Datele obţinute în urma executării în luna </w:t>
      </w:r>
      <w:r>
        <w:rPr>
          <w:rFonts w:ascii="Times New Roman" w:hAnsi="Times New Roman"/>
          <w:sz w:val="28"/>
          <w:szCs w:val="28"/>
        </w:rPr>
        <w:t>august</w:t>
      </w:r>
      <w:r w:rsidRPr="0034528B">
        <w:rPr>
          <w:rFonts w:ascii="Times New Roman" w:hAnsi="Times New Roman"/>
          <w:sz w:val="28"/>
          <w:szCs w:val="28"/>
        </w:rPr>
        <w:t xml:space="preserve"> </w:t>
      </w:r>
      <w:r>
        <w:rPr>
          <w:rFonts w:ascii="Times New Roman" w:hAnsi="Times New Roman"/>
          <w:sz w:val="28"/>
          <w:szCs w:val="28"/>
        </w:rPr>
        <w:t>2017</w:t>
      </w:r>
      <w:r w:rsidRPr="0034528B">
        <w:rPr>
          <w:rFonts w:ascii="Times New Roman" w:hAnsi="Times New Roman"/>
          <w:sz w:val="28"/>
          <w:szCs w:val="28"/>
        </w:rPr>
        <w:t xml:space="preserve"> a programelor dispuse arată că, la ambele SSRM-uri din judeţul Neamţ, Piatra Neamţ şi Toaca, nu au fost depăşite limitele de atenţionare pentru activităţile specifice beta globale (echivalent </w:t>
      </w:r>
      <w:r w:rsidRPr="0034528B">
        <w:rPr>
          <w:rFonts w:ascii="Times New Roman" w:hAnsi="Times New Roman"/>
          <w:sz w:val="28"/>
          <w:szCs w:val="28"/>
          <w:vertAlign w:val="superscript"/>
        </w:rPr>
        <w:t>90</w:t>
      </w:r>
      <w:r w:rsidRPr="0034528B">
        <w:rPr>
          <w:rFonts w:ascii="Times New Roman" w:hAnsi="Times New Roman"/>
          <w:sz w:val="28"/>
          <w:szCs w:val="28"/>
        </w:rPr>
        <w:t>Sr) ale factorilor de mediu monitorizaţi: aer (prin aerosoli atmosferici, depuneri atmosferice totale şi debitul dozei gama absorbite în aer)</w:t>
      </w:r>
      <w:r>
        <w:rPr>
          <w:rFonts w:ascii="Times New Roman" w:hAnsi="Times New Roman"/>
          <w:sz w:val="28"/>
          <w:szCs w:val="28"/>
        </w:rPr>
        <w:t>,</w:t>
      </w:r>
      <w:r w:rsidRPr="0034528B">
        <w:rPr>
          <w:rFonts w:ascii="Times New Roman" w:hAnsi="Times New Roman"/>
          <w:sz w:val="28"/>
          <w:szCs w:val="28"/>
        </w:rPr>
        <w:t xml:space="preserve"> ape de suprafaţă</w:t>
      </w:r>
      <w:r>
        <w:rPr>
          <w:rFonts w:ascii="Times New Roman" w:hAnsi="Times New Roman"/>
          <w:sz w:val="28"/>
          <w:szCs w:val="28"/>
        </w:rPr>
        <w:t>, vegetaţie spontană (iarba) şi sol necultivat.</w:t>
      </w:r>
    </w:p>
    <w:p w:rsidR="00873995" w:rsidRDefault="00873995"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306E5C" w:rsidRPr="002C2D78" w:rsidRDefault="00306E5C" w:rsidP="007403DD">
      <w:pPr>
        <w:jc w:val="both"/>
        <w:rPr>
          <w:rFonts w:ascii="Times New Roman" w:hAnsi="Times New Roman"/>
          <w:b/>
          <w:color w:val="0000FF"/>
          <w:sz w:val="28"/>
          <w:szCs w:val="28"/>
        </w:rPr>
      </w:pPr>
    </w:p>
    <w:p w:rsidR="00734839" w:rsidRDefault="007403DD" w:rsidP="008B2562">
      <w:pPr>
        <w:jc w:val="both"/>
        <w:rPr>
          <w:rFonts w:ascii="Times New Roman" w:hAnsi="Times New Roman"/>
          <w:sz w:val="28"/>
          <w:szCs w:val="28"/>
        </w:rPr>
      </w:pPr>
      <w:r w:rsidRPr="002C2D78">
        <w:rPr>
          <w:rFonts w:ascii="Times New Roman" w:hAnsi="Times New Roman"/>
          <w:sz w:val="28"/>
          <w:szCs w:val="28"/>
        </w:rPr>
        <w:t xml:space="preserve">În cursul lunii </w:t>
      </w:r>
      <w:r w:rsidR="008B0A8B">
        <w:rPr>
          <w:rFonts w:ascii="Times New Roman" w:hAnsi="Times New Roman"/>
          <w:b/>
          <w:sz w:val="28"/>
          <w:szCs w:val="28"/>
        </w:rPr>
        <w:t>august</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481256" w:rsidRPr="00C14570" w:rsidRDefault="00481256" w:rsidP="00481256">
      <w:pPr>
        <w:numPr>
          <w:ilvl w:val="0"/>
          <w:numId w:val="5"/>
        </w:numPr>
        <w:tabs>
          <w:tab w:val="clear" w:pos="1080"/>
          <w:tab w:val="num" w:pos="360"/>
        </w:tabs>
        <w:ind w:left="360"/>
        <w:jc w:val="both"/>
        <w:rPr>
          <w:rFonts w:ascii="Times New Roman" w:hAnsi="Times New Roman"/>
          <w:sz w:val="28"/>
          <w:szCs w:val="28"/>
        </w:rPr>
      </w:pPr>
      <w:r w:rsidRPr="00C14570">
        <w:rPr>
          <w:rFonts w:ascii="Times New Roman" w:hAnsi="Times New Roman"/>
          <w:sz w:val="28"/>
          <w:szCs w:val="28"/>
        </w:rPr>
        <w:t>S-au emis puncte de vedere privind desfăşurarea activităţilor agenţilor economici în interiorul sau în afara perimetrelor ariilor naturale protejate;</w:t>
      </w:r>
    </w:p>
    <w:p w:rsidR="00481256" w:rsidRPr="00C14570" w:rsidRDefault="00481256" w:rsidP="00481256">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emis puncte de vedere legate de amplasarea anumitor perimetre de exploatare pietriş şi balast sau exploatare carieră de piatră vis-a-vis de ariile naturale protejate;</w:t>
      </w:r>
    </w:p>
    <w:p w:rsidR="00481256" w:rsidRPr="00C14570" w:rsidRDefault="00481256" w:rsidP="00481256">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analizat studiile de evaluare adecvată elaborate pentru proiecte desfășurate pe raza ariilor naturale prot</w:t>
      </w:r>
      <w:r>
        <w:rPr>
          <w:rFonts w:ascii="Times New Roman" w:hAnsi="Times New Roman"/>
          <w:sz w:val="28"/>
          <w:szCs w:val="28"/>
        </w:rPr>
        <w:t>ejate și s-au impus condiții/ mă</w:t>
      </w:r>
      <w:r w:rsidRPr="00C14570">
        <w:rPr>
          <w:rFonts w:ascii="Times New Roman" w:hAnsi="Times New Roman"/>
          <w:sz w:val="28"/>
          <w:szCs w:val="28"/>
        </w:rPr>
        <w:t>suri de protectie;</w:t>
      </w:r>
    </w:p>
    <w:p w:rsidR="00481256" w:rsidRPr="00557962" w:rsidRDefault="00481256" w:rsidP="00481256">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S-a participat  la  4 comisii de evaluare a pagubelor produse de speciile de faună de interese cinegetic animalelor domestice (com. Poiana Teiului, com. Alexandru cel Bun)</w:t>
      </w:r>
      <w:r w:rsidRPr="00C14570">
        <w:rPr>
          <w:rFonts w:ascii="Times New Roman" w:hAnsi="Times New Roman"/>
          <w:sz w:val="28"/>
          <w:szCs w:val="28"/>
        </w:rPr>
        <w:t>;</w:t>
      </w:r>
    </w:p>
    <w:p w:rsidR="00481256" w:rsidRDefault="00481256" w:rsidP="00481256">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lastRenderedPageBreak/>
        <w:t>S-a</w:t>
      </w:r>
      <w:r w:rsidRPr="00C14570">
        <w:rPr>
          <w:rFonts w:ascii="Times New Roman" w:hAnsi="Times New Roman"/>
          <w:sz w:val="28"/>
          <w:szCs w:val="28"/>
        </w:rPr>
        <w:t xml:space="preserve"> emis </w:t>
      </w:r>
      <w:r>
        <w:rPr>
          <w:rFonts w:ascii="Times New Roman" w:hAnsi="Times New Roman"/>
          <w:sz w:val="28"/>
          <w:szCs w:val="28"/>
        </w:rPr>
        <w:t>o autorizație</w:t>
      </w:r>
      <w:r w:rsidRPr="00C14570">
        <w:rPr>
          <w:rFonts w:ascii="Times New Roman" w:hAnsi="Times New Roman"/>
          <w:sz w:val="28"/>
          <w:szCs w:val="28"/>
        </w:rPr>
        <w:t xml:space="preserve"> de recoltare/</w:t>
      </w:r>
      <w:r>
        <w:rPr>
          <w:rFonts w:ascii="Times New Roman" w:hAnsi="Times New Roman"/>
          <w:sz w:val="28"/>
          <w:szCs w:val="28"/>
        </w:rPr>
        <w:t xml:space="preserve"> </w:t>
      </w:r>
      <w:r w:rsidRPr="00C14570">
        <w:rPr>
          <w:rFonts w:ascii="Times New Roman" w:hAnsi="Times New Roman"/>
          <w:sz w:val="28"/>
          <w:szCs w:val="28"/>
        </w:rPr>
        <w:t>capturare/</w:t>
      </w:r>
      <w:r>
        <w:rPr>
          <w:rFonts w:ascii="Times New Roman" w:hAnsi="Times New Roman"/>
          <w:sz w:val="28"/>
          <w:szCs w:val="28"/>
        </w:rPr>
        <w:t xml:space="preserve"> achiziț</w:t>
      </w:r>
      <w:r w:rsidRPr="00C14570">
        <w:rPr>
          <w:rFonts w:ascii="Times New Roman" w:hAnsi="Times New Roman"/>
          <w:sz w:val="28"/>
          <w:szCs w:val="28"/>
        </w:rPr>
        <w:t>ionare/</w:t>
      </w:r>
      <w:r>
        <w:rPr>
          <w:rFonts w:ascii="Times New Roman" w:hAnsi="Times New Roman"/>
          <w:sz w:val="28"/>
          <w:szCs w:val="28"/>
        </w:rPr>
        <w:t xml:space="preserve"> </w:t>
      </w:r>
      <w:r w:rsidRPr="00C14570">
        <w:rPr>
          <w:rFonts w:ascii="Times New Roman" w:hAnsi="Times New Roman"/>
          <w:sz w:val="28"/>
          <w:szCs w:val="28"/>
        </w:rPr>
        <w:t xml:space="preserve">comercializare </w:t>
      </w:r>
      <w:r>
        <w:rPr>
          <w:rFonts w:ascii="Times New Roman" w:hAnsi="Times New Roman"/>
          <w:sz w:val="28"/>
          <w:szCs w:val="28"/>
        </w:rPr>
        <w:t>a plantelor din flora salbatică;</w:t>
      </w:r>
    </w:p>
    <w:p w:rsidR="00481256" w:rsidRDefault="00481256" w:rsidP="00481256">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 răspuns solicitărilor de informații publice primite din partea GNM- CJ Neamț privind incidentele cauzate de urși și ADR NE privind situația planurilor  de management aprobate și a custozilor din județ;</w:t>
      </w:r>
    </w:p>
    <w:p w:rsidR="00481256" w:rsidRDefault="00481256" w:rsidP="00481256">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S-au desfășurat două acțiuni de verificare a stării de conservare a ariilor naturale protejate din  județ (ROSPA0072 Lunca Siretului Mijlociu și ROSPA0138 Piatra Șoimului - Scorțeni - Gârleni);</w:t>
      </w:r>
    </w:p>
    <w:p w:rsidR="00734839" w:rsidRPr="00481256" w:rsidRDefault="00481256" w:rsidP="00C81515">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 participat la Ședința Consiliului Științific la Parcul Natural Vânători - Neamț.</w:t>
      </w:r>
    </w:p>
    <w:p w:rsidR="00873995" w:rsidRDefault="00873995"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C260F5" w:rsidRPr="002C2D78" w:rsidRDefault="00C260F5" w:rsidP="007403DD">
      <w:pPr>
        <w:jc w:val="both"/>
        <w:rPr>
          <w:rFonts w:ascii="Times New Roman" w:hAnsi="Times New Roman"/>
          <w:b/>
          <w:color w:val="0000FF"/>
          <w:sz w:val="28"/>
          <w:szCs w:val="28"/>
        </w:rPr>
      </w:pPr>
    </w:p>
    <w:p w:rsidR="004650CF" w:rsidRDefault="007403DD" w:rsidP="00BD64EA">
      <w:pPr>
        <w:tabs>
          <w:tab w:val="left" w:pos="8325"/>
        </w:tabs>
        <w:jc w:val="both"/>
        <w:rPr>
          <w:rFonts w:ascii="Times New Roman" w:hAnsi="Times New Roman"/>
          <w:sz w:val="28"/>
          <w:szCs w:val="28"/>
        </w:rPr>
      </w:pPr>
      <w:r w:rsidRPr="002C2D78">
        <w:rPr>
          <w:rFonts w:ascii="Times New Roman" w:hAnsi="Times New Roman"/>
          <w:sz w:val="28"/>
          <w:szCs w:val="28"/>
        </w:rPr>
        <w:t xml:space="preserve">În cursul lunii </w:t>
      </w:r>
      <w:r w:rsidR="008B0A8B">
        <w:rPr>
          <w:rFonts w:ascii="Times New Roman" w:hAnsi="Times New Roman"/>
          <w:b/>
          <w:sz w:val="28"/>
          <w:szCs w:val="28"/>
        </w:rPr>
        <w:t>august</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BD64EA" w:rsidRPr="001A6B16" w:rsidRDefault="00BD64EA" w:rsidP="00BD64EA">
      <w:pPr>
        <w:jc w:val="both"/>
        <w:rPr>
          <w:rFonts w:ascii="Times New Roman" w:hAnsi="Times New Roman"/>
          <w:sz w:val="28"/>
          <w:szCs w:val="28"/>
        </w:rPr>
      </w:pPr>
      <w:r>
        <w:rPr>
          <w:rFonts w:ascii="Times New Roman" w:hAnsi="Times New Roman"/>
          <w:sz w:val="28"/>
          <w:szCs w:val="28"/>
        </w:rPr>
        <w:t xml:space="preserve">- </w:t>
      </w:r>
      <w:r w:rsidRPr="001A6B16">
        <w:rPr>
          <w:rFonts w:ascii="Times New Roman" w:hAnsi="Times New Roman"/>
          <w:sz w:val="28"/>
          <w:szCs w:val="28"/>
        </w:rPr>
        <w:t>Elaborarea raportului lunar privind situaţia operatorilor economici autorizaţi să desfăşoare activitatea de colectare/tratare vehicule scoase din uz (VSU);</w:t>
      </w:r>
    </w:p>
    <w:p w:rsidR="00BD64EA" w:rsidRPr="001A6B16" w:rsidRDefault="00BD64EA" w:rsidP="00BD64EA">
      <w:pPr>
        <w:jc w:val="both"/>
        <w:rPr>
          <w:rFonts w:ascii="Times New Roman" w:hAnsi="Times New Roman"/>
          <w:sz w:val="28"/>
          <w:szCs w:val="28"/>
        </w:rPr>
      </w:pPr>
      <w:r>
        <w:rPr>
          <w:rFonts w:ascii="Times New Roman" w:hAnsi="Times New Roman"/>
          <w:sz w:val="28"/>
          <w:szCs w:val="28"/>
        </w:rPr>
        <w:t xml:space="preserve">- </w:t>
      </w:r>
      <w:r w:rsidRPr="001A6B16">
        <w:rPr>
          <w:rFonts w:ascii="Times New Roman" w:hAnsi="Times New Roman"/>
          <w:sz w:val="28"/>
          <w:szCs w:val="28"/>
        </w:rPr>
        <w:t>Elaborare raport privind activităţile desfăşurate în cadrul compartimentului Deşeuri şi Substanţe Chimice Pericul</w:t>
      </w:r>
      <w:r>
        <w:rPr>
          <w:rFonts w:ascii="Times New Roman" w:hAnsi="Times New Roman"/>
          <w:sz w:val="28"/>
          <w:szCs w:val="28"/>
        </w:rPr>
        <w:t>oase, în cursul lunii iulie 2016</w:t>
      </w:r>
      <w:r w:rsidRPr="001A6B16">
        <w:rPr>
          <w:rFonts w:ascii="Times New Roman" w:hAnsi="Times New Roman"/>
          <w:sz w:val="28"/>
          <w:szCs w:val="28"/>
        </w:rPr>
        <w:t>;</w:t>
      </w:r>
    </w:p>
    <w:p w:rsidR="00BD64EA" w:rsidRPr="001A6B16" w:rsidRDefault="00BD64EA" w:rsidP="00BD64EA">
      <w:pPr>
        <w:jc w:val="both"/>
        <w:rPr>
          <w:rFonts w:ascii="Times New Roman" w:hAnsi="Times New Roman"/>
          <w:sz w:val="28"/>
          <w:szCs w:val="28"/>
        </w:rPr>
      </w:pPr>
      <w:r>
        <w:rPr>
          <w:rFonts w:ascii="Times New Roman" w:hAnsi="Times New Roman"/>
          <w:sz w:val="28"/>
          <w:szCs w:val="28"/>
        </w:rPr>
        <w:t xml:space="preserve">- </w:t>
      </w:r>
      <w:r w:rsidRPr="001A6B16">
        <w:rPr>
          <w:rFonts w:ascii="Times New Roman" w:hAnsi="Times New Roman"/>
          <w:sz w:val="28"/>
          <w:szCs w:val="28"/>
        </w:rPr>
        <w:t>Completări la „Fişa Judeţului Neamţ” şi Sinteza Fi</w:t>
      </w:r>
      <w:r>
        <w:rPr>
          <w:rFonts w:ascii="Times New Roman" w:hAnsi="Times New Roman"/>
          <w:sz w:val="28"/>
          <w:szCs w:val="28"/>
        </w:rPr>
        <w:t>şa judeţ- pentru luna iulie 2016</w:t>
      </w:r>
      <w:r w:rsidRPr="001A6B16">
        <w:rPr>
          <w:rFonts w:ascii="Times New Roman" w:hAnsi="Times New Roman"/>
          <w:sz w:val="28"/>
          <w:szCs w:val="28"/>
        </w:rPr>
        <w:t xml:space="preserve"> (care evidenţiază o imagine sintetică la nivel de judeţ a situaţiei pe diferite aspecte de mediu) – secţiunea  deşeuri şi secţiunea chimicale; </w:t>
      </w:r>
    </w:p>
    <w:p w:rsidR="00BD64EA" w:rsidRPr="001A6B16" w:rsidRDefault="00BD64EA" w:rsidP="00BD64EA">
      <w:pPr>
        <w:jc w:val="both"/>
        <w:rPr>
          <w:rFonts w:ascii="Times New Roman" w:hAnsi="Times New Roman"/>
          <w:sz w:val="28"/>
          <w:szCs w:val="28"/>
        </w:rPr>
      </w:pPr>
      <w:r>
        <w:rPr>
          <w:rFonts w:ascii="Times New Roman" w:hAnsi="Times New Roman"/>
          <w:sz w:val="28"/>
          <w:szCs w:val="28"/>
        </w:rPr>
        <w:t xml:space="preserve">- </w:t>
      </w:r>
      <w:r w:rsidRPr="001A6B16">
        <w:rPr>
          <w:rFonts w:ascii="Times New Roman" w:hAnsi="Times New Roman"/>
          <w:sz w:val="28"/>
          <w:szCs w:val="28"/>
        </w:rPr>
        <w:t xml:space="preserve">Verificarea şi aprobarea Formularelor pentru aprobarea transporturilor de deşeuri periculoase; </w:t>
      </w:r>
    </w:p>
    <w:p w:rsidR="00BD64EA" w:rsidRDefault="00BD64EA" w:rsidP="00BD64EA">
      <w:pPr>
        <w:jc w:val="both"/>
        <w:rPr>
          <w:rFonts w:ascii="Times New Roman" w:hAnsi="Times New Roman"/>
          <w:sz w:val="28"/>
          <w:szCs w:val="28"/>
        </w:rPr>
      </w:pPr>
      <w:r>
        <w:rPr>
          <w:rFonts w:ascii="Times New Roman" w:hAnsi="Times New Roman"/>
          <w:sz w:val="28"/>
          <w:szCs w:val="28"/>
        </w:rPr>
        <w:t xml:space="preserve">- </w:t>
      </w:r>
      <w:r w:rsidRPr="001A6B16">
        <w:rPr>
          <w:rFonts w:ascii="Times New Roman" w:hAnsi="Times New Roman"/>
          <w:sz w:val="28"/>
          <w:szCs w:val="28"/>
        </w:rPr>
        <w:t xml:space="preserve">Importul datelor din extern – aplicaţia electronică </w:t>
      </w:r>
      <w:r>
        <w:rPr>
          <w:rFonts w:ascii="Times New Roman" w:hAnsi="Times New Roman"/>
          <w:sz w:val="28"/>
          <w:szCs w:val="28"/>
        </w:rPr>
        <w:t>„Uleiuri uzate” pentru anul 2015</w:t>
      </w:r>
      <w:r w:rsidRPr="001A6B16">
        <w:rPr>
          <w:rFonts w:ascii="Times New Roman" w:hAnsi="Times New Roman"/>
          <w:sz w:val="28"/>
          <w:szCs w:val="28"/>
        </w:rPr>
        <w:t>.</w:t>
      </w:r>
    </w:p>
    <w:p w:rsidR="00BD64EA" w:rsidRDefault="00BD64EA" w:rsidP="00BD64EA">
      <w:pPr>
        <w:jc w:val="both"/>
        <w:rPr>
          <w:rFonts w:ascii="Times New Roman" w:hAnsi="Times New Roman"/>
          <w:sz w:val="28"/>
          <w:szCs w:val="28"/>
        </w:rPr>
      </w:pPr>
      <w:r>
        <w:rPr>
          <w:rFonts w:ascii="Times New Roman" w:hAnsi="Times New Roman"/>
          <w:sz w:val="28"/>
          <w:szCs w:val="28"/>
        </w:rPr>
        <w:t>- Finalizare sesiune de raportare pentru anul 2016, privind generarea şi gestionarea deşeurilor (SIM –Statistica deşeurilor);</w:t>
      </w:r>
    </w:p>
    <w:p w:rsidR="00BD64EA" w:rsidRPr="008B0A75" w:rsidRDefault="00BD64EA" w:rsidP="00BD64EA">
      <w:pPr>
        <w:jc w:val="both"/>
        <w:rPr>
          <w:rFonts w:ascii="Times New Roman" w:hAnsi="Times New Roman"/>
          <w:sz w:val="28"/>
          <w:szCs w:val="28"/>
        </w:rPr>
      </w:pPr>
      <w:r>
        <w:rPr>
          <w:rFonts w:ascii="Times New Roman" w:hAnsi="Times New Roman"/>
          <w:sz w:val="28"/>
          <w:szCs w:val="28"/>
        </w:rPr>
        <w:t>- Elaborarea Raportului Judeţean privind Starea Mediului pentru anul 2016, domeniul deşeuri, conform cerinţelor Raportului European de Starea Mediului (SOER).</w:t>
      </w:r>
    </w:p>
    <w:p w:rsidR="00BD64EA" w:rsidRPr="00050792" w:rsidRDefault="00BD64EA" w:rsidP="00BD64EA">
      <w:pPr>
        <w:jc w:val="both"/>
        <w:rPr>
          <w:rFonts w:ascii="Times New Roman" w:hAnsi="Times New Roman"/>
          <w:sz w:val="28"/>
          <w:szCs w:val="28"/>
        </w:rPr>
      </w:pPr>
      <w:r>
        <w:rPr>
          <w:rFonts w:ascii="Times New Roman" w:hAnsi="Times New Roman"/>
          <w:sz w:val="28"/>
          <w:szCs w:val="28"/>
        </w:rPr>
        <w:t xml:space="preserve">- </w:t>
      </w:r>
      <w:r w:rsidRPr="0079490B">
        <w:rPr>
          <w:rFonts w:ascii="Times New Roman" w:hAnsi="Times New Roman"/>
          <w:sz w:val="28"/>
          <w:szCs w:val="28"/>
        </w:rPr>
        <w:t>Continuare   sesiune de raportare în cadrul proiectului SI</w:t>
      </w:r>
      <w:r>
        <w:rPr>
          <w:rFonts w:ascii="Times New Roman" w:hAnsi="Times New Roman"/>
          <w:sz w:val="28"/>
          <w:szCs w:val="28"/>
        </w:rPr>
        <w:t xml:space="preserve">M pentru anul 2016 privind operatorii economici ce detin  substante si amestecuri </w:t>
      </w:r>
      <w:r w:rsidRPr="0079490B">
        <w:rPr>
          <w:rFonts w:ascii="Times New Roman" w:hAnsi="Times New Roman"/>
          <w:sz w:val="28"/>
          <w:szCs w:val="28"/>
        </w:rPr>
        <w:t>clasificate conform Regulamentului 1272/2008;</w:t>
      </w:r>
    </w:p>
    <w:p w:rsidR="00BD64EA" w:rsidRPr="00281ABC" w:rsidRDefault="00BD64EA" w:rsidP="00BD64EA">
      <w:pPr>
        <w:jc w:val="both"/>
        <w:rPr>
          <w:rFonts w:ascii="Times New Roman" w:hAnsi="Times New Roman"/>
          <w:sz w:val="28"/>
          <w:szCs w:val="28"/>
        </w:rPr>
      </w:pPr>
      <w:r>
        <w:rPr>
          <w:rFonts w:ascii="Times New Roman" w:hAnsi="Times New Roman"/>
          <w:sz w:val="28"/>
          <w:szCs w:val="28"/>
        </w:rPr>
        <w:t xml:space="preserve">- </w:t>
      </w:r>
      <w:r w:rsidRPr="00393BA0">
        <w:rPr>
          <w:rFonts w:ascii="Times New Roman" w:hAnsi="Times New Roman"/>
          <w:sz w:val="28"/>
          <w:szCs w:val="28"/>
        </w:rPr>
        <w:t>SIM – VSU anul 201</w:t>
      </w:r>
      <w:r>
        <w:rPr>
          <w:rFonts w:ascii="Times New Roman" w:hAnsi="Times New Roman"/>
          <w:sz w:val="28"/>
          <w:szCs w:val="28"/>
        </w:rPr>
        <w:t>5</w:t>
      </w:r>
      <w:r w:rsidRPr="00393BA0">
        <w:rPr>
          <w:rFonts w:ascii="Times New Roman" w:hAnsi="Times New Roman"/>
          <w:sz w:val="28"/>
          <w:szCs w:val="28"/>
        </w:rPr>
        <w:t>, parcurgerea etapelor de introducere date din extern/import de către APM Neamţ</w:t>
      </w:r>
      <w:r w:rsidR="00C61A34">
        <w:rPr>
          <w:rFonts w:ascii="Times New Roman" w:hAnsi="Times New Roman"/>
          <w:sz w:val="28"/>
          <w:szCs w:val="28"/>
        </w:rPr>
        <w:t>-materiale rezultate în urma dezmembră</w:t>
      </w:r>
      <w:r>
        <w:rPr>
          <w:rFonts w:ascii="Times New Roman" w:hAnsi="Times New Roman"/>
          <w:sz w:val="28"/>
          <w:szCs w:val="28"/>
        </w:rPr>
        <w:t>rii VSU</w:t>
      </w:r>
      <w:r w:rsidRPr="00393BA0">
        <w:rPr>
          <w:rFonts w:ascii="Times New Roman" w:hAnsi="Times New Roman"/>
          <w:sz w:val="28"/>
          <w:szCs w:val="28"/>
        </w:rPr>
        <w:t>;</w:t>
      </w:r>
    </w:p>
    <w:p w:rsidR="00BD64EA" w:rsidRPr="001A6B16" w:rsidRDefault="00BD64EA" w:rsidP="00BD64EA">
      <w:pPr>
        <w:jc w:val="both"/>
        <w:rPr>
          <w:rFonts w:ascii="Times New Roman" w:hAnsi="Times New Roman"/>
          <w:sz w:val="28"/>
          <w:szCs w:val="28"/>
        </w:rPr>
      </w:pPr>
      <w:r>
        <w:rPr>
          <w:rFonts w:ascii="Times New Roman" w:hAnsi="Times New Roman"/>
          <w:sz w:val="28"/>
          <w:szCs w:val="28"/>
        </w:rPr>
        <w:t xml:space="preserve">- </w:t>
      </w:r>
      <w:r w:rsidRPr="001A6B16">
        <w:rPr>
          <w:rFonts w:ascii="Times New Roman" w:hAnsi="Times New Roman"/>
          <w:sz w:val="28"/>
          <w:szCs w:val="28"/>
        </w:rPr>
        <w:t>Consultaţii şi informări cu privire la aplicarea Legii 211/2011 privind regimul deşeurilor, operatorilor economici generatori de deşeuri;</w:t>
      </w:r>
    </w:p>
    <w:p w:rsidR="00BD64EA" w:rsidRPr="001A6B16" w:rsidRDefault="00BD64EA" w:rsidP="00BD64EA">
      <w:pPr>
        <w:jc w:val="both"/>
        <w:rPr>
          <w:rFonts w:ascii="Times New Roman" w:hAnsi="Times New Roman"/>
          <w:sz w:val="28"/>
          <w:szCs w:val="28"/>
        </w:rPr>
      </w:pPr>
      <w:r>
        <w:rPr>
          <w:rFonts w:ascii="Times New Roman" w:hAnsi="Times New Roman"/>
          <w:sz w:val="28"/>
          <w:szCs w:val="28"/>
        </w:rPr>
        <w:t xml:space="preserve">- </w:t>
      </w:r>
      <w:r w:rsidRPr="001A6B16">
        <w:rPr>
          <w:rFonts w:ascii="Times New Roman" w:hAnsi="Times New Roman"/>
          <w:sz w:val="28"/>
          <w:szCs w:val="28"/>
        </w:rPr>
        <w:t>Formularea şi transmiterea răspunsurilor la solicitările unor operatori economici, instituţii, persoane fizice, pe tema gestionării deşeurilor şi chimicalelor în judeţul Neamţ;</w:t>
      </w:r>
    </w:p>
    <w:p w:rsidR="00BD64EA" w:rsidRPr="00BD64EA" w:rsidRDefault="00BD64EA" w:rsidP="00BD64EA">
      <w:pPr>
        <w:pStyle w:val="ListBullet"/>
        <w:rPr>
          <w:rFonts w:ascii="Times New Roman" w:eastAsiaTheme="minorEastAsia" w:hAnsi="Times New Roman"/>
        </w:rPr>
      </w:pPr>
      <w:r w:rsidRPr="00BD64EA">
        <w:rPr>
          <w:rFonts w:ascii="Times New Roman" w:eastAsiaTheme="minorEastAsia" w:hAnsi="Times New Roman"/>
        </w:rPr>
        <w:t>- Colaborare cu celelalte compartimente tehnice ale agenţiei şi cu Comisariatul Judeţean Neamţ al Gărzii Naţionale de Mediu în problematica privind gestionarea deşeurilor şi chimicalelor;</w:t>
      </w:r>
    </w:p>
    <w:p w:rsidR="00BD64EA" w:rsidRPr="001A6B16" w:rsidRDefault="00BD64EA" w:rsidP="00BD64EA">
      <w:pPr>
        <w:jc w:val="both"/>
        <w:rPr>
          <w:rFonts w:ascii="Times New Roman" w:hAnsi="Times New Roman"/>
          <w:sz w:val="28"/>
          <w:szCs w:val="28"/>
        </w:rPr>
      </w:pPr>
      <w:r>
        <w:rPr>
          <w:rFonts w:ascii="Times New Roman" w:hAnsi="Times New Roman"/>
          <w:sz w:val="28"/>
          <w:szCs w:val="28"/>
        </w:rPr>
        <w:t xml:space="preserve">- </w:t>
      </w:r>
      <w:r w:rsidRPr="00BD64EA">
        <w:rPr>
          <w:rFonts w:ascii="Times New Roman" w:hAnsi="Times New Roman"/>
          <w:sz w:val="28"/>
          <w:szCs w:val="28"/>
        </w:rPr>
        <w:t>Acordare de consiliere tehnică de specialitate, la solicitarea agenţilor</w:t>
      </w:r>
      <w:r w:rsidRPr="001A6B16">
        <w:rPr>
          <w:rFonts w:ascii="Times New Roman" w:hAnsi="Times New Roman"/>
          <w:sz w:val="28"/>
          <w:szCs w:val="28"/>
        </w:rPr>
        <w:t xml:space="preserve"> economici, autorităţilor administraţiei publice locale, instituţiilor, persoanelor fizice în vederea aplicării de către aceştia a strategiei de gestionare a deşeurilor, a planurilor de </w:t>
      </w:r>
      <w:r w:rsidRPr="001A6B16">
        <w:rPr>
          <w:rFonts w:ascii="Times New Roman" w:hAnsi="Times New Roman"/>
          <w:sz w:val="28"/>
          <w:szCs w:val="28"/>
        </w:rPr>
        <w:lastRenderedPageBreak/>
        <w:t>acţiune, implementării prevederilor directivelor europene privind gestionarea deşeurilor şi chimicalelor, pentru a preîntâmpina apariţia riscurilor de neconformare.</w:t>
      </w:r>
    </w:p>
    <w:p w:rsidR="00BD64EA" w:rsidRPr="001A6B16" w:rsidRDefault="00BD64EA" w:rsidP="00BD64EA"/>
    <w:p w:rsidR="00FF1532" w:rsidRPr="00734ADE" w:rsidRDefault="00FF1532" w:rsidP="00FF1532"/>
    <w:p w:rsidR="004650CF" w:rsidRDefault="004650CF" w:rsidP="00BD64EA">
      <w:pPr>
        <w:rPr>
          <w:rFonts w:ascii="Times New Roman" w:hAnsi="Times New Roman"/>
          <w:sz w:val="28"/>
          <w:szCs w:val="28"/>
        </w:rPr>
      </w:pPr>
    </w:p>
    <w:p w:rsidR="007403DD" w:rsidRPr="003C6C71" w:rsidRDefault="007403DD" w:rsidP="007403DD">
      <w:pPr>
        <w:jc w:val="center"/>
        <w:rPr>
          <w:rFonts w:ascii="Times New Roman" w:hAnsi="Times New Roman"/>
          <w:sz w:val="28"/>
          <w:szCs w:val="28"/>
        </w:rPr>
      </w:pPr>
      <w:r w:rsidRPr="003C6C71">
        <w:rPr>
          <w:rFonts w:ascii="Times New Roman" w:hAnsi="Times New Roman"/>
          <w:sz w:val="28"/>
          <w:szCs w:val="28"/>
        </w:rPr>
        <w:t>Întocmit,</w:t>
      </w:r>
    </w:p>
    <w:p w:rsidR="007403DD" w:rsidRPr="003C6C71" w:rsidRDefault="007403DD" w:rsidP="007403DD">
      <w:pPr>
        <w:jc w:val="center"/>
        <w:rPr>
          <w:rFonts w:ascii="Times New Roman" w:hAnsi="Times New Roman"/>
          <w:sz w:val="28"/>
          <w:szCs w:val="28"/>
        </w:rPr>
      </w:pPr>
      <w:r w:rsidRPr="003C6C71">
        <w:rPr>
          <w:rFonts w:ascii="Times New Roman" w:hAnsi="Times New Roman"/>
          <w:sz w:val="28"/>
          <w:szCs w:val="28"/>
        </w:rPr>
        <w:t>Şef Serviciu Monitorizare şi Laboratoare</w:t>
      </w:r>
    </w:p>
    <w:p w:rsidR="007403DD" w:rsidRPr="003C6C71" w:rsidRDefault="007403DD" w:rsidP="007403DD">
      <w:pPr>
        <w:jc w:val="center"/>
        <w:rPr>
          <w:rFonts w:ascii="Times New Roman" w:hAnsi="Times New Roman"/>
          <w:sz w:val="28"/>
          <w:szCs w:val="28"/>
        </w:rPr>
      </w:pPr>
      <w:r w:rsidRPr="003C6C71">
        <w:rPr>
          <w:rFonts w:ascii="Times New Roman" w:hAnsi="Times New Roman"/>
          <w:sz w:val="28"/>
          <w:szCs w:val="28"/>
        </w:rPr>
        <w:t>Teodora SÎRBU</w:t>
      </w:r>
    </w:p>
    <w:p w:rsidR="00D5408A" w:rsidRDefault="00D5408A" w:rsidP="007403DD">
      <w:pPr>
        <w:rPr>
          <w:rFonts w:ascii="Times New Roman" w:hAnsi="Times New Roman"/>
          <w:sz w:val="28"/>
          <w:szCs w:val="28"/>
        </w:rPr>
      </w:pPr>
    </w:p>
    <w:sectPr w:rsidR="00D5408A" w:rsidSect="00043358">
      <w:headerReference w:type="default" r:id="rId32"/>
      <w:footerReference w:type="even" r:id="rId33"/>
      <w:footerReference w:type="default" r:id="rId34"/>
      <w:pgSz w:w="11907" w:h="16840" w:code="9"/>
      <w:pgMar w:top="1418" w:right="851" w:bottom="1134" w:left="1418" w:header="851" w:footer="85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652B" w:rsidRDefault="007F652B">
      <w:r>
        <w:separator/>
      </w:r>
    </w:p>
    <w:p w:rsidR="007F652B" w:rsidRDefault="007F652B"/>
  </w:endnote>
  <w:endnote w:type="continuationSeparator" w:id="1">
    <w:p w:rsidR="007F652B" w:rsidRDefault="007F652B">
      <w:r>
        <w:continuationSeparator/>
      </w:r>
    </w:p>
    <w:p w:rsidR="007F652B" w:rsidRDefault="007F652B"/>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 New">
    <w:altName w:val="Times New Roman"/>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Bold">
    <w:altName w:val="MS Mincho"/>
    <w:panose1 w:val="00000000000000000000"/>
    <w:charset w:val="80"/>
    <w:family w:val="auto"/>
    <w:notTrueType/>
    <w:pitch w:val="default"/>
    <w:sig w:usb0="00000000"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860B0C"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end"/>
    </w:r>
  </w:p>
  <w:p w:rsidR="00EC2EE9" w:rsidRDefault="00EC2EE9">
    <w:pPr>
      <w:pStyle w:val="Footer"/>
    </w:pPr>
  </w:p>
  <w:p w:rsidR="00EC2EE9" w:rsidRDefault="00EC2EE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860B0C"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separate"/>
    </w:r>
    <w:r w:rsidR="00873995">
      <w:rPr>
        <w:rStyle w:val="PageNumber"/>
        <w:noProof/>
      </w:rPr>
      <w:t>1</w:t>
    </w:r>
    <w:r>
      <w:rPr>
        <w:rStyle w:val="PageNumber"/>
      </w:rPr>
      <w:fldChar w:fldCharType="end"/>
    </w:r>
  </w:p>
  <w:p w:rsidR="00EC2EE9" w:rsidRDefault="00EC2EE9">
    <w:pPr>
      <w:pStyle w:val="Footer"/>
    </w:pPr>
  </w:p>
  <w:p w:rsidR="00EC2EE9" w:rsidRDefault="00EC2E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652B" w:rsidRDefault="007F652B">
      <w:r>
        <w:separator/>
      </w:r>
    </w:p>
    <w:p w:rsidR="007F652B" w:rsidRDefault="007F652B"/>
  </w:footnote>
  <w:footnote w:type="continuationSeparator" w:id="1">
    <w:p w:rsidR="007F652B" w:rsidRDefault="007F652B">
      <w:r>
        <w:continuationSeparator/>
      </w:r>
    </w:p>
    <w:p w:rsidR="007F652B" w:rsidRDefault="007F652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Pr="00FD34B3" w:rsidRDefault="00DA6450">
    <w:pPr>
      <w:pStyle w:val="Header"/>
      <w:rPr>
        <w:rFonts w:ascii="Garamond" w:hAnsi="Garamond"/>
        <w:b/>
        <w:sz w:val="28"/>
        <w:szCs w:val="28"/>
        <w:lang w:val="ro-RO"/>
      </w:rPr>
    </w:pPr>
    <w:r>
      <w:rPr>
        <w:rFonts w:ascii="Garamond" w:hAnsi="Garamond"/>
        <w:b/>
        <w:sz w:val="28"/>
        <w:szCs w:val="28"/>
        <w:lang w:val="ro-RO"/>
      </w:rPr>
      <w:t xml:space="preserve">         </w:t>
    </w:r>
    <w:r w:rsidR="00EC2EE9" w:rsidRPr="00FD34B3">
      <w:rPr>
        <w:rFonts w:ascii="Garamond" w:hAnsi="Garamond"/>
        <w:b/>
        <w:sz w:val="28"/>
        <w:szCs w:val="28"/>
        <w:lang w:val="ro-RO"/>
      </w:rPr>
      <w:t>A.P.M. NEAMŢ – RAPORT LUNAR</w:t>
    </w:r>
    <w:r w:rsidR="00DD6DCA">
      <w:rPr>
        <w:rFonts w:ascii="Garamond" w:hAnsi="Garamond"/>
        <w:b/>
        <w:sz w:val="28"/>
        <w:szCs w:val="28"/>
        <w:lang w:val="ro-RO"/>
      </w:rPr>
      <w:t xml:space="preserve"> PRIVID STAREA MEDIULUI</w:t>
    </w:r>
  </w:p>
  <w:p w:rsidR="00EC2EE9" w:rsidRDefault="00EC2E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5">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9">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0">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5"/>
  </w:num>
  <w:num w:numId="4">
    <w:abstractNumId w:val="5"/>
  </w:num>
  <w:num w:numId="5">
    <w:abstractNumId w:val="3"/>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0"/>
  </w:num>
  <w:num w:numId="11">
    <w:abstractNumId w:val="7"/>
  </w:num>
  <w:num w:numId="12">
    <w:abstractNumId w:val="0"/>
  </w:num>
  <w:num w:numId="13">
    <w:abstractNumId w:val="10"/>
  </w:num>
  <w:num w:numId="14">
    <w:abstractNumId w:val="14"/>
  </w:num>
  <w:num w:numId="15">
    <w:abstractNumId w:val="1"/>
  </w:num>
  <w:num w:numId="16">
    <w:abstractNumId w:val="2"/>
  </w:num>
  <w:num w:numId="17">
    <w:abstractNumId w:val="6"/>
  </w:num>
  <w:num w:numId="18">
    <w:abstractNumId w:val="22"/>
  </w:num>
  <w:num w:numId="19">
    <w:abstractNumId w:val="13"/>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16"/>
  </w:num>
  <w:num w:numId="28">
    <w:abstractNumId w:val="11"/>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stylePaneFormatFilter w:val="3F01"/>
  <w:defaultTabStop w:val="708"/>
  <w:hyphenationZone w:val="425"/>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46C7"/>
    <w:rsid w:val="000047CC"/>
    <w:rsid w:val="00004945"/>
    <w:rsid w:val="00005239"/>
    <w:rsid w:val="000055DE"/>
    <w:rsid w:val="000059B1"/>
    <w:rsid w:val="00005A56"/>
    <w:rsid w:val="00005D39"/>
    <w:rsid w:val="00005DC0"/>
    <w:rsid w:val="00005DE9"/>
    <w:rsid w:val="00006358"/>
    <w:rsid w:val="000063F8"/>
    <w:rsid w:val="00006414"/>
    <w:rsid w:val="00006432"/>
    <w:rsid w:val="000066E2"/>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A27"/>
    <w:rsid w:val="00016AE6"/>
    <w:rsid w:val="000172C7"/>
    <w:rsid w:val="00017A63"/>
    <w:rsid w:val="00017C02"/>
    <w:rsid w:val="00017D4D"/>
    <w:rsid w:val="00017FEA"/>
    <w:rsid w:val="0002053A"/>
    <w:rsid w:val="000205B6"/>
    <w:rsid w:val="0002074A"/>
    <w:rsid w:val="0002107A"/>
    <w:rsid w:val="00021461"/>
    <w:rsid w:val="00021CFE"/>
    <w:rsid w:val="00021F21"/>
    <w:rsid w:val="0002218E"/>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C58"/>
    <w:rsid w:val="00030D66"/>
    <w:rsid w:val="0003110E"/>
    <w:rsid w:val="0003138D"/>
    <w:rsid w:val="00031423"/>
    <w:rsid w:val="0003155E"/>
    <w:rsid w:val="00031B60"/>
    <w:rsid w:val="00031D20"/>
    <w:rsid w:val="00031EE1"/>
    <w:rsid w:val="000327C1"/>
    <w:rsid w:val="00032865"/>
    <w:rsid w:val="00032B31"/>
    <w:rsid w:val="00032D74"/>
    <w:rsid w:val="00032DEE"/>
    <w:rsid w:val="00032E72"/>
    <w:rsid w:val="00032F31"/>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D3C"/>
    <w:rsid w:val="00035F2A"/>
    <w:rsid w:val="0003602D"/>
    <w:rsid w:val="00036048"/>
    <w:rsid w:val="00036216"/>
    <w:rsid w:val="00036228"/>
    <w:rsid w:val="000368A8"/>
    <w:rsid w:val="00036AA3"/>
    <w:rsid w:val="00036B5D"/>
    <w:rsid w:val="000372A2"/>
    <w:rsid w:val="0003773E"/>
    <w:rsid w:val="00037E46"/>
    <w:rsid w:val="00037E6D"/>
    <w:rsid w:val="00037FD5"/>
    <w:rsid w:val="000401AC"/>
    <w:rsid w:val="00040537"/>
    <w:rsid w:val="0004083D"/>
    <w:rsid w:val="00041192"/>
    <w:rsid w:val="000412F6"/>
    <w:rsid w:val="0004156C"/>
    <w:rsid w:val="000416D2"/>
    <w:rsid w:val="00041E3E"/>
    <w:rsid w:val="00041EBB"/>
    <w:rsid w:val="0004234F"/>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A56"/>
    <w:rsid w:val="00047021"/>
    <w:rsid w:val="00047617"/>
    <w:rsid w:val="000476D1"/>
    <w:rsid w:val="000479C1"/>
    <w:rsid w:val="00047A12"/>
    <w:rsid w:val="00047C87"/>
    <w:rsid w:val="00047DAD"/>
    <w:rsid w:val="00047EB7"/>
    <w:rsid w:val="00047F32"/>
    <w:rsid w:val="00050449"/>
    <w:rsid w:val="000504B1"/>
    <w:rsid w:val="00050A4E"/>
    <w:rsid w:val="00050A5F"/>
    <w:rsid w:val="00050B2F"/>
    <w:rsid w:val="00050D0D"/>
    <w:rsid w:val="00050FD5"/>
    <w:rsid w:val="0005112C"/>
    <w:rsid w:val="000514C3"/>
    <w:rsid w:val="000515A8"/>
    <w:rsid w:val="00051871"/>
    <w:rsid w:val="00051C6D"/>
    <w:rsid w:val="00051CD6"/>
    <w:rsid w:val="00052195"/>
    <w:rsid w:val="000524AF"/>
    <w:rsid w:val="00052534"/>
    <w:rsid w:val="000528B2"/>
    <w:rsid w:val="00052BFC"/>
    <w:rsid w:val="00052EB1"/>
    <w:rsid w:val="00052FE5"/>
    <w:rsid w:val="0005318E"/>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519"/>
    <w:rsid w:val="00065535"/>
    <w:rsid w:val="00065613"/>
    <w:rsid w:val="00065E52"/>
    <w:rsid w:val="00065E91"/>
    <w:rsid w:val="00065EF9"/>
    <w:rsid w:val="0006687B"/>
    <w:rsid w:val="000668ED"/>
    <w:rsid w:val="00066A56"/>
    <w:rsid w:val="00066AAC"/>
    <w:rsid w:val="00066AE1"/>
    <w:rsid w:val="00066C36"/>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E5E"/>
    <w:rsid w:val="00074EC8"/>
    <w:rsid w:val="00074F9F"/>
    <w:rsid w:val="0007502B"/>
    <w:rsid w:val="000751E5"/>
    <w:rsid w:val="00075381"/>
    <w:rsid w:val="00075619"/>
    <w:rsid w:val="00075698"/>
    <w:rsid w:val="000758C9"/>
    <w:rsid w:val="000758E9"/>
    <w:rsid w:val="0007597F"/>
    <w:rsid w:val="00075CB8"/>
    <w:rsid w:val="00075D46"/>
    <w:rsid w:val="0007613B"/>
    <w:rsid w:val="00076273"/>
    <w:rsid w:val="00076940"/>
    <w:rsid w:val="0007699A"/>
    <w:rsid w:val="00077190"/>
    <w:rsid w:val="0007733F"/>
    <w:rsid w:val="0007747D"/>
    <w:rsid w:val="0007749C"/>
    <w:rsid w:val="000776D3"/>
    <w:rsid w:val="00077733"/>
    <w:rsid w:val="000778C4"/>
    <w:rsid w:val="00077999"/>
    <w:rsid w:val="00077C81"/>
    <w:rsid w:val="00077D3C"/>
    <w:rsid w:val="00080425"/>
    <w:rsid w:val="00080801"/>
    <w:rsid w:val="000813AF"/>
    <w:rsid w:val="000813F1"/>
    <w:rsid w:val="000813FA"/>
    <w:rsid w:val="00081685"/>
    <w:rsid w:val="0008216E"/>
    <w:rsid w:val="00082268"/>
    <w:rsid w:val="00082345"/>
    <w:rsid w:val="000827C1"/>
    <w:rsid w:val="00082EFA"/>
    <w:rsid w:val="00082F0A"/>
    <w:rsid w:val="00083060"/>
    <w:rsid w:val="000836E1"/>
    <w:rsid w:val="00083703"/>
    <w:rsid w:val="00084BCD"/>
    <w:rsid w:val="00084BE7"/>
    <w:rsid w:val="00084E77"/>
    <w:rsid w:val="00085322"/>
    <w:rsid w:val="00085348"/>
    <w:rsid w:val="0008573F"/>
    <w:rsid w:val="0008575C"/>
    <w:rsid w:val="000858EC"/>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761"/>
    <w:rsid w:val="000909E2"/>
    <w:rsid w:val="00090A6F"/>
    <w:rsid w:val="00090E9C"/>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8F3"/>
    <w:rsid w:val="000A1A61"/>
    <w:rsid w:val="000A1F93"/>
    <w:rsid w:val="000A2256"/>
    <w:rsid w:val="000A24BB"/>
    <w:rsid w:val="000A24E0"/>
    <w:rsid w:val="000A2731"/>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ACB"/>
    <w:rsid w:val="000A70EA"/>
    <w:rsid w:val="000A7371"/>
    <w:rsid w:val="000A73D6"/>
    <w:rsid w:val="000A74CB"/>
    <w:rsid w:val="000A78CC"/>
    <w:rsid w:val="000A7C92"/>
    <w:rsid w:val="000A7D0B"/>
    <w:rsid w:val="000A7D1C"/>
    <w:rsid w:val="000A7F59"/>
    <w:rsid w:val="000B0B6D"/>
    <w:rsid w:val="000B0C1E"/>
    <w:rsid w:val="000B0DB9"/>
    <w:rsid w:val="000B0E39"/>
    <w:rsid w:val="000B110E"/>
    <w:rsid w:val="000B1181"/>
    <w:rsid w:val="000B125D"/>
    <w:rsid w:val="000B1EF1"/>
    <w:rsid w:val="000B1F0B"/>
    <w:rsid w:val="000B1F6C"/>
    <w:rsid w:val="000B238C"/>
    <w:rsid w:val="000B2D2A"/>
    <w:rsid w:val="000B2D55"/>
    <w:rsid w:val="000B30EE"/>
    <w:rsid w:val="000B35F6"/>
    <w:rsid w:val="000B3A79"/>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D1F"/>
    <w:rsid w:val="000C4E83"/>
    <w:rsid w:val="000C4F79"/>
    <w:rsid w:val="000C50D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D5"/>
    <w:rsid w:val="000C7F0C"/>
    <w:rsid w:val="000D0043"/>
    <w:rsid w:val="000D00CD"/>
    <w:rsid w:val="000D01FB"/>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DFA"/>
    <w:rsid w:val="000D45F0"/>
    <w:rsid w:val="000D4844"/>
    <w:rsid w:val="000D55A6"/>
    <w:rsid w:val="000D5994"/>
    <w:rsid w:val="000D59BF"/>
    <w:rsid w:val="000D5BD7"/>
    <w:rsid w:val="000D5C51"/>
    <w:rsid w:val="000D651D"/>
    <w:rsid w:val="000D682C"/>
    <w:rsid w:val="000D698B"/>
    <w:rsid w:val="000D699C"/>
    <w:rsid w:val="000D6B6A"/>
    <w:rsid w:val="000D6C0E"/>
    <w:rsid w:val="000D7263"/>
    <w:rsid w:val="000D7CD6"/>
    <w:rsid w:val="000D7E95"/>
    <w:rsid w:val="000E01AB"/>
    <w:rsid w:val="000E04AC"/>
    <w:rsid w:val="000E0868"/>
    <w:rsid w:val="000E0960"/>
    <w:rsid w:val="000E112D"/>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A75"/>
    <w:rsid w:val="000E4ABA"/>
    <w:rsid w:val="000E4CCF"/>
    <w:rsid w:val="000E4F78"/>
    <w:rsid w:val="000E54F7"/>
    <w:rsid w:val="000E5586"/>
    <w:rsid w:val="000E562C"/>
    <w:rsid w:val="000E5A9C"/>
    <w:rsid w:val="000E6053"/>
    <w:rsid w:val="000E611F"/>
    <w:rsid w:val="000E6370"/>
    <w:rsid w:val="000E6698"/>
    <w:rsid w:val="000E6A90"/>
    <w:rsid w:val="000E6DDB"/>
    <w:rsid w:val="000E7878"/>
    <w:rsid w:val="000E78D9"/>
    <w:rsid w:val="000E7B44"/>
    <w:rsid w:val="000E7CD8"/>
    <w:rsid w:val="000E7EC2"/>
    <w:rsid w:val="000F0071"/>
    <w:rsid w:val="000F03EF"/>
    <w:rsid w:val="000F0430"/>
    <w:rsid w:val="000F088E"/>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D24"/>
    <w:rsid w:val="000F41E5"/>
    <w:rsid w:val="000F49A8"/>
    <w:rsid w:val="000F4B20"/>
    <w:rsid w:val="000F4D4D"/>
    <w:rsid w:val="000F5513"/>
    <w:rsid w:val="000F554A"/>
    <w:rsid w:val="000F5BCE"/>
    <w:rsid w:val="000F5E60"/>
    <w:rsid w:val="000F5FA4"/>
    <w:rsid w:val="000F5FDB"/>
    <w:rsid w:val="000F603B"/>
    <w:rsid w:val="000F62C1"/>
    <w:rsid w:val="000F644B"/>
    <w:rsid w:val="000F6520"/>
    <w:rsid w:val="000F6559"/>
    <w:rsid w:val="000F6BC6"/>
    <w:rsid w:val="000F7071"/>
    <w:rsid w:val="000F791C"/>
    <w:rsid w:val="000F7CFD"/>
    <w:rsid w:val="00100129"/>
    <w:rsid w:val="001006EE"/>
    <w:rsid w:val="001006F1"/>
    <w:rsid w:val="00100755"/>
    <w:rsid w:val="00100839"/>
    <w:rsid w:val="00100C52"/>
    <w:rsid w:val="00100D21"/>
    <w:rsid w:val="00101752"/>
    <w:rsid w:val="00101BB6"/>
    <w:rsid w:val="00101BD5"/>
    <w:rsid w:val="00101C3B"/>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EB7"/>
    <w:rsid w:val="00114025"/>
    <w:rsid w:val="00114044"/>
    <w:rsid w:val="001143D7"/>
    <w:rsid w:val="001144A1"/>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7C9"/>
    <w:rsid w:val="001211F8"/>
    <w:rsid w:val="0012126C"/>
    <w:rsid w:val="001212A8"/>
    <w:rsid w:val="001213BA"/>
    <w:rsid w:val="00121482"/>
    <w:rsid w:val="0012180B"/>
    <w:rsid w:val="00121C4C"/>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704B"/>
    <w:rsid w:val="00127599"/>
    <w:rsid w:val="00127949"/>
    <w:rsid w:val="001279F6"/>
    <w:rsid w:val="0013004C"/>
    <w:rsid w:val="001302C2"/>
    <w:rsid w:val="00130302"/>
    <w:rsid w:val="001304F8"/>
    <w:rsid w:val="0013063E"/>
    <w:rsid w:val="00130724"/>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9A"/>
    <w:rsid w:val="001343D1"/>
    <w:rsid w:val="0013463F"/>
    <w:rsid w:val="00134BFC"/>
    <w:rsid w:val="001350F6"/>
    <w:rsid w:val="00135121"/>
    <w:rsid w:val="00135218"/>
    <w:rsid w:val="0013522A"/>
    <w:rsid w:val="001364E3"/>
    <w:rsid w:val="00136691"/>
    <w:rsid w:val="00136740"/>
    <w:rsid w:val="00136857"/>
    <w:rsid w:val="0013690F"/>
    <w:rsid w:val="0013693C"/>
    <w:rsid w:val="00137155"/>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70D"/>
    <w:rsid w:val="00141726"/>
    <w:rsid w:val="00142321"/>
    <w:rsid w:val="00142336"/>
    <w:rsid w:val="00142603"/>
    <w:rsid w:val="001428E8"/>
    <w:rsid w:val="00142AD2"/>
    <w:rsid w:val="00142AFE"/>
    <w:rsid w:val="00142FBF"/>
    <w:rsid w:val="00143D55"/>
    <w:rsid w:val="00144044"/>
    <w:rsid w:val="00144108"/>
    <w:rsid w:val="00144585"/>
    <w:rsid w:val="001446AD"/>
    <w:rsid w:val="00144B23"/>
    <w:rsid w:val="00144B56"/>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CA1"/>
    <w:rsid w:val="00161CDB"/>
    <w:rsid w:val="00161EA8"/>
    <w:rsid w:val="00161F4E"/>
    <w:rsid w:val="00161F60"/>
    <w:rsid w:val="001623EA"/>
    <w:rsid w:val="001629A5"/>
    <w:rsid w:val="00163067"/>
    <w:rsid w:val="00163288"/>
    <w:rsid w:val="001635DD"/>
    <w:rsid w:val="001639D2"/>
    <w:rsid w:val="00163ECE"/>
    <w:rsid w:val="00163F31"/>
    <w:rsid w:val="001641A9"/>
    <w:rsid w:val="00164595"/>
    <w:rsid w:val="00164992"/>
    <w:rsid w:val="00164E10"/>
    <w:rsid w:val="00164F5F"/>
    <w:rsid w:val="001651ED"/>
    <w:rsid w:val="00165217"/>
    <w:rsid w:val="0016535B"/>
    <w:rsid w:val="00165844"/>
    <w:rsid w:val="00165D6D"/>
    <w:rsid w:val="00165E63"/>
    <w:rsid w:val="00165E79"/>
    <w:rsid w:val="00166643"/>
    <w:rsid w:val="00166877"/>
    <w:rsid w:val="00166B01"/>
    <w:rsid w:val="00166B31"/>
    <w:rsid w:val="0016706E"/>
    <w:rsid w:val="001670CD"/>
    <w:rsid w:val="001675ED"/>
    <w:rsid w:val="001678D7"/>
    <w:rsid w:val="00167D1B"/>
    <w:rsid w:val="00167D57"/>
    <w:rsid w:val="00167FD0"/>
    <w:rsid w:val="00170179"/>
    <w:rsid w:val="001702E1"/>
    <w:rsid w:val="001707BA"/>
    <w:rsid w:val="00170D2A"/>
    <w:rsid w:val="00170D93"/>
    <w:rsid w:val="00171046"/>
    <w:rsid w:val="001717A5"/>
    <w:rsid w:val="00171BBB"/>
    <w:rsid w:val="00171EE5"/>
    <w:rsid w:val="001720F8"/>
    <w:rsid w:val="0017241A"/>
    <w:rsid w:val="001726D0"/>
    <w:rsid w:val="00172C8F"/>
    <w:rsid w:val="00172E2A"/>
    <w:rsid w:val="00172EA2"/>
    <w:rsid w:val="001730EB"/>
    <w:rsid w:val="001735FE"/>
    <w:rsid w:val="00173616"/>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215"/>
    <w:rsid w:val="00185592"/>
    <w:rsid w:val="00185AB6"/>
    <w:rsid w:val="00185B7F"/>
    <w:rsid w:val="00185E26"/>
    <w:rsid w:val="00185F67"/>
    <w:rsid w:val="0018600F"/>
    <w:rsid w:val="00186221"/>
    <w:rsid w:val="001863AC"/>
    <w:rsid w:val="001863B8"/>
    <w:rsid w:val="0018691A"/>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978"/>
    <w:rsid w:val="001923D0"/>
    <w:rsid w:val="001926F7"/>
    <w:rsid w:val="00192AFD"/>
    <w:rsid w:val="001932E6"/>
    <w:rsid w:val="001934C2"/>
    <w:rsid w:val="0019371F"/>
    <w:rsid w:val="001939DE"/>
    <w:rsid w:val="00193A81"/>
    <w:rsid w:val="00193AD9"/>
    <w:rsid w:val="00193ADB"/>
    <w:rsid w:val="0019439C"/>
    <w:rsid w:val="0019450F"/>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55B"/>
    <w:rsid w:val="001A0B18"/>
    <w:rsid w:val="001A0F43"/>
    <w:rsid w:val="001A105D"/>
    <w:rsid w:val="001A1426"/>
    <w:rsid w:val="001A1950"/>
    <w:rsid w:val="001A1D1D"/>
    <w:rsid w:val="001A1D56"/>
    <w:rsid w:val="001A1E6A"/>
    <w:rsid w:val="001A210D"/>
    <w:rsid w:val="001A29BB"/>
    <w:rsid w:val="001A2B5E"/>
    <w:rsid w:val="001A3E06"/>
    <w:rsid w:val="001A410F"/>
    <w:rsid w:val="001A44D3"/>
    <w:rsid w:val="001A4D32"/>
    <w:rsid w:val="001A524E"/>
    <w:rsid w:val="001A52A5"/>
    <w:rsid w:val="001A52DD"/>
    <w:rsid w:val="001A53C2"/>
    <w:rsid w:val="001A583C"/>
    <w:rsid w:val="001A5E80"/>
    <w:rsid w:val="001A609C"/>
    <w:rsid w:val="001A68FF"/>
    <w:rsid w:val="001B03D4"/>
    <w:rsid w:val="001B03F5"/>
    <w:rsid w:val="001B06C7"/>
    <w:rsid w:val="001B070E"/>
    <w:rsid w:val="001B0D56"/>
    <w:rsid w:val="001B103B"/>
    <w:rsid w:val="001B12DE"/>
    <w:rsid w:val="001B1709"/>
    <w:rsid w:val="001B1CB8"/>
    <w:rsid w:val="001B1D51"/>
    <w:rsid w:val="001B27DF"/>
    <w:rsid w:val="001B2B90"/>
    <w:rsid w:val="001B2BB0"/>
    <w:rsid w:val="001B2ED2"/>
    <w:rsid w:val="001B30F7"/>
    <w:rsid w:val="001B3254"/>
    <w:rsid w:val="001B3410"/>
    <w:rsid w:val="001B3414"/>
    <w:rsid w:val="001B37BC"/>
    <w:rsid w:val="001B388E"/>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53D"/>
    <w:rsid w:val="001C3A40"/>
    <w:rsid w:val="001C3D34"/>
    <w:rsid w:val="001C41FC"/>
    <w:rsid w:val="001C438B"/>
    <w:rsid w:val="001C44C4"/>
    <w:rsid w:val="001C49E1"/>
    <w:rsid w:val="001C4ABF"/>
    <w:rsid w:val="001C4BDD"/>
    <w:rsid w:val="001C4DBC"/>
    <w:rsid w:val="001C5394"/>
    <w:rsid w:val="001C53CC"/>
    <w:rsid w:val="001C5541"/>
    <w:rsid w:val="001C5BEB"/>
    <w:rsid w:val="001C5E79"/>
    <w:rsid w:val="001C60D7"/>
    <w:rsid w:val="001C6147"/>
    <w:rsid w:val="001C6621"/>
    <w:rsid w:val="001C67E9"/>
    <w:rsid w:val="001C67ED"/>
    <w:rsid w:val="001C6C48"/>
    <w:rsid w:val="001C6C8F"/>
    <w:rsid w:val="001C7B05"/>
    <w:rsid w:val="001D0341"/>
    <w:rsid w:val="001D063A"/>
    <w:rsid w:val="001D06EF"/>
    <w:rsid w:val="001D091D"/>
    <w:rsid w:val="001D0BAE"/>
    <w:rsid w:val="001D0D2B"/>
    <w:rsid w:val="001D11C5"/>
    <w:rsid w:val="001D182D"/>
    <w:rsid w:val="001D198E"/>
    <w:rsid w:val="001D1BC8"/>
    <w:rsid w:val="001D1C8C"/>
    <w:rsid w:val="001D1E59"/>
    <w:rsid w:val="001D1F73"/>
    <w:rsid w:val="001D1FCC"/>
    <w:rsid w:val="001D205F"/>
    <w:rsid w:val="001D25F8"/>
    <w:rsid w:val="001D26EC"/>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888"/>
    <w:rsid w:val="001E2B06"/>
    <w:rsid w:val="001E2B61"/>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B41"/>
    <w:rsid w:val="001F2B58"/>
    <w:rsid w:val="001F2F17"/>
    <w:rsid w:val="001F33BE"/>
    <w:rsid w:val="001F369B"/>
    <w:rsid w:val="001F3803"/>
    <w:rsid w:val="001F3F3D"/>
    <w:rsid w:val="001F4580"/>
    <w:rsid w:val="001F4CE1"/>
    <w:rsid w:val="001F4D2D"/>
    <w:rsid w:val="001F50A3"/>
    <w:rsid w:val="001F51C4"/>
    <w:rsid w:val="001F542B"/>
    <w:rsid w:val="001F6356"/>
    <w:rsid w:val="001F6601"/>
    <w:rsid w:val="001F6770"/>
    <w:rsid w:val="001F67B1"/>
    <w:rsid w:val="001F6E65"/>
    <w:rsid w:val="001F6ECB"/>
    <w:rsid w:val="001F7757"/>
    <w:rsid w:val="001F79E1"/>
    <w:rsid w:val="001F79F0"/>
    <w:rsid w:val="0020043F"/>
    <w:rsid w:val="00200F30"/>
    <w:rsid w:val="00200F6C"/>
    <w:rsid w:val="002011DF"/>
    <w:rsid w:val="002019B8"/>
    <w:rsid w:val="00201BD9"/>
    <w:rsid w:val="00201F4F"/>
    <w:rsid w:val="00201FBA"/>
    <w:rsid w:val="0020299B"/>
    <w:rsid w:val="00202A42"/>
    <w:rsid w:val="00202E42"/>
    <w:rsid w:val="00202FCC"/>
    <w:rsid w:val="00203042"/>
    <w:rsid w:val="002030D0"/>
    <w:rsid w:val="002031FF"/>
    <w:rsid w:val="00203277"/>
    <w:rsid w:val="002032CD"/>
    <w:rsid w:val="00203788"/>
    <w:rsid w:val="00203865"/>
    <w:rsid w:val="0020386A"/>
    <w:rsid w:val="00203A1F"/>
    <w:rsid w:val="00203A47"/>
    <w:rsid w:val="00203B34"/>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821"/>
    <w:rsid w:val="0021585A"/>
    <w:rsid w:val="00215D76"/>
    <w:rsid w:val="00215FE0"/>
    <w:rsid w:val="002160B8"/>
    <w:rsid w:val="002160F7"/>
    <w:rsid w:val="00216F31"/>
    <w:rsid w:val="00217619"/>
    <w:rsid w:val="00217675"/>
    <w:rsid w:val="002178C5"/>
    <w:rsid w:val="00217C3F"/>
    <w:rsid w:val="00217F9F"/>
    <w:rsid w:val="002206EB"/>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8F"/>
    <w:rsid w:val="002250BC"/>
    <w:rsid w:val="00225466"/>
    <w:rsid w:val="00225F39"/>
    <w:rsid w:val="002263BC"/>
    <w:rsid w:val="002265D9"/>
    <w:rsid w:val="00226859"/>
    <w:rsid w:val="00226B04"/>
    <w:rsid w:val="00226FEA"/>
    <w:rsid w:val="0022701B"/>
    <w:rsid w:val="00227023"/>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353D"/>
    <w:rsid w:val="0024389E"/>
    <w:rsid w:val="00243E2B"/>
    <w:rsid w:val="00244661"/>
    <w:rsid w:val="00244938"/>
    <w:rsid w:val="00244E53"/>
    <w:rsid w:val="00244FA0"/>
    <w:rsid w:val="0024516E"/>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1098"/>
    <w:rsid w:val="002513A0"/>
    <w:rsid w:val="00251624"/>
    <w:rsid w:val="00251AE1"/>
    <w:rsid w:val="00252511"/>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6149"/>
    <w:rsid w:val="002562EF"/>
    <w:rsid w:val="00256C59"/>
    <w:rsid w:val="00256CE6"/>
    <w:rsid w:val="00256ECE"/>
    <w:rsid w:val="00256FB5"/>
    <w:rsid w:val="002573EE"/>
    <w:rsid w:val="00257525"/>
    <w:rsid w:val="00257E9E"/>
    <w:rsid w:val="00257EBC"/>
    <w:rsid w:val="0026003F"/>
    <w:rsid w:val="00260079"/>
    <w:rsid w:val="00260096"/>
    <w:rsid w:val="002600CD"/>
    <w:rsid w:val="00260663"/>
    <w:rsid w:val="002606FA"/>
    <w:rsid w:val="00260752"/>
    <w:rsid w:val="0026080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924"/>
    <w:rsid w:val="00283B29"/>
    <w:rsid w:val="00283C4A"/>
    <w:rsid w:val="00283CE4"/>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CA4"/>
    <w:rsid w:val="0029416C"/>
    <w:rsid w:val="002941E2"/>
    <w:rsid w:val="002944BA"/>
    <w:rsid w:val="002945A1"/>
    <w:rsid w:val="0029470B"/>
    <w:rsid w:val="0029471F"/>
    <w:rsid w:val="002948DB"/>
    <w:rsid w:val="0029515D"/>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7077"/>
    <w:rsid w:val="00297130"/>
    <w:rsid w:val="0029746E"/>
    <w:rsid w:val="00297612"/>
    <w:rsid w:val="00297720"/>
    <w:rsid w:val="00297B1D"/>
    <w:rsid w:val="00297CEF"/>
    <w:rsid w:val="002A038F"/>
    <w:rsid w:val="002A0567"/>
    <w:rsid w:val="002A058A"/>
    <w:rsid w:val="002A05E8"/>
    <w:rsid w:val="002A0627"/>
    <w:rsid w:val="002A07A4"/>
    <w:rsid w:val="002A07C6"/>
    <w:rsid w:val="002A091A"/>
    <w:rsid w:val="002A0A3B"/>
    <w:rsid w:val="002A0CE6"/>
    <w:rsid w:val="002A0E53"/>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9AF"/>
    <w:rsid w:val="002A5A6F"/>
    <w:rsid w:val="002A5B6E"/>
    <w:rsid w:val="002A6273"/>
    <w:rsid w:val="002A658D"/>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306D"/>
    <w:rsid w:val="002B30CE"/>
    <w:rsid w:val="002B322A"/>
    <w:rsid w:val="002B3561"/>
    <w:rsid w:val="002B3699"/>
    <w:rsid w:val="002B3853"/>
    <w:rsid w:val="002B3986"/>
    <w:rsid w:val="002B3E91"/>
    <w:rsid w:val="002B3FC4"/>
    <w:rsid w:val="002B4638"/>
    <w:rsid w:val="002B4760"/>
    <w:rsid w:val="002B4958"/>
    <w:rsid w:val="002B4A13"/>
    <w:rsid w:val="002B4A7E"/>
    <w:rsid w:val="002B4C21"/>
    <w:rsid w:val="002B5F83"/>
    <w:rsid w:val="002B6545"/>
    <w:rsid w:val="002B659D"/>
    <w:rsid w:val="002B694E"/>
    <w:rsid w:val="002B697E"/>
    <w:rsid w:val="002B6C90"/>
    <w:rsid w:val="002B6D0A"/>
    <w:rsid w:val="002B7036"/>
    <w:rsid w:val="002B711C"/>
    <w:rsid w:val="002B75B0"/>
    <w:rsid w:val="002B767F"/>
    <w:rsid w:val="002B789E"/>
    <w:rsid w:val="002B7D6A"/>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4C5A"/>
    <w:rsid w:val="002C5462"/>
    <w:rsid w:val="002C5C79"/>
    <w:rsid w:val="002C5D15"/>
    <w:rsid w:val="002C60D5"/>
    <w:rsid w:val="002C66FD"/>
    <w:rsid w:val="002C6756"/>
    <w:rsid w:val="002C6809"/>
    <w:rsid w:val="002C698A"/>
    <w:rsid w:val="002C69AB"/>
    <w:rsid w:val="002C6EA9"/>
    <w:rsid w:val="002C6FE3"/>
    <w:rsid w:val="002C75F7"/>
    <w:rsid w:val="002C794D"/>
    <w:rsid w:val="002C7D2C"/>
    <w:rsid w:val="002D1333"/>
    <w:rsid w:val="002D1546"/>
    <w:rsid w:val="002D2370"/>
    <w:rsid w:val="002D271E"/>
    <w:rsid w:val="002D2D9A"/>
    <w:rsid w:val="002D30A2"/>
    <w:rsid w:val="002D3602"/>
    <w:rsid w:val="002D3B1B"/>
    <w:rsid w:val="002D3B71"/>
    <w:rsid w:val="002D3C56"/>
    <w:rsid w:val="002D3D64"/>
    <w:rsid w:val="002D420C"/>
    <w:rsid w:val="002D4483"/>
    <w:rsid w:val="002D4818"/>
    <w:rsid w:val="002D4DEB"/>
    <w:rsid w:val="002D50AA"/>
    <w:rsid w:val="002D51F6"/>
    <w:rsid w:val="002D5244"/>
    <w:rsid w:val="002D535C"/>
    <w:rsid w:val="002D58BA"/>
    <w:rsid w:val="002D5A4F"/>
    <w:rsid w:val="002D5D17"/>
    <w:rsid w:val="002D6127"/>
    <w:rsid w:val="002D6C29"/>
    <w:rsid w:val="002D6C92"/>
    <w:rsid w:val="002D6C99"/>
    <w:rsid w:val="002D6E26"/>
    <w:rsid w:val="002D6EDE"/>
    <w:rsid w:val="002D7225"/>
    <w:rsid w:val="002D755A"/>
    <w:rsid w:val="002D757A"/>
    <w:rsid w:val="002D75B8"/>
    <w:rsid w:val="002D7863"/>
    <w:rsid w:val="002D7D44"/>
    <w:rsid w:val="002D7D48"/>
    <w:rsid w:val="002E024D"/>
    <w:rsid w:val="002E0B16"/>
    <w:rsid w:val="002E0F31"/>
    <w:rsid w:val="002E0FC8"/>
    <w:rsid w:val="002E16F6"/>
    <w:rsid w:val="002E1C89"/>
    <w:rsid w:val="002E2C54"/>
    <w:rsid w:val="002E2EE9"/>
    <w:rsid w:val="002E2EF1"/>
    <w:rsid w:val="002E334F"/>
    <w:rsid w:val="002E3497"/>
    <w:rsid w:val="002E3CA8"/>
    <w:rsid w:val="002E3E0E"/>
    <w:rsid w:val="002E4011"/>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302A"/>
    <w:rsid w:val="002F304F"/>
    <w:rsid w:val="002F3093"/>
    <w:rsid w:val="002F3109"/>
    <w:rsid w:val="002F337F"/>
    <w:rsid w:val="002F37E6"/>
    <w:rsid w:val="002F3D89"/>
    <w:rsid w:val="002F40A2"/>
    <w:rsid w:val="002F4312"/>
    <w:rsid w:val="002F4514"/>
    <w:rsid w:val="002F4808"/>
    <w:rsid w:val="002F5079"/>
    <w:rsid w:val="002F510F"/>
    <w:rsid w:val="002F5307"/>
    <w:rsid w:val="002F5C04"/>
    <w:rsid w:val="002F5CAA"/>
    <w:rsid w:val="002F5DCC"/>
    <w:rsid w:val="002F60DF"/>
    <w:rsid w:val="002F6450"/>
    <w:rsid w:val="002F664A"/>
    <w:rsid w:val="002F6B3D"/>
    <w:rsid w:val="002F6D41"/>
    <w:rsid w:val="002F7003"/>
    <w:rsid w:val="002F76D2"/>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F7D"/>
    <w:rsid w:val="003042F1"/>
    <w:rsid w:val="00304DCF"/>
    <w:rsid w:val="00305129"/>
    <w:rsid w:val="00305449"/>
    <w:rsid w:val="003057D8"/>
    <w:rsid w:val="003058FE"/>
    <w:rsid w:val="00305F58"/>
    <w:rsid w:val="00305FCB"/>
    <w:rsid w:val="0030688F"/>
    <w:rsid w:val="00306C07"/>
    <w:rsid w:val="00306E5C"/>
    <w:rsid w:val="003071A0"/>
    <w:rsid w:val="0030722B"/>
    <w:rsid w:val="003075E1"/>
    <w:rsid w:val="003076D8"/>
    <w:rsid w:val="00307940"/>
    <w:rsid w:val="00307B67"/>
    <w:rsid w:val="00307C4E"/>
    <w:rsid w:val="00310044"/>
    <w:rsid w:val="00310715"/>
    <w:rsid w:val="0031093F"/>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952"/>
    <w:rsid w:val="00331975"/>
    <w:rsid w:val="00331D59"/>
    <w:rsid w:val="00331D66"/>
    <w:rsid w:val="00331EEF"/>
    <w:rsid w:val="003320ED"/>
    <w:rsid w:val="003328C3"/>
    <w:rsid w:val="00332953"/>
    <w:rsid w:val="00332A57"/>
    <w:rsid w:val="00332CE3"/>
    <w:rsid w:val="003331A7"/>
    <w:rsid w:val="0033361B"/>
    <w:rsid w:val="00333965"/>
    <w:rsid w:val="00333AA2"/>
    <w:rsid w:val="00333C48"/>
    <w:rsid w:val="00333CC4"/>
    <w:rsid w:val="00333EAE"/>
    <w:rsid w:val="003349E1"/>
    <w:rsid w:val="00335150"/>
    <w:rsid w:val="0033589D"/>
    <w:rsid w:val="00335BA4"/>
    <w:rsid w:val="00335D92"/>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565"/>
    <w:rsid w:val="0034461F"/>
    <w:rsid w:val="00344FA5"/>
    <w:rsid w:val="00345191"/>
    <w:rsid w:val="003451CE"/>
    <w:rsid w:val="00345EE6"/>
    <w:rsid w:val="00346222"/>
    <w:rsid w:val="0034626C"/>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7D0"/>
    <w:rsid w:val="00354B26"/>
    <w:rsid w:val="00354E07"/>
    <w:rsid w:val="0035513F"/>
    <w:rsid w:val="0035547B"/>
    <w:rsid w:val="0035583E"/>
    <w:rsid w:val="00355CF4"/>
    <w:rsid w:val="00355F70"/>
    <w:rsid w:val="00356455"/>
    <w:rsid w:val="00356459"/>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590"/>
    <w:rsid w:val="00365F5D"/>
    <w:rsid w:val="00366574"/>
    <w:rsid w:val="00366AD2"/>
    <w:rsid w:val="003670D2"/>
    <w:rsid w:val="0036729C"/>
    <w:rsid w:val="0036789E"/>
    <w:rsid w:val="00367B25"/>
    <w:rsid w:val="00367B2E"/>
    <w:rsid w:val="00367FF1"/>
    <w:rsid w:val="00370404"/>
    <w:rsid w:val="00370955"/>
    <w:rsid w:val="00371279"/>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591"/>
    <w:rsid w:val="003748EB"/>
    <w:rsid w:val="003749D2"/>
    <w:rsid w:val="00374CAF"/>
    <w:rsid w:val="003760D5"/>
    <w:rsid w:val="00376386"/>
    <w:rsid w:val="00376449"/>
    <w:rsid w:val="0037646A"/>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B68"/>
    <w:rsid w:val="00381BEA"/>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D58"/>
    <w:rsid w:val="00395DA7"/>
    <w:rsid w:val="0039639C"/>
    <w:rsid w:val="00396650"/>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92"/>
    <w:rsid w:val="003A74AE"/>
    <w:rsid w:val="003A7688"/>
    <w:rsid w:val="003A77E8"/>
    <w:rsid w:val="003A7B08"/>
    <w:rsid w:val="003A7C0B"/>
    <w:rsid w:val="003A7FD5"/>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870"/>
    <w:rsid w:val="003B2A54"/>
    <w:rsid w:val="003B2F4F"/>
    <w:rsid w:val="003B3030"/>
    <w:rsid w:val="003B31DB"/>
    <w:rsid w:val="003B3214"/>
    <w:rsid w:val="003B361F"/>
    <w:rsid w:val="003B3977"/>
    <w:rsid w:val="003B3CC1"/>
    <w:rsid w:val="003B3D04"/>
    <w:rsid w:val="003B3E49"/>
    <w:rsid w:val="003B43E5"/>
    <w:rsid w:val="003B43F4"/>
    <w:rsid w:val="003B445D"/>
    <w:rsid w:val="003B4491"/>
    <w:rsid w:val="003B4652"/>
    <w:rsid w:val="003B488A"/>
    <w:rsid w:val="003B50D4"/>
    <w:rsid w:val="003B52F8"/>
    <w:rsid w:val="003B5306"/>
    <w:rsid w:val="003B53BD"/>
    <w:rsid w:val="003B557E"/>
    <w:rsid w:val="003B55E5"/>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736"/>
    <w:rsid w:val="003D60C7"/>
    <w:rsid w:val="003D68E9"/>
    <w:rsid w:val="003D6A5D"/>
    <w:rsid w:val="003D6C80"/>
    <w:rsid w:val="003D6EB1"/>
    <w:rsid w:val="003D6F8B"/>
    <w:rsid w:val="003D6F9B"/>
    <w:rsid w:val="003D7128"/>
    <w:rsid w:val="003D7149"/>
    <w:rsid w:val="003D7303"/>
    <w:rsid w:val="003D74A2"/>
    <w:rsid w:val="003D7653"/>
    <w:rsid w:val="003D7D22"/>
    <w:rsid w:val="003D7EE4"/>
    <w:rsid w:val="003E0247"/>
    <w:rsid w:val="003E1477"/>
    <w:rsid w:val="003E162B"/>
    <w:rsid w:val="003E1ACB"/>
    <w:rsid w:val="003E1DAF"/>
    <w:rsid w:val="003E2586"/>
    <w:rsid w:val="003E2AF2"/>
    <w:rsid w:val="003E2E39"/>
    <w:rsid w:val="003E2E81"/>
    <w:rsid w:val="003E325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983"/>
    <w:rsid w:val="003E6B51"/>
    <w:rsid w:val="003E6C6C"/>
    <w:rsid w:val="003E6D9D"/>
    <w:rsid w:val="003E6E22"/>
    <w:rsid w:val="003E7350"/>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653"/>
    <w:rsid w:val="003F4BFF"/>
    <w:rsid w:val="003F4C99"/>
    <w:rsid w:val="003F4CB2"/>
    <w:rsid w:val="003F5025"/>
    <w:rsid w:val="003F55F1"/>
    <w:rsid w:val="003F5BE6"/>
    <w:rsid w:val="003F5EBE"/>
    <w:rsid w:val="003F62EE"/>
    <w:rsid w:val="003F6DEA"/>
    <w:rsid w:val="003F700F"/>
    <w:rsid w:val="003F7322"/>
    <w:rsid w:val="003F7768"/>
    <w:rsid w:val="003F7CFB"/>
    <w:rsid w:val="00400191"/>
    <w:rsid w:val="004004C8"/>
    <w:rsid w:val="00400587"/>
    <w:rsid w:val="00400780"/>
    <w:rsid w:val="00400AEE"/>
    <w:rsid w:val="00400BEF"/>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81B"/>
    <w:rsid w:val="0040718D"/>
    <w:rsid w:val="0040732D"/>
    <w:rsid w:val="004074A3"/>
    <w:rsid w:val="00407BA5"/>
    <w:rsid w:val="00407FAD"/>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BB"/>
    <w:rsid w:val="00413697"/>
    <w:rsid w:val="00413831"/>
    <w:rsid w:val="004138C8"/>
    <w:rsid w:val="00413A52"/>
    <w:rsid w:val="00413B56"/>
    <w:rsid w:val="00413B70"/>
    <w:rsid w:val="00413BFE"/>
    <w:rsid w:val="00413CDB"/>
    <w:rsid w:val="00413F81"/>
    <w:rsid w:val="00413FEF"/>
    <w:rsid w:val="00414196"/>
    <w:rsid w:val="004142BD"/>
    <w:rsid w:val="00414676"/>
    <w:rsid w:val="00414932"/>
    <w:rsid w:val="00414976"/>
    <w:rsid w:val="00414AFC"/>
    <w:rsid w:val="00414B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CC4"/>
    <w:rsid w:val="00420D82"/>
    <w:rsid w:val="00420FC6"/>
    <w:rsid w:val="0042120B"/>
    <w:rsid w:val="004213C7"/>
    <w:rsid w:val="00421590"/>
    <w:rsid w:val="00421697"/>
    <w:rsid w:val="00421734"/>
    <w:rsid w:val="004217A1"/>
    <w:rsid w:val="004217E4"/>
    <w:rsid w:val="00421871"/>
    <w:rsid w:val="00421AEC"/>
    <w:rsid w:val="00422622"/>
    <w:rsid w:val="00422645"/>
    <w:rsid w:val="00422759"/>
    <w:rsid w:val="00422C2F"/>
    <w:rsid w:val="00422DF9"/>
    <w:rsid w:val="00423088"/>
    <w:rsid w:val="004233DA"/>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30152"/>
    <w:rsid w:val="00430964"/>
    <w:rsid w:val="00430B3F"/>
    <w:rsid w:val="00430B48"/>
    <w:rsid w:val="00430D83"/>
    <w:rsid w:val="00430D84"/>
    <w:rsid w:val="004313EC"/>
    <w:rsid w:val="00431583"/>
    <w:rsid w:val="00431890"/>
    <w:rsid w:val="00431CA4"/>
    <w:rsid w:val="004320CC"/>
    <w:rsid w:val="004329F6"/>
    <w:rsid w:val="004330CA"/>
    <w:rsid w:val="0043315E"/>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D54"/>
    <w:rsid w:val="00453125"/>
    <w:rsid w:val="00454104"/>
    <w:rsid w:val="0045416C"/>
    <w:rsid w:val="00454315"/>
    <w:rsid w:val="00454A45"/>
    <w:rsid w:val="00454AD0"/>
    <w:rsid w:val="00454B00"/>
    <w:rsid w:val="00454C2A"/>
    <w:rsid w:val="00454FD1"/>
    <w:rsid w:val="0045516B"/>
    <w:rsid w:val="004551B6"/>
    <w:rsid w:val="0045560B"/>
    <w:rsid w:val="00455955"/>
    <w:rsid w:val="00455AFC"/>
    <w:rsid w:val="00456272"/>
    <w:rsid w:val="004562C7"/>
    <w:rsid w:val="0045664F"/>
    <w:rsid w:val="00456A4A"/>
    <w:rsid w:val="00456AB5"/>
    <w:rsid w:val="00456C06"/>
    <w:rsid w:val="0045737F"/>
    <w:rsid w:val="004573C7"/>
    <w:rsid w:val="00457607"/>
    <w:rsid w:val="00457A49"/>
    <w:rsid w:val="00457C14"/>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803"/>
    <w:rsid w:val="0046483A"/>
    <w:rsid w:val="00464A4A"/>
    <w:rsid w:val="004650CF"/>
    <w:rsid w:val="004653B5"/>
    <w:rsid w:val="00465626"/>
    <w:rsid w:val="004663C8"/>
    <w:rsid w:val="00466762"/>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D37"/>
    <w:rsid w:val="00470E74"/>
    <w:rsid w:val="00470F92"/>
    <w:rsid w:val="00471741"/>
    <w:rsid w:val="00471C54"/>
    <w:rsid w:val="00472D80"/>
    <w:rsid w:val="00472F0D"/>
    <w:rsid w:val="00472F80"/>
    <w:rsid w:val="004738A4"/>
    <w:rsid w:val="00473AD8"/>
    <w:rsid w:val="00473C65"/>
    <w:rsid w:val="00474285"/>
    <w:rsid w:val="0047431E"/>
    <w:rsid w:val="0047444D"/>
    <w:rsid w:val="0047458F"/>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FC"/>
    <w:rsid w:val="00485346"/>
    <w:rsid w:val="004854CE"/>
    <w:rsid w:val="00485AF7"/>
    <w:rsid w:val="00485C80"/>
    <w:rsid w:val="00485CFB"/>
    <w:rsid w:val="00485F3B"/>
    <w:rsid w:val="00485F81"/>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AF6"/>
    <w:rsid w:val="00494B8A"/>
    <w:rsid w:val="00495622"/>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5035"/>
    <w:rsid w:val="004A53C6"/>
    <w:rsid w:val="004A56EE"/>
    <w:rsid w:val="004A57B9"/>
    <w:rsid w:val="004A5CFE"/>
    <w:rsid w:val="004A5DC5"/>
    <w:rsid w:val="004A60D8"/>
    <w:rsid w:val="004A66D0"/>
    <w:rsid w:val="004A67C4"/>
    <w:rsid w:val="004A6808"/>
    <w:rsid w:val="004A6D3E"/>
    <w:rsid w:val="004A6EB7"/>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95C"/>
    <w:rsid w:val="004B5A3E"/>
    <w:rsid w:val="004B5B22"/>
    <w:rsid w:val="004B60D1"/>
    <w:rsid w:val="004B611F"/>
    <w:rsid w:val="004B64D6"/>
    <w:rsid w:val="004B69F3"/>
    <w:rsid w:val="004B6E5E"/>
    <w:rsid w:val="004B71C9"/>
    <w:rsid w:val="004B7339"/>
    <w:rsid w:val="004B7368"/>
    <w:rsid w:val="004B7403"/>
    <w:rsid w:val="004B7C3F"/>
    <w:rsid w:val="004C0219"/>
    <w:rsid w:val="004C02AD"/>
    <w:rsid w:val="004C054D"/>
    <w:rsid w:val="004C0A91"/>
    <w:rsid w:val="004C0B37"/>
    <w:rsid w:val="004C0CEA"/>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9EF"/>
    <w:rsid w:val="004D1A44"/>
    <w:rsid w:val="004D1D71"/>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582"/>
    <w:rsid w:val="004E025C"/>
    <w:rsid w:val="004E0552"/>
    <w:rsid w:val="004E0621"/>
    <w:rsid w:val="004E082B"/>
    <w:rsid w:val="004E0AA8"/>
    <w:rsid w:val="004E0B4D"/>
    <w:rsid w:val="004E1122"/>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331D"/>
    <w:rsid w:val="00503761"/>
    <w:rsid w:val="0050377C"/>
    <w:rsid w:val="00503A1E"/>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781"/>
    <w:rsid w:val="00507875"/>
    <w:rsid w:val="00507A00"/>
    <w:rsid w:val="00507C36"/>
    <w:rsid w:val="0051017B"/>
    <w:rsid w:val="00510530"/>
    <w:rsid w:val="005105FB"/>
    <w:rsid w:val="005108F4"/>
    <w:rsid w:val="00510F9E"/>
    <w:rsid w:val="005112F3"/>
    <w:rsid w:val="005116D8"/>
    <w:rsid w:val="0051188A"/>
    <w:rsid w:val="005118EB"/>
    <w:rsid w:val="0051190D"/>
    <w:rsid w:val="00511951"/>
    <w:rsid w:val="005119D5"/>
    <w:rsid w:val="00511B4C"/>
    <w:rsid w:val="00511FA3"/>
    <w:rsid w:val="005120D0"/>
    <w:rsid w:val="00512151"/>
    <w:rsid w:val="00512740"/>
    <w:rsid w:val="00512FF9"/>
    <w:rsid w:val="00513086"/>
    <w:rsid w:val="0051315B"/>
    <w:rsid w:val="00513346"/>
    <w:rsid w:val="00513353"/>
    <w:rsid w:val="005135ED"/>
    <w:rsid w:val="00514829"/>
    <w:rsid w:val="00514A8F"/>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D69"/>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793"/>
    <w:rsid w:val="0052381E"/>
    <w:rsid w:val="005238E2"/>
    <w:rsid w:val="00523F8E"/>
    <w:rsid w:val="00524226"/>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629"/>
    <w:rsid w:val="005326E9"/>
    <w:rsid w:val="00532C43"/>
    <w:rsid w:val="00532DBC"/>
    <w:rsid w:val="00532FB6"/>
    <w:rsid w:val="005336B8"/>
    <w:rsid w:val="00533A72"/>
    <w:rsid w:val="00533AC6"/>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380"/>
    <w:rsid w:val="005378D9"/>
    <w:rsid w:val="00537E23"/>
    <w:rsid w:val="00540247"/>
    <w:rsid w:val="005403CF"/>
    <w:rsid w:val="00540641"/>
    <w:rsid w:val="0054093E"/>
    <w:rsid w:val="00540A2B"/>
    <w:rsid w:val="00540D6C"/>
    <w:rsid w:val="00541BA1"/>
    <w:rsid w:val="00541E61"/>
    <w:rsid w:val="00541F76"/>
    <w:rsid w:val="0054230F"/>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63A"/>
    <w:rsid w:val="00550681"/>
    <w:rsid w:val="00550986"/>
    <w:rsid w:val="00550E18"/>
    <w:rsid w:val="00551A00"/>
    <w:rsid w:val="00551C9A"/>
    <w:rsid w:val="00551F88"/>
    <w:rsid w:val="00551FCA"/>
    <w:rsid w:val="00552693"/>
    <w:rsid w:val="00552859"/>
    <w:rsid w:val="005534FF"/>
    <w:rsid w:val="00553566"/>
    <w:rsid w:val="00553691"/>
    <w:rsid w:val="00553871"/>
    <w:rsid w:val="005539A7"/>
    <w:rsid w:val="00553B04"/>
    <w:rsid w:val="005549E5"/>
    <w:rsid w:val="00554A05"/>
    <w:rsid w:val="00554B97"/>
    <w:rsid w:val="00554CE3"/>
    <w:rsid w:val="00554DE3"/>
    <w:rsid w:val="00555019"/>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F9D"/>
    <w:rsid w:val="005642B0"/>
    <w:rsid w:val="0056479E"/>
    <w:rsid w:val="00564AA1"/>
    <w:rsid w:val="00564D31"/>
    <w:rsid w:val="00564F0E"/>
    <w:rsid w:val="0056523D"/>
    <w:rsid w:val="00565EE9"/>
    <w:rsid w:val="00565F27"/>
    <w:rsid w:val="00565F29"/>
    <w:rsid w:val="00566025"/>
    <w:rsid w:val="0056674B"/>
    <w:rsid w:val="005668A8"/>
    <w:rsid w:val="00566B9D"/>
    <w:rsid w:val="00566BDF"/>
    <w:rsid w:val="005671FB"/>
    <w:rsid w:val="0056722E"/>
    <w:rsid w:val="005673FF"/>
    <w:rsid w:val="005676D9"/>
    <w:rsid w:val="00567AC0"/>
    <w:rsid w:val="00570130"/>
    <w:rsid w:val="0057030F"/>
    <w:rsid w:val="00570526"/>
    <w:rsid w:val="005707FA"/>
    <w:rsid w:val="00570A41"/>
    <w:rsid w:val="00570C35"/>
    <w:rsid w:val="00570CD9"/>
    <w:rsid w:val="00570E5A"/>
    <w:rsid w:val="00571033"/>
    <w:rsid w:val="00571106"/>
    <w:rsid w:val="00571485"/>
    <w:rsid w:val="005714E2"/>
    <w:rsid w:val="005717B3"/>
    <w:rsid w:val="00571A54"/>
    <w:rsid w:val="00571A78"/>
    <w:rsid w:val="00571FCE"/>
    <w:rsid w:val="00571FEA"/>
    <w:rsid w:val="005722C3"/>
    <w:rsid w:val="00572A94"/>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7C9"/>
    <w:rsid w:val="00576D26"/>
    <w:rsid w:val="00576F26"/>
    <w:rsid w:val="0057712E"/>
    <w:rsid w:val="00577891"/>
    <w:rsid w:val="005779D4"/>
    <w:rsid w:val="00577AFB"/>
    <w:rsid w:val="00577F6E"/>
    <w:rsid w:val="00580190"/>
    <w:rsid w:val="00580335"/>
    <w:rsid w:val="0058057E"/>
    <w:rsid w:val="0058097A"/>
    <w:rsid w:val="00580C29"/>
    <w:rsid w:val="00580C55"/>
    <w:rsid w:val="00580D43"/>
    <w:rsid w:val="00580D89"/>
    <w:rsid w:val="0058107C"/>
    <w:rsid w:val="0058130A"/>
    <w:rsid w:val="00581A0C"/>
    <w:rsid w:val="00581AFA"/>
    <w:rsid w:val="00581B8C"/>
    <w:rsid w:val="00581D09"/>
    <w:rsid w:val="005822AB"/>
    <w:rsid w:val="0058290E"/>
    <w:rsid w:val="0058296F"/>
    <w:rsid w:val="00582E1D"/>
    <w:rsid w:val="0058306E"/>
    <w:rsid w:val="005831B0"/>
    <w:rsid w:val="005833B1"/>
    <w:rsid w:val="005836D7"/>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690"/>
    <w:rsid w:val="005927BC"/>
    <w:rsid w:val="00592A05"/>
    <w:rsid w:val="00592D7E"/>
    <w:rsid w:val="00593121"/>
    <w:rsid w:val="00593B4E"/>
    <w:rsid w:val="00593C21"/>
    <w:rsid w:val="00593F5D"/>
    <w:rsid w:val="00594086"/>
    <w:rsid w:val="00594227"/>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C98"/>
    <w:rsid w:val="005A28E5"/>
    <w:rsid w:val="005A2C0A"/>
    <w:rsid w:val="005A2F18"/>
    <w:rsid w:val="005A2F8B"/>
    <w:rsid w:val="005A307E"/>
    <w:rsid w:val="005A30C7"/>
    <w:rsid w:val="005A3264"/>
    <w:rsid w:val="005A33AE"/>
    <w:rsid w:val="005A3F58"/>
    <w:rsid w:val="005A4027"/>
    <w:rsid w:val="005A43D0"/>
    <w:rsid w:val="005A4676"/>
    <w:rsid w:val="005A4718"/>
    <w:rsid w:val="005A473E"/>
    <w:rsid w:val="005A4953"/>
    <w:rsid w:val="005A4B16"/>
    <w:rsid w:val="005A52C8"/>
    <w:rsid w:val="005A539F"/>
    <w:rsid w:val="005A585C"/>
    <w:rsid w:val="005A5DAD"/>
    <w:rsid w:val="005A5F6A"/>
    <w:rsid w:val="005A5FE3"/>
    <w:rsid w:val="005A61B8"/>
    <w:rsid w:val="005A61CF"/>
    <w:rsid w:val="005A6445"/>
    <w:rsid w:val="005A6495"/>
    <w:rsid w:val="005A65ED"/>
    <w:rsid w:val="005A6A44"/>
    <w:rsid w:val="005A6C67"/>
    <w:rsid w:val="005A6CE7"/>
    <w:rsid w:val="005A6D87"/>
    <w:rsid w:val="005A739E"/>
    <w:rsid w:val="005A7749"/>
    <w:rsid w:val="005A77EE"/>
    <w:rsid w:val="005A7BCA"/>
    <w:rsid w:val="005A7C5E"/>
    <w:rsid w:val="005B07B3"/>
    <w:rsid w:val="005B0855"/>
    <w:rsid w:val="005B0ABA"/>
    <w:rsid w:val="005B1242"/>
    <w:rsid w:val="005B13F1"/>
    <w:rsid w:val="005B1E93"/>
    <w:rsid w:val="005B2072"/>
    <w:rsid w:val="005B2120"/>
    <w:rsid w:val="005B23E2"/>
    <w:rsid w:val="005B25AD"/>
    <w:rsid w:val="005B2667"/>
    <w:rsid w:val="005B2884"/>
    <w:rsid w:val="005B2A87"/>
    <w:rsid w:val="005B2AA2"/>
    <w:rsid w:val="005B2AB7"/>
    <w:rsid w:val="005B2C2F"/>
    <w:rsid w:val="005B2DC6"/>
    <w:rsid w:val="005B338E"/>
    <w:rsid w:val="005B3499"/>
    <w:rsid w:val="005B3B31"/>
    <w:rsid w:val="005B3F8B"/>
    <w:rsid w:val="005B3F8F"/>
    <w:rsid w:val="005B4148"/>
    <w:rsid w:val="005B4165"/>
    <w:rsid w:val="005B4324"/>
    <w:rsid w:val="005B450B"/>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C05EA"/>
    <w:rsid w:val="005C075A"/>
    <w:rsid w:val="005C07B4"/>
    <w:rsid w:val="005C09B6"/>
    <w:rsid w:val="005C0B70"/>
    <w:rsid w:val="005C0D8E"/>
    <w:rsid w:val="005C0F20"/>
    <w:rsid w:val="005C0FD1"/>
    <w:rsid w:val="005C1067"/>
    <w:rsid w:val="005C107C"/>
    <w:rsid w:val="005C120A"/>
    <w:rsid w:val="005C1355"/>
    <w:rsid w:val="005C1C18"/>
    <w:rsid w:val="005C1C3C"/>
    <w:rsid w:val="005C1DA2"/>
    <w:rsid w:val="005C231F"/>
    <w:rsid w:val="005C250F"/>
    <w:rsid w:val="005C312E"/>
    <w:rsid w:val="005C32D7"/>
    <w:rsid w:val="005C35CF"/>
    <w:rsid w:val="005C3706"/>
    <w:rsid w:val="005C37CD"/>
    <w:rsid w:val="005C396A"/>
    <w:rsid w:val="005C3BB8"/>
    <w:rsid w:val="005C3E9F"/>
    <w:rsid w:val="005C3EA4"/>
    <w:rsid w:val="005C3FDA"/>
    <w:rsid w:val="005C40AF"/>
    <w:rsid w:val="005C40F5"/>
    <w:rsid w:val="005C442B"/>
    <w:rsid w:val="005C4658"/>
    <w:rsid w:val="005C4736"/>
    <w:rsid w:val="005C4883"/>
    <w:rsid w:val="005C4A1E"/>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987"/>
    <w:rsid w:val="005D0A3A"/>
    <w:rsid w:val="005D1050"/>
    <w:rsid w:val="005D18B7"/>
    <w:rsid w:val="005D18BD"/>
    <w:rsid w:val="005D1946"/>
    <w:rsid w:val="005D198E"/>
    <w:rsid w:val="005D19E6"/>
    <w:rsid w:val="005D1F5D"/>
    <w:rsid w:val="005D1FA6"/>
    <w:rsid w:val="005D23C7"/>
    <w:rsid w:val="005D2A39"/>
    <w:rsid w:val="005D2B78"/>
    <w:rsid w:val="005D2C8C"/>
    <w:rsid w:val="005D2E3F"/>
    <w:rsid w:val="005D2F33"/>
    <w:rsid w:val="005D2F8F"/>
    <w:rsid w:val="005D3046"/>
    <w:rsid w:val="005D34EE"/>
    <w:rsid w:val="005D3512"/>
    <w:rsid w:val="005D3C7F"/>
    <w:rsid w:val="005D42BD"/>
    <w:rsid w:val="005D444F"/>
    <w:rsid w:val="005D45B9"/>
    <w:rsid w:val="005D4A07"/>
    <w:rsid w:val="005D4A91"/>
    <w:rsid w:val="005D4AE9"/>
    <w:rsid w:val="005D51A0"/>
    <w:rsid w:val="005D54B7"/>
    <w:rsid w:val="005D5D9A"/>
    <w:rsid w:val="005D5F0C"/>
    <w:rsid w:val="005D5F4B"/>
    <w:rsid w:val="005D62D3"/>
    <w:rsid w:val="005D68BE"/>
    <w:rsid w:val="005D6A7F"/>
    <w:rsid w:val="005D6CEF"/>
    <w:rsid w:val="005D7B47"/>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695"/>
    <w:rsid w:val="005E27FD"/>
    <w:rsid w:val="005E2B73"/>
    <w:rsid w:val="005E2E34"/>
    <w:rsid w:val="005E3823"/>
    <w:rsid w:val="005E3B99"/>
    <w:rsid w:val="005E3C14"/>
    <w:rsid w:val="005E442A"/>
    <w:rsid w:val="005E4564"/>
    <w:rsid w:val="005E4A2D"/>
    <w:rsid w:val="005E4D5F"/>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A59"/>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427E"/>
    <w:rsid w:val="0060448E"/>
    <w:rsid w:val="006048A3"/>
    <w:rsid w:val="00604A00"/>
    <w:rsid w:val="00604B88"/>
    <w:rsid w:val="00604E4F"/>
    <w:rsid w:val="00604E82"/>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FC8"/>
    <w:rsid w:val="00614052"/>
    <w:rsid w:val="00614080"/>
    <w:rsid w:val="006140BF"/>
    <w:rsid w:val="006142CD"/>
    <w:rsid w:val="006146FC"/>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941"/>
    <w:rsid w:val="0064196E"/>
    <w:rsid w:val="0064207C"/>
    <w:rsid w:val="006422A5"/>
    <w:rsid w:val="006426C8"/>
    <w:rsid w:val="0064286A"/>
    <w:rsid w:val="006428FE"/>
    <w:rsid w:val="006429D3"/>
    <w:rsid w:val="00642AF8"/>
    <w:rsid w:val="00642CA0"/>
    <w:rsid w:val="00642CBD"/>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5F"/>
    <w:rsid w:val="006461AB"/>
    <w:rsid w:val="00646402"/>
    <w:rsid w:val="00646412"/>
    <w:rsid w:val="0064673F"/>
    <w:rsid w:val="00646813"/>
    <w:rsid w:val="00646963"/>
    <w:rsid w:val="00647031"/>
    <w:rsid w:val="006471CA"/>
    <w:rsid w:val="006471D7"/>
    <w:rsid w:val="006473DB"/>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330"/>
    <w:rsid w:val="00652462"/>
    <w:rsid w:val="00652709"/>
    <w:rsid w:val="00652A66"/>
    <w:rsid w:val="00652D99"/>
    <w:rsid w:val="00653199"/>
    <w:rsid w:val="0065365A"/>
    <w:rsid w:val="00654424"/>
    <w:rsid w:val="00654A29"/>
    <w:rsid w:val="00655398"/>
    <w:rsid w:val="006556CF"/>
    <w:rsid w:val="00655A7E"/>
    <w:rsid w:val="00655E13"/>
    <w:rsid w:val="00655F64"/>
    <w:rsid w:val="006560FD"/>
    <w:rsid w:val="0065665B"/>
    <w:rsid w:val="0065678A"/>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C5B"/>
    <w:rsid w:val="006642B6"/>
    <w:rsid w:val="0066465E"/>
    <w:rsid w:val="00664705"/>
    <w:rsid w:val="0066484C"/>
    <w:rsid w:val="00664A09"/>
    <w:rsid w:val="00664BED"/>
    <w:rsid w:val="0066515A"/>
    <w:rsid w:val="00665418"/>
    <w:rsid w:val="00665777"/>
    <w:rsid w:val="00665B43"/>
    <w:rsid w:val="0066652E"/>
    <w:rsid w:val="0066670F"/>
    <w:rsid w:val="00666E1C"/>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72E"/>
    <w:rsid w:val="00675798"/>
    <w:rsid w:val="00675A08"/>
    <w:rsid w:val="00675A44"/>
    <w:rsid w:val="00675D4F"/>
    <w:rsid w:val="006764B7"/>
    <w:rsid w:val="006765DA"/>
    <w:rsid w:val="0067685B"/>
    <w:rsid w:val="00676D5E"/>
    <w:rsid w:val="006775A8"/>
    <w:rsid w:val="006776A0"/>
    <w:rsid w:val="00677D65"/>
    <w:rsid w:val="00677F79"/>
    <w:rsid w:val="0068003C"/>
    <w:rsid w:val="00680210"/>
    <w:rsid w:val="0068065C"/>
    <w:rsid w:val="00680822"/>
    <w:rsid w:val="00680A17"/>
    <w:rsid w:val="00681096"/>
    <w:rsid w:val="0068149D"/>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C5D"/>
    <w:rsid w:val="006A2CCC"/>
    <w:rsid w:val="006A3122"/>
    <w:rsid w:val="006A31A1"/>
    <w:rsid w:val="006A37DA"/>
    <w:rsid w:val="006A3AC7"/>
    <w:rsid w:val="006A3B68"/>
    <w:rsid w:val="006A3BB0"/>
    <w:rsid w:val="006A3CAF"/>
    <w:rsid w:val="006A426C"/>
    <w:rsid w:val="006A4295"/>
    <w:rsid w:val="006A439D"/>
    <w:rsid w:val="006A449B"/>
    <w:rsid w:val="006A4B22"/>
    <w:rsid w:val="006A4FAD"/>
    <w:rsid w:val="006A563A"/>
    <w:rsid w:val="006A59AE"/>
    <w:rsid w:val="006A5B77"/>
    <w:rsid w:val="006A5E96"/>
    <w:rsid w:val="006A65A2"/>
    <w:rsid w:val="006A7368"/>
    <w:rsid w:val="006A738C"/>
    <w:rsid w:val="006A75CA"/>
    <w:rsid w:val="006A75DF"/>
    <w:rsid w:val="006A76D7"/>
    <w:rsid w:val="006A7AA7"/>
    <w:rsid w:val="006A7C57"/>
    <w:rsid w:val="006A7D5A"/>
    <w:rsid w:val="006A7FEA"/>
    <w:rsid w:val="006B076D"/>
    <w:rsid w:val="006B0819"/>
    <w:rsid w:val="006B12BD"/>
    <w:rsid w:val="006B139F"/>
    <w:rsid w:val="006B1428"/>
    <w:rsid w:val="006B1575"/>
    <w:rsid w:val="006B15C5"/>
    <w:rsid w:val="006B187D"/>
    <w:rsid w:val="006B1A74"/>
    <w:rsid w:val="006B29FB"/>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9B8"/>
    <w:rsid w:val="006B6DED"/>
    <w:rsid w:val="006B6DF5"/>
    <w:rsid w:val="006B6E26"/>
    <w:rsid w:val="006B7176"/>
    <w:rsid w:val="006B77E6"/>
    <w:rsid w:val="006B791E"/>
    <w:rsid w:val="006B7A12"/>
    <w:rsid w:val="006B7DDE"/>
    <w:rsid w:val="006C016F"/>
    <w:rsid w:val="006C01EE"/>
    <w:rsid w:val="006C0214"/>
    <w:rsid w:val="006C048A"/>
    <w:rsid w:val="006C0871"/>
    <w:rsid w:val="006C133E"/>
    <w:rsid w:val="006C1369"/>
    <w:rsid w:val="006C14DF"/>
    <w:rsid w:val="006C173C"/>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512D"/>
    <w:rsid w:val="006C587D"/>
    <w:rsid w:val="006C59B3"/>
    <w:rsid w:val="006C5FA1"/>
    <w:rsid w:val="006C6244"/>
    <w:rsid w:val="006C64B5"/>
    <w:rsid w:val="006C694F"/>
    <w:rsid w:val="006C69AC"/>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47A"/>
    <w:rsid w:val="006D75F5"/>
    <w:rsid w:val="006D79EB"/>
    <w:rsid w:val="006D7C07"/>
    <w:rsid w:val="006D7DE6"/>
    <w:rsid w:val="006D7E61"/>
    <w:rsid w:val="006E00BA"/>
    <w:rsid w:val="006E0213"/>
    <w:rsid w:val="006E0816"/>
    <w:rsid w:val="006E0993"/>
    <w:rsid w:val="006E0BF0"/>
    <w:rsid w:val="006E0D33"/>
    <w:rsid w:val="006E0E51"/>
    <w:rsid w:val="006E11E3"/>
    <w:rsid w:val="006E1A42"/>
    <w:rsid w:val="006E2262"/>
    <w:rsid w:val="006E2732"/>
    <w:rsid w:val="006E28FF"/>
    <w:rsid w:val="006E3237"/>
    <w:rsid w:val="006E33D3"/>
    <w:rsid w:val="006E3767"/>
    <w:rsid w:val="006E3B0C"/>
    <w:rsid w:val="006E3B89"/>
    <w:rsid w:val="006E3DB6"/>
    <w:rsid w:val="006E4072"/>
    <w:rsid w:val="006E45F4"/>
    <w:rsid w:val="006E4665"/>
    <w:rsid w:val="006E47EF"/>
    <w:rsid w:val="006E4ADB"/>
    <w:rsid w:val="006E4B91"/>
    <w:rsid w:val="006E4C74"/>
    <w:rsid w:val="006E4D35"/>
    <w:rsid w:val="006E4E67"/>
    <w:rsid w:val="006E5125"/>
    <w:rsid w:val="006E59B3"/>
    <w:rsid w:val="006E5E0F"/>
    <w:rsid w:val="006E63E7"/>
    <w:rsid w:val="006E67A2"/>
    <w:rsid w:val="006E6DA6"/>
    <w:rsid w:val="006E703D"/>
    <w:rsid w:val="006E7489"/>
    <w:rsid w:val="006E7665"/>
    <w:rsid w:val="006E7721"/>
    <w:rsid w:val="006E7969"/>
    <w:rsid w:val="006E7BD8"/>
    <w:rsid w:val="006E7C70"/>
    <w:rsid w:val="006F0010"/>
    <w:rsid w:val="006F065C"/>
    <w:rsid w:val="006F0C99"/>
    <w:rsid w:val="006F10F4"/>
    <w:rsid w:val="006F1181"/>
    <w:rsid w:val="006F137F"/>
    <w:rsid w:val="006F14CF"/>
    <w:rsid w:val="006F1B1E"/>
    <w:rsid w:val="006F1B54"/>
    <w:rsid w:val="006F21D7"/>
    <w:rsid w:val="006F2262"/>
    <w:rsid w:val="006F24BA"/>
    <w:rsid w:val="006F24D3"/>
    <w:rsid w:val="006F2530"/>
    <w:rsid w:val="006F2ABD"/>
    <w:rsid w:val="006F2EE8"/>
    <w:rsid w:val="006F3943"/>
    <w:rsid w:val="006F3C12"/>
    <w:rsid w:val="006F3C2C"/>
    <w:rsid w:val="006F4141"/>
    <w:rsid w:val="006F437B"/>
    <w:rsid w:val="006F468E"/>
    <w:rsid w:val="006F48C1"/>
    <w:rsid w:val="006F4CD8"/>
    <w:rsid w:val="006F4D85"/>
    <w:rsid w:val="006F4E67"/>
    <w:rsid w:val="006F5049"/>
    <w:rsid w:val="006F5067"/>
    <w:rsid w:val="006F5565"/>
    <w:rsid w:val="006F5828"/>
    <w:rsid w:val="006F5853"/>
    <w:rsid w:val="006F5B34"/>
    <w:rsid w:val="006F5C96"/>
    <w:rsid w:val="006F660C"/>
    <w:rsid w:val="006F6695"/>
    <w:rsid w:val="006F6F3F"/>
    <w:rsid w:val="006F7DA7"/>
    <w:rsid w:val="007007B5"/>
    <w:rsid w:val="00700824"/>
    <w:rsid w:val="00700AA9"/>
    <w:rsid w:val="00700E90"/>
    <w:rsid w:val="00701DFA"/>
    <w:rsid w:val="00701E6A"/>
    <w:rsid w:val="00701FCB"/>
    <w:rsid w:val="00701FEE"/>
    <w:rsid w:val="007023AF"/>
    <w:rsid w:val="00702A52"/>
    <w:rsid w:val="00703106"/>
    <w:rsid w:val="0070328A"/>
    <w:rsid w:val="00703395"/>
    <w:rsid w:val="007035D9"/>
    <w:rsid w:val="00703860"/>
    <w:rsid w:val="00704000"/>
    <w:rsid w:val="007041B2"/>
    <w:rsid w:val="007046D8"/>
    <w:rsid w:val="0070498B"/>
    <w:rsid w:val="00704B7C"/>
    <w:rsid w:val="00704CDC"/>
    <w:rsid w:val="00705557"/>
    <w:rsid w:val="00705591"/>
    <w:rsid w:val="00705BBA"/>
    <w:rsid w:val="00707333"/>
    <w:rsid w:val="00707CD3"/>
    <w:rsid w:val="00710293"/>
    <w:rsid w:val="00710822"/>
    <w:rsid w:val="00710AD7"/>
    <w:rsid w:val="00711274"/>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696"/>
    <w:rsid w:val="007159BD"/>
    <w:rsid w:val="007163AE"/>
    <w:rsid w:val="007167BE"/>
    <w:rsid w:val="0071680F"/>
    <w:rsid w:val="0071685A"/>
    <w:rsid w:val="00716C8F"/>
    <w:rsid w:val="00716F5E"/>
    <w:rsid w:val="00716F71"/>
    <w:rsid w:val="00716F87"/>
    <w:rsid w:val="007174D4"/>
    <w:rsid w:val="0071768B"/>
    <w:rsid w:val="00717D5F"/>
    <w:rsid w:val="00717EF1"/>
    <w:rsid w:val="0072048B"/>
    <w:rsid w:val="0072064F"/>
    <w:rsid w:val="007208F7"/>
    <w:rsid w:val="00720921"/>
    <w:rsid w:val="007209D1"/>
    <w:rsid w:val="007211B0"/>
    <w:rsid w:val="00721270"/>
    <w:rsid w:val="007215C6"/>
    <w:rsid w:val="007216ED"/>
    <w:rsid w:val="00721C2A"/>
    <w:rsid w:val="00721FA1"/>
    <w:rsid w:val="007220FE"/>
    <w:rsid w:val="007224E9"/>
    <w:rsid w:val="007227E7"/>
    <w:rsid w:val="00722BF4"/>
    <w:rsid w:val="00722CD3"/>
    <w:rsid w:val="00722DCD"/>
    <w:rsid w:val="00722F37"/>
    <w:rsid w:val="0072350A"/>
    <w:rsid w:val="00723755"/>
    <w:rsid w:val="00723799"/>
    <w:rsid w:val="007237C5"/>
    <w:rsid w:val="00723E1A"/>
    <w:rsid w:val="0072416B"/>
    <w:rsid w:val="0072425C"/>
    <w:rsid w:val="00724503"/>
    <w:rsid w:val="00724965"/>
    <w:rsid w:val="00724AEB"/>
    <w:rsid w:val="00724BAD"/>
    <w:rsid w:val="00724EA8"/>
    <w:rsid w:val="0072568B"/>
    <w:rsid w:val="007256A9"/>
    <w:rsid w:val="007257FC"/>
    <w:rsid w:val="00725F7C"/>
    <w:rsid w:val="00726115"/>
    <w:rsid w:val="0072611F"/>
    <w:rsid w:val="00726174"/>
    <w:rsid w:val="00726386"/>
    <w:rsid w:val="00726A0E"/>
    <w:rsid w:val="00726A38"/>
    <w:rsid w:val="00726A53"/>
    <w:rsid w:val="00726EDC"/>
    <w:rsid w:val="007272B3"/>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BB"/>
    <w:rsid w:val="00735AED"/>
    <w:rsid w:val="00735EAA"/>
    <w:rsid w:val="00735F2F"/>
    <w:rsid w:val="007360F1"/>
    <w:rsid w:val="00736341"/>
    <w:rsid w:val="00736380"/>
    <w:rsid w:val="007367F1"/>
    <w:rsid w:val="00736878"/>
    <w:rsid w:val="0073694B"/>
    <w:rsid w:val="00736A84"/>
    <w:rsid w:val="00736FA7"/>
    <w:rsid w:val="00737317"/>
    <w:rsid w:val="00737728"/>
    <w:rsid w:val="0073783E"/>
    <w:rsid w:val="007378FF"/>
    <w:rsid w:val="00737AA4"/>
    <w:rsid w:val="00737B7F"/>
    <w:rsid w:val="00737DF9"/>
    <w:rsid w:val="0074013B"/>
    <w:rsid w:val="007403DD"/>
    <w:rsid w:val="0074057B"/>
    <w:rsid w:val="00740E24"/>
    <w:rsid w:val="00741111"/>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608"/>
    <w:rsid w:val="00744C30"/>
    <w:rsid w:val="00744F43"/>
    <w:rsid w:val="0074521F"/>
    <w:rsid w:val="00745866"/>
    <w:rsid w:val="007459CF"/>
    <w:rsid w:val="00745AC9"/>
    <w:rsid w:val="007460A9"/>
    <w:rsid w:val="00746138"/>
    <w:rsid w:val="007461A5"/>
    <w:rsid w:val="00746238"/>
    <w:rsid w:val="0074683E"/>
    <w:rsid w:val="00746D3C"/>
    <w:rsid w:val="00746E81"/>
    <w:rsid w:val="0074713C"/>
    <w:rsid w:val="007476F3"/>
    <w:rsid w:val="00747DED"/>
    <w:rsid w:val="00747DF8"/>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60006"/>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DCA"/>
    <w:rsid w:val="007640B0"/>
    <w:rsid w:val="007641A1"/>
    <w:rsid w:val="00764259"/>
    <w:rsid w:val="00764992"/>
    <w:rsid w:val="00765656"/>
    <w:rsid w:val="00765A2B"/>
    <w:rsid w:val="00765CB5"/>
    <w:rsid w:val="0076633E"/>
    <w:rsid w:val="0076641B"/>
    <w:rsid w:val="007666BF"/>
    <w:rsid w:val="0076671F"/>
    <w:rsid w:val="00766764"/>
    <w:rsid w:val="0076681E"/>
    <w:rsid w:val="007668F3"/>
    <w:rsid w:val="0076692B"/>
    <w:rsid w:val="00767491"/>
    <w:rsid w:val="00767767"/>
    <w:rsid w:val="007679B4"/>
    <w:rsid w:val="00767BE6"/>
    <w:rsid w:val="00767D5D"/>
    <w:rsid w:val="0077010E"/>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823"/>
    <w:rsid w:val="00772BD0"/>
    <w:rsid w:val="007730FE"/>
    <w:rsid w:val="0077330E"/>
    <w:rsid w:val="00773A1C"/>
    <w:rsid w:val="00773B5D"/>
    <w:rsid w:val="00773B5E"/>
    <w:rsid w:val="00773D55"/>
    <w:rsid w:val="0077457E"/>
    <w:rsid w:val="007747B2"/>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FF"/>
    <w:rsid w:val="007806FE"/>
    <w:rsid w:val="00780FBA"/>
    <w:rsid w:val="007813E2"/>
    <w:rsid w:val="00781647"/>
    <w:rsid w:val="007816E2"/>
    <w:rsid w:val="00781F3A"/>
    <w:rsid w:val="0078216D"/>
    <w:rsid w:val="007823A5"/>
    <w:rsid w:val="00782616"/>
    <w:rsid w:val="00782724"/>
    <w:rsid w:val="007829E1"/>
    <w:rsid w:val="00782A07"/>
    <w:rsid w:val="00782FE5"/>
    <w:rsid w:val="00783199"/>
    <w:rsid w:val="00783226"/>
    <w:rsid w:val="007832C5"/>
    <w:rsid w:val="007841FC"/>
    <w:rsid w:val="007843F9"/>
    <w:rsid w:val="00784735"/>
    <w:rsid w:val="00784AC9"/>
    <w:rsid w:val="00784AF2"/>
    <w:rsid w:val="0078512A"/>
    <w:rsid w:val="00785145"/>
    <w:rsid w:val="00785238"/>
    <w:rsid w:val="00785288"/>
    <w:rsid w:val="007853BA"/>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1EF"/>
    <w:rsid w:val="00792472"/>
    <w:rsid w:val="0079280D"/>
    <w:rsid w:val="00792AF2"/>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3BF"/>
    <w:rsid w:val="007A175C"/>
    <w:rsid w:val="007A1DFC"/>
    <w:rsid w:val="007A2112"/>
    <w:rsid w:val="007A2686"/>
    <w:rsid w:val="007A2822"/>
    <w:rsid w:val="007A2D16"/>
    <w:rsid w:val="007A2E81"/>
    <w:rsid w:val="007A30D5"/>
    <w:rsid w:val="007A3281"/>
    <w:rsid w:val="007A329C"/>
    <w:rsid w:val="007A3506"/>
    <w:rsid w:val="007A3578"/>
    <w:rsid w:val="007A3CB2"/>
    <w:rsid w:val="007A3D61"/>
    <w:rsid w:val="007A3D70"/>
    <w:rsid w:val="007A41B7"/>
    <w:rsid w:val="007A460F"/>
    <w:rsid w:val="007A4A66"/>
    <w:rsid w:val="007A4CDD"/>
    <w:rsid w:val="007A4D65"/>
    <w:rsid w:val="007A4F9D"/>
    <w:rsid w:val="007A51C2"/>
    <w:rsid w:val="007A529A"/>
    <w:rsid w:val="007A53E7"/>
    <w:rsid w:val="007A5791"/>
    <w:rsid w:val="007A58ED"/>
    <w:rsid w:val="007A594C"/>
    <w:rsid w:val="007A5BAE"/>
    <w:rsid w:val="007A5CD3"/>
    <w:rsid w:val="007A5D9C"/>
    <w:rsid w:val="007A6139"/>
    <w:rsid w:val="007A615B"/>
    <w:rsid w:val="007A64A0"/>
    <w:rsid w:val="007A65D0"/>
    <w:rsid w:val="007A698D"/>
    <w:rsid w:val="007A6A6B"/>
    <w:rsid w:val="007A6D04"/>
    <w:rsid w:val="007A6EFF"/>
    <w:rsid w:val="007A714E"/>
    <w:rsid w:val="007A72E0"/>
    <w:rsid w:val="007A73B7"/>
    <w:rsid w:val="007A73E1"/>
    <w:rsid w:val="007A7CD8"/>
    <w:rsid w:val="007A7F21"/>
    <w:rsid w:val="007B049E"/>
    <w:rsid w:val="007B04C8"/>
    <w:rsid w:val="007B065D"/>
    <w:rsid w:val="007B06F8"/>
    <w:rsid w:val="007B0B2E"/>
    <w:rsid w:val="007B0BB2"/>
    <w:rsid w:val="007B101E"/>
    <w:rsid w:val="007B1047"/>
    <w:rsid w:val="007B1096"/>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7A0"/>
    <w:rsid w:val="007B6A7A"/>
    <w:rsid w:val="007B6C86"/>
    <w:rsid w:val="007B794D"/>
    <w:rsid w:val="007B7DDE"/>
    <w:rsid w:val="007B7FE7"/>
    <w:rsid w:val="007C0084"/>
    <w:rsid w:val="007C0267"/>
    <w:rsid w:val="007C0515"/>
    <w:rsid w:val="007C0A8C"/>
    <w:rsid w:val="007C0E66"/>
    <w:rsid w:val="007C1020"/>
    <w:rsid w:val="007C1152"/>
    <w:rsid w:val="007C1196"/>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999"/>
    <w:rsid w:val="007C4F40"/>
    <w:rsid w:val="007C4F95"/>
    <w:rsid w:val="007C583F"/>
    <w:rsid w:val="007C5B5D"/>
    <w:rsid w:val="007C5E12"/>
    <w:rsid w:val="007C6072"/>
    <w:rsid w:val="007C60D2"/>
    <w:rsid w:val="007C6149"/>
    <w:rsid w:val="007C6562"/>
    <w:rsid w:val="007C66A1"/>
    <w:rsid w:val="007C676F"/>
    <w:rsid w:val="007C7274"/>
    <w:rsid w:val="007C735C"/>
    <w:rsid w:val="007C7438"/>
    <w:rsid w:val="007C7456"/>
    <w:rsid w:val="007C7508"/>
    <w:rsid w:val="007C7526"/>
    <w:rsid w:val="007C784F"/>
    <w:rsid w:val="007C796C"/>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6B"/>
    <w:rsid w:val="007E0B35"/>
    <w:rsid w:val="007E0D85"/>
    <w:rsid w:val="007E0DC2"/>
    <w:rsid w:val="007E0ED2"/>
    <w:rsid w:val="007E12D5"/>
    <w:rsid w:val="007E1832"/>
    <w:rsid w:val="007E1845"/>
    <w:rsid w:val="007E1949"/>
    <w:rsid w:val="007E1C0F"/>
    <w:rsid w:val="007E1D03"/>
    <w:rsid w:val="007E24BE"/>
    <w:rsid w:val="007E24E8"/>
    <w:rsid w:val="007E2E51"/>
    <w:rsid w:val="007E2F39"/>
    <w:rsid w:val="007E3027"/>
    <w:rsid w:val="007E3538"/>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200F2"/>
    <w:rsid w:val="00820127"/>
    <w:rsid w:val="008202E4"/>
    <w:rsid w:val="00820318"/>
    <w:rsid w:val="0082044A"/>
    <w:rsid w:val="00820846"/>
    <w:rsid w:val="00821155"/>
    <w:rsid w:val="008212BE"/>
    <w:rsid w:val="0082182D"/>
    <w:rsid w:val="00821F04"/>
    <w:rsid w:val="0082221B"/>
    <w:rsid w:val="00822360"/>
    <w:rsid w:val="00822563"/>
    <w:rsid w:val="00822A54"/>
    <w:rsid w:val="00822CC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DA"/>
    <w:rsid w:val="00836D21"/>
    <w:rsid w:val="008374A3"/>
    <w:rsid w:val="0083760C"/>
    <w:rsid w:val="0083766B"/>
    <w:rsid w:val="008378E4"/>
    <w:rsid w:val="00837CDE"/>
    <w:rsid w:val="00840327"/>
    <w:rsid w:val="00840374"/>
    <w:rsid w:val="008408C1"/>
    <w:rsid w:val="00840C72"/>
    <w:rsid w:val="00840E70"/>
    <w:rsid w:val="0084137A"/>
    <w:rsid w:val="008414DD"/>
    <w:rsid w:val="00841769"/>
    <w:rsid w:val="008418A6"/>
    <w:rsid w:val="008418B3"/>
    <w:rsid w:val="008419B7"/>
    <w:rsid w:val="00841CC7"/>
    <w:rsid w:val="00841F4C"/>
    <w:rsid w:val="008426C1"/>
    <w:rsid w:val="008429D5"/>
    <w:rsid w:val="00842CBE"/>
    <w:rsid w:val="00843332"/>
    <w:rsid w:val="00843651"/>
    <w:rsid w:val="00843FF4"/>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B5"/>
    <w:rsid w:val="00861A0A"/>
    <w:rsid w:val="00861C16"/>
    <w:rsid w:val="00861C40"/>
    <w:rsid w:val="00862BF9"/>
    <w:rsid w:val="00863ACE"/>
    <w:rsid w:val="00864085"/>
    <w:rsid w:val="0086415D"/>
    <w:rsid w:val="008642E2"/>
    <w:rsid w:val="00864495"/>
    <w:rsid w:val="0086486B"/>
    <w:rsid w:val="00864A19"/>
    <w:rsid w:val="00865001"/>
    <w:rsid w:val="008650C7"/>
    <w:rsid w:val="00865175"/>
    <w:rsid w:val="00865A6A"/>
    <w:rsid w:val="00865DE4"/>
    <w:rsid w:val="00865EE5"/>
    <w:rsid w:val="00865F24"/>
    <w:rsid w:val="00865F68"/>
    <w:rsid w:val="00866161"/>
    <w:rsid w:val="008666AF"/>
    <w:rsid w:val="00866D15"/>
    <w:rsid w:val="00866D34"/>
    <w:rsid w:val="00867065"/>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995"/>
    <w:rsid w:val="00873A6B"/>
    <w:rsid w:val="0087420A"/>
    <w:rsid w:val="00874E5B"/>
    <w:rsid w:val="0087504E"/>
    <w:rsid w:val="008750CC"/>
    <w:rsid w:val="0087539B"/>
    <w:rsid w:val="00875422"/>
    <w:rsid w:val="008754DD"/>
    <w:rsid w:val="00875C9E"/>
    <w:rsid w:val="00875D81"/>
    <w:rsid w:val="00875EAE"/>
    <w:rsid w:val="00876094"/>
    <w:rsid w:val="0087734B"/>
    <w:rsid w:val="008773C1"/>
    <w:rsid w:val="00877A63"/>
    <w:rsid w:val="00877ADA"/>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572F"/>
    <w:rsid w:val="0088574B"/>
    <w:rsid w:val="00885A8D"/>
    <w:rsid w:val="00885D61"/>
    <w:rsid w:val="00886452"/>
    <w:rsid w:val="008864DD"/>
    <w:rsid w:val="00886503"/>
    <w:rsid w:val="0088668D"/>
    <w:rsid w:val="00886768"/>
    <w:rsid w:val="008869A1"/>
    <w:rsid w:val="00886F67"/>
    <w:rsid w:val="00887427"/>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71"/>
    <w:rsid w:val="008944A2"/>
    <w:rsid w:val="00894980"/>
    <w:rsid w:val="00894993"/>
    <w:rsid w:val="00894CDE"/>
    <w:rsid w:val="00894CEA"/>
    <w:rsid w:val="00894DBB"/>
    <w:rsid w:val="00894E6F"/>
    <w:rsid w:val="008950A7"/>
    <w:rsid w:val="00895393"/>
    <w:rsid w:val="00895476"/>
    <w:rsid w:val="008958D9"/>
    <w:rsid w:val="00895E8B"/>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93B"/>
    <w:rsid w:val="008A46CD"/>
    <w:rsid w:val="008A4745"/>
    <w:rsid w:val="008A4886"/>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12DB"/>
    <w:rsid w:val="008B15BA"/>
    <w:rsid w:val="008B189C"/>
    <w:rsid w:val="008B1ED3"/>
    <w:rsid w:val="008B2107"/>
    <w:rsid w:val="008B2562"/>
    <w:rsid w:val="008B27F7"/>
    <w:rsid w:val="008B295B"/>
    <w:rsid w:val="008B2FC6"/>
    <w:rsid w:val="008B3F35"/>
    <w:rsid w:val="008B3FD2"/>
    <w:rsid w:val="008B402E"/>
    <w:rsid w:val="008B420D"/>
    <w:rsid w:val="008B4B2D"/>
    <w:rsid w:val="008B5598"/>
    <w:rsid w:val="008B5B34"/>
    <w:rsid w:val="008B5DC0"/>
    <w:rsid w:val="008B5F63"/>
    <w:rsid w:val="008B5FB6"/>
    <w:rsid w:val="008B62B6"/>
    <w:rsid w:val="008B63DE"/>
    <w:rsid w:val="008B64B5"/>
    <w:rsid w:val="008B67CB"/>
    <w:rsid w:val="008B68C1"/>
    <w:rsid w:val="008B6F0D"/>
    <w:rsid w:val="008B7058"/>
    <w:rsid w:val="008B777A"/>
    <w:rsid w:val="008B7B0B"/>
    <w:rsid w:val="008B7B24"/>
    <w:rsid w:val="008B7BB5"/>
    <w:rsid w:val="008C1748"/>
    <w:rsid w:val="008C1D19"/>
    <w:rsid w:val="008C1EC6"/>
    <w:rsid w:val="008C22D5"/>
    <w:rsid w:val="008C2445"/>
    <w:rsid w:val="008C2503"/>
    <w:rsid w:val="008C2C62"/>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61F"/>
    <w:rsid w:val="008C59A3"/>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ADB"/>
    <w:rsid w:val="008E6B28"/>
    <w:rsid w:val="008E6C2B"/>
    <w:rsid w:val="008E6C80"/>
    <w:rsid w:val="008F0244"/>
    <w:rsid w:val="008F08C3"/>
    <w:rsid w:val="008F12EA"/>
    <w:rsid w:val="008F1718"/>
    <w:rsid w:val="008F1ABF"/>
    <w:rsid w:val="008F1B25"/>
    <w:rsid w:val="008F1B6E"/>
    <w:rsid w:val="008F2108"/>
    <w:rsid w:val="008F258B"/>
    <w:rsid w:val="008F2A88"/>
    <w:rsid w:val="008F2BF0"/>
    <w:rsid w:val="008F2F6E"/>
    <w:rsid w:val="008F3670"/>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A0E"/>
    <w:rsid w:val="008F6F10"/>
    <w:rsid w:val="008F7767"/>
    <w:rsid w:val="008F7A00"/>
    <w:rsid w:val="008F7A8C"/>
    <w:rsid w:val="008F7BEA"/>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C85"/>
    <w:rsid w:val="0093248A"/>
    <w:rsid w:val="009325FA"/>
    <w:rsid w:val="009327B4"/>
    <w:rsid w:val="00932A1E"/>
    <w:rsid w:val="00932EB7"/>
    <w:rsid w:val="00933092"/>
    <w:rsid w:val="009332F9"/>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4F5"/>
    <w:rsid w:val="00947781"/>
    <w:rsid w:val="009477A8"/>
    <w:rsid w:val="009477B3"/>
    <w:rsid w:val="0094785F"/>
    <w:rsid w:val="00947B45"/>
    <w:rsid w:val="00947BEC"/>
    <w:rsid w:val="00947F6E"/>
    <w:rsid w:val="009500CE"/>
    <w:rsid w:val="00950293"/>
    <w:rsid w:val="009503CA"/>
    <w:rsid w:val="00950503"/>
    <w:rsid w:val="00950840"/>
    <w:rsid w:val="009509AD"/>
    <w:rsid w:val="00950A07"/>
    <w:rsid w:val="00950A41"/>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44CA"/>
    <w:rsid w:val="00954567"/>
    <w:rsid w:val="0095461B"/>
    <w:rsid w:val="0095483D"/>
    <w:rsid w:val="00954B65"/>
    <w:rsid w:val="00954BF9"/>
    <w:rsid w:val="0095518C"/>
    <w:rsid w:val="009551A0"/>
    <w:rsid w:val="009553EE"/>
    <w:rsid w:val="00955428"/>
    <w:rsid w:val="009559C5"/>
    <w:rsid w:val="00955B7B"/>
    <w:rsid w:val="00955D34"/>
    <w:rsid w:val="00955FD6"/>
    <w:rsid w:val="0095627C"/>
    <w:rsid w:val="00956BB6"/>
    <w:rsid w:val="00956EC4"/>
    <w:rsid w:val="00956FD5"/>
    <w:rsid w:val="00957758"/>
    <w:rsid w:val="00957AAF"/>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A76"/>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C"/>
    <w:rsid w:val="00970CBB"/>
    <w:rsid w:val="00970D1D"/>
    <w:rsid w:val="0097130F"/>
    <w:rsid w:val="00971C09"/>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F6D"/>
    <w:rsid w:val="00977049"/>
    <w:rsid w:val="009772DC"/>
    <w:rsid w:val="009774E4"/>
    <w:rsid w:val="00977B67"/>
    <w:rsid w:val="00977CE7"/>
    <w:rsid w:val="00980207"/>
    <w:rsid w:val="009805C9"/>
    <w:rsid w:val="00980D6E"/>
    <w:rsid w:val="00980F0C"/>
    <w:rsid w:val="00980FD2"/>
    <w:rsid w:val="0098129D"/>
    <w:rsid w:val="00981557"/>
    <w:rsid w:val="009815B0"/>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E3"/>
    <w:rsid w:val="00983F7B"/>
    <w:rsid w:val="00984190"/>
    <w:rsid w:val="009841D4"/>
    <w:rsid w:val="0098422C"/>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9B7"/>
    <w:rsid w:val="00995234"/>
    <w:rsid w:val="00995F4D"/>
    <w:rsid w:val="0099618E"/>
    <w:rsid w:val="00996CD5"/>
    <w:rsid w:val="00996CFC"/>
    <w:rsid w:val="00996F2E"/>
    <w:rsid w:val="0099785E"/>
    <w:rsid w:val="009979E5"/>
    <w:rsid w:val="00997ACF"/>
    <w:rsid w:val="009A002C"/>
    <w:rsid w:val="009A0214"/>
    <w:rsid w:val="009A0996"/>
    <w:rsid w:val="009A1371"/>
    <w:rsid w:val="009A1385"/>
    <w:rsid w:val="009A1512"/>
    <w:rsid w:val="009A1BCE"/>
    <w:rsid w:val="009A1D69"/>
    <w:rsid w:val="009A28A8"/>
    <w:rsid w:val="009A2967"/>
    <w:rsid w:val="009A29A4"/>
    <w:rsid w:val="009A31EA"/>
    <w:rsid w:val="009A3211"/>
    <w:rsid w:val="009A35E3"/>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50"/>
    <w:rsid w:val="009B2DA2"/>
    <w:rsid w:val="009B2F84"/>
    <w:rsid w:val="009B2FCE"/>
    <w:rsid w:val="009B2FF3"/>
    <w:rsid w:val="009B3028"/>
    <w:rsid w:val="009B32F3"/>
    <w:rsid w:val="009B33B3"/>
    <w:rsid w:val="009B3768"/>
    <w:rsid w:val="009B39C4"/>
    <w:rsid w:val="009B3AEE"/>
    <w:rsid w:val="009B3C8C"/>
    <w:rsid w:val="009B3EE2"/>
    <w:rsid w:val="009B444E"/>
    <w:rsid w:val="009B4E0D"/>
    <w:rsid w:val="009B52AF"/>
    <w:rsid w:val="009B549D"/>
    <w:rsid w:val="009B55FE"/>
    <w:rsid w:val="009B56DC"/>
    <w:rsid w:val="009B59AB"/>
    <w:rsid w:val="009B5E07"/>
    <w:rsid w:val="009B623D"/>
    <w:rsid w:val="009B64DF"/>
    <w:rsid w:val="009B6681"/>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3B9A"/>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941"/>
    <w:rsid w:val="009D1DCE"/>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A69"/>
    <w:rsid w:val="009F1C7E"/>
    <w:rsid w:val="009F2249"/>
    <w:rsid w:val="009F236C"/>
    <w:rsid w:val="009F245C"/>
    <w:rsid w:val="009F25B7"/>
    <w:rsid w:val="009F26D2"/>
    <w:rsid w:val="009F2AF8"/>
    <w:rsid w:val="009F2F69"/>
    <w:rsid w:val="009F2F71"/>
    <w:rsid w:val="009F3047"/>
    <w:rsid w:val="009F32CF"/>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FFB"/>
    <w:rsid w:val="00A04323"/>
    <w:rsid w:val="00A045BE"/>
    <w:rsid w:val="00A04776"/>
    <w:rsid w:val="00A048FF"/>
    <w:rsid w:val="00A04BD6"/>
    <w:rsid w:val="00A04E3B"/>
    <w:rsid w:val="00A052D6"/>
    <w:rsid w:val="00A0559A"/>
    <w:rsid w:val="00A056C5"/>
    <w:rsid w:val="00A05BD7"/>
    <w:rsid w:val="00A05FC3"/>
    <w:rsid w:val="00A06287"/>
    <w:rsid w:val="00A0654F"/>
    <w:rsid w:val="00A06B97"/>
    <w:rsid w:val="00A06E55"/>
    <w:rsid w:val="00A073C5"/>
    <w:rsid w:val="00A0765B"/>
    <w:rsid w:val="00A07825"/>
    <w:rsid w:val="00A07F6D"/>
    <w:rsid w:val="00A10671"/>
    <w:rsid w:val="00A10A41"/>
    <w:rsid w:val="00A10B14"/>
    <w:rsid w:val="00A10EE1"/>
    <w:rsid w:val="00A10FAE"/>
    <w:rsid w:val="00A1146B"/>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E75"/>
    <w:rsid w:val="00A13FF0"/>
    <w:rsid w:val="00A140E4"/>
    <w:rsid w:val="00A14251"/>
    <w:rsid w:val="00A14379"/>
    <w:rsid w:val="00A14617"/>
    <w:rsid w:val="00A1468F"/>
    <w:rsid w:val="00A149A7"/>
    <w:rsid w:val="00A14A5E"/>
    <w:rsid w:val="00A14B23"/>
    <w:rsid w:val="00A1536A"/>
    <w:rsid w:val="00A153DF"/>
    <w:rsid w:val="00A154BF"/>
    <w:rsid w:val="00A1569F"/>
    <w:rsid w:val="00A15899"/>
    <w:rsid w:val="00A15927"/>
    <w:rsid w:val="00A15B4F"/>
    <w:rsid w:val="00A15CE3"/>
    <w:rsid w:val="00A15F5D"/>
    <w:rsid w:val="00A15FBF"/>
    <w:rsid w:val="00A165FE"/>
    <w:rsid w:val="00A167BB"/>
    <w:rsid w:val="00A16C74"/>
    <w:rsid w:val="00A16F05"/>
    <w:rsid w:val="00A16F26"/>
    <w:rsid w:val="00A17619"/>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6D3"/>
    <w:rsid w:val="00A2776D"/>
    <w:rsid w:val="00A2777A"/>
    <w:rsid w:val="00A277EC"/>
    <w:rsid w:val="00A27B60"/>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ACD"/>
    <w:rsid w:val="00A35BFF"/>
    <w:rsid w:val="00A35C77"/>
    <w:rsid w:val="00A35CAD"/>
    <w:rsid w:val="00A363D9"/>
    <w:rsid w:val="00A365B3"/>
    <w:rsid w:val="00A36D12"/>
    <w:rsid w:val="00A3716E"/>
    <w:rsid w:val="00A3717A"/>
    <w:rsid w:val="00A3744A"/>
    <w:rsid w:val="00A376C1"/>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18"/>
    <w:rsid w:val="00A45129"/>
    <w:rsid w:val="00A452DA"/>
    <w:rsid w:val="00A4532F"/>
    <w:rsid w:val="00A45984"/>
    <w:rsid w:val="00A45E12"/>
    <w:rsid w:val="00A4631B"/>
    <w:rsid w:val="00A467AF"/>
    <w:rsid w:val="00A46B4D"/>
    <w:rsid w:val="00A46F21"/>
    <w:rsid w:val="00A4734E"/>
    <w:rsid w:val="00A47548"/>
    <w:rsid w:val="00A47A1B"/>
    <w:rsid w:val="00A47B08"/>
    <w:rsid w:val="00A47B3E"/>
    <w:rsid w:val="00A47BBE"/>
    <w:rsid w:val="00A47CEB"/>
    <w:rsid w:val="00A47E9A"/>
    <w:rsid w:val="00A47EA2"/>
    <w:rsid w:val="00A50352"/>
    <w:rsid w:val="00A503C9"/>
    <w:rsid w:val="00A50B3A"/>
    <w:rsid w:val="00A50BB9"/>
    <w:rsid w:val="00A5102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CDB"/>
    <w:rsid w:val="00A54039"/>
    <w:rsid w:val="00A540C6"/>
    <w:rsid w:val="00A5411C"/>
    <w:rsid w:val="00A5423A"/>
    <w:rsid w:val="00A549A9"/>
    <w:rsid w:val="00A54C15"/>
    <w:rsid w:val="00A5508C"/>
    <w:rsid w:val="00A5537C"/>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B49"/>
    <w:rsid w:val="00A60DF3"/>
    <w:rsid w:val="00A61179"/>
    <w:rsid w:val="00A61681"/>
    <w:rsid w:val="00A61849"/>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BEE"/>
    <w:rsid w:val="00A71CB3"/>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FB4"/>
    <w:rsid w:val="00A7407E"/>
    <w:rsid w:val="00A74253"/>
    <w:rsid w:val="00A744F9"/>
    <w:rsid w:val="00A745FF"/>
    <w:rsid w:val="00A74CDF"/>
    <w:rsid w:val="00A74E45"/>
    <w:rsid w:val="00A74F23"/>
    <w:rsid w:val="00A751B2"/>
    <w:rsid w:val="00A752EB"/>
    <w:rsid w:val="00A75B17"/>
    <w:rsid w:val="00A75F7F"/>
    <w:rsid w:val="00A7645A"/>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B98"/>
    <w:rsid w:val="00A90FC1"/>
    <w:rsid w:val="00A91820"/>
    <w:rsid w:val="00A91914"/>
    <w:rsid w:val="00A91F68"/>
    <w:rsid w:val="00A924F5"/>
    <w:rsid w:val="00A925C6"/>
    <w:rsid w:val="00A92C80"/>
    <w:rsid w:val="00A92D1D"/>
    <w:rsid w:val="00A92E32"/>
    <w:rsid w:val="00A9339E"/>
    <w:rsid w:val="00A934DF"/>
    <w:rsid w:val="00A93681"/>
    <w:rsid w:val="00A93B15"/>
    <w:rsid w:val="00A93C2C"/>
    <w:rsid w:val="00A941AC"/>
    <w:rsid w:val="00A946C7"/>
    <w:rsid w:val="00A949FF"/>
    <w:rsid w:val="00A94A0C"/>
    <w:rsid w:val="00A94A6A"/>
    <w:rsid w:val="00A94FFD"/>
    <w:rsid w:val="00A9502B"/>
    <w:rsid w:val="00A954AE"/>
    <w:rsid w:val="00A95674"/>
    <w:rsid w:val="00A957F3"/>
    <w:rsid w:val="00A95876"/>
    <w:rsid w:val="00A95BF3"/>
    <w:rsid w:val="00A95CFF"/>
    <w:rsid w:val="00A95D75"/>
    <w:rsid w:val="00A95DF6"/>
    <w:rsid w:val="00A95E3D"/>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48"/>
    <w:rsid w:val="00AA0761"/>
    <w:rsid w:val="00AA07ED"/>
    <w:rsid w:val="00AA0BEB"/>
    <w:rsid w:val="00AA0C45"/>
    <w:rsid w:val="00AA0D77"/>
    <w:rsid w:val="00AA0F7C"/>
    <w:rsid w:val="00AA14B7"/>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99"/>
    <w:rsid w:val="00AA797E"/>
    <w:rsid w:val="00AA7AB6"/>
    <w:rsid w:val="00AA7CC2"/>
    <w:rsid w:val="00AA7EF4"/>
    <w:rsid w:val="00AB01CF"/>
    <w:rsid w:val="00AB0250"/>
    <w:rsid w:val="00AB02DF"/>
    <w:rsid w:val="00AB0667"/>
    <w:rsid w:val="00AB0E49"/>
    <w:rsid w:val="00AB1359"/>
    <w:rsid w:val="00AB1764"/>
    <w:rsid w:val="00AB1935"/>
    <w:rsid w:val="00AB20BD"/>
    <w:rsid w:val="00AB27EF"/>
    <w:rsid w:val="00AB2EC1"/>
    <w:rsid w:val="00AB2EF2"/>
    <w:rsid w:val="00AB2F62"/>
    <w:rsid w:val="00AB3170"/>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8DF"/>
    <w:rsid w:val="00AC29A1"/>
    <w:rsid w:val="00AC3086"/>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97A"/>
    <w:rsid w:val="00AC6A7A"/>
    <w:rsid w:val="00AC726A"/>
    <w:rsid w:val="00AC726C"/>
    <w:rsid w:val="00AC7296"/>
    <w:rsid w:val="00AC7327"/>
    <w:rsid w:val="00AC76D6"/>
    <w:rsid w:val="00AC78E2"/>
    <w:rsid w:val="00AC7DAB"/>
    <w:rsid w:val="00AD004D"/>
    <w:rsid w:val="00AD065F"/>
    <w:rsid w:val="00AD0A0C"/>
    <w:rsid w:val="00AD0A8F"/>
    <w:rsid w:val="00AD0E09"/>
    <w:rsid w:val="00AD1108"/>
    <w:rsid w:val="00AD1303"/>
    <w:rsid w:val="00AD15BF"/>
    <w:rsid w:val="00AD1EED"/>
    <w:rsid w:val="00AD20F9"/>
    <w:rsid w:val="00AD2304"/>
    <w:rsid w:val="00AD249D"/>
    <w:rsid w:val="00AD27B5"/>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C76"/>
    <w:rsid w:val="00AE5E52"/>
    <w:rsid w:val="00AE61AD"/>
    <w:rsid w:val="00AE6206"/>
    <w:rsid w:val="00AE624E"/>
    <w:rsid w:val="00AE62DF"/>
    <w:rsid w:val="00AE65B9"/>
    <w:rsid w:val="00AE68BF"/>
    <w:rsid w:val="00AE6B18"/>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3308"/>
    <w:rsid w:val="00AF3490"/>
    <w:rsid w:val="00AF37DA"/>
    <w:rsid w:val="00AF3862"/>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A7D"/>
    <w:rsid w:val="00B15BEA"/>
    <w:rsid w:val="00B15E15"/>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30400"/>
    <w:rsid w:val="00B305C7"/>
    <w:rsid w:val="00B307C1"/>
    <w:rsid w:val="00B30997"/>
    <w:rsid w:val="00B30AAA"/>
    <w:rsid w:val="00B30EFD"/>
    <w:rsid w:val="00B30FCC"/>
    <w:rsid w:val="00B310C4"/>
    <w:rsid w:val="00B31264"/>
    <w:rsid w:val="00B31BB7"/>
    <w:rsid w:val="00B321C9"/>
    <w:rsid w:val="00B3275A"/>
    <w:rsid w:val="00B33643"/>
    <w:rsid w:val="00B33788"/>
    <w:rsid w:val="00B33998"/>
    <w:rsid w:val="00B33AF8"/>
    <w:rsid w:val="00B342C5"/>
    <w:rsid w:val="00B345E4"/>
    <w:rsid w:val="00B350EC"/>
    <w:rsid w:val="00B35172"/>
    <w:rsid w:val="00B353DE"/>
    <w:rsid w:val="00B355F1"/>
    <w:rsid w:val="00B35799"/>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B29"/>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928"/>
    <w:rsid w:val="00B52935"/>
    <w:rsid w:val="00B52A13"/>
    <w:rsid w:val="00B52C2C"/>
    <w:rsid w:val="00B52E94"/>
    <w:rsid w:val="00B5310B"/>
    <w:rsid w:val="00B53225"/>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3D7"/>
    <w:rsid w:val="00B734CE"/>
    <w:rsid w:val="00B735F9"/>
    <w:rsid w:val="00B73C20"/>
    <w:rsid w:val="00B7403F"/>
    <w:rsid w:val="00B74399"/>
    <w:rsid w:val="00B74435"/>
    <w:rsid w:val="00B7461F"/>
    <w:rsid w:val="00B748CC"/>
    <w:rsid w:val="00B74931"/>
    <w:rsid w:val="00B74A06"/>
    <w:rsid w:val="00B74F55"/>
    <w:rsid w:val="00B7546B"/>
    <w:rsid w:val="00B755B0"/>
    <w:rsid w:val="00B755D1"/>
    <w:rsid w:val="00B759F0"/>
    <w:rsid w:val="00B75AED"/>
    <w:rsid w:val="00B75F37"/>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87"/>
    <w:rsid w:val="00B82E8E"/>
    <w:rsid w:val="00B83078"/>
    <w:rsid w:val="00B83D0B"/>
    <w:rsid w:val="00B842DE"/>
    <w:rsid w:val="00B8435F"/>
    <w:rsid w:val="00B845B7"/>
    <w:rsid w:val="00B8469E"/>
    <w:rsid w:val="00B846D6"/>
    <w:rsid w:val="00B8482C"/>
    <w:rsid w:val="00B84D4C"/>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84E"/>
    <w:rsid w:val="00B91D90"/>
    <w:rsid w:val="00B91DAA"/>
    <w:rsid w:val="00B91DC6"/>
    <w:rsid w:val="00B92219"/>
    <w:rsid w:val="00B927AD"/>
    <w:rsid w:val="00B92AC8"/>
    <w:rsid w:val="00B92E53"/>
    <w:rsid w:val="00B92EDB"/>
    <w:rsid w:val="00B92F78"/>
    <w:rsid w:val="00B93009"/>
    <w:rsid w:val="00B930B3"/>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807"/>
    <w:rsid w:val="00B95C27"/>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15F"/>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3CF"/>
    <w:rsid w:val="00BA572E"/>
    <w:rsid w:val="00BA57A5"/>
    <w:rsid w:val="00BA5CD2"/>
    <w:rsid w:val="00BA5E1D"/>
    <w:rsid w:val="00BA5E6A"/>
    <w:rsid w:val="00BA60FA"/>
    <w:rsid w:val="00BA61E9"/>
    <w:rsid w:val="00BA6278"/>
    <w:rsid w:val="00BA6440"/>
    <w:rsid w:val="00BA6721"/>
    <w:rsid w:val="00BA6733"/>
    <w:rsid w:val="00BA6BB2"/>
    <w:rsid w:val="00BA6D37"/>
    <w:rsid w:val="00BA7AE0"/>
    <w:rsid w:val="00BB0016"/>
    <w:rsid w:val="00BB0089"/>
    <w:rsid w:val="00BB0142"/>
    <w:rsid w:val="00BB0489"/>
    <w:rsid w:val="00BB0829"/>
    <w:rsid w:val="00BB085A"/>
    <w:rsid w:val="00BB0B26"/>
    <w:rsid w:val="00BB0EB0"/>
    <w:rsid w:val="00BB124B"/>
    <w:rsid w:val="00BB16B4"/>
    <w:rsid w:val="00BB20D6"/>
    <w:rsid w:val="00BB233F"/>
    <w:rsid w:val="00BB2B8F"/>
    <w:rsid w:val="00BB318A"/>
    <w:rsid w:val="00BB31AC"/>
    <w:rsid w:val="00BB32D5"/>
    <w:rsid w:val="00BB32D8"/>
    <w:rsid w:val="00BB3307"/>
    <w:rsid w:val="00BB3391"/>
    <w:rsid w:val="00BB36AD"/>
    <w:rsid w:val="00BB37C0"/>
    <w:rsid w:val="00BB3A71"/>
    <w:rsid w:val="00BB3BD6"/>
    <w:rsid w:val="00BB3BE7"/>
    <w:rsid w:val="00BB3C6D"/>
    <w:rsid w:val="00BB3F19"/>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216"/>
    <w:rsid w:val="00BB7437"/>
    <w:rsid w:val="00BB7725"/>
    <w:rsid w:val="00BB7BA9"/>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F2F"/>
    <w:rsid w:val="00BD3738"/>
    <w:rsid w:val="00BD3911"/>
    <w:rsid w:val="00BD3AFB"/>
    <w:rsid w:val="00BD3E1A"/>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4119"/>
    <w:rsid w:val="00BE497F"/>
    <w:rsid w:val="00BE4EFE"/>
    <w:rsid w:val="00BE515C"/>
    <w:rsid w:val="00BE528D"/>
    <w:rsid w:val="00BE542A"/>
    <w:rsid w:val="00BE56F5"/>
    <w:rsid w:val="00BE57C7"/>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CA9"/>
    <w:rsid w:val="00BF41A5"/>
    <w:rsid w:val="00BF4ADC"/>
    <w:rsid w:val="00BF4B89"/>
    <w:rsid w:val="00BF4D3E"/>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2178"/>
    <w:rsid w:val="00C0237F"/>
    <w:rsid w:val="00C024D2"/>
    <w:rsid w:val="00C0270E"/>
    <w:rsid w:val="00C027FC"/>
    <w:rsid w:val="00C02832"/>
    <w:rsid w:val="00C0283F"/>
    <w:rsid w:val="00C02D9F"/>
    <w:rsid w:val="00C02DFB"/>
    <w:rsid w:val="00C02F92"/>
    <w:rsid w:val="00C03568"/>
    <w:rsid w:val="00C03A03"/>
    <w:rsid w:val="00C03E12"/>
    <w:rsid w:val="00C03F3F"/>
    <w:rsid w:val="00C03F41"/>
    <w:rsid w:val="00C03FDC"/>
    <w:rsid w:val="00C03FE1"/>
    <w:rsid w:val="00C04113"/>
    <w:rsid w:val="00C041D0"/>
    <w:rsid w:val="00C0432C"/>
    <w:rsid w:val="00C04584"/>
    <w:rsid w:val="00C04643"/>
    <w:rsid w:val="00C04F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35B"/>
    <w:rsid w:val="00C1197D"/>
    <w:rsid w:val="00C12503"/>
    <w:rsid w:val="00C12823"/>
    <w:rsid w:val="00C128A8"/>
    <w:rsid w:val="00C12DA0"/>
    <w:rsid w:val="00C12E05"/>
    <w:rsid w:val="00C13179"/>
    <w:rsid w:val="00C13C28"/>
    <w:rsid w:val="00C13CCC"/>
    <w:rsid w:val="00C14293"/>
    <w:rsid w:val="00C14370"/>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C"/>
    <w:rsid w:val="00C2092F"/>
    <w:rsid w:val="00C212D6"/>
    <w:rsid w:val="00C21365"/>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5D8"/>
    <w:rsid w:val="00C306DE"/>
    <w:rsid w:val="00C308C5"/>
    <w:rsid w:val="00C30A33"/>
    <w:rsid w:val="00C30A64"/>
    <w:rsid w:val="00C30C30"/>
    <w:rsid w:val="00C30D5C"/>
    <w:rsid w:val="00C30F17"/>
    <w:rsid w:val="00C3106A"/>
    <w:rsid w:val="00C312DE"/>
    <w:rsid w:val="00C3161A"/>
    <w:rsid w:val="00C31CED"/>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38F"/>
    <w:rsid w:val="00C36491"/>
    <w:rsid w:val="00C3695B"/>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D54"/>
    <w:rsid w:val="00C4421F"/>
    <w:rsid w:val="00C443CA"/>
    <w:rsid w:val="00C446F0"/>
    <w:rsid w:val="00C44A8A"/>
    <w:rsid w:val="00C44EE9"/>
    <w:rsid w:val="00C450C2"/>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3CD"/>
    <w:rsid w:val="00C60472"/>
    <w:rsid w:val="00C60809"/>
    <w:rsid w:val="00C60EF2"/>
    <w:rsid w:val="00C60F6E"/>
    <w:rsid w:val="00C6130D"/>
    <w:rsid w:val="00C61417"/>
    <w:rsid w:val="00C61591"/>
    <w:rsid w:val="00C61A34"/>
    <w:rsid w:val="00C61CA5"/>
    <w:rsid w:val="00C621A5"/>
    <w:rsid w:val="00C622CB"/>
    <w:rsid w:val="00C623C1"/>
    <w:rsid w:val="00C625DF"/>
    <w:rsid w:val="00C62927"/>
    <w:rsid w:val="00C6296D"/>
    <w:rsid w:val="00C62FE0"/>
    <w:rsid w:val="00C63034"/>
    <w:rsid w:val="00C63485"/>
    <w:rsid w:val="00C6383D"/>
    <w:rsid w:val="00C6387C"/>
    <w:rsid w:val="00C63A24"/>
    <w:rsid w:val="00C63AAC"/>
    <w:rsid w:val="00C63D5B"/>
    <w:rsid w:val="00C63E70"/>
    <w:rsid w:val="00C6402C"/>
    <w:rsid w:val="00C6423F"/>
    <w:rsid w:val="00C6547E"/>
    <w:rsid w:val="00C6553B"/>
    <w:rsid w:val="00C65869"/>
    <w:rsid w:val="00C6597D"/>
    <w:rsid w:val="00C659EB"/>
    <w:rsid w:val="00C65A3A"/>
    <w:rsid w:val="00C66196"/>
    <w:rsid w:val="00C6632F"/>
    <w:rsid w:val="00C669C3"/>
    <w:rsid w:val="00C66C02"/>
    <w:rsid w:val="00C66D88"/>
    <w:rsid w:val="00C66DA6"/>
    <w:rsid w:val="00C66E25"/>
    <w:rsid w:val="00C66FC4"/>
    <w:rsid w:val="00C6710F"/>
    <w:rsid w:val="00C671BC"/>
    <w:rsid w:val="00C67B84"/>
    <w:rsid w:val="00C67D32"/>
    <w:rsid w:val="00C67EF6"/>
    <w:rsid w:val="00C701C4"/>
    <w:rsid w:val="00C705E4"/>
    <w:rsid w:val="00C70747"/>
    <w:rsid w:val="00C70758"/>
    <w:rsid w:val="00C70A7A"/>
    <w:rsid w:val="00C70C40"/>
    <w:rsid w:val="00C70CF6"/>
    <w:rsid w:val="00C70D28"/>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C7F"/>
    <w:rsid w:val="00C8208B"/>
    <w:rsid w:val="00C82196"/>
    <w:rsid w:val="00C829A5"/>
    <w:rsid w:val="00C83153"/>
    <w:rsid w:val="00C831A8"/>
    <w:rsid w:val="00C831AA"/>
    <w:rsid w:val="00C8351B"/>
    <w:rsid w:val="00C838CE"/>
    <w:rsid w:val="00C83B89"/>
    <w:rsid w:val="00C83C93"/>
    <w:rsid w:val="00C84314"/>
    <w:rsid w:val="00C84B31"/>
    <w:rsid w:val="00C84D79"/>
    <w:rsid w:val="00C84DCC"/>
    <w:rsid w:val="00C84E2C"/>
    <w:rsid w:val="00C84F0E"/>
    <w:rsid w:val="00C85220"/>
    <w:rsid w:val="00C85D25"/>
    <w:rsid w:val="00C86030"/>
    <w:rsid w:val="00C863DF"/>
    <w:rsid w:val="00C8641D"/>
    <w:rsid w:val="00C86892"/>
    <w:rsid w:val="00C86947"/>
    <w:rsid w:val="00C86A44"/>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A88"/>
    <w:rsid w:val="00C91B89"/>
    <w:rsid w:val="00C91D52"/>
    <w:rsid w:val="00C92043"/>
    <w:rsid w:val="00C92375"/>
    <w:rsid w:val="00C92904"/>
    <w:rsid w:val="00C92951"/>
    <w:rsid w:val="00C9296C"/>
    <w:rsid w:val="00C929DC"/>
    <w:rsid w:val="00C92C46"/>
    <w:rsid w:val="00C92CD9"/>
    <w:rsid w:val="00C93039"/>
    <w:rsid w:val="00C93215"/>
    <w:rsid w:val="00C9336F"/>
    <w:rsid w:val="00C93517"/>
    <w:rsid w:val="00C937F6"/>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A6B"/>
    <w:rsid w:val="00CB0B6D"/>
    <w:rsid w:val="00CB0DE1"/>
    <w:rsid w:val="00CB12D8"/>
    <w:rsid w:val="00CB1325"/>
    <w:rsid w:val="00CB145F"/>
    <w:rsid w:val="00CB157C"/>
    <w:rsid w:val="00CB17A8"/>
    <w:rsid w:val="00CB1BC1"/>
    <w:rsid w:val="00CB1C6D"/>
    <w:rsid w:val="00CB1CB9"/>
    <w:rsid w:val="00CB1D4C"/>
    <w:rsid w:val="00CB1D88"/>
    <w:rsid w:val="00CB2CF4"/>
    <w:rsid w:val="00CB2DD6"/>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772"/>
    <w:rsid w:val="00CC07A4"/>
    <w:rsid w:val="00CC099A"/>
    <w:rsid w:val="00CC0C0E"/>
    <w:rsid w:val="00CC0CE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711"/>
    <w:rsid w:val="00CC4731"/>
    <w:rsid w:val="00CC496C"/>
    <w:rsid w:val="00CC4BB0"/>
    <w:rsid w:val="00CC53C5"/>
    <w:rsid w:val="00CC5C43"/>
    <w:rsid w:val="00CC5D0D"/>
    <w:rsid w:val="00CC5F61"/>
    <w:rsid w:val="00CC6129"/>
    <w:rsid w:val="00CC622A"/>
    <w:rsid w:val="00CC69A8"/>
    <w:rsid w:val="00CC6F25"/>
    <w:rsid w:val="00CC7070"/>
    <w:rsid w:val="00CC7916"/>
    <w:rsid w:val="00CC7DC5"/>
    <w:rsid w:val="00CC7E5D"/>
    <w:rsid w:val="00CD018A"/>
    <w:rsid w:val="00CD01D7"/>
    <w:rsid w:val="00CD0208"/>
    <w:rsid w:val="00CD039E"/>
    <w:rsid w:val="00CD049A"/>
    <w:rsid w:val="00CD065A"/>
    <w:rsid w:val="00CD0DCE"/>
    <w:rsid w:val="00CD0E26"/>
    <w:rsid w:val="00CD0F68"/>
    <w:rsid w:val="00CD13B6"/>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3D6"/>
    <w:rsid w:val="00CD48E1"/>
    <w:rsid w:val="00CD5F03"/>
    <w:rsid w:val="00CD6168"/>
    <w:rsid w:val="00CD6593"/>
    <w:rsid w:val="00CD68A8"/>
    <w:rsid w:val="00CD68EF"/>
    <w:rsid w:val="00CD6AA3"/>
    <w:rsid w:val="00CD6F87"/>
    <w:rsid w:val="00CD7214"/>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B7C"/>
    <w:rsid w:val="00CE5BE4"/>
    <w:rsid w:val="00CE5D0E"/>
    <w:rsid w:val="00CE6526"/>
    <w:rsid w:val="00CE656F"/>
    <w:rsid w:val="00CE6664"/>
    <w:rsid w:val="00CE67DB"/>
    <w:rsid w:val="00CE6B9D"/>
    <w:rsid w:val="00CE6C74"/>
    <w:rsid w:val="00CE74E2"/>
    <w:rsid w:val="00CE78EF"/>
    <w:rsid w:val="00CE7C5C"/>
    <w:rsid w:val="00CE7EC7"/>
    <w:rsid w:val="00CE7F57"/>
    <w:rsid w:val="00CF006F"/>
    <w:rsid w:val="00CF07C6"/>
    <w:rsid w:val="00CF09EA"/>
    <w:rsid w:val="00CF0A31"/>
    <w:rsid w:val="00CF0BA7"/>
    <w:rsid w:val="00CF105C"/>
    <w:rsid w:val="00CF11E0"/>
    <w:rsid w:val="00CF1433"/>
    <w:rsid w:val="00CF17F2"/>
    <w:rsid w:val="00CF18C5"/>
    <w:rsid w:val="00CF18C7"/>
    <w:rsid w:val="00CF1ABA"/>
    <w:rsid w:val="00CF1BF3"/>
    <w:rsid w:val="00CF1C52"/>
    <w:rsid w:val="00CF1D80"/>
    <w:rsid w:val="00CF214B"/>
    <w:rsid w:val="00CF23EC"/>
    <w:rsid w:val="00CF253F"/>
    <w:rsid w:val="00CF25BA"/>
    <w:rsid w:val="00CF2B85"/>
    <w:rsid w:val="00CF3042"/>
    <w:rsid w:val="00CF30A9"/>
    <w:rsid w:val="00CF32A2"/>
    <w:rsid w:val="00CF3587"/>
    <w:rsid w:val="00CF3594"/>
    <w:rsid w:val="00CF3AD8"/>
    <w:rsid w:val="00CF3EE8"/>
    <w:rsid w:val="00CF3F89"/>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FA8"/>
    <w:rsid w:val="00D01013"/>
    <w:rsid w:val="00D01649"/>
    <w:rsid w:val="00D01A09"/>
    <w:rsid w:val="00D01D46"/>
    <w:rsid w:val="00D020CF"/>
    <w:rsid w:val="00D0250B"/>
    <w:rsid w:val="00D02587"/>
    <w:rsid w:val="00D02B97"/>
    <w:rsid w:val="00D02D14"/>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5A8"/>
    <w:rsid w:val="00D10722"/>
    <w:rsid w:val="00D10ED4"/>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FB9"/>
    <w:rsid w:val="00D203CB"/>
    <w:rsid w:val="00D205BC"/>
    <w:rsid w:val="00D20A4A"/>
    <w:rsid w:val="00D20A72"/>
    <w:rsid w:val="00D21662"/>
    <w:rsid w:val="00D221B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30257"/>
    <w:rsid w:val="00D302CB"/>
    <w:rsid w:val="00D30EFE"/>
    <w:rsid w:val="00D3105F"/>
    <w:rsid w:val="00D31316"/>
    <w:rsid w:val="00D31385"/>
    <w:rsid w:val="00D316AD"/>
    <w:rsid w:val="00D316B1"/>
    <w:rsid w:val="00D31CA4"/>
    <w:rsid w:val="00D31CCC"/>
    <w:rsid w:val="00D31F91"/>
    <w:rsid w:val="00D322E9"/>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387"/>
    <w:rsid w:val="00D37601"/>
    <w:rsid w:val="00D37E3C"/>
    <w:rsid w:val="00D40120"/>
    <w:rsid w:val="00D405EA"/>
    <w:rsid w:val="00D405F8"/>
    <w:rsid w:val="00D40A82"/>
    <w:rsid w:val="00D40B23"/>
    <w:rsid w:val="00D40EAA"/>
    <w:rsid w:val="00D40FFC"/>
    <w:rsid w:val="00D41322"/>
    <w:rsid w:val="00D4199F"/>
    <w:rsid w:val="00D41EAD"/>
    <w:rsid w:val="00D42359"/>
    <w:rsid w:val="00D428DF"/>
    <w:rsid w:val="00D439F9"/>
    <w:rsid w:val="00D43B92"/>
    <w:rsid w:val="00D43E11"/>
    <w:rsid w:val="00D43F7F"/>
    <w:rsid w:val="00D44138"/>
    <w:rsid w:val="00D4476B"/>
    <w:rsid w:val="00D4480D"/>
    <w:rsid w:val="00D44A58"/>
    <w:rsid w:val="00D45514"/>
    <w:rsid w:val="00D45ADE"/>
    <w:rsid w:val="00D45E70"/>
    <w:rsid w:val="00D46A1F"/>
    <w:rsid w:val="00D46A86"/>
    <w:rsid w:val="00D46C9E"/>
    <w:rsid w:val="00D46FD7"/>
    <w:rsid w:val="00D47142"/>
    <w:rsid w:val="00D471D8"/>
    <w:rsid w:val="00D4723D"/>
    <w:rsid w:val="00D475E6"/>
    <w:rsid w:val="00D47877"/>
    <w:rsid w:val="00D4790A"/>
    <w:rsid w:val="00D47A6B"/>
    <w:rsid w:val="00D47DB4"/>
    <w:rsid w:val="00D502D0"/>
    <w:rsid w:val="00D5071C"/>
    <w:rsid w:val="00D50846"/>
    <w:rsid w:val="00D50C4C"/>
    <w:rsid w:val="00D513E1"/>
    <w:rsid w:val="00D518AB"/>
    <w:rsid w:val="00D51B8C"/>
    <w:rsid w:val="00D52227"/>
    <w:rsid w:val="00D52456"/>
    <w:rsid w:val="00D52748"/>
    <w:rsid w:val="00D52845"/>
    <w:rsid w:val="00D53343"/>
    <w:rsid w:val="00D53487"/>
    <w:rsid w:val="00D5358D"/>
    <w:rsid w:val="00D535AD"/>
    <w:rsid w:val="00D537CF"/>
    <w:rsid w:val="00D5408A"/>
    <w:rsid w:val="00D54313"/>
    <w:rsid w:val="00D54323"/>
    <w:rsid w:val="00D54327"/>
    <w:rsid w:val="00D549A6"/>
    <w:rsid w:val="00D54C3D"/>
    <w:rsid w:val="00D54F41"/>
    <w:rsid w:val="00D555D4"/>
    <w:rsid w:val="00D55722"/>
    <w:rsid w:val="00D5635F"/>
    <w:rsid w:val="00D5638E"/>
    <w:rsid w:val="00D56496"/>
    <w:rsid w:val="00D56657"/>
    <w:rsid w:val="00D5670D"/>
    <w:rsid w:val="00D568E7"/>
    <w:rsid w:val="00D56CED"/>
    <w:rsid w:val="00D57819"/>
    <w:rsid w:val="00D5798C"/>
    <w:rsid w:val="00D57D3B"/>
    <w:rsid w:val="00D60832"/>
    <w:rsid w:val="00D608D3"/>
    <w:rsid w:val="00D60F46"/>
    <w:rsid w:val="00D6159C"/>
    <w:rsid w:val="00D61D2B"/>
    <w:rsid w:val="00D6277E"/>
    <w:rsid w:val="00D627DB"/>
    <w:rsid w:val="00D62922"/>
    <w:rsid w:val="00D6325A"/>
    <w:rsid w:val="00D63C4D"/>
    <w:rsid w:val="00D63CB2"/>
    <w:rsid w:val="00D63DF6"/>
    <w:rsid w:val="00D63E6B"/>
    <w:rsid w:val="00D64187"/>
    <w:rsid w:val="00D64A55"/>
    <w:rsid w:val="00D64AEC"/>
    <w:rsid w:val="00D64BA9"/>
    <w:rsid w:val="00D64CE4"/>
    <w:rsid w:val="00D6554E"/>
    <w:rsid w:val="00D65B2F"/>
    <w:rsid w:val="00D65CB6"/>
    <w:rsid w:val="00D65F97"/>
    <w:rsid w:val="00D66199"/>
    <w:rsid w:val="00D663A1"/>
    <w:rsid w:val="00D665BA"/>
    <w:rsid w:val="00D66607"/>
    <w:rsid w:val="00D66C4D"/>
    <w:rsid w:val="00D67059"/>
    <w:rsid w:val="00D671AE"/>
    <w:rsid w:val="00D67C3B"/>
    <w:rsid w:val="00D70135"/>
    <w:rsid w:val="00D701CD"/>
    <w:rsid w:val="00D703E7"/>
    <w:rsid w:val="00D7040F"/>
    <w:rsid w:val="00D70852"/>
    <w:rsid w:val="00D708E7"/>
    <w:rsid w:val="00D70CEB"/>
    <w:rsid w:val="00D715F5"/>
    <w:rsid w:val="00D716A9"/>
    <w:rsid w:val="00D71FF5"/>
    <w:rsid w:val="00D721BF"/>
    <w:rsid w:val="00D7232D"/>
    <w:rsid w:val="00D72E0B"/>
    <w:rsid w:val="00D7306A"/>
    <w:rsid w:val="00D730BA"/>
    <w:rsid w:val="00D73287"/>
    <w:rsid w:val="00D73317"/>
    <w:rsid w:val="00D73C42"/>
    <w:rsid w:val="00D73E97"/>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7F"/>
    <w:rsid w:val="00D879D1"/>
    <w:rsid w:val="00D90572"/>
    <w:rsid w:val="00D90659"/>
    <w:rsid w:val="00D90854"/>
    <w:rsid w:val="00D90BD9"/>
    <w:rsid w:val="00D911CB"/>
    <w:rsid w:val="00D91342"/>
    <w:rsid w:val="00D91446"/>
    <w:rsid w:val="00D91E70"/>
    <w:rsid w:val="00D91FC1"/>
    <w:rsid w:val="00D926FD"/>
    <w:rsid w:val="00D92FCE"/>
    <w:rsid w:val="00D93083"/>
    <w:rsid w:val="00D9318A"/>
    <w:rsid w:val="00D93A3B"/>
    <w:rsid w:val="00D93F74"/>
    <w:rsid w:val="00D942BE"/>
    <w:rsid w:val="00D94496"/>
    <w:rsid w:val="00D94EC6"/>
    <w:rsid w:val="00D94FAF"/>
    <w:rsid w:val="00D94FF4"/>
    <w:rsid w:val="00D95018"/>
    <w:rsid w:val="00D95207"/>
    <w:rsid w:val="00D957CC"/>
    <w:rsid w:val="00D95980"/>
    <w:rsid w:val="00D961A8"/>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0B3"/>
    <w:rsid w:val="00DA21FB"/>
    <w:rsid w:val="00DA221E"/>
    <w:rsid w:val="00DA2515"/>
    <w:rsid w:val="00DA2526"/>
    <w:rsid w:val="00DA29F6"/>
    <w:rsid w:val="00DA2C14"/>
    <w:rsid w:val="00DA2D71"/>
    <w:rsid w:val="00DA34E6"/>
    <w:rsid w:val="00DA3EBA"/>
    <w:rsid w:val="00DA3EC0"/>
    <w:rsid w:val="00DA4086"/>
    <w:rsid w:val="00DA4AA1"/>
    <w:rsid w:val="00DA4E12"/>
    <w:rsid w:val="00DA50BA"/>
    <w:rsid w:val="00DA5215"/>
    <w:rsid w:val="00DA58EC"/>
    <w:rsid w:val="00DA5AA4"/>
    <w:rsid w:val="00DA61B8"/>
    <w:rsid w:val="00DA6450"/>
    <w:rsid w:val="00DA6694"/>
    <w:rsid w:val="00DA68DD"/>
    <w:rsid w:val="00DA6D86"/>
    <w:rsid w:val="00DA6D88"/>
    <w:rsid w:val="00DA7046"/>
    <w:rsid w:val="00DA7080"/>
    <w:rsid w:val="00DA72BE"/>
    <w:rsid w:val="00DA77FA"/>
    <w:rsid w:val="00DA7DE7"/>
    <w:rsid w:val="00DA7FC8"/>
    <w:rsid w:val="00DB0265"/>
    <w:rsid w:val="00DB0C57"/>
    <w:rsid w:val="00DB137C"/>
    <w:rsid w:val="00DB1522"/>
    <w:rsid w:val="00DB18BE"/>
    <w:rsid w:val="00DB1A63"/>
    <w:rsid w:val="00DB2013"/>
    <w:rsid w:val="00DB2039"/>
    <w:rsid w:val="00DB22D6"/>
    <w:rsid w:val="00DB241E"/>
    <w:rsid w:val="00DB2461"/>
    <w:rsid w:val="00DB28C0"/>
    <w:rsid w:val="00DB2B55"/>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6071"/>
    <w:rsid w:val="00DB6342"/>
    <w:rsid w:val="00DB6343"/>
    <w:rsid w:val="00DB6A79"/>
    <w:rsid w:val="00DB6B74"/>
    <w:rsid w:val="00DB6F86"/>
    <w:rsid w:val="00DB72EE"/>
    <w:rsid w:val="00DB7694"/>
    <w:rsid w:val="00DB76C2"/>
    <w:rsid w:val="00DB77CA"/>
    <w:rsid w:val="00DB7884"/>
    <w:rsid w:val="00DB7C5B"/>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E1"/>
    <w:rsid w:val="00DE2434"/>
    <w:rsid w:val="00DE2490"/>
    <w:rsid w:val="00DE2568"/>
    <w:rsid w:val="00DE2A24"/>
    <w:rsid w:val="00DE2C99"/>
    <w:rsid w:val="00DE2EC3"/>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F"/>
    <w:rsid w:val="00DF31AA"/>
    <w:rsid w:val="00DF349A"/>
    <w:rsid w:val="00DF356B"/>
    <w:rsid w:val="00DF3608"/>
    <w:rsid w:val="00DF38B3"/>
    <w:rsid w:val="00DF38F4"/>
    <w:rsid w:val="00DF39C8"/>
    <w:rsid w:val="00DF3BEB"/>
    <w:rsid w:val="00DF4087"/>
    <w:rsid w:val="00DF443E"/>
    <w:rsid w:val="00DF495D"/>
    <w:rsid w:val="00DF4DC4"/>
    <w:rsid w:val="00DF501B"/>
    <w:rsid w:val="00DF531C"/>
    <w:rsid w:val="00DF5953"/>
    <w:rsid w:val="00DF5EFF"/>
    <w:rsid w:val="00DF62C5"/>
    <w:rsid w:val="00DF64AE"/>
    <w:rsid w:val="00DF650C"/>
    <w:rsid w:val="00DF6C3E"/>
    <w:rsid w:val="00DF7003"/>
    <w:rsid w:val="00DF7126"/>
    <w:rsid w:val="00DF7812"/>
    <w:rsid w:val="00DF79B9"/>
    <w:rsid w:val="00DF7BDB"/>
    <w:rsid w:val="00DF7D71"/>
    <w:rsid w:val="00E0034F"/>
    <w:rsid w:val="00E004D6"/>
    <w:rsid w:val="00E006EC"/>
    <w:rsid w:val="00E00801"/>
    <w:rsid w:val="00E00C1B"/>
    <w:rsid w:val="00E01B66"/>
    <w:rsid w:val="00E01D92"/>
    <w:rsid w:val="00E0229B"/>
    <w:rsid w:val="00E026C9"/>
    <w:rsid w:val="00E0293A"/>
    <w:rsid w:val="00E02AA2"/>
    <w:rsid w:val="00E0355F"/>
    <w:rsid w:val="00E035F6"/>
    <w:rsid w:val="00E03B1F"/>
    <w:rsid w:val="00E03BD4"/>
    <w:rsid w:val="00E03E24"/>
    <w:rsid w:val="00E04F9B"/>
    <w:rsid w:val="00E0500C"/>
    <w:rsid w:val="00E050E0"/>
    <w:rsid w:val="00E05975"/>
    <w:rsid w:val="00E05B17"/>
    <w:rsid w:val="00E05F3F"/>
    <w:rsid w:val="00E065ED"/>
    <w:rsid w:val="00E06A69"/>
    <w:rsid w:val="00E06CD9"/>
    <w:rsid w:val="00E06D90"/>
    <w:rsid w:val="00E06FF8"/>
    <w:rsid w:val="00E0712B"/>
    <w:rsid w:val="00E07156"/>
    <w:rsid w:val="00E074A1"/>
    <w:rsid w:val="00E07559"/>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E3C"/>
    <w:rsid w:val="00E126F3"/>
    <w:rsid w:val="00E127C6"/>
    <w:rsid w:val="00E127E7"/>
    <w:rsid w:val="00E12837"/>
    <w:rsid w:val="00E12A98"/>
    <w:rsid w:val="00E12C2F"/>
    <w:rsid w:val="00E133DB"/>
    <w:rsid w:val="00E1342F"/>
    <w:rsid w:val="00E13452"/>
    <w:rsid w:val="00E135D9"/>
    <w:rsid w:val="00E1375B"/>
    <w:rsid w:val="00E14148"/>
    <w:rsid w:val="00E1418C"/>
    <w:rsid w:val="00E141ED"/>
    <w:rsid w:val="00E1454F"/>
    <w:rsid w:val="00E145CB"/>
    <w:rsid w:val="00E1461A"/>
    <w:rsid w:val="00E14BF4"/>
    <w:rsid w:val="00E150CB"/>
    <w:rsid w:val="00E15422"/>
    <w:rsid w:val="00E155BC"/>
    <w:rsid w:val="00E15CD4"/>
    <w:rsid w:val="00E16810"/>
    <w:rsid w:val="00E16987"/>
    <w:rsid w:val="00E16CA7"/>
    <w:rsid w:val="00E16CAF"/>
    <w:rsid w:val="00E16E04"/>
    <w:rsid w:val="00E1714A"/>
    <w:rsid w:val="00E174BF"/>
    <w:rsid w:val="00E17A9B"/>
    <w:rsid w:val="00E17FDE"/>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ED4"/>
    <w:rsid w:val="00E24F5C"/>
    <w:rsid w:val="00E250DE"/>
    <w:rsid w:val="00E25121"/>
    <w:rsid w:val="00E258FD"/>
    <w:rsid w:val="00E2592C"/>
    <w:rsid w:val="00E25AA4"/>
    <w:rsid w:val="00E25B72"/>
    <w:rsid w:val="00E26932"/>
    <w:rsid w:val="00E26BBB"/>
    <w:rsid w:val="00E26CFE"/>
    <w:rsid w:val="00E26EC2"/>
    <w:rsid w:val="00E2722F"/>
    <w:rsid w:val="00E27532"/>
    <w:rsid w:val="00E27B8E"/>
    <w:rsid w:val="00E27BEA"/>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BF9"/>
    <w:rsid w:val="00E3402D"/>
    <w:rsid w:val="00E340F1"/>
    <w:rsid w:val="00E341A0"/>
    <w:rsid w:val="00E34B1B"/>
    <w:rsid w:val="00E34B75"/>
    <w:rsid w:val="00E34BF1"/>
    <w:rsid w:val="00E34CA1"/>
    <w:rsid w:val="00E34DE7"/>
    <w:rsid w:val="00E34EC0"/>
    <w:rsid w:val="00E34FAD"/>
    <w:rsid w:val="00E35004"/>
    <w:rsid w:val="00E358D3"/>
    <w:rsid w:val="00E35A73"/>
    <w:rsid w:val="00E35DC8"/>
    <w:rsid w:val="00E3630E"/>
    <w:rsid w:val="00E3632E"/>
    <w:rsid w:val="00E368C4"/>
    <w:rsid w:val="00E37009"/>
    <w:rsid w:val="00E37295"/>
    <w:rsid w:val="00E3765B"/>
    <w:rsid w:val="00E3781A"/>
    <w:rsid w:val="00E37A1F"/>
    <w:rsid w:val="00E37F6F"/>
    <w:rsid w:val="00E40173"/>
    <w:rsid w:val="00E402A2"/>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44AD"/>
    <w:rsid w:val="00E44BF2"/>
    <w:rsid w:val="00E45106"/>
    <w:rsid w:val="00E451D4"/>
    <w:rsid w:val="00E4524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77B"/>
    <w:rsid w:val="00E507B4"/>
    <w:rsid w:val="00E508B1"/>
    <w:rsid w:val="00E50927"/>
    <w:rsid w:val="00E5130E"/>
    <w:rsid w:val="00E515BC"/>
    <w:rsid w:val="00E5177E"/>
    <w:rsid w:val="00E51BB1"/>
    <w:rsid w:val="00E51BD2"/>
    <w:rsid w:val="00E51CC0"/>
    <w:rsid w:val="00E51E83"/>
    <w:rsid w:val="00E51F51"/>
    <w:rsid w:val="00E52142"/>
    <w:rsid w:val="00E52466"/>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7D9"/>
    <w:rsid w:val="00E637DE"/>
    <w:rsid w:val="00E638DF"/>
    <w:rsid w:val="00E6393E"/>
    <w:rsid w:val="00E6396D"/>
    <w:rsid w:val="00E63B05"/>
    <w:rsid w:val="00E63F53"/>
    <w:rsid w:val="00E6431A"/>
    <w:rsid w:val="00E64693"/>
    <w:rsid w:val="00E64899"/>
    <w:rsid w:val="00E64E79"/>
    <w:rsid w:val="00E65161"/>
    <w:rsid w:val="00E65CDB"/>
    <w:rsid w:val="00E65EB8"/>
    <w:rsid w:val="00E66019"/>
    <w:rsid w:val="00E6637D"/>
    <w:rsid w:val="00E663EF"/>
    <w:rsid w:val="00E66741"/>
    <w:rsid w:val="00E667E3"/>
    <w:rsid w:val="00E67268"/>
    <w:rsid w:val="00E67290"/>
    <w:rsid w:val="00E67349"/>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DC"/>
    <w:rsid w:val="00E72F82"/>
    <w:rsid w:val="00E7303A"/>
    <w:rsid w:val="00E732D2"/>
    <w:rsid w:val="00E73466"/>
    <w:rsid w:val="00E737C6"/>
    <w:rsid w:val="00E73CE4"/>
    <w:rsid w:val="00E73DDF"/>
    <w:rsid w:val="00E74082"/>
    <w:rsid w:val="00E74174"/>
    <w:rsid w:val="00E74DC6"/>
    <w:rsid w:val="00E7509C"/>
    <w:rsid w:val="00E75382"/>
    <w:rsid w:val="00E76379"/>
    <w:rsid w:val="00E76421"/>
    <w:rsid w:val="00E76617"/>
    <w:rsid w:val="00E76A36"/>
    <w:rsid w:val="00E76B05"/>
    <w:rsid w:val="00E76F6C"/>
    <w:rsid w:val="00E7729C"/>
    <w:rsid w:val="00E805C0"/>
    <w:rsid w:val="00E807FA"/>
    <w:rsid w:val="00E80A4C"/>
    <w:rsid w:val="00E80CA0"/>
    <w:rsid w:val="00E8102E"/>
    <w:rsid w:val="00E81263"/>
    <w:rsid w:val="00E814CE"/>
    <w:rsid w:val="00E81673"/>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E9D"/>
    <w:rsid w:val="00E8491A"/>
    <w:rsid w:val="00E84A6E"/>
    <w:rsid w:val="00E84E34"/>
    <w:rsid w:val="00E85296"/>
    <w:rsid w:val="00E854C1"/>
    <w:rsid w:val="00E85530"/>
    <w:rsid w:val="00E855F8"/>
    <w:rsid w:val="00E856F2"/>
    <w:rsid w:val="00E85FF7"/>
    <w:rsid w:val="00E8626D"/>
    <w:rsid w:val="00E8637E"/>
    <w:rsid w:val="00E8672B"/>
    <w:rsid w:val="00E8696E"/>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C59"/>
    <w:rsid w:val="00E94098"/>
    <w:rsid w:val="00E94313"/>
    <w:rsid w:val="00E9495F"/>
    <w:rsid w:val="00E94E49"/>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A58"/>
    <w:rsid w:val="00EA6B2E"/>
    <w:rsid w:val="00EA7069"/>
    <w:rsid w:val="00EA7415"/>
    <w:rsid w:val="00EA7537"/>
    <w:rsid w:val="00EA78E8"/>
    <w:rsid w:val="00EA7C89"/>
    <w:rsid w:val="00EA7D7A"/>
    <w:rsid w:val="00EA7E3E"/>
    <w:rsid w:val="00EA7EE3"/>
    <w:rsid w:val="00EB0467"/>
    <w:rsid w:val="00EB0780"/>
    <w:rsid w:val="00EB0DA7"/>
    <w:rsid w:val="00EB1275"/>
    <w:rsid w:val="00EB1433"/>
    <w:rsid w:val="00EB1569"/>
    <w:rsid w:val="00EB17C0"/>
    <w:rsid w:val="00EB1986"/>
    <w:rsid w:val="00EB1C57"/>
    <w:rsid w:val="00EB2087"/>
    <w:rsid w:val="00EB21E8"/>
    <w:rsid w:val="00EB2245"/>
    <w:rsid w:val="00EB29BD"/>
    <w:rsid w:val="00EB2A9C"/>
    <w:rsid w:val="00EB2D99"/>
    <w:rsid w:val="00EB32EE"/>
    <w:rsid w:val="00EB3424"/>
    <w:rsid w:val="00EB3648"/>
    <w:rsid w:val="00EB3649"/>
    <w:rsid w:val="00EB39D4"/>
    <w:rsid w:val="00EB3A34"/>
    <w:rsid w:val="00EB3B46"/>
    <w:rsid w:val="00EB3E62"/>
    <w:rsid w:val="00EB3EA8"/>
    <w:rsid w:val="00EB3F6C"/>
    <w:rsid w:val="00EB4066"/>
    <w:rsid w:val="00EB415C"/>
    <w:rsid w:val="00EB42B4"/>
    <w:rsid w:val="00EB4434"/>
    <w:rsid w:val="00EB47E4"/>
    <w:rsid w:val="00EB4AE7"/>
    <w:rsid w:val="00EB4D73"/>
    <w:rsid w:val="00EB4E97"/>
    <w:rsid w:val="00EB58DD"/>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20E1"/>
    <w:rsid w:val="00EC21B3"/>
    <w:rsid w:val="00EC22B0"/>
    <w:rsid w:val="00EC293F"/>
    <w:rsid w:val="00EC2BCA"/>
    <w:rsid w:val="00EC2EE9"/>
    <w:rsid w:val="00EC2F1C"/>
    <w:rsid w:val="00EC32EC"/>
    <w:rsid w:val="00EC3BA1"/>
    <w:rsid w:val="00EC3CF8"/>
    <w:rsid w:val="00EC413F"/>
    <w:rsid w:val="00EC46A8"/>
    <w:rsid w:val="00EC46AF"/>
    <w:rsid w:val="00EC532A"/>
    <w:rsid w:val="00EC543B"/>
    <w:rsid w:val="00EC59C3"/>
    <w:rsid w:val="00EC5EC7"/>
    <w:rsid w:val="00EC5F8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67"/>
    <w:rsid w:val="00ED5C78"/>
    <w:rsid w:val="00ED5E78"/>
    <w:rsid w:val="00ED627A"/>
    <w:rsid w:val="00ED6CF5"/>
    <w:rsid w:val="00ED70D3"/>
    <w:rsid w:val="00ED72C5"/>
    <w:rsid w:val="00ED78D6"/>
    <w:rsid w:val="00ED7973"/>
    <w:rsid w:val="00ED7AC7"/>
    <w:rsid w:val="00ED7B0E"/>
    <w:rsid w:val="00EE0219"/>
    <w:rsid w:val="00EE03A8"/>
    <w:rsid w:val="00EE050B"/>
    <w:rsid w:val="00EE05B4"/>
    <w:rsid w:val="00EE1412"/>
    <w:rsid w:val="00EE1B03"/>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9D"/>
    <w:rsid w:val="00EE6A22"/>
    <w:rsid w:val="00EE6B2D"/>
    <w:rsid w:val="00EE6D31"/>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79F"/>
    <w:rsid w:val="00EF68AD"/>
    <w:rsid w:val="00EF6971"/>
    <w:rsid w:val="00EF6ADD"/>
    <w:rsid w:val="00EF6BB1"/>
    <w:rsid w:val="00EF6C0F"/>
    <w:rsid w:val="00EF6F3C"/>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529"/>
    <w:rsid w:val="00F23688"/>
    <w:rsid w:val="00F23BFA"/>
    <w:rsid w:val="00F240F3"/>
    <w:rsid w:val="00F24553"/>
    <w:rsid w:val="00F246B2"/>
    <w:rsid w:val="00F2477F"/>
    <w:rsid w:val="00F249E5"/>
    <w:rsid w:val="00F253FA"/>
    <w:rsid w:val="00F25476"/>
    <w:rsid w:val="00F255A9"/>
    <w:rsid w:val="00F255F8"/>
    <w:rsid w:val="00F25A96"/>
    <w:rsid w:val="00F25DA9"/>
    <w:rsid w:val="00F2650D"/>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423"/>
    <w:rsid w:val="00F36558"/>
    <w:rsid w:val="00F36A85"/>
    <w:rsid w:val="00F36B1A"/>
    <w:rsid w:val="00F36CDF"/>
    <w:rsid w:val="00F36CF0"/>
    <w:rsid w:val="00F370E9"/>
    <w:rsid w:val="00F3726A"/>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9A2"/>
    <w:rsid w:val="00F46BFC"/>
    <w:rsid w:val="00F46D13"/>
    <w:rsid w:val="00F46DBF"/>
    <w:rsid w:val="00F4718D"/>
    <w:rsid w:val="00F4720E"/>
    <w:rsid w:val="00F47694"/>
    <w:rsid w:val="00F4774C"/>
    <w:rsid w:val="00F47A4E"/>
    <w:rsid w:val="00F47B3B"/>
    <w:rsid w:val="00F47D49"/>
    <w:rsid w:val="00F47E7B"/>
    <w:rsid w:val="00F47FC8"/>
    <w:rsid w:val="00F47FD6"/>
    <w:rsid w:val="00F50169"/>
    <w:rsid w:val="00F507AA"/>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D4"/>
    <w:rsid w:val="00F55888"/>
    <w:rsid w:val="00F55969"/>
    <w:rsid w:val="00F55A80"/>
    <w:rsid w:val="00F55B20"/>
    <w:rsid w:val="00F55BD7"/>
    <w:rsid w:val="00F5602A"/>
    <w:rsid w:val="00F5608E"/>
    <w:rsid w:val="00F56230"/>
    <w:rsid w:val="00F565A0"/>
    <w:rsid w:val="00F569AF"/>
    <w:rsid w:val="00F56F1C"/>
    <w:rsid w:val="00F5769A"/>
    <w:rsid w:val="00F57747"/>
    <w:rsid w:val="00F5777A"/>
    <w:rsid w:val="00F577C2"/>
    <w:rsid w:val="00F57B60"/>
    <w:rsid w:val="00F57BD7"/>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6153"/>
    <w:rsid w:val="00F66180"/>
    <w:rsid w:val="00F667BB"/>
    <w:rsid w:val="00F6682F"/>
    <w:rsid w:val="00F66A92"/>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7CA"/>
    <w:rsid w:val="00F807E4"/>
    <w:rsid w:val="00F80A33"/>
    <w:rsid w:val="00F80D67"/>
    <w:rsid w:val="00F8114E"/>
    <w:rsid w:val="00F81306"/>
    <w:rsid w:val="00F813F1"/>
    <w:rsid w:val="00F81A1C"/>
    <w:rsid w:val="00F81C39"/>
    <w:rsid w:val="00F81CE4"/>
    <w:rsid w:val="00F82323"/>
    <w:rsid w:val="00F82474"/>
    <w:rsid w:val="00F82866"/>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B8B"/>
    <w:rsid w:val="00F872BA"/>
    <w:rsid w:val="00F872BD"/>
    <w:rsid w:val="00F874CA"/>
    <w:rsid w:val="00F876BB"/>
    <w:rsid w:val="00F8786E"/>
    <w:rsid w:val="00F87B6B"/>
    <w:rsid w:val="00F87BF3"/>
    <w:rsid w:val="00F87FD2"/>
    <w:rsid w:val="00F9016E"/>
    <w:rsid w:val="00F9049D"/>
    <w:rsid w:val="00F905A9"/>
    <w:rsid w:val="00F90FF5"/>
    <w:rsid w:val="00F913F9"/>
    <w:rsid w:val="00F91790"/>
    <w:rsid w:val="00F91F89"/>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C0"/>
    <w:rsid w:val="00F94808"/>
    <w:rsid w:val="00F948B2"/>
    <w:rsid w:val="00F94909"/>
    <w:rsid w:val="00F949CF"/>
    <w:rsid w:val="00F95197"/>
    <w:rsid w:val="00F951F7"/>
    <w:rsid w:val="00F957F0"/>
    <w:rsid w:val="00F959EF"/>
    <w:rsid w:val="00F95DE9"/>
    <w:rsid w:val="00F95E45"/>
    <w:rsid w:val="00F95F6C"/>
    <w:rsid w:val="00F9664B"/>
    <w:rsid w:val="00F9665F"/>
    <w:rsid w:val="00F9668C"/>
    <w:rsid w:val="00F966D8"/>
    <w:rsid w:val="00F9687C"/>
    <w:rsid w:val="00F96BE5"/>
    <w:rsid w:val="00F97062"/>
    <w:rsid w:val="00F97517"/>
    <w:rsid w:val="00F97D8F"/>
    <w:rsid w:val="00F97FB7"/>
    <w:rsid w:val="00FA03BF"/>
    <w:rsid w:val="00FA07B7"/>
    <w:rsid w:val="00FA0AA8"/>
    <w:rsid w:val="00FA0F0B"/>
    <w:rsid w:val="00FA1808"/>
    <w:rsid w:val="00FA1F85"/>
    <w:rsid w:val="00FA24B0"/>
    <w:rsid w:val="00FA25B9"/>
    <w:rsid w:val="00FA28F1"/>
    <w:rsid w:val="00FA2AF1"/>
    <w:rsid w:val="00FA30F6"/>
    <w:rsid w:val="00FA35A9"/>
    <w:rsid w:val="00FA3691"/>
    <w:rsid w:val="00FA369B"/>
    <w:rsid w:val="00FA3DC0"/>
    <w:rsid w:val="00FA3ED7"/>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AB"/>
    <w:rsid w:val="00FA7BC7"/>
    <w:rsid w:val="00FA7CCA"/>
    <w:rsid w:val="00FA7E5F"/>
    <w:rsid w:val="00FA7F27"/>
    <w:rsid w:val="00FB0023"/>
    <w:rsid w:val="00FB0234"/>
    <w:rsid w:val="00FB049C"/>
    <w:rsid w:val="00FB04DB"/>
    <w:rsid w:val="00FB0790"/>
    <w:rsid w:val="00FB07D8"/>
    <w:rsid w:val="00FB09B8"/>
    <w:rsid w:val="00FB0C3E"/>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5AD"/>
    <w:rsid w:val="00FB7856"/>
    <w:rsid w:val="00FB7BE3"/>
    <w:rsid w:val="00FB7C32"/>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32D"/>
    <w:rsid w:val="00FC636E"/>
    <w:rsid w:val="00FC67DF"/>
    <w:rsid w:val="00FC703F"/>
    <w:rsid w:val="00FC71CB"/>
    <w:rsid w:val="00FC7805"/>
    <w:rsid w:val="00FC799E"/>
    <w:rsid w:val="00FC7C8D"/>
    <w:rsid w:val="00FC7EA4"/>
    <w:rsid w:val="00FC7EAF"/>
    <w:rsid w:val="00FD011F"/>
    <w:rsid w:val="00FD0250"/>
    <w:rsid w:val="00FD03A5"/>
    <w:rsid w:val="00FD08DA"/>
    <w:rsid w:val="00FD0AF1"/>
    <w:rsid w:val="00FD0BBB"/>
    <w:rsid w:val="00FD0E25"/>
    <w:rsid w:val="00FD10CC"/>
    <w:rsid w:val="00FD10DE"/>
    <w:rsid w:val="00FD10F4"/>
    <w:rsid w:val="00FD172E"/>
    <w:rsid w:val="00FD18E4"/>
    <w:rsid w:val="00FD1DC5"/>
    <w:rsid w:val="00FD1EDD"/>
    <w:rsid w:val="00FD1F08"/>
    <w:rsid w:val="00FD2223"/>
    <w:rsid w:val="00FD29BE"/>
    <w:rsid w:val="00FD2D28"/>
    <w:rsid w:val="00FD2DD8"/>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658"/>
    <w:rsid w:val="00FD6A23"/>
    <w:rsid w:val="00FD6A4D"/>
    <w:rsid w:val="00FD6B9A"/>
    <w:rsid w:val="00FD6C02"/>
    <w:rsid w:val="00FD7099"/>
    <w:rsid w:val="00FD7583"/>
    <w:rsid w:val="00FD7754"/>
    <w:rsid w:val="00FD7A01"/>
    <w:rsid w:val="00FD7D09"/>
    <w:rsid w:val="00FE052C"/>
    <w:rsid w:val="00FE06E6"/>
    <w:rsid w:val="00FE0D84"/>
    <w:rsid w:val="00FE0FAC"/>
    <w:rsid w:val="00FE11DF"/>
    <w:rsid w:val="00FE13F5"/>
    <w:rsid w:val="00FE15B5"/>
    <w:rsid w:val="00FE15DF"/>
    <w:rsid w:val="00FE15E7"/>
    <w:rsid w:val="00FE19D2"/>
    <w:rsid w:val="00FE1BEF"/>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9D7"/>
    <w:rsid w:val="00FF5A93"/>
    <w:rsid w:val="00FF5BF8"/>
    <w:rsid w:val="00FF5FC6"/>
    <w:rsid w:val="00FF64BD"/>
    <w:rsid w:val="00FF64DC"/>
    <w:rsid w:val="00FF66FA"/>
    <w:rsid w:val="00FF6803"/>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30722"/>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semiHidden/>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BD64EA"/>
    <w:pPr>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3.xml"/><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RAPOARTE\2017%20RAPOARTE\INDICE%20GENERAL%202017%20model%20EXEL%2020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RAPOARTE\2017%20RAPOARTE\INDICE%20GENERAL%202017%20model%20EXEL%2020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COMENZI\2017%20COMENZI\RI%20MONITORIZARE\AMONIAC-PM%2010%2020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Raportari%202017\Rapoarte%20lunare%202017\Date%20pt%20grafice%20raport%2008.20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Raportari%202017\Rapoarte%20lunare%202017\Date%20pt%20grafice%20raport%2008.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Raportari%202017\Rapoarte%20lunare%202017\Date%20pt%20grafice%20raport%2008.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NT1</a:t>
            </a:r>
          </a:p>
        </c:rich>
      </c:tx>
      <c:layout>
        <c:manualLayout>
          <c:xMode val="edge"/>
          <c:yMode val="edge"/>
          <c:x val="0.16192189499444243"/>
          <c:y val="4.6583850931677016E-2"/>
        </c:manualLayout>
      </c:layout>
      <c:spPr>
        <a:noFill/>
        <a:ln w="25400">
          <a:noFill/>
        </a:ln>
      </c:spPr>
    </c:title>
    <c:plotArea>
      <c:layout>
        <c:manualLayout>
          <c:layoutTarget val="inner"/>
          <c:xMode val="edge"/>
          <c:yMode val="edge"/>
          <c:x val="0.11786434344873495"/>
          <c:y val="0.20870032282110254"/>
          <c:w val="0.85394528363457578"/>
          <c:h val="0.40708307391054338"/>
        </c:manualLayout>
      </c:layout>
      <c:lineChart>
        <c:grouping val="standard"/>
        <c:ser>
          <c:idx val="0"/>
          <c:order val="0"/>
          <c:tx>
            <c:strRef>
              <c:f>'august 2017'!$C$4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'august 2017'!$B$5:$B$35</c:f>
              <c:numCache>
                <c:formatCode>dd/mm/yyyy</c:formatCode>
                <c:ptCount val="31"/>
                <c:pt idx="0">
                  <c:v>42948</c:v>
                </c:pt>
                <c:pt idx="1">
                  <c:v>42949</c:v>
                </c:pt>
                <c:pt idx="2">
                  <c:v>42950</c:v>
                </c:pt>
                <c:pt idx="3">
                  <c:v>42951</c:v>
                </c:pt>
                <c:pt idx="4">
                  <c:v>42952</c:v>
                </c:pt>
                <c:pt idx="5">
                  <c:v>42953</c:v>
                </c:pt>
                <c:pt idx="6">
                  <c:v>42954</c:v>
                </c:pt>
                <c:pt idx="7">
                  <c:v>42955</c:v>
                </c:pt>
                <c:pt idx="8">
                  <c:v>42956</c:v>
                </c:pt>
                <c:pt idx="9">
                  <c:v>42957</c:v>
                </c:pt>
                <c:pt idx="10">
                  <c:v>42958</c:v>
                </c:pt>
                <c:pt idx="11">
                  <c:v>42959</c:v>
                </c:pt>
                <c:pt idx="12">
                  <c:v>42960</c:v>
                </c:pt>
                <c:pt idx="13">
                  <c:v>42961</c:v>
                </c:pt>
                <c:pt idx="14">
                  <c:v>42962</c:v>
                </c:pt>
                <c:pt idx="15">
                  <c:v>42963</c:v>
                </c:pt>
                <c:pt idx="16">
                  <c:v>42964</c:v>
                </c:pt>
                <c:pt idx="17">
                  <c:v>42965</c:v>
                </c:pt>
                <c:pt idx="18">
                  <c:v>42966</c:v>
                </c:pt>
                <c:pt idx="19">
                  <c:v>42967</c:v>
                </c:pt>
                <c:pt idx="20">
                  <c:v>42968</c:v>
                </c:pt>
                <c:pt idx="21">
                  <c:v>42969</c:v>
                </c:pt>
                <c:pt idx="22">
                  <c:v>42970</c:v>
                </c:pt>
                <c:pt idx="23">
                  <c:v>42971</c:v>
                </c:pt>
                <c:pt idx="24">
                  <c:v>42972</c:v>
                </c:pt>
                <c:pt idx="25">
                  <c:v>42973</c:v>
                </c:pt>
                <c:pt idx="26">
                  <c:v>42974</c:v>
                </c:pt>
                <c:pt idx="27">
                  <c:v>42975</c:v>
                </c:pt>
                <c:pt idx="28">
                  <c:v>42976</c:v>
                </c:pt>
                <c:pt idx="29">
                  <c:v>42977</c:v>
                </c:pt>
                <c:pt idx="30">
                  <c:v>42978</c:v>
                </c:pt>
              </c:numCache>
            </c:numRef>
          </c:cat>
          <c:val>
            <c:numRef>
              <c:f>'august 2017'!$C$5:$C$35</c:f>
              <c:numCache>
                <c:formatCode>General</c:formatCode>
                <c:ptCount val="31"/>
                <c:pt idx="0">
                  <c:v>4</c:v>
                </c:pt>
                <c:pt idx="1">
                  <c:v>3</c:v>
                </c:pt>
                <c:pt idx="2">
                  <c:v>3</c:v>
                </c:pt>
                <c:pt idx="4">
                  <c:v>3</c:v>
                </c:pt>
                <c:pt idx="5">
                  <c:v>3</c:v>
                </c:pt>
                <c:pt idx="6">
                  <c:v>2</c:v>
                </c:pt>
                <c:pt idx="7">
                  <c:v>2</c:v>
                </c:pt>
                <c:pt idx="8">
                  <c:v>3</c:v>
                </c:pt>
                <c:pt idx="9">
                  <c:v>3</c:v>
                </c:pt>
                <c:pt idx="10">
                  <c:v>3</c:v>
                </c:pt>
                <c:pt idx="11">
                  <c:v>4</c:v>
                </c:pt>
                <c:pt idx="12">
                  <c:v>3</c:v>
                </c:pt>
                <c:pt idx="13">
                  <c:v>3</c:v>
                </c:pt>
                <c:pt idx="14">
                  <c:v>3</c:v>
                </c:pt>
                <c:pt idx="15">
                  <c:v>3</c:v>
                </c:pt>
                <c:pt idx="16">
                  <c:v>3</c:v>
                </c:pt>
                <c:pt idx="17">
                  <c:v>3</c:v>
                </c:pt>
                <c:pt idx="18">
                  <c:v>3</c:v>
                </c:pt>
                <c:pt idx="19">
                  <c:v>3</c:v>
                </c:pt>
                <c:pt idx="20">
                  <c:v>2</c:v>
                </c:pt>
                <c:pt idx="21">
                  <c:v>2</c:v>
                </c:pt>
                <c:pt idx="22">
                  <c:v>2</c:v>
                </c:pt>
                <c:pt idx="23">
                  <c:v>2</c:v>
                </c:pt>
                <c:pt idx="24">
                  <c:v>2</c:v>
                </c:pt>
                <c:pt idx="25">
                  <c:v>3</c:v>
                </c:pt>
                <c:pt idx="26">
                  <c:v>3</c:v>
                </c:pt>
                <c:pt idx="27">
                  <c:v>2</c:v>
                </c:pt>
                <c:pt idx="28">
                  <c:v>2</c:v>
                </c:pt>
                <c:pt idx="29">
                  <c:v>3</c:v>
                </c:pt>
                <c:pt idx="30">
                  <c:v>3</c:v>
                </c:pt>
              </c:numCache>
            </c:numRef>
          </c:val>
        </c:ser>
        <c:marker val="1"/>
        <c:axId val="111581824"/>
        <c:axId val="111584768"/>
      </c:lineChart>
      <c:dateAx>
        <c:axId val="111581824"/>
        <c:scaling>
          <c:orientation val="minMax"/>
        </c:scaling>
        <c:axPos val="b"/>
        <c:numFmt formatCode="dd/mm/yyyy" sourceLinked="0"/>
        <c:minorTickMark val="out"/>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11584768"/>
        <c:crosses val="autoZero"/>
        <c:auto val="1"/>
        <c:lblOffset val="100"/>
        <c:baseTimeUnit val="days"/>
        <c:majorUnit val="2"/>
        <c:majorTimeUnit val="days"/>
        <c:minorUnit val="2"/>
        <c:minorTimeUnit val="days"/>
      </c:dateAx>
      <c:valAx>
        <c:axId val="111584768"/>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11581824"/>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58718917252781133"/>
          <c:y val="5.2795031055901213E-2"/>
          <c:w val="0.37478439346626857"/>
          <c:h val="9.9378881987577328E-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NT2</a:t>
            </a:r>
          </a:p>
        </c:rich>
      </c:tx>
      <c:layout>
        <c:manualLayout>
          <c:xMode val="edge"/>
          <c:yMode val="edge"/>
          <c:x val="0.19658155551068932"/>
          <c:y val="5.2631578947368432E-2"/>
        </c:manualLayout>
      </c:layout>
      <c:spPr>
        <a:noFill/>
        <a:ln w="25400">
          <a:noFill/>
        </a:ln>
      </c:spPr>
    </c:title>
    <c:plotArea>
      <c:layout>
        <c:manualLayout>
          <c:layoutTarget val="inner"/>
          <c:xMode val="edge"/>
          <c:yMode val="edge"/>
          <c:x val="0.10464656466335717"/>
          <c:y val="0.22697404877359292"/>
          <c:w val="0.8628765448847997"/>
          <c:h val="0.40460591303118743"/>
        </c:manualLayout>
      </c:layout>
      <c:lineChart>
        <c:grouping val="standard"/>
        <c:ser>
          <c:idx val="0"/>
          <c:order val="0"/>
          <c:tx>
            <c:strRef>
              <c:f>'august 2017'!$C$37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'august 2017'!$B$38:$B$68</c:f>
              <c:numCache>
                <c:formatCode>dd/mm/yyyy</c:formatCode>
                <c:ptCount val="31"/>
                <c:pt idx="0">
                  <c:v>42948</c:v>
                </c:pt>
                <c:pt idx="1">
                  <c:v>42949</c:v>
                </c:pt>
                <c:pt idx="2">
                  <c:v>42950</c:v>
                </c:pt>
                <c:pt idx="3">
                  <c:v>42951</c:v>
                </c:pt>
                <c:pt idx="4">
                  <c:v>42952</c:v>
                </c:pt>
                <c:pt idx="5">
                  <c:v>42953</c:v>
                </c:pt>
                <c:pt idx="6">
                  <c:v>42954</c:v>
                </c:pt>
                <c:pt idx="7">
                  <c:v>42955</c:v>
                </c:pt>
                <c:pt idx="8">
                  <c:v>42956</c:v>
                </c:pt>
                <c:pt idx="9">
                  <c:v>42957</c:v>
                </c:pt>
                <c:pt idx="10">
                  <c:v>42958</c:v>
                </c:pt>
                <c:pt idx="11">
                  <c:v>42959</c:v>
                </c:pt>
                <c:pt idx="12">
                  <c:v>42960</c:v>
                </c:pt>
                <c:pt idx="13">
                  <c:v>42961</c:v>
                </c:pt>
                <c:pt idx="14">
                  <c:v>42962</c:v>
                </c:pt>
                <c:pt idx="15">
                  <c:v>42963</c:v>
                </c:pt>
                <c:pt idx="16">
                  <c:v>42964</c:v>
                </c:pt>
                <c:pt idx="17">
                  <c:v>42965</c:v>
                </c:pt>
                <c:pt idx="18">
                  <c:v>42966</c:v>
                </c:pt>
                <c:pt idx="19">
                  <c:v>42967</c:v>
                </c:pt>
                <c:pt idx="20">
                  <c:v>42968</c:v>
                </c:pt>
                <c:pt idx="21">
                  <c:v>42969</c:v>
                </c:pt>
                <c:pt idx="22">
                  <c:v>42970</c:v>
                </c:pt>
                <c:pt idx="23">
                  <c:v>42971</c:v>
                </c:pt>
                <c:pt idx="24">
                  <c:v>42972</c:v>
                </c:pt>
                <c:pt idx="25">
                  <c:v>42973</c:v>
                </c:pt>
                <c:pt idx="26">
                  <c:v>42974</c:v>
                </c:pt>
                <c:pt idx="27">
                  <c:v>42975</c:v>
                </c:pt>
                <c:pt idx="28">
                  <c:v>42976</c:v>
                </c:pt>
                <c:pt idx="29">
                  <c:v>42977</c:v>
                </c:pt>
                <c:pt idx="30">
                  <c:v>42978</c:v>
                </c:pt>
              </c:numCache>
            </c:numRef>
          </c:cat>
          <c:val>
            <c:numRef>
              <c:f>'august 2017'!$C$38:$C$68</c:f>
              <c:numCache>
                <c:formatCode>General</c:formatCode>
                <c:ptCount val="31"/>
                <c:pt idx="0">
                  <c:v>4</c:v>
                </c:pt>
                <c:pt idx="1">
                  <c:v>4</c:v>
                </c:pt>
                <c:pt idx="2">
                  <c:v>4</c:v>
                </c:pt>
                <c:pt idx="3">
                  <c:v>4</c:v>
                </c:pt>
                <c:pt idx="4">
                  <c:v>4</c:v>
                </c:pt>
                <c:pt idx="5">
                  <c:v>4</c:v>
                </c:pt>
                <c:pt idx="6">
                  <c:v>3</c:v>
                </c:pt>
                <c:pt idx="7">
                  <c:v>2</c:v>
                </c:pt>
                <c:pt idx="8">
                  <c:v>3</c:v>
                </c:pt>
                <c:pt idx="9">
                  <c:v>4</c:v>
                </c:pt>
                <c:pt idx="10">
                  <c:v>4</c:v>
                </c:pt>
                <c:pt idx="11">
                  <c:v>4</c:v>
                </c:pt>
                <c:pt idx="12">
                  <c:v>4</c:v>
                </c:pt>
                <c:pt idx="13">
                  <c:v>3</c:v>
                </c:pt>
                <c:pt idx="14">
                  <c:v>2</c:v>
                </c:pt>
                <c:pt idx="15">
                  <c:v>3</c:v>
                </c:pt>
                <c:pt idx="16">
                  <c:v>3</c:v>
                </c:pt>
                <c:pt idx="17">
                  <c:v>4</c:v>
                </c:pt>
                <c:pt idx="18">
                  <c:v>4</c:v>
                </c:pt>
                <c:pt idx="19">
                  <c:v>4</c:v>
                </c:pt>
                <c:pt idx="20">
                  <c:v>3</c:v>
                </c:pt>
                <c:pt idx="21">
                  <c:v>2</c:v>
                </c:pt>
                <c:pt idx="22">
                  <c:v>2</c:v>
                </c:pt>
                <c:pt idx="23">
                  <c:v>3</c:v>
                </c:pt>
                <c:pt idx="24">
                  <c:v>3</c:v>
                </c:pt>
                <c:pt idx="25">
                  <c:v>4</c:v>
                </c:pt>
                <c:pt idx="26">
                  <c:v>3</c:v>
                </c:pt>
                <c:pt idx="27">
                  <c:v>2</c:v>
                </c:pt>
                <c:pt idx="28">
                  <c:v>2</c:v>
                </c:pt>
                <c:pt idx="29">
                  <c:v>3</c:v>
                </c:pt>
                <c:pt idx="30">
                  <c:v>4</c:v>
                </c:pt>
              </c:numCache>
            </c:numRef>
          </c:val>
        </c:ser>
        <c:marker val="1"/>
        <c:axId val="137995008"/>
        <c:axId val="138060544"/>
      </c:lineChart>
      <c:dateAx>
        <c:axId val="137995008"/>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38060544"/>
        <c:crosses val="autoZero"/>
        <c:auto val="1"/>
        <c:lblOffset val="100"/>
        <c:baseTimeUnit val="days"/>
        <c:majorUnit val="2"/>
        <c:majorTimeUnit val="days"/>
        <c:minorUnit val="1"/>
        <c:minorTimeUnit val="days"/>
      </c:dateAx>
      <c:valAx>
        <c:axId val="138060544"/>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37995008"/>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119747852031323"/>
          <c:y val="6.9078947368421073E-2"/>
          <c:w val="0.37606891446261392"/>
          <c:h val="0.1217108716673573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 AMONIAC PIATRA NEAM</a:t>
            </a:r>
            <a:r>
              <a:rPr lang="ro-RO"/>
              <a:t>Ț</a:t>
            </a:r>
            <a:endParaRPr lang="en-US"/>
          </a:p>
        </c:rich>
      </c:tx>
      <c:layout>
        <c:manualLayout>
          <c:xMode val="edge"/>
          <c:yMode val="edge"/>
          <c:x val="0.10348187098372973"/>
          <c:y val="5.3624860459445797E-2"/>
        </c:manualLayout>
      </c:layout>
      <c:spPr>
        <a:noFill/>
        <a:ln w="25400">
          <a:noFill/>
        </a:ln>
      </c:spPr>
    </c:title>
    <c:plotArea>
      <c:layout>
        <c:manualLayout>
          <c:layoutTarget val="inner"/>
          <c:xMode val="edge"/>
          <c:yMode val="edge"/>
          <c:x val="0.11179729372063796"/>
          <c:y val="0.26865714661865875"/>
          <c:w val="0.84930523390458712"/>
          <c:h val="0.38432905843534731"/>
        </c:manualLayout>
      </c:layout>
      <c:lineChart>
        <c:grouping val="standard"/>
        <c:ser>
          <c:idx val="0"/>
          <c:order val="0"/>
          <c:tx>
            <c:strRef>
              <c:f>'08'!$C$5</c:f>
              <c:strCache>
                <c:ptCount val="1"/>
                <c:pt idx="0">
                  <c:v>Conc. man.(µg/mc)</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cat>
            <c:numRef>
              <c:f>'08'!$B$6:$B$29</c:f>
              <c:numCache>
                <c:formatCode>m/d/yyyy;@</c:formatCode>
                <c:ptCount val="24"/>
                <c:pt idx="0">
                  <c:v>42948</c:v>
                </c:pt>
                <c:pt idx="1">
                  <c:v>42949</c:v>
                </c:pt>
                <c:pt idx="2">
                  <c:v>42950</c:v>
                </c:pt>
                <c:pt idx="3">
                  <c:v>42952</c:v>
                </c:pt>
                <c:pt idx="4">
                  <c:v>42953</c:v>
                </c:pt>
                <c:pt idx="5">
                  <c:v>42954</c:v>
                </c:pt>
                <c:pt idx="6">
                  <c:v>42955</c:v>
                </c:pt>
                <c:pt idx="7">
                  <c:v>42957</c:v>
                </c:pt>
                <c:pt idx="8">
                  <c:v>42960</c:v>
                </c:pt>
                <c:pt idx="9">
                  <c:v>42961</c:v>
                </c:pt>
                <c:pt idx="10">
                  <c:v>42962</c:v>
                </c:pt>
                <c:pt idx="11">
                  <c:v>42963</c:v>
                </c:pt>
                <c:pt idx="12">
                  <c:v>42964</c:v>
                </c:pt>
                <c:pt idx="13">
                  <c:v>42965</c:v>
                </c:pt>
                <c:pt idx="14">
                  <c:v>42966</c:v>
                </c:pt>
                <c:pt idx="15">
                  <c:v>42967</c:v>
                </c:pt>
                <c:pt idx="16">
                  <c:v>42968</c:v>
                </c:pt>
                <c:pt idx="17">
                  <c:v>42970</c:v>
                </c:pt>
                <c:pt idx="18">
                  <c:v>42971</c:v>
                </c:pt>
                <c:pt idx="19">
                  <c:v>42972</c:v>
                </c:pt>
                <c:pt idx="20">
                  <c:v>42973</c:v>
                </c:pt>
                <c:pt idx="21">
                  <c:v>42976</c:v>
                </c:pt>
                <c:pt idx="22">
                  <c:v>42977</c:v>
                </c:pt>
                <c:pt idx="23">
                  <c:v>42978</c:v>
                </c:pt>
              </c:numCache>
            </c:numRef>
          </c:cat>
          <c:val>
            <c:numRef>
              <c:f>'08'!$C$6:$C$29</c:f>
              <c:numCache>
                <c:formatCode>0.00</c:formatCode>
                <c:ptCount val="24"/>
                <c:pt idx="0">
                  <c:v>12.67</c:v>
                </c:pt>
                <c:pt idx="1">
                  <c:v>12.11</c:v>
                </c:pt>
                <c:pt idx="2">
                  <c:v>13.92</c:v>
                </c:pt>
                <c:pt idx="3">
                  <c:v>13.62</c:v>
                </c:pt>
                <c:pt idx="4">
                  <c:v>21.12</c:v>
                </c:pt>
                <c:pt idx="5">
                  <c:v>14.11</c:v>
                </c:pt>
                <c:pt idx="6">
                  <c:v>10.870000000000006</c:v>
                </c:pt>
                <c:pt idx="7">
                  <c:v>7.73</c:v>
                </c:pt>
                <c:pt idx="8">
                  <c:v>15.18</c:v>
                </c:pt>
                <c:pt idx="9">
                  <c:v>9.44</c:v>
                </c:pt>
                <c:pt idx="10">
                  <c:v>12.17</c:v>
                </c:pt>
                <c:pt idx="11">
                  <c:v>15.28</c:v>
                </c:pt>
                <c:pt idx="12">
                  <c:v>15.47</c:v>
                </c:pt>
                <c:pt idx="13">
                  <c:v>16.04</c:v>
                </c:pt>
                <c:pt idx="14">
                  <c:v>14.4</c:v>
                </c:pt>
                <c:pt idx="15">
                  <c:v>16.489999999999959</c:v>
                </c:pt>
                <c:pt idx="16">
                  <c:v>14.27</c:v>
                </c:pt>
                <c:pt idx="17">
                  <c:v>10.9</c:v>
                </c:pt>
                <c:pt idx="18">
                  <c:v>9.8800000000000008</c:v>
                </c:pt>
                <c:pt idx="19">
                  <c:v>16.439999999999987</c:v>
                </c:pt>
                <c:pt idx="20">
                  <c:v>16.71</c:v>
                </c:pt>
                <c:pt idx="21">
                  <c:v>11.739999999999998</c:v>
                </c:pt>
                <c:pt idx="22">
                  <c:v>9.89</c:v>
                </c:pt>
                <c:pt idx="23">
                  <c:v>11.65</c:v>
                </c:pt>
              </c:numCache>
            </c:numRef>
          </c:val>
        </c:ser>
        <c:ser>
          <c:idx val="1"/>
          <c:order val="1"/>
          <c:tx>
            <c:strRef>
              <c:f>'08'!$D$5</c:f>
              <c:strCache>
                <c:ptCount val="1"/>
                <c:pt idx="0">
                  <c:v>CMA (µg/mc)</c:v>
                </c:pt>
              </c:strCache>
            </c:strRef>
          </c:tx>
          <c:spPr>
            <a:ln w="25400">
              <a:solidFill>
                <a:srgbClr val="FF0000"/>
              </a:solidFill>
              <a:prstDash val="solid"/>
            </a:ln>
          </c:spPr>
          <c:marker>
            <c:symbol val="diamond"/>
            <c:size val="6"/>
            <c:spPr>
              <a:solidFill>
                <a:srgbClr val="FF0000"/>
              </a:solidFill>
              <a:ln>
                <a:solidFill>
                  <a:srgbClr val="FF0000"/>
                </a:solidFill>
                <a:prstDash val="solid"/>
              </a:ln>
            </c:spPr>
          </c:marker>
          <c:cat>
            <c:numRef>
              <c:f>'08'!$B$6:$B$29</c:f>
              <c:numCache>
                <c:formatCode>m/d/yyyy;@</c:formatCode>
                <c:ptCount val="24"/>
                <c:pt idx="0">
                  <c:v>42948</c:v>
                </c:pt>
                <c:pt idx="1">
                  <c:v>42949</c:v>
                </c:pt>
                <c:pt idx="2">
                  <c:v>42950</c:v>
                </c:pt>
                <c:pt idx="3">
                  <c:v>42952</c:v>
                </c:pt>
                <c:pt idx="4">
                  <c:v>42953</c:v>
                </c:pt>
                <c:pt idx="5">
                  <c:v>42954</c:v>
                </c:pt>
                <c:pt idx="6">
                  <c:v>42955</c:v>
                </c:pt>
                <c:pt idx="7">
                  <c:v>42957</c:v>
                </c:pt>
                <c:pt idx="8">
                  <c:v>42960</c:v>
                </c:pt>
                <c:pt idx="9">
                  <c:v>42961</c:v>
                </c:pt>
                <c:pt idx="10">
                  <c:v>42962</c:v>
                </c:pt>
                <c:pt idx="11">
                  <c:v>42963</c:v>
                </c:pt>
                <c:pt idx="12">
                  <c:v>42964</c:v>
                </c:pt>
                <c:pt idx="13">
                  <c:v>42965</c:v>
                </c:pt>
                <c:pt idx="14">
                  <c:v>42966</c:v>
                </c:pt>
                <c:pt idx="15">
                  <c:v>42967</c:v>
                </c:pt>
                <c:pt idx="16">
                  <c:v>42968</c:v>
                </c:pt>
                <c:pt idx="17">
                  <c:v>42970</c:v>
                </c:pt>
                <c:pt idx="18">
                  <c:v>42971</c:v>
                </c:pt>
                <c:pt idx="19">
                  <c:v>42972</c:v>
                </c:pt>
                <c:pt idx="20">
                  <c:v>42973</c:v>
                </c:pt>
                <c:pt idx="21">
                  <c:v>42976</c:v>
                </c:pt>
                <c:pt idx="22">
                  <c:v>42977</c:v>
                </c:pt>
                <c:pt idx="23">
                  <c:v>42978</c:v>
                </c:pt>
              </c:numCache>
            </c:numRef>
          </c:cat>
          <c:val>
            <c:numRef>
              <c:f>'08'!$D$6:$D$29</c:f>
              <c:numCache>
                <c:formatCode>0</c:formatCode>
                <c:ptCount val="24"/>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numCache>
            </c:numRef>
          </c:val>
        </c:ser>
        <c:marker val="1"/>
        <c:axId val="138203520"/>
        <c:axId val="138205824"/>
      </c:lineChart>
      <c:dateAx>
        <c:axId val="138203520"/>
        <c:scaling>
          <c:orientation val="minMax"/>
        </c:scaling>
        <c:axPos val="b"/>
        <c:numFmt formatCode="dd/mm/yyyy" sourceLinked="0"/>
        <c:tickLblPos val="nextTo"/>
        <c:spPr>
          <a:ln w="3175">
            <a:solidFill>
              <a:srgbClr val="000000"/>
            </a:solidFill>
            <a:prstDash val="solid"/>
          </a:ln>
        </c:spPr>
        <c:txPr>
          <a:bodyPr rot="-2700000" vert="horz"/>
          <a:lstStyle/>
          <a:p>
            <a:pPr>
              <a:defRPr/>
            </a:pPr>
            <a:endParaRPr lang="en-US"/>
          </a:p>
        </c:txPr>
        <c:crossAx val="138205824"/>
        <c:crosses val="autoZero"/>
        <c:auto val="1"/>
        <c:lblOffset val="100"/>
        <c:majorUnit val="2"/>
        <c:minorUnit val="1"/>
      </c:dateAx>
      <c:valAx>
        <c:axId val="138205824"/>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a:pPr>
            <a:endParaRPr lang="en-US"/>
          </a:p>
        </c:txPr>
        <c:crossAx val="138203520"/>
        <c:crosses val="autoZero"/>
        <c:crossBetween val="between"/>
      </c:valAx>
      <c:spPr>
        <a:solidFill>
          <a:srgbClr val="FFFFFF"/>
        </a:solidFill>
        <a:ln w="3175">
          <a:solidFill>
            <a:srgbClr val="000000"/>
          </a:solidFill>
          <a:prstDash val="solid"/>
        </a:ln>
      </c:spPr>
    </c:plotArea>
    <c:legend>
      <c:legendPos val="t"/>
      <c:layout>
        <c:manualLayout>
          <c:xMode val="edge"/>
          <c:yMode val="edge"/>
          <c:x val="0.57019139151723652"/>
          <c:y val="4.4776200982759022E-2"/>
          <c:w val="0.38901376298551005"/>
          <c:h val="0.18283615401293363"/>
        </c:manualLayout>
      </c:layout>
      <c:spPr>
        <a:solidFill>
          <a:srgbClr val="FFFFFF"/>
        </a:solidFill>
        <a:ln w="3175">
          <a:solidFill>
            <a:srgbClr val="000000"/>
          </a:solidFill>
          <a:prstDash val="solid"/>
        </a:ln>
      </c:sp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AUGUST</a:t>
            </a:r>
            <a:r>
              <a:rPr lang="vi-VN" sz="1200" b="0" i="0" strike="noStrike">
                <a:solidFill>
                  <a:srgbClr val="000000"/>
                </a:solidFill>
                <a:latin typeface="Times New Roman"/>
                <a:cs typeface="Times New Roman"/>
              </a:rPr>
              <a:t>  2017</a:t>
            </a:r>
          </a:p>
        </c:rich>
      </c:tx>
      <c:layout>
        <c:manualLayout>
          <c:xMode val="edge"/>
          <c:yMode val="edge"/>
          <c:x val="7.0075586346099283E-2"/>
          <c:y val="1.3248200708435803E-2"/>
        </c:manualLayout>
      </c:layout>
      <c:spPr>
        <a:noFill/>
        <a:ln w="25400">
          <a:noFill/>
        </a:ln>
      </c:spPr>
    </c:title>
    <c:plotArea>
      <c:layout>
        <c:manualLayout>
          <c:layoutTarget val="inner"/>
          <c:xMode val="edge"/>
          <c:yMode val="edge"/>
          <c:x val="7.4797391397504298E-2"/>
          <c:y val="0.17933172393565358"/>
          <c:w val="0.64739016318612363"/>
          <c:h val="0.61299641269770122"/>
        </c:manualLayout>
      </c:layout>
      <c:lineChart>
        <c:grouping val="standard"/>
        <c:ser>
          <c:idx val="0"/>
          <c:order val="0"/>
          <c:tx>
            <c:strRef>
              <c:f>Sheet1!$A$3</c:f>
              <c:strCache>
                <c:ptCount val="1"/>
                <c:pt idx="0">
                  <c:v>SSRM Piatra Neamţ - aspiraţia 03-08</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Sheet1!$A$4:$A$34</c:f>
              <c:numCache>
                <c:formatCode>0.00</c:formatCode>
                <c:ptCount val="31"/>
                <c:pt idx="0">
                  <c:v>3.4499999999999997</c:v>
                </c:pt>
                <c:pt idx="1">
                  <c:v>2.71</c:v>
                </c:pt>
                <c:pt idx="2">
                  <c:v>3.03</c:v>
                </c:pt>
                <c:pt idx="3">
                  <c:v>3.8099999999999987</c:v>
                </c:pt>
                <c:pt idx="4">
                  <c:v>3.71</c:v>
                </c:pt>
                <c:pt idx="5">
                  <c:v>3.9499999999999997</c:v>
                </c:pt>
                <c:pt idx="6">
                  <c:v>0.88000000000000012</c:v>
                </c:pt>
                <c:pt idx="7">
                  <c:v>0.54</c:v>
                </c:pt>
                <c:pt idx="8">
                  <c:v>1.87</c:v>
                </c:pt>
                <c:pt idx="9">
                  <c:v>2.9699999999999998</c:v>
                </c:pt>
                <c:pt idx="10">
                  <c:v>3.11</c:v>
                </c:pt>
                <c:pt idx="11">
                  <c:v>3.3</c:v>
                </c:pt>
                <c:pt idx="12">
                  <c:v>2.73</c:v>
                </c:pt>
                <c:pt idx="13">
                  <c:v>0.62000000000000044</c:v>
                </c:pt>
                <c:pt idx="14">
                  <c:v>0.7000000000000004</c:v>
                </c:pt>
                <c:pt idx="15">
                  <c:v>2.4699999999999998</c:v>
                </c:pt>
                <c:pt idx="16">
                  <c:v>2.11</c:v>
                </c:pt>
                <c:pt idx="17">
                  <c:v>3.53</c:v>
                </c:pt>
                <c:pt idx="18">
                  <c:v>3.44</c:v>
                </c:pt>
                <c:pt idx="19">
                  <c:v>3.3</c:v>
                </c:pt>
                <c:pt idx="20">
                  <c:v>3.68</c:v>
                </c:pt>
                <c:pt idx="21">
                  <c:v>0.61000000000000043</c:v>
                </c:pt>
                <c:pt idx="22">
                  <c:v>1.48</c:v>
                </c:pt>
                <c:pt idx="23">
                  <c:v>1.6300000000000001</c:v>
                </c:pt>
                <c:pt idx="24">
                  <c:v>2.25</c:v>
                </c:pt>
                <c:pt idx="25">
                  <c:v>3.21</c:v>
                </c:pt>
                <c:pt idx="26">
                  <c:v>4.0199999999999996</c:v>
                </c:pt>
                <c:pt idx="27">
                  <c:v>3.12</c:v>
                </c:pt>
                <c:pt idx="28">
                  <c:v>1.6400000000000001</c:v>
                </c:pt>
                <c:pt idx="29">
                  <c:v>2.56</c:v>
                </c:pt>
                <c:pt idx="30">
                  <c:v>2.68</c:v>
                </c:pt>
              </c:numCache>
            </c:numRef>
          </c:val>
        </c:ser>
        <c:ser>
          <c:idx val="1"/>
          <c:order val="1"/>
          <c:tx>
            <c:strRef>
              <c:f>Sheet1!$B$3</c:f>
              <c:strCache>
                <c:ptCount val="1"/>
                <c:pt idx="0">
                  <c:v>SSRM Piatra Neamţ - aspiraţia  09-14</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Sheet1!$B$4:$B$34</c:f>
              <c:numCache>
                <c:formatCode>0.00</c:formatCode>
                <c:ptCount val="31"/>
                <c:pt idx="0">
                  <c:v>1.07</c:v>
                </c:pt>
                <c:pt idx="1">
                  <c:v>1.129999999999999</c:v>
                </c:pt>
                <c:pt idx="2">
                  <c:v>1.04</c:v>
                </c:pt>
                <c:pt idx="3">
                  <c:v>1.1200000000000001</c:v>
                </c:pt>
                <c:pt idx="4">
                  <c:v>1.6</c:v>
                </c:pt>
                <c:pt idx="5">
                  <c:v>1.9500000000000006</c:v>
                </c:pt>
                <c:pt idx="6">
                  <c:v>1.3800000000000001</c:v>
                </c:pt>
                <c:pt idx="7">
                  <c:v>0.38000000000000023</c:v>
                </c:pt>
                <c:pt idx="8">
                  <c:v>0.84000000000000041</c:v>
                </c:pt>
                <c:pt idx="9">
                  <c:v>0.81</c:v>
                </c:pt>
                <c:pt idx="10">
                  <c:v>1.22</c:v>
                </c:pt>
                <c:pt idx="11">
                  <c:v>1.3</c:v>
                </c:pt>
                <c:pt idx="12">
                  <c:v>1.1000000000000001</c:v>
                </c:pt>
                <c:pt idx="13">
                  <c:v>0.38000000000000023</c:v>
                </c:pt>
                <c:pt idx="14">
                  <c:v>0.30000000000000021</c:v>
                </c:pt>
                <c:pt idx="15">
                  <c:v>0.96000000000000041</c:v>
                </c:pt>
                <c:pt idx="16">
                  <c:v>1.129999999999999</c:v>
                </c:pt>
                <c:pt idx="17">
                  <c:v>1.26</c:v>
                </c:pt>
                <c:pt idx="18">
                  <c:v>1.35</c:v>
                </c:pt>
                <c:pt idx="19">
                  <c:v>1.1100000000000001</c:v>
                </c:pt>
                <c:pt idx="20">
                  <c:v>0.72000000000000042</c:v>
                </c:pt>
                <c:pt idx="21">
                  <c:v>0.2100000000000001</c:v>
                </c:pt>
                <c:pt idx="22">
                  <c:v>0.60000000000000042</c:v>
                </c:pt>
                <c:pt idx="23">
                  <c:v>0.46</c:v>
                </c:pt>
                <c:pt idx="24">
                  <c:v>0.76000000000000045</c:v>
                </c:pt>
                <c:pt idx="25">
                  <c:v>1.2</c:v>
                </c:pt>
                <c:pt idx="26">
                  <c:v>1.42</c:v>
                </c:pt>
                <c:pt idx="27">
                  <c:v>0.96000000000000041</c:v>
                </c:pt>
                <c:pt idx="28">
                  <c:v>0.4100000000000002</c:v>
                </c:pt>
                <c:pt idx="29">
                  <c:v>0.8200000000000004</c:v>
                </c:pt>
                <c:pt idx="30">
                  <c:v>1.42</c:v>
                </c:pt>
              </c:numCache>
            </c:numRef>
          </c:val>
        </c:ser>
        <c:ser>
          <c:idx val="2"/>
          <c:order val="2"/>
          <c:tx>
            <c:strRef>
              <c:f>Sheet1!$C$3</c:f>
              <c:strCache>
                <c:ptCount val="1"/>
                <c:pt idx="0">
                  <c:v>SSRM Toaca - aspiraţia 03-08</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Sheet1!$C$4:$C$34</c:f>
              <c:numCache>
                <c:formatCode>0.00</c:formatCode>
                <c:ptCount val="31"/>
                <c:pt idx="0">
                  <c:v>0.30000000000000021</c:v>
                </c:pt>
                <c:pt idx="1">
                  <c:v>9.0000000000000024E-2</c:v>
                </c:pt>
                <c:pt idx="2">
                  <c:v>0.59000000000000008</c:v>
                </c:pt>
                <c:pt idx="3">
                  <c:v>0.59000000000000008</c:v>
                </c:pt>
                <c:pt idx="4">
                  <c:v>0.63000000000000045</c:v>
                </c:pt>
                <c:pt idx="5">
                  <c:v>0.61000000000000043</c:v>
                </c:pt>
                <c:pt idx="6">
                  <c:v>0.34000000000000008</c:v>
                </c:pt>
                <c:pt idx="7">
                  <c:v>0.60000000000000042</c:v>
                </c:pt>
                <c:pt idx="8">
                  <c:v>0.76000000000000045</c:v>
                </c:pt>
                <c:pt idx="9">
                  <c:v>0.43000000000000022</c:v>
                </c:pt>
                <c:pt idx="10">
                  <c:v>0.87000000000000044</c:v>
                </c:pt>
                <c:pt idx="11">
                  <c:v>0.7000000000000004</c:v>
                </c:pt>
                <c:pt idx="12">
                  <c:v>0.55000000000000004</c:v>
                </c:pt>
                <c:pt idx="13">
                  <c:v>0.2100000000000001</c:v>
                </c:pt>
                <c:pt idx="14">
                  <c:v>0.27</c:v>
                </c:pt>
                <c:pt idx="15">
                  <c:v>0.59000000000000008</c:v>
                </c:pt>
                <c:pt idx="16">
                  <c:v>0.62000000000000044</c:v>
                </c:pt>
                <c:pt idx="17">
                  <c:v>0.7000000000000004</c:v>
                </c:pt>
                <c:pt idx="18">
                  <c:v>0.6900000000000005</c:v>
                </c:pt>
                <c:pt idx="19">
                  <c:v>0.56999999999999995</c:v>
                </c:pt>
                <c:pt idx="20">
                  <c:v>0.89000000000000012</c:v>
                </c:pt>
                <c:pt idx="21">
                  <c:v>0.14000000000000001</c:v>
                </c:pt>
                <c:pt idx="22">
                  <c:v>0.22000000000000003</c:v>
                </c:pt>
                <c:pt idx="23">
                  <c:v>0.2</c:v>
                </c:pt>
                <c:pt idx="24">
                  <c:v>0.44000000000000006</c:v>
                </c:pt>
                <c:pt idx="25">
                  <c:v>0.86000000000000043</c:v>
                </c:pt>
                <c:pt idx="26">
                  <c:v>0.86000000000000043</c:v>
                </c:pt>
                <c:pt idx="27">
                  <c:v>0.91</c:v>
                </c:pt>
                <c:pt idx="28">
                  <c:v>9.0000000000000024E-2</c:v>
                </c:pt>
                <c:pt idx="29">
                  <c:v>0.34000000000000008</c:v>
                </c:pt>
                <c:pt idx="30">
                  <c:v>0.61000000000000043</c:v>
                </c:pt>
              </c:numCache>
            </c:numRef>
          </c:val>
        </c:ser>
        <c:ser>
          <c:idx val="3"/>
          <c:order val="3"/>
          <c:tx>
            <c:strRef>
              <c:f>Sheet1!$D$3</c:f>
              <c:strCache>
                <c:ptCount val="1"/>
                <c:pt idx="0">
                  <c:v>SSRM Toaca - aspiraţia 09-14</c:v>
                </c:pt>
              </c:strCache>
            </c:strRef>
          </c:tx>
          <c:spPr>
            <a:ln w="12700">
              <a:solidFill>
                <a:srgbClr val="00FFFF"/>
              </a:solidFill>
              <a:prstDash val="solid"/>
            </a:ln>
          </c:spPr>
          <c:marker>
            <c:symbol val="x"/>
            <c:size val="5"/>
            <c:spPr>
              <a:noFill/>
              <a:ln>
                <a:solidFill>
                  <a:srgbClr val="00FFFF"/>
                </a:solidFill>
                <a:prstDash val="solid"/>
              </a:ln>
            </c:spPr>
          </c:marker>
          <c:val>
            <c:numRef>
              <c:f>Sheet1!$D$4:$D$34</c:f>
              <c:numCache>
                <c:formatCode>0.00</c:formatCode>
                <c:ptCount val="31"/>
                <c:pt idx="0">
                  <c:v>0.64000000000000046</c:v>
                </c:pt>
                <c:pt idx="1">
                  <c:v>0.78</c:v>
                </c:pt>
                <c:pt idx="2">
                  <c:v>1.03</c:v>
                </c:pt>
                <c:pt idx="3">
                  <c:v>0.72000000000000042</c:v>
                </c:pt>
                <c:pt idx="4">
                  <c:v>1.06</c:v>
                </c:pt>
                <c:pt idx="5">
                  <c:v>0.7000000000000004</c:v>
                </c:pt>
                <c:pt idx="6">
                  <c:v>0.65000000000000058</c:v>
                </c:pt>
                <c:pt idx="7">
                  <c:v>0.8</c:v>
                </c:pt>
                <c:pt idx="8">
                  <c:v>1.05</c:v>
                </c:pt>
                <c:pt idx="9">
                  <c:v>0.53</c:v>
                </c:pt>
                <c:pt idx="10">
                  <c:v>0.8200000000000004</c:v>
                </c:pt>
                <c:pt idx="11">
                  <c:v>1.1000000000000001</c:v>
                </c:pt>
                <c:pt idx="12">
                  <c:v>0.99</c:v>
                </c:pt>
                <c:pt idx="13">
                  <c:v>0.42000000000000021</c:v>
                </c:pt>
                <c:pt idx="14">
                  <c:v>0.47000000000000008</c:v>
                </c:pt>
                <c:pt idx="15">
                  <c:v>0.76000000000000045</c:v>
                </c:pt>
                <c:pt idx="16">
                  <c:v>0.71000000000000041</c:v>
                </c:pt>
                <c:pt idx="17">
                  <c:v>0.84000000000000041</c:v>
                </c:pt>
                <c:pt idx="18">
                  <c:v>0.72000000000000042</c:v>
                </c:pt>
                <c:pt idx="19">
                  <c:v>0.8200000000000004</c:v>
                </c:pt>
                <c:pt idx="20">
                  <c:v>0.98</c:v>
                </c:pt>
                <c:pt idx="21">
                  <c:v>0.1800000000000001</c:v>
                </c:pt>
                <c:pt idx="22">
                  <c:v>0.2100000000000001</c:v>
                </c:pt>
                <c:pt idx="23">
                  <c:v>0.37000000000000022</c:v>
                </c:pt>
                <c:pt idx="24">
                  <c:v>0.61000000000000043</c:v>
                </c:pt>
                <c:pt idx="25">
                  <c:v>1</c:v>
                </c:pt>
                <c:pt idx="26">
                  <c:v>1.1200000000000001</c:v>
                </c:pt>
                <c:pt idx="27">
                  <c:v>1.06</c:v>
                </c:pt>
                <c:pt idx="28">
                  <c:v>0.26</c:v>
                </c:pt>
                <c:pt idx="29">
                  <c:v>0.63000000000000045</c:v>
                </c:pt>
                <c:pt idx="30">
                  <c:v>0.79</c:v>
                </c:pt>
              </c:numCache>
            </c:numRef>
          </c:val>
        </c:ser>
        <c:ser>
          <c:idx val="4"/>
          <c:order val="4"/>
          <c:tx>
            <c:strRef>
              <c:f>Sheet1!$E$3</c:f>
              <c:strCache>
                <c:ptCount val="1"/>
                <c:pt idx="0">
                  <c:v>SSRM Toaca - aspiraţia 15-20</c:v>
                </c:pt>
              </c:strCache>
            </c:strRef>
          </c:tx>
          <c:spPr>
            <a:ln w="12700">
              <a:solidFill>
                <a:srgbClr val="800080"/>
              </a:solidFill>
              <a:prstDash val="solid"/>
            </a:ln>
          </c:spPr>
          <c:marker>
            <c:symbol val="star"/>
            <c:size val="5"/>
            <c:spPr>
              <a:noFill/>
              <a:ln>
                <a:solidFill>
                  <a:srgbClr val="800080"/>
                </a:solidFill>
                <a:prstDash val="solid"/>
              </a:ln>
            </c:spPr>
          </c:marker>
          <c:val>
            <c:numRef>
              <c:f>Sheet1!$E$4:$E$34</c:f>
              <c:numCache>
                <c:formatCode>0.00</c:formatCode>
                <c:ptCount val="31"/>
                <c:pt idx="0">
                  <c:v>0.81</c:v>
                </c:pt>
                <c:pt idx="1">
                  <c:v>0.56999999999999995</c:v>
                </c:pt>
                <c:pt idx="2">
                  <c:v>1.01</c:v>
                </c:pt>
                <c:pt idx="3">
                  <c:v>0.65000000000000058</c:v>
                </c:pt>
                <c:pt idx="4">
                  <c:v>0.84000000000000041</c:v>
                </c:pt>
                <c:pt idx="5">
                  <c:v>0.17</c:v>
                </c:pt>
                <c:pt idx="6">
                  <c:v>0.62000000000000044</c:v>
                </c:pt>
                <c:pt idx="7">
                  <c:v>1.05</c:v>
                </c:pt>
                <c:pt idx="8">
                  <c:v>0.99</c:v>
                </c:pt>
                <c:pt idx="9">
                  <c:v>0.68000000000000049</c:v>
                </c:pt>
                <c:pt idx="10">
                  <c:v>1.01</c:v>
                </c:pt>
                <c:pt idx="11">
                  <c:v>0.8200000000000004</c:v>
                </c:pt>
                <c:pt idx="12">
                  <c:v>0.61000000000000043</c:v>
                </c:pt>
                <c:pt idx="13">
                  <c:v>0.46</c:v>
                </c:pt>
                <c:pt idx="14">
                  <c:v>0.56000000000000005</c:v>
                </c:pt>
                <c:pt idx="15">
                  <c:v>0.66000000000000059</c:v>
                </c:pt>
                <c:pt idx="16">
                  <c:v>0.86000000000000043</c:v>
                </c:pt>
                <c:pt idx="17">
                  <c:v>0.66000000000000059</c:v>
                </c:pt>
                <c:pt idx="18">
                  <c:v>0.75000000000000044</c:v>
                </c:pt>
                <c:pt idx="19">
                  <c:v>0.9</c:v>
                </c:pt>
                <c:pt idx="20">
                  <c:v>0.2</c:v>
                </c:pt>
                <c:pt idx="21">
                  <c:v>0.22000000000000003</c:v>
                </c:pt>
                <c:pt idx="22">
                  <c:v>0.28000000000000008</c:v>
                </c:pt>
                <c:pt idx="23">
                  <c:v>0.52</c:v>
                </c:pt>
                <c:pt idx="24">
                  <c:v>0.73000000000000043</c:v>
                </c:pt>
                <c:pt idx="25">
                  <c:v>0.91</c:v>
                </c:pt>
                <c:pt idx="26">
                  <c:v>0.8300000000000004</c:v>
                </c:pt>
                <c:pt idx="27">
                  <c:v>0.2400000000000001</c:v>
                </c:pt>
                <c:pt idx="28">
                  <c:v>0.32000000000000023</c:v>
                </c:pt>
                <c:pt idx="29">
                  <c:v>0.72000000000000042</c:v>
                </c:pt>
                <c:pt idx="30">
                  <c:v>1.07</c:v>
                </c:pt>
              </c:numCache>
            </c:numRef>
          </c:val>
        </c:ser>
        <c:ser>
          <c:idx val="5"/>
          <c:order val="5"/>
          <c:tx>
            <c:strRef>
              <c:f>Sheet1!$F$3</c:f>
              <c:strCache>
                <c:ptCount val="1"/>
                <c:pt idx="0">
                  <c:v>SSRM Toaca - aspiraţia 21-02</c:v>
                </c:pt>
              </c:strCache>
            </c:strRef>
          </c:tx>
          <c:spPr>
            <a:ln w="12700">
              <a:solidFill>
                <a:srgbClr val="800000"/>
              </a:solidFill>
              <a:prstDash val="solid"/>
            </a:ln>
          </c:spPr>
          <c:marker>
            <c:symbol val="circle"/>
            <c:size val="5"/>
            <c:spPr>
              <a:solidFill>
                <a:srgbClr val="800000"/>
              </a:solidFill>
              <a:ln>
                <a:solidFill>
                  <a:srgbClr val="800000"/>
                </a:solidFill>
                <a:prstDash val="solid"/>
              </a:ln>
            </c:spPr>
          </c:marker>
          <c:val>
            <c:numRef>
              <c:f>Sheet1!$F$4:$F$34</c:f>
              <c:numCache>
                <c:formatCode>0.00</c:formatCode>
                <c:ptCount val="31"/>
                <c:pt idx="0">
                  <c:v>0.67000000000000071</c:v>
                </c:pt>
                <c:pt idx="1">
                  <c:v>0.49000000000000021</c:v>
                </c:pt>
                <c:pt idx="2">
                  <c:v>0.98</c:v>
                </c:pt>
                <c:pt idx="3">
                  <c:v>0.44000000000000006</c:v>
                </c:pt>
                <c:pt idx="4">
                  <c:v>0.58000000000000007</c:v>
                </c:pt>
                <c:pt idx="5">
                  <c:v>0.45</c:v>
                </c:pt>
                <c:pt idx="6">
                  <c:v>0.4800000000000002</c:v>
                </c:pt>
                <c:pt idx="7">
                  <c:v>1.05</c:v>
                </c:pt>
                <c:pt idx="8">
                  <c:v>0.61000000000000043</c:v>
                </c:pt>
                <c:pt idx="9">
                  <c:v>0.94000000000000039</c:v>
                </c:pt>
                <c:pt idx="10">
                  <c:v>0.94000000000000039</c:v>
                </c:pt>
                <c:pt idx="11">
                  <c:v>0.7000000000000004</c:v>
                </c:pt>
                <c:pt idx="12">
                  <c:v>0.8</c:v>
                </c:pt>
                <c:pt idx="13">
                  <c:v>0.34000000000000008</c:v>
                </c:pt>
                <c:pt idx="14">
                  <c:v>0.46</c:v>
                </c:pt>
                <c:pt idx="15">
                  <c:v>0.5</c:v>
                </c:pt>
                <c:pt idx="16">
                  <c:v>0.86000000000000043</c:v>
                </c:pt>
                <c:pt idx="17">
                  <c:v>0.76000000000000045</c:v>
                </c:pt>
                <c:pt idx="18">
                  <c:v>0.54</c:v>
                </c:pt>
                <c:pt idx="19">
                  <c:v>0.64000000000000046</c:v>
                </c:pt>
                <c:pt idx="20">
                  <c:v>9.0000000000000024E-2</c:v>
                </c:pt>
                <c:pt idx="21">
                  <c:v>0.42000000000000021</c:v>
                </c:pt>
                <c:pt idx="22">
                  <c:v>0.2400000000000001</c:v>
                </c:pt>
                <c:pt idx="23">
                  <c:v>0.5</c:v>
                </c:pt>
                <c:pt idx="24">
                  <c:v>0.98</c:v>
                </c:pt>
                <c:pt idx="25">
                  <c:v>0.8300000000000004</c:v>
                </c:pt>
                <c:pt idx="26">
                  <c:v>0.9</c:v>
                </c:pt>
                <c:pt idx="27">
                  <c:v>0.23</c:v>
                </c:pt>
                <c:pt idx="28">
                  <c:v>0.46</c:v>
                </c:pt>
                <c:pt idx="29">
                  <c:v>0.7000000000000004</c:v>
                </c:pt>
                <c:pt idx="30">
                  <c:v>0.94000000000000039</c:v>
                </c:pt>
              </c:numCache>
            </c:numRef>
          </c:val>
        </c:ser>
        <c:marker val="1"/>
        <c:axId val="207952896"/>
        <c:axId val="208515456"/>
      </c:lineChart>
      <c:catAx>
        <c:axId val="207952896"/>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773"/>
              <c:y val="0.88947529123329505"/>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08515456"/>
        <c:crosses val="autoZero"/>
        <c:auto val="1"/>
        <c:lblAlgn val="ctr"/>
        <c:lblOffset val="100"/>
        <c:tickLblSkip val="2"/>
        <c:tickMarkSkip val="1"/>
      </c:catAx>
      <c:valAx>
        <c:axId val="208515456"/>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22"/>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07952896"/>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595399389305586"/>
          <c:y val="7.6161812151704519E-2"/>
          <c:w val="0.22404420791274623"/>
          <c:h val="0.80053425986508131"/>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a:solidFill>
                  <a:srgbClr val="000000"/>
                </a:solidFill>
                <a:latin typeface="Times New Roman"/>
                <a:cs typeface="Times New Roman"/>
              </a:rPr>
              <a:t>AUGUST </a:t>
            </a:r>
            <a:r>
              <a:rPr lang="vi-VN" sz="1200" b="0" i="0" strike="noStrike">
                <a:solidFill>
                  <a:srgbClr val="000000"/>
                </a:solidFill>
                <a:latin typeface="Times New Roman"/>
                <a:cs typeface="Times New Roman"/>
              </a:rPr>
              <a:t>2017</a:t>
            </a:r>
          </a:p>
        </c:rich>
      </c:tx>
      <c:layout>
        <c:manualLayout>
          <c:xMode val="edge"/>
          <c:yMode val="edge"/>
          <c:x val="0.19790125024694494"/>
          <c:y val="2.0833493374303892E-2"/>
        </c:manualLayout>
      </c:layout>
      <c:spPr>
        <a:noFill/>
        <a:ln w="25400">
          <a:noFill/>
        </a:ln>
      </c:spPr>
    </c:title>
    <c:plotArea>
      <c:layout>
        <c:manualLayout>
          <c:layoutTarget val="inner"/>
          <c:xMode val="edge"/>
          <c:yMode val="edge"/>
          <c:x val="8.8815061332924244E-2"/>
          <c:y val="0.15164941780651461"/>
          <c:w val="0.6782984992459421"/>
          <c:h val="0.68146071171997757"/>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Sheet2!$A$4:$A$34</c:f>
              <c:numCache>
                <c:formatCode>0.00</c:formatCode>
                <c:ptCount val="31"/>
                <c:pt idx="0">
                  <c:v>0.4</c:v>
                </c:pt>
                <c:pt idx="1">
                  <c:v>0.4100000000000002</c:v>
                </c:pt>
                <c:pt idx="2">
                  <c:v>0.39000000000000024</c:v>
                </c:pt>
                <c:pt idx="3">
                  <c:v>0.39000000000000024</c:v>
                </c:pt>
                <c:pt idx="4">
                  <c:v>0.4100000000000002</c:v>
                </c:pt>
                <c:pt idx="5">
                  <c:v>7.1</c:v>
                </c:pt>
                <c:pt idx="6">
                  <c:v>0.59</c:v>
                </c:pt>
                <c:pt idx="7">
                  <c:v>0.4</c:v>
                </c:pt>
                <c:pt idx="8">
                  <c:v>0.4</c:v>
                </c:pt>
                <c:pt idx="9">
                  <c:v>0.38000000000000023</c:v>
                </c:pt>
                <c:pt idx="10">
                  <c:v>0.42000000000000021</c:v>
                </c:pt>
                <c:pt idx="11">
                  <c:v>0.42000000000000021</c:v>
                </c:pt>
                <c:pt idx="12">
                  <c:v>2.13</c:v>
                </c:pt>
                <c:pt idx="13">
                  <c:v>1.1200000000000001</c:v>
                </c:pt>
                <c:pt idx="14">
                  <c:v>0.4</c:v>
                </c:pt>
                <c:pt idx="15">
                  <c:v>0.93</c:v>
                </c:pt>
                <c:pt idx="16">
                  <c:v>0.39000000000000024</c:v>
                </c:pt>
                <c:pt idx="17">
                  <c:v>0.47000000000000008</c:v>
                </c:pt>
                <c:pt idx="18">
                  <c:v>0.38000000000000023</c:v>
                </c:pt>
                <c:pt idx="19">
                  <c:v>0.38000000000000023</c:v>
                </c:pt>
                <c:pt idx="20">
                  <c:v>0.51</c:v>
                </c:pt>
                <c:pt idx="21">
                  <c:v>0.4</c:v>
                </c:pt>
                <c:pt idx="22">
                  <c:v>0.44</c:v>
                </c:pt>
                <c:pt idx="23">
                  <c:v>0.44</c:v>
                </c:pt>
                <c:pt idx="24">
                  <c:v>0.52</c:v>
                </c:pt>
                <c:pt idx="25">
                  <c:v>0.36000000000000021</c:v>
                </c:pt>
                <c:pt idx="26">
                  <c:v>1.84</c:v>
                </c:pt>
                <c:pt idx="27">
                  <c:v>0.42000000000000021</c:v>
                </c:pt>
                <c:pt idx="28">
                  <c:v>0.4100000000000002</c:v>
                </c:pt>
                <c:pt idx="29">
                  <c:v>0.38000000000000023</c:v>
                </c:pt>
                <c:pt idx="30">
                  <c:v>0.4</c:v>
                </c:pt>
              </c:numCache>
            </c:numRef>
          </c:val>
        </c:ser>
        <c:ser>
          <c:idx val="1"/>
          <c:order val="1"/>
          <c:tx>
            <c:strRef>
              <c:f>Sheet2!$B$3</c:f>
              <c:strCache>
                <c:ptCount val="1"/>
                <c:pt idx="0">
                  <c:v>SSRM Piatra Neamţ - valori după 5 zile</c:v>
                </c:pt>
              </c:strCache>
            </c:strRef>
          </c:tx>
          <c:marker>
            <c:symbol val="triangle"/>
            <c:size val="4"/>
          </c:marker>
          <c:val>
            <c:numRef>
              <c:f>Sheet2!$B$4:$B$34</c:f>
              <c:numCache>
                <c:formatCode>0.00</c:formatCode>
                <c:ptCount val="31"/>
                <c:pt idx="0">
                  <c:v>0.28000000000000008</c:v>
                </c:pt>
                <c:pt idx="1">
                  <c:v>0.27</c:v>
                </c:pt>
                <c:pt idx="2">
                  <c:v>0.27</c:v>
                </c:pt>
                <c:pt idx="3">
                  <c:v>0.30000000000000021</c:v>
                </c:pt>
                <c:pt idx="4">
                  <c:v>0.27</c:v>
                </c:pt>
                <c:pt idx="5">
                  <c:v>1.149999999999999</c:v>
                </c:pt>
                <c:pt idx="6">
                  <c:v>0.2900000000000002</c:v>
                </c:pt>
                <c:pt idx="7">
                  <c:v>0.2900000000000002</c:v>
                </c:pt>
                <c:pt idx="8">
                  <c:v>0.2900000000000002</c:v>
                </c:pt>
                <c:pt idx="9">
                  <c:v>0.28000000000000008</c:v>
                </c:pt>
                <c:pt idx="10">
                  <c:v>0.28000000000000008</c:v>
                </c:pt>
                <c:pt idx="11">
                  <c:v>0.28000000000000008</c:v>
                </c:pt>
                <c:pt idx="12">
                  <c:v>0.84000000000000041</c:v>
                </c:pt>
                <c:pt idx="13">
                  <c:v>0.47000000000000008</c:v>
                </c:pt>
                <c:pt idx="14">
                  <c:v>0.28000000000000008</c:v>
                </c:pt>
                <c:pt idx="15">
                  <c:v>0.39000000000000024</c:v>
                </c:pt>
                <c:pt idx="16">
                  <c:v>0.28000000000000008</c:v>
                </c:pt>
                <c:pt idx="17">
                  <c:v>0.28000000000000008</c:v>
                </c:pt>
                <c:pt idx="18">
                  <c:v>0.30000000000000021</c:v>
                </c:pt>
                <c:pt idx="19">
                  <c:v>0.27</c:v>
                </c:pt>
                <c:pt idx="20">
                  <c:v>0.31000000000000022</c:v>
                </c:pt>
                <c:pt idx="21">
                  <c:v>0.26</c:v>
                </c:pt>
                <c:pt idx="22">
                  <c:v>0.2900000000000002</c:v>
                </c:pt>
                <c:pt idx="23">
                  <c:v>0.30000000000000021</c:v>
                </c:pt>
                <c:pt idx="24">
                  <c:v>0.28000000000000008</c:v>
                </c:pt>
                <c:pt idx="25">
                  <c:v>0.28000000000000008</c:v>
                </c:pt>
                <c:pt idx="26">
                  <c:v>0.28000000000000008</c:v>
                </c:pt>
                <c:pt idx="27">
                  <c:v>0.28000000000000008</c:v>
                </c:pt>
                <c:pt idx="28">
                  <c:v>0.27</c:v>
                </c:pt>
                <c:pt idx="29">
                  <c:v>0.27</c:v>
                </c:pt>
                <c:pt idx="30">
                  <c:v>0.27</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Sheet2!$C$4:$C$34</c:f>
              <c:numCache>
                <c:formatCode>0.00</c:formatCode>
                <c:ptCount val="31"/>
                <c:pt idx="0">
                  <c:v>0.3500000000000002</c:v>
                </c:pt>
                <c:pt idx="1">
                  <c:v>0.36000000000000021</c:v>
                </c:pt>
                <c:pt idx="2">
                  <c:v>0.4</c:v>
                </c:pt>
                <c:pt idx="3">
                  <c:v>0.7000000000000004</c:v>
                </c:pt>
                <c:pt idx="4">
                  <c:v>0.73000000000000043</c:v>
                </c:pt>
                <c:pt idx="5">
                  <c:v>2.1800000000000002</c:v>
                </c:pt>
                <c:pt idx="6">
                  <c:v>0.97000000000000042</c:v>
                </c:pt>
                <c:pt idx="7">
                  <c:v>0.65000000000000058</c:v>
                </c:pt>
                <c:pt idx="8">
                  <c:v>0.36000000000000021</c:v>
                </c:pt>
                <c:pt idx="9">
                  <c:v>0.42000000000000021</c:v>
                </c:pt>
                <c:pt idx="10">
                  <c:v>0.66000000000000059</c:v>
                </c:pt>
                <c:pt idx="11">
                  <c:v>0.37000000000000022</c:v>
                </c:pt>
                <c:pt idx="12">
                  <c:v>3.36</c:v>
                </c:pt>
                <c:pt idx="13">
                  <c:v>1.03</c:v>
                </c:pt>
                <c:pt idx="14">
                  <c:v>1.0900000000000001</c:v>
                </c:pt>
                <c:pt idx="15">
                  <c:v>0.67000000000000071</c:v>
                </c:pt>
                <c:pt idx="16">
                  <c:v>0.64000000000000046</c:v>
                </c:pt>
                <c:pt idx="17">
                  <c:v>1.04</c:v>
                </c:pt>
                <c:pt idx="18">
                  <c:v>0.42000000000000021</c:v>
                </c:pt>
                <c:pt idx="19">
                  <c:v>0.47000000000000008</c:v>
                </c:pt>
                <c:pt idx="20">
                  <c:v>2.86</c:v>
                </c:pt>
                <c:pt idx="21">
                  <c:v>0.36000000000000021</c:v>
                </c:pt>
                <c:pt idx="22">
                  <c:v>1.02</c:v>
                </c:pt>
                <c:pt idx="23">
                  <c:v>1.22</c:v>
                </c:pt>
                <c:pt idx="24">
                  <c:v>0.63000000000000045</c:v>
                </c:pt>
                <c:pt idx="25">
                  <c:v>0.67000000000000071</c:v>
                </c:pt>
                <c:pt idx="26">
                  <c:v>6.3199999999999985</c:v>
                </c:pt>
                <c:pt idx="27">
                  <c:v>1.1100000000000001</c:v>
                </c:pt>
                <c:pt idx="28">
                  <c:v>0.38000000000000023</c:v>
                </c:pt>
                <c:pt idx="29">
                  <c:v>0.74000000000000044</c:v>
                </c:pt>
                <c:pt idx="30">
                  <c:v>0.3500000000000002</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Sheet2!$D$4:$D$34</c:f>
              <c:numCache>
                <c:formatCode>0.00</c:formatCode>
                <c:ptCount val="31"/>
                <c:pt idx="0">
                  <c:v>0.2400000000000001</c:v>
                </c:pt>
                <c:pt idx="1">
                  <c:v>0.2400000000000001</c:v>
                </c:pt>
                <c:pt idx="2">
                  <c:v>0.32000000000000023</c:v>
                </c:pt>
                <c:pt idx="3">
                  <c:v>0.2900000000000002</c:v>
                </c:pt>
                <c:pt idx="4">
                  <c:v>0.28000000000000008</c:v>
                </c:pt>
                <c:pt idx="5">
                  <c:v>1.61</c:v>
                </c:pt>
                <c:pt idx="6">
                  <c:v>0.2900000000000002</c:v>
                </c:pt>
                <c:pt idx="7">
                  <c:v>0.27</c:v>
                </c:pt>
                <c:pt idx="8">
                  <c:v>0.27</c:v>
                </c:pt>
                <c:pt idx="9">
                  <c:v>0.25</c:v>
                </c:pt>
                <c:pt idx="10">
                  <c:v>0.66000000000000059</c:v>
                </c:pt>
                <c:pt idx="11">
                  <c:v>0.25</c:v>
                </c:pt>
                <c:pt idx="12">
                  <c:v>1.26</c:v>
                </c:pt>
                <c:pt idx="13">
                  <c:v>0.4</c:v>
                </c:pt>
                <c:pt idx="14">
                  <c:v>1.1100000000000001</c:v>
                </c:pt>
                <c:pt idx="15">
                  <c:v>0.8</c:v>
                </c:pt>
                <c:pt idx="16">
                  <c:v>0.52</c:v>
                </c:pt>
                <c:pt idx="17">
                  <c:v>0.71000000000000041</c:v>
                </c:pt>
                <c:pt idx="18">
                  <c:v>0.28000000000000008</c:v>
                </c:pt>
                <c:pt idx="19">
                  <c:v>0.25</c:v>
                </c:pt>
                <c:pt idx="20">
                  <c:v>1.21</c:v>
                </c:pt>
                <c:pt idx="21">
                  <c:v>0.44</c:v>
                </c:pt>
                <c:pt idx="22">
                  <c:v>0.60000000000000042</c:v>
                </c:pt>
                <c:pt idx="23">
                  <c:v>0.99</c:v>
                </c:pt>
                <c:pt idx="24">
                  <c:v>0.37000000000000022</c:v>
                </c:pt>
                <c:pt idx="25">
                  <c:v>0.2900000000000002</c:v>
                </c:pt>
                <c:pt idx="26">
                  <c:v>1.3900000000000001</c:v>
                </c:pt>
                <c:pt idx="27">
                  <c:v>0.54</c:v>
                </c:pt>
                <c:pt idx="28">
                  <c:v>0.36000000000000021</c:v>
                </c:pt>
                <c:pt idx="29">
                  <c:v>0.5</c:v>
                </c:pt>
                <c:pt idx="30">
                  <c:v>0.2400000000000001</c:v>
                </c:pt>
              </c:numCache>
            </c:numRef>
          </c:val>
        </c:ser>
        <c:marker val="1"/>
        <c:axId val="138091520"/>
        <c:axId val="138097792"/>
      </c:lineChart>
      <c:catAx>
        <c:axId val="138091520"/>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38097792"/>
        <c:crosses val="autoZero"/>
        <c:auto val="1"/>
        <c:lblAlgn val="ctr"/>
        <c:lblOffset val="100"/>
        <c:tickLblSkip val="2"/>
        <c:tickMarkSkip val="1"/>
      </c:catAx>
      <c:valAx>
        <c:axId val="138097792"/>
        <c:scaling>
          <c:orientation val="minMax"/>
        </c:scaling>
        <c:axPos val="l"/>
        <c:majorGridlines>
          <c:spPr>
            <a:ln>
              <a:solidFill>
                <a:schemeClr val="tx1"/>
              </a:solidFill>
            </a:ln>
          </c:spPr>
        </c:maj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689E-2"/>
              <c:y val="0.27517857015840647"/>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38091520"/>
        <c:crosses val="autoZero"/>
        <c:crossBetween val="between"/>
        <c:majorUnit val="2"/>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1800012803277639"/>
          <c:w val="0.1981874643808372"/>
          <c:h val="0.76304120521520447"/>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effectLst/>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AUGUST  2017</a:t>
            </a:r>
          </a:p>
        </c:rich>
      </c:tx>
      <c:layout>
        <c:manualLayout>
          <c:xMode val="edge"/>
          <c:yMode val="edge"/>
          <c:x val="0.21881497969953229"/>
          <c:y val="3.2171453920372635E-2"/>
        </c:manualLayout>
      </c:layout>
      <c:spPr>
        <a:noFill/>
        <a:ln w="25400">
          <a:noFill/>
        </a:ln>
      </c:spPr>
    </c:title>
    <c:plotArea>
      <c:layout>
        <c:manualLayout>
          <c:layoutTarget val="inner"/>
          <c:xMode val="edge"/>
          <c:yMode val="edge"/>
          <c:x val="0.13505963761015483"/>
          <c:y val="0.22448403016524418"/>
          <c:w val="0.80203510888747886"/>
          <c:h val="0.63434152157036705"/>
        </c:manualLayout>
      </c:layout>
      <c:lineChart>
        <c:grouping val="standard"/>
        <c:ser>
          <c:idx val="0"/>
          <c:order val="0"/>
          <c:tx>
            <c:strRef>
              <c:f>Sheet3!$A$3</c:f>
              <c:strCache>
                <c:ptCount val="1"/>
                <c:pt idx="0">
                  <c:v>SSRM Piatra Neamţ</c:v>
                </c:pt>
              </c:strCache>
            </c:strRef>
          </c:tx>
          <c:spPr>
            <a:ln w="31750">
              <a:solidFill>
                <a:srgbClr val="7030A0"/>
              </a:solidFill>
              <a:prstDash val="solid"/>
            </a:ln>
          </c:spPr>
          <c:marker>
            <c:symbol val="diamond"/>
            <c:size val="6"/>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marker>
          <c:val>
            <c:numRef>
              <c:f>Sheet3!$A$4:$A$34</c:f>
              <c:numCache>
                <c:formatCode>0.000</c:formatCode>
                <c:ptCount val="31"/>
                <c:pt idx="0">
                  <c:v>9.2000000000000026E-2</c:v>
                </c:pt>
                <c:pt idx="1">
                  <c:v>9.2000000000000026E-2</c:v>
                </c:pt>
                <c:pt idx="2">
                  <c:v>9.3000000000000083E-2</c:v>
                </c:pt>
                <c:pt idx="3">
                  <c:v>9.8000000000000087E-2</c:v>
                </c:pt>
                <c:pt idx="4">
                  <c:v>9.0000000000000024E-2</c:v>
                </c:pt>
                <c:pt idx="5">
                  <c:v>9.2000000000000026E-2</c:v>
                </c:pt>
                <c:pt idx="6">
                  <c:v>8.7000000000000022E-2</c:v>
                </c:pt>
                <c:pt idx="7">
                  <c:v>8.2000000000000003E-2</c:v>
                </c:pt>
                <c:pt idx="8">
                  <c:v>8.7000000000000022E-2</c:v>
                </c:pt>
                <c:pt idx="9">
                  <c:v>8.8000000000000064E-2</c:v>
                </c:pt>
                <c:pt idx="10">
                  <c:v>9.3000000000000083E-2</c:v>
                </c:pt>
                <c:pt idx="11">
                  <c:v>9.1000000000000025E-2</c:v>
                </c:pt>
                <c:pt idx="12">
                  <c:v>9.3000000000000083E-2</c:v>
                </c:pt>
                <c:pt idx="13">
                  <c:v>8.9000000000000065E-2</c:v>
                </c:pt>
                <c:pt idx="14">
                  <c:v>8.9000000000000065E-2</c:v>
                </c:pt>
                <c:pt idx="15">
                  <c:v>9.1000000000000025E-2</c:v>
                </c:pt>
                <c:pt idx="16">
                  <c:v>8.9000000000000065E-2</c:v>
                </c:pt>
                <c:pt idx="17">
                  <c:v>9.1000000000000025E-2</c:v>
                </c:pt>
                <c:pt idx="18">
                  <c:v>9.2000000000000026E-2</c:v>
                </c:pt>
                <c:pt idx="19">
                  <c:v>9.1000000000000025E-2</c:v>
                </c:pt>
                <c:pt idx="20">
                  <c:v>8.7000000000000022E-2</c:v>
                </c:pt>
                <c:pt idx="21">
                  <c:v>8.5000000000000006E-2</c:v>
                </c:pt>
                <c:pt idx="22">
                  <c:v>8.8000000000000064E-2</c:v>
                </c:pt>
                <c:pt idx="23">
                  <c:v>8.2000000000000003E-2</c:v>
                </c:pt>
                <c:pt idx="24">
                  <c:v>8.9000000000000065E-2</c:v>
                </c:pt>
                <c:pt idx="25">
                  <c:v>9.3000000000000083E-2</c:v>
                </c:pt>
                <c:pt idx="26">
                  <c:v>9.3000000000000083E-2</c:v>
                </c:pt>
                <c:pt idx="27">
                  <c:v>9.1000000000000025E-2</c:v>
                </c:pt>
                <c:pt idx="28">
                  <c:v>9.0000000000000024E-2</c:v>
                </c:pt>
                <c:pt idx="29">
                  <c:v>8.8000000000000064E-2</c:v>
                </c:pt>
                <c:pt idx="30">
                  <c:v>9.1000000000000025E-2</c:v>
                </c:pt>
              </c:numCache>
            </c:numRef>
          </c:val>
        </c:ser>
        <c:ser>
          <c:idx val="1"/>
          <c:order val="1"/>
          <c:tx>
            <c:strRef>
              <c:f>Sheet3!$B$3</c:f>
              <c:strCache>
                <c:ptCount val="1"/>
                <c:pt idx="0">
                  <c:v>SSRM Toaca</c:v>
                </c:pt>
              </c:strCache>
            </c:strRef>
          </c:tx>
          <c:spPr>
            <a:ln w="31750">
              <a:solidFill>
                <a:srgbClr val="FF00FF"/>
              </a:solidFill>
              <a:prstDash val="solid"/>
            </a:ln>
          </c:spPr>
          <c:marker>
            <c:symbol val="diamond"/>
            <c:size val="5"/>
            <c:spPr>
              <a:gradFill>
                <a:gsLst>
                  <a:gs pos="0">
                    <a:srgbClr val="1F497D">
                      <a:lumMod val="20000"/>
                      <a:lumOff val="80000"/>
                    </a:srgbClr>
                  </a:gs>
                  <a:gs pos="39999">
                    <a:srgbClr val="85C2FF"/>
                  </a:gs>
                  <a:gs pos="70000">
                    <a:srgbClr val="C4D6EB"/>
                  </a:gs>
                  <a:gs pos="100000">
                    <a:srgbClr val="FFEBFA"/>
                  </a:gs>
                </a:gsLst>
                <a:lin ang="5400000" scaled="1"/>
              </a:gradFill>
              <a:ln>
                <a:solidFill>
                  <a:srgbClr val="FF00FF"/>
                </a:solidFill>
              </a:ln>
            </c:spPr>
          </c:marker>
          <c:val>
            <c:numRef>
              <c:f>Sheet3!$B$4:$B$34</c:f>
              <c:numCache>
                <c:formatCode>0.000</c:formatCode>
                <c:ptCount val="31"/>
                <c:pt idx="0">
                  <c:v>9.8000000000000087E-2</c:v>
                </c:pt>
                <c:pt idx="1">
                  <c:v>9.9000000000000046E-2</c:v>
                </c:pt>
                <c:pt idx="2">
                  <c:v>0.10199999999999998</c:v>
                </c:pt>
                <c:pt idx="3">
                  <c:v>9.8000000000000087E-2</c:v>
                </c:pt>
                <c:pt idx="4">
                  <c:v>9.9000000000000046E-2</c:v>
                </c:pt>
                <c:pt idx="5">
                  <c:v>0.10400000000000002</c:v>
                </c:pt>
                <c:pt idx="6">
                  <c:v>0.10199999999999998</c:v>
                </c:pt>
                <c:pt idx="7">
                  <c:v>9.7000000000000003E-2</c:v>
                </c:pt>
                <c:pt idx="8">
                  <c:v>9.4000000000000028E-2</c:v>
                </c:pt>
                <c:pt idx="9">
                  <c:v>9.9000000000000046E-2</c:v>
                </c:pt>
                <c:pt idx="10">
                  <c:v>9.7000000000000003E-2</c:v>
                </c:pt>
                <c:pt idx="11">
                  <c:v>9.7000000000000003E-2</c:v>
                </c:pt>
                <c:pt idx="12">
                  <c:v>0.10400000000000002</c:v>
                </c:pt>
                <c:pt idx="13">
                  <c:v>9.7000000000000003E-2</c:v>
                </c:pt>
                <c:pt idx="14">
                  <c:v>9.7000000000000003E-2</c:v>
                </c:pt>
                <c:pt idx="15">
                  <c:v>9.4000000000000028E-2</c:v>
                </c:pt>
                <c:pt idx="16">
                  <c:v>0.10199999999999998</c:v>
                </c:pt>
                <c:pt idx="17">
                  <c:v>9.5000000000000043E-2</c:v>
                </c:pt>
                <c:pt idx="18">
                  <c:v>9.5000000000000043E-2</c:v>
                </c:pt>
                <c:pt idx="19">
                  <c:v>9.8000000000000087E-2</c:v>
                </c:pt>
                <c:pt idx="20">
                  <c:v>0.10299999999999998</c:v>
                </c:pt>
                <c:pt idx="21">
                  <c:v>9.5000000000000043E-2</c:v>
                </c:pt>
                <c:pt idx="22">
                  <c:v>9.7000000000000003E-2</c:v>
                </c:pt>
                <c:pt idx="23">
                  <c:v>9.6000000000000002E-2</c:v>
                </c:pt>
                <c:pt idx="24">
                  <c:v>9.5000000000000043E-2</c:v>
                </c:pt>
                <c:pt idx="25">
                  <c:v>9.9000000000000046E-2</c:v>
                </c:pt>
                <c:pt idx="26">
                  <c:v>0.1</c:v>
                </c:pt>
                <c:pt idx="27">
                  <c:v>9.8000000000000087E-2</c:v>
                </c:pt>
                <c:pt idx="28">
                  <c:v>9.6000000000000002E-2</c:v>
                </c:pt>
                <c:pt idx="29">
                  <c:v>9.4000000000000028E-2</c:v>
                </c:pt>
                <c:pt idx="30">
                  <c:v>0.10100000000000002</c:v>
                </c:pt>
              </c:numCache>
            </c:numRef>
          </c:val>
        </c:ser>
        <c:marker val="1"/>
        <c:axId val="138114560"/>
        <c:axId val="138133504"/>
      </c:lineChart>
      <c:catAx>
        <c:axId val="138114560"/>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Valoarea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547"/>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38133504"/>
        <c:crosses val="autoZero"/>
        <c:auto val="1"/>
        <c:lblAlgn val="ctr"/>
        <c:lblOffset val="100"/>
        <c:tickLblSkip val="2"/>
        <c:tickMarkSkip val="1"/>
      </c:catAx>
      <c:valAx>
        <c:axId val="138133504"/>
        <c:scaling>
          <c:orientation val="minMax"/>
          <c:max val="0.12000000000000002"/>
          <c:min val="6.0000000000000032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010107494524968E-2"/>
              <c:y val="0.34584506695376238"/>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38114560"/>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1495019853287611"/>
          <c:y val="2.7905345458578482E-2"/>
          <c:w val="0.26505333467931874"/>
          <c:h val="0.16238105800155217"/>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chemeClr val="accent1"/>
      </a:solidFill>
    </a:ln>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1598B-F295-46FD-B80E-687A849DB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16</Pages>
  <Words>2841</Words>
  <Characters>16194</Characters>
  <Application>Microsoft Office Word</Application>
  <DocSecurity>0</DocSecurity>
  <Lines>134</Lines>
  <Paragraphs>37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18998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teodora.sirbu</dc:creator>
  <cp:lastModifiedBy>teodora.sirbu</cp:lastModifiedBy>
  <cp:revision>71</cp:revision>
  <dcterms:created xsi:type="dcterms:W3CDTF">2017-08-08T10:39:00Z</dcterms:created>
  <dcterms:modified xsi:type="dcterms:W3CDTF">2017-09-14T12:18:00Z</dcterms:modified>
</cp:coreProperties>
</file>