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4048CA" w:rsidRDefault="009A39CE" w:rsidP="004048CA">
      <w:pPr>
        <w:jc w:val="both"/>
        <w:rPr>
          <w:rFonts w:ascii="Times New Roman" w:hAnsi="Times New Roman"/>
          <w:b/>
          <w:color w:val="00214E"/>
          <w:sz w:val="28"/>
          <w:szCs w:val="36"/>
        </w:rPr>
      </w:pPr>
      <w:r>
        <w:rPr>
          <w:rFonts w:ascii="Times New Roman" w:hAnsi="Times New Roman"/>
          <w:b/>
          <w:noProof/>
          <w:color w:val="00214E"/>
          <w:sz w:val="28"/>
          <w:szCs w:val="36"/>
          <w:lang w:val="en-GB" w:eastAsia="en-GB"/>
        </w:rPr>
        <w:drawing>
          <wp:anchor distT="0" distB="0" distL="114300" distR="114300" simplePos="0" relativeHeight="251661312" behindDoc="0" locked="0" layoutInCell="1" allowOverlap="1">
            <wp:simplePos x="0" y="0"/>
            <wp:positionH relativeFrom="column">
              <wp:posOffset>5443855</wp:posOffset>
            </wp:positionH>
            <wp:positionV relativeFrom="paragraph">
              <wp:posOffset>-1270</wp:posOffset>
            </wp:positionV>
            <wp:extent cx="746760" cy="6889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6760" cy="688975"/>
                    </a:xfrm>
                    <a:prstGeom prst="rect">
                      <a:avLst/>
                    </a:prstGeom>
                    <a:noFill/>
                    <a:ln w="9525">
                      <a:noFill/>
                      <a:miter lim="800000"/>
                      <a:headEnd/>
                      <a:tailEnd/>
                    </a:ln>
                  </pic:spPr>
                </pic:pic>
              </a:graphicData>
            </a:graphic>
          </wp:anchor>
        </w:drawing>
      </w:r>
      <w:r w:rsidRPr="009A39CE">
        <w:rPr>
          <w:rFonts w:ascii="Times New Roman" w:hAnsi="Times New Roman"/>
          <w:b/>
          <w:noProof/>
          <w:color w:val="00214E"/>
          <w:sz w:val="28"/>
          <w:szCs w:val="36"/>
          <w:lang w:val="en-GB" w:eastAsia="en-GB"/>
        </w:rPr>
        <w:drawing>
          <wp:inline distT="0" distB="0" distL="0" distR="0">
            <wp:extent cx="2326585" cy="691763"/>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327062" cy="691905"/>
                    </a:xfrm>
                    <a:prstGeom prst="rect">
                      <a:avLst/>
                    </a:prstGeom>
                    <a:noFill/>
                    <a:ln w="9525">
                      <a:noFill/>
                      <a:miter lim="800000"/>
                      <a:headEnd/>
                      <a:tailEnd/>
                    </a:ln>
                  </pic:spPr>
                </pic:pic>
              </a:graphicData>
            </a:graphic>
          </wp:inline>
        </w:drawing>
      </w:r>
    </w:p>
    <w:p w:rsidR="006510DB" w:rsidRPr="00AB2EF2" w:rsidRDefault="006510DB" w:rsidP="009A39CE">
      <w:pPr>
        <w:pStyle w:val="Header"/>
        <w:jc w:val="center"/>
        <w:rPr>
          <w:rFonts w:ascii="Times New Roman" w:hAnsi="Times New Roman"/>
          <w:b/>
          <w:sz w:val="36"/>
          <w:szCs w:val="36"/>
          <w:lang w:val="pt-BR" w:eastAsia="ar-SA"/>
        </w:rPr>
      </w:pPr>
      <w:r w:rsidRPr="00AB2EF2">
        <w:rPr>
          <w:rFonts w:ascii="Times New Roman" w:hAnsi="Times New Roman"/>
          <w:b/>
          <w:color w:val="00214E"/>
          <w:sz w:val="36"/>
          <w:szCs w:val="36"/>
          <w:lang w:val="pt-BR"/>
        </w:rPr>
        <w:t>Agen</w:t>
      </w:r>
      <w:r w:rsidRPr="002C2D78">
        <w:rPr>
          <w:rFonts w:ascii="Times New Roman" w:hAnsi="Times New Roman"/>
          <w:b/>
          <w:color w:val="00214E"/>
          <w:sz w:val="36"/>
          <w:szCs w:val="36"/>
          <w:lang w:val="ro-RO"/>
        </w:rPr>
        <w:t>ţia Naţională pentru Protecţia Mediului</w:t>
      </w: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2C2D78" w:rsidRDefault="006510DB" w:rsidP="009A39CE">
            <w:pPr>
              <w:pStyle w:val="Header"/>
              <w:jc w:val="center"/>
              <w:rPr>
                <w:rFonts w:ascii="Times New Roman" w:hAnsi="Times New Roman"/>
                <w:b/>
                <w:bCs/>
                <w:color w:val="00214E"/>
                <w:sz w:val="36"/>
                <w:szCs w:val="36"/>
                <w:lang w:val="ro-RO"/>
              </w:rPr>
            </w:pPr>
            <w:r w:rsidRPr="002C2D78">
              <w:rPr>
                <w:rFonts w:ascii="Times New Roman" w:hAnsi="Times New Roman"/>
                <w:b/>
                <w:bCs/>
                <w:color w:val="00214E"/>
                <w:sz w:val="36"/>
                <w:szCs w:val="36"/>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C61AFA" w:rsidRDefault="00186B6F" w:rsidP="002C2D78">
      <w:pPr>
        <w:rPr>
          <w:rFonts w:ascii="Times New Roman" w:hAnsi="Times New Roman"/>
          <w:sz w:val="28"/>
          <w:szCs w:val="28"/>
          <w:lang w:val="pt-BR"/>
        </w:rPr>
      </w:pPr>
      <w:r w:rsidRPr="00BB717D">
        <w:rPr>
          <w:rFonts w:ascii="Times New Roman" w:hAnsi="Times New Roman"/>
          <w:sz w:val="28"/>
          <w:szCs w:val="28"/>
          <w:lang w:val="pt-BR"/>
        </w:rPr>
        <w:t>Nr. înreg</w:t>
      </w:r>
      <w:r w:rsidRPr="00C61AFA">
        <w:rPr>
          <w:rFonts w:ascii="Times New Roman" w:hAnsi="Times New Roman"/>
          <w:sz w:val="28"/>
          <w:szCs w:val="28"/>
          <w:lang w:val="pt-BR"/>
        </w:rPr>
        <w:t>.</w:t>
      </w:r>
      <w:r w:rsidR="00B5336F">
        <w:rPr>
          <w:rFonts w:ascii="Times New Roman" w:hAnsi="Times New Roman"/>
          <w:sz w:val="28"/>
          <w:szCs w:val="28"/>
          <w:lang w:val="pt-BR"/>
        </w:rPr>
        <w:t xml:space="preserve"> 2782/16.04.2018</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864920">
        <w:rPr>
          <w:rFonts w:ascii="Times New Roman" w:hAnsi="Times New Roman"/>
          <w:b/>
          <w:sz w:val="36"/>
          <w:szCs w:val="36"/>
        </w:rPr>
        <w:t xml:space="preserve">                 MART</w:t>
      </w:r>
      <w:r w:rsidR="002578F2">
        <w:rPr>
          <w:rFonts w:ascii="Times New Roman" w:hAnsi="Times New Roman"/>
          <w:b/>
          <w:sz w:val="36"/>
          <w:szCs w:val="36"/>
        </w:rPr>
        <w:t>IE</w:t>
      </w:r>
      <w:r w:rsidR="00D71FF5">
        <w:rPr>
          <w:rFonts w:ascii="Times New Roman" w:hAnsi="Times New Roman"/>
          <w:b/>
          <w:sz w:val="36"/>
          <w:szCs w:val="36"/>
        </w:rPr>
        <w:t xml:space="preserve"> </w:t>
      </w:r>
      <w:r w:rsidR="009A39CE">
        <w:rPr>
          <w:rFonts w:ascii="Times New Roman" w:hAnsi="Times New Roman"/>
          <w:b/>
          <w:sz w:val="36"/>
          <w:szCs w:val="36"/>
        </w:rPr>
        <w:t>2018</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F04820" w:rsidP="002C2D78">
      <w:pPr>
        <w:pStyle w:val="Header"/>
        <w:jc w:val="center"/>
        <w:rPr>
          <w:rFonts w:ascii="Times New Roman" w:hAnsi="Times New Roman"/>
          <w:b/>
          <w:color w:val="00214E"/>
          <w:szCs w:val="24"/>
          <w:lang w:val="pt-BR"/>
        </w:rPr>
      </w:pPr>
      <w:r w:rsidRPr="00F04820">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585460493" r:id="rId11"/>
        </w:pict>
      </w:r>
      <w:r w:rsidRPr="00F04820">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782565" w:rsidRPr="00784C82" w:rsidRDefault="006510DB" w:rsidP="00784C8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782565" w:rsidRDefault="00782565" w:rsidP="002C2D78">
      <w:pPr>
        <w:ind w:right="278"/>
        <w:jc w:val="both"/>
        <w:rPr>
          <w:rFonts w:ascii="Times New Roman" w:hAnsi="Times New Roman"/>
          <w:b/>
          <w:sz w:val="28"/>
          <w:szCs w:val="28"/>
        </w:rPr>
      </w:pP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x/ NO2), monoxid de carbon (CO), ozon (O3), compuşi organici volatili din clasa hidrocarburilor aromate (benzen, toluen, o-xilen, m-xilen, p-xilen şi etil benzen), pulberi în suspensie (PM 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5865A7"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5865A7" w:rsidRPr="002F3093" w:rsidRDefault="005865A7" w:rsidP="009A2FBC">
            <w:pPr>
              <w:jc w:val="center"/>
              <w:rPr>
                <w:rFonts w:ascii="Times New Roman" w:hAnsi="Times New Roman"/>
                <w:bCs/>
                <w:sz w:val="28"/>
                <w:szCs w:val="28"/>
              </w:rPr>
            </w:pPr>
            <w:r w:rsidRPr="002F3093">
              <w:rPr>
                <w:rFonts w:ascii="Times New Roman" w:hAnsi="Times New Roman"/>
                <w:bCs/>
                <w:sz w:val="28"/>
                <w:szCs w:val="28"/>
              </w:rPr>
              <w:t>Valori măsurate la staţiile automate de monitorizare a calităţii aerului 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9A2FBC">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864920" w:rsidP="009A2FBC">
            <w:pPr>
              <w:jc w:val="center"/>
              <w:rPr>
                <w:rFonts w:ascii="Times New Roman" w:hAnsi="Times New Roman"/>
                <w:sz w:val="28"/>
                <w:szCs w:val="28"/>
              </w:rPr>
            </w:pPr>
            <w:r>
              <w:rPr>
                <w:rFonts w:ascii="Times New Roman" w:hAnsi="Times New Roman"/>
                <w:sz w:val="28"/>
                <w:szCs w:val="28"/>
              </w:rPr>
              <w:t>7</w:t>
            </w:r>
            <w:r w:rsidR="00DA25EF">
              <w:rPr>
                <w:rFonts w:ascii="Times New Roman" w:hAnsi="Times New Roman"/>
                <w:sz w:val="28"/>
                <w:szCs w:val="28"/>
              </w:rPr>
              <w:t>,</w:t>
            </w:r>
            <w:r>
              <w:rPr>
                <w:rFonts w:ascii="Times New Roman" w:hAnsi="Times New Roman"/>
                <w:sz w:val="28"/>
                <w:szCs w:val="28"/>
              </w:rPr>
              <w:t>77</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2FBC">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864920" w:rsidP="009A2FBC">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Pr>
                <w:rFonts w:ascii="Times New Roman" w:hAnsi="Times New Roman"/>
                <w:bCs/>
                <w:sz w:val="28"/>
                <w:szCs w:val="28"/>
              </w:rPr>
              <w:t>56</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864920" w:rsidP="009A2FBC">
            <w:pPr>
              <w:jc w:val="center"/>
              <w:rPr>
                <w:rFonts w:ascii="Times New Roman" w:hAnsi="Times New Roman"/>
                <w:sz w:val="28"/>
                <w:szCs w:val="28"/>
              </w:rPr>
            </w:pPr>
            <w:r>
              <w:rPr>
                <w:rFonts w:ascii="Times New Roman" w:hAnsi="Times New Roman"/>
                <w:sz w:val="28"/>
                <w:szCs w:val="28"/>
              </w:rPr>
              <w:t>17</w:t>
            </w:r>
            <w:r w:rsidR="002F3093" w:rsidRPr="002F3093">
              <w:rPr>
                <w:rFonts w:ascii="Times New Roman" w:hAnsi="Times New Roman"/>
                <w:sz w:val="28"/>
                <w:szCs w:val="28"/>
              </w:rPr>
              <w:t>,</w:t>
            </w:r>
            <w:r>
              <w:rPr>
                <w:rFonts w:ascii="Times New Roman" w:hAnsi="Times New Roman"/>
                <w:sz w:val="28"/>
                <w:szCs w:val="28"/>
              </w:rPr>
              <w:t>00</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2FBC">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96F6E" w:rsidP="009A2FBC">
            <w:pPr>
              <w:jc w:val="center"/>
              <w:rPr>
                <w:rFonts w:ascii="Times New Roman" w:hAnsi="Times New Roman"/>
                <w:bCs/>
                <w:sz w:val="28"/>
                <w:szCs w:val="28"/>
              </w:rPr>
            </w:pPr>
            <w:r>
              <w:rPr>
                <w:rFonts w:ascii="Times New Roman" w:hAnsi="Times New Roman"/>
                <w:bCs/>
                <w:sz w:val="28"/>
                <w:szCs w:val="28"/>
              </w:rPr>
              <w:t>95</w:t>
            </w:r>
            <w:r w:rsidR="00124BD0">
              <w:rPr>
                <w:rFonts w:ascii="Times New Roman" w:hAnsi="Times New Roman"/>
                <w:bCs/>
                <w:sz w:val="28"/>
                <w:szCs w:val="28"/>
              </w:rPr>
              <w:t>,</w:t>
            </w:r>
            <w:r w:rsidR="00864920">
              <w:rPr>
                <w:rFonts w:ascii="Times New Roman" w:hAnsi="Times New Roman"/>
                <w:bCs/>
                <w:sz w:val="28"/>
                <w:szCs w:val="28"/>
              </w:rPr>
              <w:t>5</w:t>
            </w:r>
            <w:r w:rsidR="005D0365">
              <w:rPr>
                <w:rFonts w:ascii="Times New Roman" w:hAnsi="Times New Roman"/>
                <w:bCs/>
                <w:sz w:val="28"/>
                <w:szCs w:val="28"/>
              </w:rPr>
              <w:t>6</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6A2C23" w:rsidP="009A2FBC">
            <w:pPr>
              <w:jc w:val="center"/>
              <w:rPr>
                <w:rFonts w:ascii="Times New Roman" w:hAnsi="Times New Roman"/>
                <w:bCs/>
                <w:sz w:val="28"/>
                <w:szCs w:val="28"/>
              </w:rPr>
            </w:pPr>
            <w:r>
              <w:rPr>
                <w:rFonts w:ascii="Times New Roman" w:hAnsi="Times New Roman"/>
                <w:bCs/>
                <w:sz w:val="28"/>
                <w:szCs w:val="28"/>
              </w:rPr>
              <w:t>0,</w:t>
            </w:r>
            <w:r w:rsidR="00864920">
              <w:rPr>
                <w:rFonts w:ascii="Times New Roman" w:hAnsi="Times New Roman"/>
                <w:bCs/>
                <w:sz w:val="28"/>
                <w:szCs w:val="28"/>
              </w:rPr>
              <w:t>28</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9A2FBC">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864920" w:rsidP="009A2FBC">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Pr>
                <w:rFonts w:ascii="Times New Roman" w:hAnsi="Times New Roman"/>
                <w:bCs/>
                <w:sz w:val="28"/>
                <w:szCs w:val="28"/>
              </w:rPr>
              <w:t>42</w:t>
            </w:r>
          </w:p>
        </w:tc>
      </w:tr>
      <w:tr w:rsidR="002F3093" w:rsidRPr="002F3093" w:rsidTr="00C93215">
        <w:trPr>
          <w:trHeight w:val="420"/>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864920" w:rsidP="009A2FBC">
            <w:pPr>
              <w:jc w:val="center"/>
              <w:rPr>
                <w:rFonts w:ascii="Times New Roman" w:hAnsi="Times New Roman"/>
                <w:bCs/>
                <w:sz w:val="28"/>
                <w:szCs w:val="28"/>
              </w:rPr>
            </w:pPr>
            <w:r>
              <w:rPr>
                <w:rFonts w:ascii="Times New Roman" w:hAnsi="Times New Roman"/>
                <w:sz w:val="28"/>
                <w:szCs w:val="28"/>
              </w:rPr>
              <w:t>55</w:t>
            </w:r>
            <w:r w:rsidR="00124BD0">
              <w:rPr>
                <w:rFonts w:ascii="Times New Roman" w:hAnsi="Times New Roman"/>
                <w:sz w:val="28"/>
                <w:szCs w:val="28"/>
              </w:rPr>
              <w:t>,</w:t>
            </w:r>
            <w:r>
              <w:rPr>
                <w:rFonts w:ascii="Times New Roman" w:hAnsi="Times New Roman"/>
                <w:sz w:val="28"/>
                <w:szCs w:val="28"/>
              </w:rPr>
              <w:t>84</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C93215"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96F6E" w:rsidP="009A2FBC">
            <w:pPr>
              <w:jc w:val="center"/>
              <w:rPr>
                <w:rFonts w:ascii="Times New Roman" w:hAnsi="Times New Roman"/>
                <w:bCs/>
                <w:sz w:val="28"/>
                <w:szCs w:val="28"/>
              </w:rPr>
            </w:pPr>
            <w:r>
              <w:rPr>
                <w:rFonts w:ascii="Times New Roman" w:hAnsi="Times New Roman"/>
                <w:bCs/>
                <w:sz w:val="28"/>
                <w:szCs w:val="28"/>
              </w:rPr>
              <w:t>9</w:t>
            </w:r>
            <w:r w:rsidR="00A27FF9">
              <w:rPr>
                <w:rFonts w:ascii="Times New Roman" w:hAnsi="Times New Roman"/>
                <w:bCs/>
                <w:sz w:val="28"/>
                <w:szCs w:val="28"/>
              </w:rPr>
              <w:t>5</w:t>
            </w:r>
            <w:r w:rsidR="00BB70A8">
              <w:rPr>
                <w:rFonts w:ascii="Times New Roman" w:hAnsi="Times New Roman"/>
                <w:bCs/>
                <w:sz w:val="28"/>
                <w:szCs w:val="28"/>
              </w:rPr>
              <w:t>,</w:t>
            </w:r>
            <w:r w:rsidR="00864920">
              <w:rPr>
                <w:rFonts w:ascii="Times New Roman" w:hAnsi="Times New Roman"/>
                <w:bCs/>
                <w:sz w:val="28"/>
                <w:szCs w:val="28"/>
              </w:rPr>
              <w:t>42</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864920" w:rsidP="009A2FBC">
            <w:pPr>
              <w:jc w:val="center"/>
              <w:rPr>
                <w:rFonts w:ascii="Times New Roman" w:hAnsi="Times New Roman"/>
                <w:bCs/>
                <w:sz w:val="28"/>
                <w:szCs w:val="28"/>
              </w:rPr>
            </w:pPr>
            <w:r>
              <w:rPr>
                <w:rFonts w:ascii="Times New Roman" w:hAnsi="Times New Roman"/>
                <w:bCs/>
                <w:sz w:val="28"/>
                <w:szCs w:val="28"/>
              </w:rPr>
              <w:t>31</w:t>
            </w:r>
            <w:r w:rsidR="00BB70A8" w:rsidRPr="000D0169">
              <w:rPr>
                <w:rFonts w:ascii="Times New Roman" w:hAnsi="Times New Roman"/>
                <w:bCs/>
                <w:sz w:val="28"/>
                <w:szCs w:val="28"/>
              </w:rPr>
              <w:t>,</w:t>
            </w:r>
            <w:r w:rsidR="00A27FF9" w:rsidRPr="000D0169">
              <w:rPr>
                <w:rFonts w:ascii="Times New Roman" w:hAnsi="Times New Roman"/>
                <w:bCs/>
                <w:sz w:val="28"/>
                <w:szCs w:val="28"/>
              </w:rPr>
              <w:t>6</w:t>
            </w:r>
            <w:r>
              <w:rPr>
                <w:rFonts w:ascii="Times New Roman" w:hAnsi="Times New Roman"/>
                <w:bCs/>
                <w:sz w:val="28"/>
                <w:szCs w:val="28"/>
              </w:rPr>
              <w:t>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2FBC">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2FBC">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9A2FBC">
            <w:pPr>
              <w:jc w:val="center"/>
              <w:rPr>
                <w:rFonts w:ascii="Times New Roman" w:hAnsi="Times New Roman"/>
                <w:bCs/>
                <w:sz w:val="28"/>
                <w:szCs w:val="28"/>
              </w:rPr>
            </w:pPr>
            <w:r>
              <w:rPr>
                <w:rFonts w:ascii="Times New Roman" w:hAnsi="Times New Roman"/>
                <w:bCs/>
                <w:sz w:val="28"/>
                <w:szCs w:val="28"/>
              </w:rPr>
              <w:t>97</w:t>
            </w:r>
            <w:r w:rsidR="00F02600">
              <w:rPr>
                <w:rFonts w:ascii="Times New Roman" w:hAnsi="Times New Roman"/>
                <w:bCs/>
                <w:sz w:val="28"/>
                <w:szCs w:val="28"/>
              </w:rPr>
              <w:t>,</w:t>
            </w:r>
            <w:r w:rsidR="00864920">
              <w:rPr>
                <w:rFonts w:ascii="Times New Roman" w:hAnsi="Times New Roman"/>
                <w:bCs/>
                <w:sz w:val="28"/>
                <w:szCs w:val="28"/>
              </w:rPr>
              <w:t>31</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864920" w:rsidP="009A2FBC">
            <w:pPr>
              <w:jc w:val="center"/>
              <w:rPr>
                <w:rFonts w:ascii="Times New Roman" w:hAnsi="Times New Roman"/>
                <w:bCs/>
                <w:sz w:val="28"/>
                <w:szCs w:val="28"/>
              </w:rPr>
            </w:pPr>
            <w:r>
              <w:rPr>
                <w:rFonts w:ascii="Times New Roman" w:hAnsi="Times New Roman"/>
                <w:bCs/>
                <w:sz w:val="28"/>
                <w:szCs w:val="28"/>
              </w:rPr>
              <w:t>32</w:t>
            </w:r>
            <w:r w:rsidR="008B6872" w:rsidRPr="000D0169">
              <w:rPr>
                <w:rFonts w:ascii="Times New Roman" w:hAnsi="Times New Roman"/>
                <w:bCs/>
                <w:sz w:val="28"/>
                <w:szCs w:val="28"/>
              </w:rPr>
              <w:t>,</w:t>
            </w:r>
            <w:r>
              <w:rPr>
                <w:rFonts w:ascii="Times New Roman" w:hAnsi="Times New Roman"/>
                <w:bCs/>
                <w:sz w:val="28"/>
                <w:szCs w:val="28"/>
              </w:rPr>
              <w:t>0</w:t>
            </w:r>
            <w:r w:rsidR="00A27FF9" w:rsidRPr="000D0169">
              <w:rPr>
                <w:rFonts w:ascii="Times New Roman" w:hAnsi="Times New Roman"/>
                <w:bCs/>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2FBC">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2FBC">
            <w:pPr>
              <w:jc w:val="center"/>
              <w:rPr>
                <w:rFonts w:ascii="Times New Roman" w:hAnsi="Times New Roman"/>
                <w:bCs/>
                <w:sz w:val="28"/>
                <w:szCs w:val="28"/>
              </w:rPr>
            </w:pPr>
            <w:r>
              <w:rPr>
                <w:rFonts w:ascii="Times New Roman" w:hAnsi="Times New Roman"/>
                <w:bCs/>
                <w:sz w:val="28"/>
                <w:szCs w:val="28"/>
              </w:rPr>
              <w:t>4</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2FBC">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PM2,5</w:t>
            </w:r>
            <w:r w:rsidR="00631067">
              <w:rPr>
                <w:rFonts w:ascii="Times New Roman" w:hAnsi="Times New Roman"/>
                <w:bCs/>
                <w:sz w:val="28"/>
                <w:szCs w:val="28"/>
              </w:rPr>
              <w:t xml:space="preserve"> </w:t>
            </w:r>
            <w:r>
              <w:rPr>
                <w:rFonts w:ascii="Times New Roman" w:hAnsi="Times New Roman"/>
                <w:bCs/>
                <w:sz w:val="28"/>
                <w:szCs w:val="28"/>
              </w:rPr>
              <w:t>g</w:t>
            </w:r>
            <w:r w:rsidRPr="002F3093">
              <w:rPr>
                <w:rFonts w:ascii="Times New Roman" w:hAnsi="Times New Roman"/>
                <w:bCs/>
                <w:sz w:val="28"/>
                <w:szCs w:val="28"/>
              </w:rPr>
              <w:t>rav</w:t>
            </w:r>
            <w:r>
              <w:rPr>
                <w:rFonts w:ascii="Times New Roman" w:hAnsi="Times New Roman"/>
                <w:bCs/>
                <w:sz w:val="28"/>
                <w:szCs w:val="28"/>
              </w:rPr>
              <w:t>.</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0D0169" w:rsidRDefault="00864920" w:rsidP="009A2FBC">
            <w:pPr>
              <w:jc w:val="center"/>
              <w:rPr>
                <w:rFonts w:ascii="Times New Roman" w:hAnsi="Times New Roman"/>
                <w:bCs/>
                <w:sz w:val="28"/>
                <w:szCs w:val="28"/>
              </w:rPr>
            </w:pPr>
            <w:r>
              <w:rPr>
                <w:rFonts w:ascii="Times New Roman" w:hAnsi="Times New Roman"/>
                <w:bCs/>
                <w:sz w:val="28"/>
                <w:szCs w:val="28"/>
              </w:rPr>
              <w:t>17</w:t>
            </w:r>
            <w:r w:rsidR="00BB70A8" w:rsidRPr="000D0169">
              <w:rPr>
                <w:rFonts w:ascii="Times New Roman" w:hAnsi="Times New Roman"/>
                <w:bCs/>
                <w:sz w:val="28"/>
                <w:szCs w:val="28"/>
              </w:rPr>
              <w:t>,</w:t>
            </w:r>
            <w:r>
              <w:rPr>
                <w:rFonts w:ascii="Times New Roman" w:hAnsi="Times New Roman"/>
                <w:bCs/>
                <w:sz w:val="28"/>
                <w:szCs w:val="28"/>
              </w:rPr>
              <w:t>54</w:t>
            </w:r>
          </w:p>
        </w:tc>
        <w:tc>
          <w:tcPr>
            <w:tcW w:w="992" w:type="dxa"/>
            <w:tcBorders>
              <w:top w:val="nil"/>
              <w:left w:val="nil"/>
              <w:bottom w:val="single" w:sz="4" w:space="0" w:color="auto"/>
              <w:right w:val="single" w:sz="4" w:space="0" w:color="auto"/>
            </w:tcBorders>
            <w:shd w:val="clear" w:color="auto" w:fill="auto"/>
            <w:vAlign w:val="bottom"/>
          </w:tcPr>
          <w:p w:rsidR="00BB70A8" w:rsidRPr="00D372F0" w:rsidRDefault="00BB70A8" w:rsidP="009A2FBC">
            <w:pPr>
              <w:jc w:val="center"/>
              <w:rPr>
                <w:rFonts w:ascii="Times New Roman" w:hAnsi="Times New Roman"/>
                <w:bCs/>
                <w:sz w:val="28"/>
                <w:szCs w:val="28"/>
              </w:rPr>
            </w:pPr>
            <w:r w:rsidRPr="00D372F0">
              <w:rPr>
                <w:rFonts w:ascii="Times New Roman" w:hAnsi="Times New Roman"/>
                <w:bCs/>
                <w:sz w:val="28"/>
                <w:szCs w:val="28"/>
              </w:rPr>
              <w:t>25</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2FBC">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BB70A8" w:rsidP="009A2FBC">
            <w:pPr>
              <w:jc w:val="center"/>
              <w:rPr>
                <w:rFonts w:ascii="Times New Roman" w:hAnsi="Times New Roman"/>
                <w:bCs/>
                <w:sz w:val="28"/>
                <w:szCs w:val="28"/>
              </w:rPr>
            </w:pPr>
            <w:r w:rsidRPr="00D372F0">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D372F0" w:rsidRDefault="00296F6E" w:rsidP="009A2FBC">
            <w:pPr>
              <w:jc w:val="center"/>
              <w:rPr>
                <w:rFonts w:ascii="Times New Roman" w:hAnsi="Times New Roman"/>
                <w:bCs/>
                <w:sz w:val="28"/>
                <w:szCs w:val="28"/>
              </w:rPr>
            </w:pPr>
            <w:r>
              <w:rPr>
                <w:rFonts w:ascii="Times New Roman" w:hAnsi="Times New Roman"/>
                <w:bCs/>
                <w:sz w:val="28"/>
                <w:szCs w:val="28"/>
              </w:rPr>
              <w:t>100</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864920" w:rsidP="009A2FBC">
            <w:pPr>
              <w:jc w:val="center"/>
              <w:rPr>
                <w:rFonts w:ascii="Times New Roman" w:hAnsi="Times New Roman"/>
                <w:bCs/>
                <w:sz w:val="28"/>
                <w:szCs w:val="28"/>
              </w:rPr>
            </w:pPr>
            <w:r>
              <w:rPr>
                <w:rFonts w:ascii="Times New Roman" w:hAnsi="Times New Roman"/>
                <w:bCs/>
                <w:sz w:val="28"/>
                <w:szCs w:val="28"/>
              </w:rPr>
              <w:t>1</w:t>
            </w:r>
            <w:r w:rsidR="008B6872">
              <w:rPr>
                <w:rFonts w:ascii="Times New Roman" w:hAnsi="Times New Roman"/>
                <w:bCs/>
                <w:sz w:val="28"/>
                <w:szCs w:val="28"/>
              </w:rPr>
              <w:t>,</w:t>
            </w:r>
            <w:r>
              <w:rPr>
                <w:rFonts w:ascii="Times New Roman" w:hAnsi="Times New Roman"/>
                <w:bCs/>
                <w:sz w:val="28"/>
                <w:szCs w:val="28"/>
              </w:rPr>
              <w:t>93</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864920" w:rsidP="009A2FBC">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Pr>
                <w:rFonts w:ascii="Times New Roman" w:hAnsi="Times New Roman"/>
                <w:bCs/>
                <w:sz w:val="28"/>
                <w:szCs w:val="28"/>
              </w:rPr>
              <w:t>79</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64920" w:rsidP="009A2FBC">
            <w:pPr>
              <w:jc w:val="center"/>
              <w:rPr>
                <w:rFonts w:ascii="Times New Roman" w:hAnsi="Times New Roman"/>
                <w:sz w:val="28"/>
                <w:szCs w:val="28"/>
              </w:rPr>
            </w:pPr>
            <w:r>
              <w:rPr>
                <w:rFonts w:ascii="Times New Roman" w:hAnsi="Times New Roman"/>
                <w:sz w:val="28"/>
                <w:szCs w:val="28"/>
              </w:rPr>
              <w:t>6</w:t>
            </w:r>
            <w:r w:rsidR="00BB70A8" w:rsidRPr="002F3093">
              <w:rPr>
                <w:rFonts w:ascii="Times New Roman" w:hAnsi="Times New Roman"/>
                <w:sz w:val="28"/>
                <w:szCs w:val="28"/>
              </w:rPr>
              <w:t>,</w:t>
            </w:r>
            <w:r>
              <w:rPr>
                <w:rFonts w:ascii="Times New Roman" w:hAnsi="Times New Roman"/>
                <w:sz w:val="28"/>
                <w:szCs w:val="28"/>
              </w:rPr>
              <w:t>4</w:t>
            </w:r>
            <w:r w:rsidR="00E361B4">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A27FF9">
            <w:pPr>
              <w:jc w:val="center"/>
              <w:rPr>
                <w:rFonts w:ascii="Times New Roman" w:hAnsi="Times New Roman"/>
                <w:bCs/>
                <w:sz w:val="28"/>
                <w:szCs w:val="28"/>
              </w:rPr>
            </w:pPr>
            <w:r>
              <w:rPr>
                <w:rFonts w:ascii="Times New Roman" w:hAnsi="Times New Roman"/>
                <w:bCs/>
                <w:sz w:val="28"/>
                <w:szCs w:val="28"/>
              </w:rPr>
              <w:t>95,6</w:t>
            </w:r>
            <w:r w:rsidR="005C4C4A">
              <w:rPr>
                <w:rFonts w:ascii="Times New Roman" w:hAnsi="Times New Roman"/>
                <w:bCs/>
                <w:sz w:val="28"/>
                <w:szCs w:val="28"/>
              </w:rPr>
              <w:t>9</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64920" w:rsidP="009A2FBC">
            <w:pPr>
              <w:jc w:val="center"/>
              <w:rPr>
                <w:rFonts w:ascii="Times New Roman" w:hAnsi="Times New Roman"/>
                <w:sz w:val="28"/>
                <w:szCs w:val="28"/>
              </w:rPr>
            </w:pPr>
            <w:r>
              <w:rPr>
                <w:rFonts w:ascii="Times New Roman" w:hAnsi="Times New Roman"/>
                <w:sz w:val="28"/>
                <w:szCs w:val="28"/>
              </w:rPr>
              <w:t>20</w:t>
            </w:r>
            <w:r w:rsidR="006E77AA">
              <w:rPr>
                <w:rFonts w:ascii="Times New Roman" w:hAnsi="Times New Roman"/>
                <w:sz w:val="28"/>
                <w:szCs w:val="28"/>
              </w:rPr>
              <w:t>,0</w:t>
            </w:r>
            <w:r>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5C4C4A" w:rsidP="009A2FBC">
            <w:pPr>
              <w:jc w:val="center"/>
              <w:rPr>
                <w:rFonts w:ascii="Times New Roman" w:hAnsi="Times New Roman"/>
                <w:bCs/>
                <w:sz w:val="28"/>
                <w:szCs w:val="28"/>
              </w:rPr>
            </w:pPr>
            <w:r>
              <w:rPr>
                <w:rFonts w:ascii="Times New Roman" w:hAnsi="Times New Roman"/>
                <w:bCs/>
                <w:sz w:val="28"/>
                <w:szCs w:val="28"/>
              </w:rPr>
              <w:t>87</w:t>
            </w:r>
            <w:r w:rsidR="00296F6E">
              <w:rPr>
                <w:rFonts w:ascii="Times New Roman" w:hAnsi="Times New Roman"/>
                <w:bCs/>
                <w:sz w:val="28"/>
                <w:szCs w:val="28"/>
              </w:rPr>
              <w:t>,</w:t>
            </w:r>
            <w:r>
              <w:rPr>
                <w:rFonts w:ascii="Times New Roman" w:hAnsi="Times New Roman"/>
                <w:bCs/>
                <w:sz w:val="28"/>
                <w:szCs w:val="28"/>
              </w:rPr>
              <w:t>3</w:t>
            </w:r>
            <w:r w:rsidR="00A27FF9">
              <w:rPr>
                <w:rFonts w:ascii="Times New Roman" w:hAnsi="Times New Roman"/>
                <w:bCs/>
                <w:sz w:val="28"/>
                <w:szCs w:val="28"/>
              </w:rPr>
              <w:t>5</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B6872" w:rsidP="009A2FBC">
            <w:pPr>
              <w:jc w:val="center"/>
              <w:rPr>
                <w:rFonts w:ascii="Times New Roman" w:hAnsi="Times New Roman"/>
                <w:sz w:val="28"/>
                <w:szCs w:val="28"/>
              </w:rPr>
            </w:pPr>
            <w:r>
              <w:rPr>
                <w:rFonts w:ascii="Times New Roman" w:hAnsi="Times New Roman"/>
                <w:sz w:val="28"/>
                <w:szCs w:val="28"/>
              </w:rPr>
              <w:t>0,</w:t>
            </w:r>
            <w:r w:rsidR="00864920">
              <w:rPr>
                <w:rFonts w:ascii="Times New Roman" w:hAnsi="Times New Roman"/>
                <w:sz w:val="28"/>
                <w:szCs w:val="28"/>
              </w:rPr>
              <w:t>81</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5C4C4A" w:rsidP="009A2FBC">
            <w:pPr>
              <w:jc w:val="center"/>
              <w:rPr>
                <w:rFonts w:ascii="Times New Roman" w:hAnsi="Times New Roman"/>
                <w:bCs/>
                <w:sz w:val="28"/>
                <w:szCs w:val="28"/>
              </w:rPr>
            </w:pPr>
            <w:r>
              <w:rPr>
                <w:rFonts w:ascii="Times New Roman" w:hAnsi="Times New Roman"/>
                <w:bCs/>
                <w:sz w:val="28"/>
                <w:szCs w:val="28"/>
              </w:rPr>
              <w:t>8</w:t>
            </w:r>
            <w:r w:rsidR="00296F6E">
              <w:rPr>
                <w:rFonts w:ascii="Times New Roman" w:hAnsi="Times New Roman"/>
                <w:bCs/>
                <w:sz w:val="28"/>
                <w:szCs w:val="28"/>
              </w:rPr>
              <w:t>5,</w:t>
            </w:r>
            <w:r>
              <w:rPr>
                <w:rFonts w:ascii="Times New Roman" w:hAnsi="Times New Roman"/>
                <w:bCs/>
                <w:sz w:val="28"/>
                <w:szCs w:val="28"/>
              </w:rPr>
              <w:t>33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64920" w:rsidP="009A2FBC">
            <w:pPr>
              <w:jc w:val="center"/>
              <w:rPr>
                <w:rFonts w:ascii="Times New Roman" w:hAnsi="Times New Roman"/>
                <w:sz w:val="28"/>
                <w:szCs w:val="28"/>
              </w:rPr>
            </w:pPr>
            <w:r>
              <w:rPr>
                <w:rFonts w:ascii="Times New Roman" w:hAnsi="Times New Roman"/>
                <w:sz w:val="28"/>
                <w:szCs w:val="28"/>
              </w:rPr>
              <w:t>50</w:t>
            </w:r>
            <w:r w:rsidR="00BB70A8" w:rsidRPr="002F3093">
              <w:rPr>
                <w:rFonts w:ascii="Times New Roman" w:hAnsi="Times New Roman"/>
                <w:sz w:val="28"/>
                <w:szCs w:val="28"/>
              </w:rPr>
              <w:t>,</w:t>
            </w:r>
            <w:r>
              <w:rPr>
                <w:rFonts w:ascii="Times New Roman" w:hAnsi="Times New Roman"/>
                <w:sz w:val="28"/>
                <w:szCs w:val="28"/>
              </w:rPr>
              <w:t>98</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F02600">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9A2FBC">
            <w:pPr>
              <w:jc w:val="center"/>
              <w:rPr>
                <w:rFonts w:ascii="Times New Roman" w:hAnsi="Times New Roman"/>
                <w:bCs/>
                <w:sz w:val="28"/>
                <w:szCs w:val="28"/>
              </w:rPr>
            </w:pPr>
            <w:r>
              <w:rPr>
                <w:rFonts w:ascii="Times New Roman" w:hAnsi="Times New Roman"/>
                <w:bCs/>
                <w:sz w:val="28"/>
                <w:szCs w:val="28"/>
              </w:rPr>
              <w:t>95</w:t>
            </w:r>
            <w:r w:rsidR="00BB70A8">
              <w:rPr>
                <w:rFonts w:ascii="Times New Roman" w:hAnsi="Times New Roman"/>
                <w:bCs/>
                <w:sz w:val="28"/>
                <w:szCs w:val="28"/>
              </w:rPr>
              <w:t>,</w:t>
            </w:r>
            <w:r>
              <w:rPr>
                <w:rFonts w:ascii="Times New Roman" w:hAnsi="Times New Roman"/>
                <w:bCs/>
                <w:sz w:val="28"/>
                <w:szCs w:val="28"/>
              </w:rPr>
              <w:t>6</w:t>
            </w:r>
            <w:r w:rsidR="005C4C4A">
              <w:rPr>
                <w:rFonts w:ascii="Times New Roman" w:hAnsi="Times New Roman"/>
                <w:bCs/>
                <w:sz w:val="28"/>
                <w:szCs w:val="28"/>
              </w:rPr>
              <w:t>9</w:t>
            </w:r>
          </w:p>
        </w:tc>
      </w:tr>
      <w:tr w:rsidR="00BB70A8"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F02600" w:rsidP="009A2FBC">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F02600" w:rsidP="009A2FBC">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F02600" w:rsidP="009A2FBC">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A27FF9" w:rsidRDefault="00864920" w:rsidP="009A2FBC">
            <w:pPr>
              <w:jc w:val="center"/>
              <w:rPr>
                <w:rFonts w:ascii="Times New Roman" w:hAnsi="Times New Roman"/>
                <w:sz w:val="28"/>
                <w:szCs w:val="28"/>
              </w:rPr>
            </w:pPr>
            <w:r>
              <w:rPr>
                <w:rFonts w:ascii="Times New Roman" w:hAnsi="Times New Roman"/>
                <w:sz w:val="28"/>
                <w:szCs w:val="28"/>
              </w:rPr>
              <w:t>30</w:t>
            </w:r>
            <w:r w:rsidR="008B6872" w:rsidRPr="00A27FF9">
              <w:rPr>
                <w:rFonts w:ascii="Times New Roman" w:hAnsi="Times New Roman"/>
                <w:sz w:val="28"/>
                <w:szCs w:val="28"/>
              </w:rPr>
              <w:t>,</w:t>
            </w:r>
            <w:r>
              <w:rPr>
                <w:rFonts w:ascii="Times New Roman" w:hAnsi="Times New Roman"/>
                <w:sz w:val="28"/>
                <w:szCs w:val="28"/>
              </w:rPr>
              <w:t>67</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F02600" w:rsidP="00C93215">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0D0169"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296F6E" w:rsidP="009A2FBC">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5C4C4A" w:rsidP="009A2FBC">
            <w:pPr>
              <w:jc w:val="center"/>
              <w:rPr>
                <w:rFonts w:ascii="Times New Roman" w:hAnsi="Times New Roman"/>
                <w:bCs/>
                <w:sz w:val="28"/>
                <w:szCs w:val="28"/>
              </w:rPr>
            </w:pPr>
            <w:r>
              <w:rPr>
                <w:rFonts w:ascii="Times New Roman" w:hAnsi="Times New Roman"/>
                <w:bCs/>
                <w:sz w:val="28"/>
                <w:szCs w:val="28"/>
              </w:rPr>
              <w:t>88</w:t>
            </w:r>
            <w:r w:rsidR="00F02600">
              <w:rPr>
                <w:rFonts w:ascii="Times New Roman" w:hAnsi="Times New Roman"/>
                <w:bCs/>
                <w:sz w:val="28"/>
                <w:szCs w:val="28"/>
              </w:rPr>
              <w:t>,</w:t>
            </w:r>
            <w:r>
              <w:rPr>
                <w:rFonts w:ascii="Times New Roman" w:hAnsi="Times New Roman"/>
                <w:bCs/>
                <w:sz w:val="28"/>
                <w:szCs w:val="28"/>
              </w:rPr>
              <w:t>43</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E361B4" w:rsidP="009A2FBC">
            <w:pPr>
              <w:jc w:val="center"/>
              <w:rPr>
                <w:rFonts w:ascii="Times New Roman" w:hAnsi="Times New Roman"/>
                <w:sz w:val="28"/>
                <w:szCs w:val="28"/>
              </w:rPr>
            </w:pPr>
            <w:r>
              <w:rPr>
                <w:rFonts w:ascii="Times New Roman" w:hAnsi="Times New Roman"/>
                <w:sz w:val="28"/>
                <w:szCs w:val="28"/>
              </w:rPr>
              <w:t>3,</w:t>
            </w:r>
            <w:r w:rsidR="00864920">
              <w:rPr>
                <w:rFonts w:ascii="Times New Roman" w:hAnsi="Times New Roman"/>
                <w:sz w:val="28"/>
                <w:szCs w:val="28"/>
              </w:rPr>
              <w:t>45</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2FBC">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A27FF9" w:rsidP="00BB70A8">
            <w:pPr>
              <w:jc w:val="center"/>
              <w:rPr>
                <w:rFonts w:ascii="Times New Roman" w:hAnsi="Times New Roman"/>
                <w:bCs/>
                <w:sz w:val="28"/>
                <w:szCs w:val="28"/>
              </w:rPr>
            </w:pPr>
            <w:r>
              <w:rPr>
                <w:rFonts w:ascii="Times New Roman" w:hAnsi="Times New Roman"/>
                <w:bCs/>
                <w:sz w:val="28"/>
                <w:szCs w:val="28"/>
              </w:rPr>
              <w:t>98</w:t>
            </w:r>
            <w:r w:rsidR="00BB70A8">
              <w:rPr>
                <w:rFonts w:ascii="Times New Roman" w:hAnsi="Times New Roman"/>
                <w:bCs/>
                <w:sz w:val="28"/>
                <w:szCs w:val="28"/>
              </w:rPr>
              <w:t>,</w:t>
            </w:r>
            <w:r w:rsidR="005C4C4A">
              <w:rPr>
                <w:rFonts w:ascii="Times New Roman" w:hAnsi="Times New Roman"/>
                <w:bCs/>
                <w:sz w:val="28"/>
                <w:szCs w:val="28"/>
              </w:rPr>
              <w:t>38</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864920" w:rsidP="009A2FBC">
            <w:pPr>
              <w:jc w:val="center"/>
              <w:rPr>
                <w:rFonts w:ascii="Times New Roman" w:hAnsi="Times New Roman"/>
                <w:sz w:val="28"/>
                <w:szCs w:val="28"/>
              </w:rPr>
            </w:pPr>
            <w:r>
              <w:rPr>
                <w:rFonts w:ascii="Times New Roman" w:hAnsi="Times New Roman"/>
                <w:sz w:val="28"/>
                <w:szCs w:val="28"/>
              </w:rPr>
              <w:t>6</w:t>
            </w:r>
            <w:r w:rsidR="00BB70A8" w:rsidRPr="002F3093">
              <w:rPr>
                <w:rFonts w:ascii="Times New Roman" w:hAnsi="Times New Roman"/>
                <w:sz w:val="28"/>
                <w:szCs w:val="28"/>
              </w:rPr>
              <w:t>,</w:t>
            </w:r>
            <w:r>
              <w:rPr>
                <w:rFonts w:ascii="Times New Roman" w:hAnsi="Times New Roman"/>
                <w:sz w:val="28"/>
                <w:szCs w:val="28"/>
              </w:rPr>
              <w:t>44</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2FBC">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5C4C4A" w:rsidP="009A2FBC">
            <w:pPr>
              <w:jc w:val="center"/>
              <w:rPr>
                <w:rFonts w:ascii="Times New Roman" w:hAnsi="Times New Roman"/>
                <w:bCs/>
                <w:sz w:val="28"/>
                <w:szCs w:val="28"/>
              </w:rPr>
            </w:pPr>
            <w:r>
              <w:rPr>
                <w:rFonts w:ascii="Times New Roman" w:hAnsi="Times New Roman"/>
                <w:bCs/>
                <w:sz w:val="28"/>
                <w:szCs w:val="28"/>
              </w:rPr>
              <w:t>93</w:t>
            </w:r>
            <w:r w:rsidR="008B6872">
              <w:rPr>
                <w:rFonts w:ascii="Times New Roman" w:hAnsi="Times New Roman"/>
                <w:bCs/>
                <w:sz w:val="28"/>
                <w:szCs w:val="28"/>
              </w:rPr>
              <w:t>,</w:t>
            </w:r>
            <w:r>
              <w:rPr>
                <w:rFonts w:ascii="Times New Roman" w:hAnsi="Times New Roman"/>
                <w:bCs/>
                <w:sz w:val="28"/>
                <w:szCs w:val="28"/>
              </w:rPr>
              <w:t>67</w:t>
            </w:r>
          </w:p>
        </w:tc>
      </w:tr>
      <w:tr w:rsidR="00BB70A8"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BB70A8" w:rsidRPr="002F3093" w:rsidRDefault="00E361B4" w:rsidP="009A2FBC">
            <w:pPr>
              <w:jc w:val="center"/>
              <w:rPr>
                <w:rFonts w:ascii="Times New Roman" w:hAnsi="Times New Roman"/>
                <w:sz w:val="28"/>
                <w:szCs w:val="28"/>
              </w:rPr>
            </w:pPr>
            <w:r>
              <w:rPr>
                <w:rFonts w:ascii="Times New Roman" w:hAnsi="Times New Roman"/>
                <w:sz w:val="28"/>
                <w:szCs w:val="28"/>
              </w:rPr>
              <w:t>1</w:t>
            </w:r>
            <w:r w:rsidR="006E77AA">
              <w:rPr>
                <w:rFonts w:ascii="Times New Roman" w:hAnsi="Times New Roman"/>
                <w:sz w:val="28"/>
                <w:szCs w:val="28"/>
              </w:rPr>
              <w:t>6</w:t>
            </w:r>
            <w:r w:rsidR="00BB70A8" w:rsidRPr="002F3093">
              <w:rPr>
                <w:rFonts w:ascii="Times New Roman" w:hAnsi="Times New Roman"/>
                <w:sz w:val="28"/>
                <w:szCs w:val="28"/>
              </w:rPr>
              <w:t>,</w:t>
            </w:r>
            <w:r w:rsidR="00864920">
              <w:rPr>
                <w:rFonts w:ascii="Times New Roman" w:hAnsi="Times New Roman"/>
                <w:sz w:val="28"/>
                <w:szCs w:val="28"/>
              </w:rPr>
              <w:t>76</w:t>
            </w:r>
          </w:p>
        </w:tc>
        <w:tc>
          <w:tcPr>
            <w:tcW w:w="992"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BB70A8" w:rsidP="009A2F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F37B7D" w:rsidRDefault="00BB70A8" w:rsidP="009A2FBC">
            <w:pPr>
              <w:jc w:val="center"/>
              <w:rPr>
                <w:rFonts w:ascii="Times New Roman" w:hAnsi="Times New Roman"/>
                <w:bCs/>
                <w:sz w:val="28"/>
                <w:szCs w:val="28"/>
              </w:rPr>
            </w:pPr>
            <w:r w:rsidRPr="00F37B7D">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BB70A8" w:rsidRPr="002F3093" w:rsidRDefault="005C4C4A" w:rsidP="008B6872">
            <w:pPr>
              <w:jc w:val="center"/>
              <w:rPr>
                <w:rFonts w:ascii="Times New Roman" w:hAnsi="Times New Roman"/>
                <w:bCs/>
                <w:sz w:val="28"/>
                <w:szCs w:val="28"/>
              </w:rPr>
            </w:pPr>
            <w:r>
              <w:rPr>
                <w:rFonts w:ascii="Times New Roman" w:hAnsi="Times New Roman"/>
                <w:bCs/>
                <w:sz w:val="28"/>
                <w:szCs w:val="28"/>
              </w:rPr>
              <w:t>91</w:t>
            </w:r>
            <w:r w:rsidR="00BB70A8">
              <w:rPr>
                <w:rFonts w:ascii="Times New Roman" w:hAnsi="Times New Roman"/>
                <w:bCs/>
                <w:sz w:val="28"/>
                <w:szCs w:val="28"/>
              </w:rPr>
              <w:t>,</w:t>
            </w:r>
            <w:r>
              <w:rPr>
                <w:rFonts w:ascii="Times New Roman" w:hAnsi="Times New Roman"/>
                <w:bCs/>
                <w:sz w:val="28"/>
                <w:szCs w:val="28"/>
              </w:rPr>
              <w:t>25</w:t>
            </w:r>
          </w:p>
        </w:tc>
      </w:tr>
      <w:tr w:rsidR="006A2C23" w:rsidRPr="002F3093" w:rsidTr="009A2FBC">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6A2C23" w:rsidRPr="00A27FF9" w:rsidRDefault="00864920" w:rsidP="009A2FBC">
            <w:pPr>
              <w:jc w:val="center"/>
              <w:rPr>
                <w:rFonts w:ascii="Times New Roman" w:hAnsi="Times New Roman"/>
                <w:bCs/>
                <w:sz w:val="28"/>
                <w:szCs w:val="28"/>
              </w:rPr>
            </w:pPr>
            <w:r>
              <w:rPr>
                <w:rFonts w:ascii="Times New Roman" w:hAnsi="Times New Roman"/>
                <w:bCs/>
                <w:sz w:val="28"/>
                <w:szCs w:val="28"/>
              </w:rPr>
              <w:t>2</w:t>
            </w:r>
            <w:r w:rsidR="006E77AA" w:rsidRPr="00A27FF9">
              <w:rPr>
                <w:rFonts w:ascii="Times New Roman" w:hAnsi="Times New Roman"/>
                <w:bCs/>
                <w:sz w:val="28"/>
                <w:szCs w:val="28"/>
              </w:rPr>
              <w:t>6</w:t>
            </w:r>
            <w:r w:rsidR="006A2C23" w:rsidRPr="00A27FF9">
              <w:rPr>
                <w:rFonts w:ascii="Times New Roman" w:hAnsi="Times New Roman"/>
                <w:bCs/>
                <w:sz w:val="28"/>
                <w:szCs w:val="28"/>
              </w:rPr>
              <w:t>,</w:t>
            </w:r>
            <w:r>
              <w:rPr>
                <w:rFonts w:ascii="Times New Roman" w:hAnsi="Times New Roman"/>
                <w:bCs/>
                <w:sz w:val="28"/>
                <w:szCs w:val="28"/>
              </w:rPr>
              <w:t>77</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0D0169" w:rsidP="009A2FBC">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64920" w:rsidP="009A2FBC">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A27FF9" w:rsidP="009A2FBC">
            <w:pPr>
              <w:jc w:val="center"/>
              <w:rPr>
                <w:rFonts w:ascii="Times New Roman" w:hAnsi="Times New Roman"/>
                <w:bCs/>
                <w:sz w:val="28"/>
                <w:szCs w:val="28"/>
              </w:rPr>
            </w:pPr>
            <w:r>
              <w:rPr>
                <w:rFonts w:ascii="Times New Roman" w:hAnsi="Times New Roman"/>
                <w:bCs/>
                <w:sz w:val="28"/>
                <w:szCs w:val="28"/>
              </w:rPr>
              <w:t>96</w:t>
            </w:r>
            <w:r w:rsidR="006A2C23">
              <w:rPr>
                <w:rFonts w:ascii="Times New Roman" w:hAnsi="Times New Roman"/>
                <w:bCs/>
                <w:sz w:val="28"/>
                <w:szCs w:val="28"/>
              </w:rPr>
              <w:t>,</w:t>
            </w:r>
            <w:r w:rsidR="005C4C4A">
              <w:rPr>
                <w:rFonts w:ascii="Times New Roman" w:hAnsi="Times New Roman"/>
                <w:bCs/>
                <w:sz w:val="28"/>
                <w:szCs w:val="28"/>
              </w:rPr>
              <w:t>64</w:t>
            </w:r>
          </w:p>
        </w:tc>
      </w:tr>
      <w:tr w:rsidR="006A2C23" w:rsidRPr="002F3093" w:rsidTr="009A2FBC">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A2C23" w:rsidRPr="00A27FF9" w:rsidRDefault="00864920" w:rsidP="009A2FBC">
            <w:pPr>
              <w:jc w:val="center"/>
              <w:rPr>
                <w:rFonts w:ascii="Times New Roman" w:hAnsi="Times New Roman"/>
                <w:bCs/>
                <w:sz w:val="28"/>
                <w:szCs w:val="28"/>
              </w:rPr>
            </w:pPr>
            <w:r>
              <w:rPr>
                <w:rFonts w:ascii="Times New Roman" w:hAnsi="Times New Roman"/>
                <w:bCs/>
                <w:sz w:val="28"/>
                <w:szCs w:val="28"/>
              </w:rPr>
              <w:t>24</w:t>
            </w:r>
            <w:r w:rsidR="005D0365" w:rsidRPr="00A27FF9">
              <w:rPr>
                <w:rFonts w:ascii="Times New Roman" w:hAnsi="Times New Roman"/>
                <w:bCs/>
                <w:sz w:val="28"/>
                <w:szCs w:val="28"/>
              </w:rPr>
              <w:t>,</w:t>
            </w:r>
            <w:r>
              <w:rPr>
                <w:rFonts w:ascii="Times New Roman" w:hAnsi="Times New Roman"/>
                <w:bCs/>
                <w:sz w:val="28"/>
                <w:szCs w:val="28"/>
              </w:rPr>
              <w:t>78</w:t>
            </w:r>
          </w:p>
        </w:tc>
        <w:tc>
          <w:tcPr>
            <w:tcW w:w="992" w:type="dxa"/>
            <w:tcBorders>
              <w:top w:val="nil"/>
              <w:left w:val="nil"/>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0D0169" w:rsidP="009A2FBC">
            <w:pPr>
              <w:jc w:val="center"/>
              <w:rPr>
                <w:rFonts w:ascii="Times New Roman" w:hAnsi="Times New Roman"/>
                <w:bCs/>
                <w:sz w:val="28"/>
                <w:szCs w:val="28"/>
              </w:rPr>
            </w:pPr>
            <w:r>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6A2C23" w:rsidRPr="00F37B7D" w:rsidRDefault="00864920" w:rsidP="009A2FBC">
            <w:pPr>
              <w:jc w:val="center"/>
              <w:rPr>
                <w:rFonts w:ascii="Times New Roman" w:hAnsi="Times New Roman"/>
                <w:bCs/>
                <w:sz w:val="28"/>
                <w:szCs w:val="28"/>
              </w:rPr>
            </w:pPr>
            <w:r>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6A2C23" w:rsidRPr="002F3093" w:rsidRDefault="009B68BD" w:rsidP="009A2FBC">
            <w:pPr>
              <w:jc w:val="center"/>
              <w:rPr>
                <w:rFonts w:ascii="Times New Roman" w:hAnsi="Times New Roman"/>
                <w:bCs/>
                <w:sz w:val="28"/>
                <w:szCs w:val="28"/>
              </w:rPr>
            </w:pPr>
            <w:r>
              <w:rPr>
                <w:rFonts w:ascii="Times New Roman" w:hAnsi="Times New Roman"/>
                <w:bCs/>
                <w:sz w:val="28"/>
                <w:szCs w:val="28"/>
              </w:rPr>
              <w:t>100</w:t>
            </w:r>
          </w:p>
        </w:tc>
      </w:tr>
      <w:tr w:rsidR="006A2C23"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864920" w:rsidP="009A2FBC">
            <w:pPr>
              <w:jc w:val="center"/>
              <w:rPr>
                <w:rFonts w:ascii="Times New Roman" w:hAnsi="Times New Roman"/>
                <w:sz w:val="28"/>
                <w:szCs w:val="28"/>
              </w:rPr>
            </w:pPr>
            <w:r>
              <w:rPr>
                <w:rFonts w:ascii="Times New Roman" w:hAnsi="Times New Roman"/>
                <w:sz w:val="28"/>
                <w:szCs w:val="28"/>
              </w:rPr>
              <w:t>31</w:t>
            </w:r>
            <w:r w:rsidR="006A2C23">
              <w:rPr>
                <w:rFonts w:ascii="Times New Roman" w:hAnsi="Times New Roman"/>
                <w:sz w:val="28"/>
                <w:szCs w:val="28"/>
              </w:rPr>
              <w:t>,</w:t>
            </w:r>
            <w:r>
              <w:rPr>
                <w:rFonts w:ascii="Times New Roman" w:hAnsi="Times New Roman"/>
                <w:sz w:val="28"/>
                <w:szCs w:val="28"/>
              </w:rPr>
              <w:t>39</w:t>
            </w:r>
          </w:p>
        </w:tc>
        <w:tc>
          <w:tcPr>
            <w:tcW w:w="992" w:type="dxa"/>
            <w:tcBorders>
              <w:top w:val="nil"/>
              <w:left w:val="nil"/>
              <w:bottom w:val="single" w:sz="4" w:space="0" w:color="auto"/>
              <w:right w:val="single" w:sz="4" w:space="0" w:color="auto"/>
            </w:tcBorders>
            <w:shd w:val="clear" w:color="auto" w:fill="auto"/>
            <w:vAlign w:val="center"/>
          </w:tcPr>
          <w:p w:rsidR="006A2C23" w:rsidRDefault="006A2C23" w:rsidP="00F02600">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5C4C4A" w:rsidP="00F02600">
            <w:pPr>
              <w:jc w:val="center"/>
              <w:rPr>
                <w:rFonts w:ascii="Times New Roman" w:hAnsi="Times New Roman"/>
                <w:bCs/>
                <w:sz w:val="28"/>
                <w:szCs w:val="28"/>
              </w:rPr>
            </w:pPr>
            <w:r>
              <w:rPr>
                <w:rFonts w:ascii="Times New Roman" w:hAnsi="Times New Roman"/>
                <w:bCs/>
                <w:sz w:val="28"/>
                <w:szCs w:val="28"/>
              </w:rPr>
              <w:t>37</w:t>
            </w:r>
            <w:r w:rsidR="003D5510">
              <w:rPr>
                <w:rFonts w:ascii="Times New Roman" w:hAnsi="Times New Roman"/>
                <w:bCs/>
                <w:sz w:val="28"/>
                <w:szCs w:val="28"/>
              </w:rPr>
              <w:t>,</w:t>
            </w:r>
            <w:r>
              <w:rPr>
                <w:rFonts w:ascii="Times New Roman" w:hAnsi="Times New Roman"/>
                <w:bCs/>
                <w:sz w:val="28"/>
                <w:szCs w:val="28"/>
              </w:rPr>
              <w:t>30</w:t>
            </w:r>
          </w:p>
        </w:tc>
      </w:tr>
      <w:tr w:rsidR="006A2C23" w:rsidRPr="002F3093" w:rsidTr="00F02600">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A2C23" w:rsidRPr="002F3093" w:rsidRDefault="006A2C23" w:rsidP="009A2FBC">
            <w:pPr>
              <w:jc w:val="center"/>
              <w:rPr>
                <w:rFonts w:ascii="Times New Roman" w:hAnsi="Times New Roman"/>
                <w:bCs/>
                <w:sz w:val="28"/>
                <w:szCs w:val="28"/>
              </w:rPr>
            </w:pPr>
            <w:r>
              <w:rPr>
                <w:rFonts w:ascii="Times New Roman" w:hAnsi="Times New Roman"/>
                <w:bCs/>
                <w:sz w:val="28"/>
                <w:szCs w:val="28"/>
              </w:rPr>
              <w:t>NT4-autolab.</w:t>
            </w:r>
          </w:p>
        </w:tc>
        <w:tc>
          <w:tcPr>
            <w:tcW w:w="1701"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C9321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864920" w:rsidP="009A2FBC">
            <w:pPr>
              <w:jc w:val="center"/>
              <w:rPr>
                <w:rFonts w:ascii="Times New Roman" w:hAnsi="Times New Roman"/>
                <w:sz w:val="28"/>
                <w:szCs w:val="28"/>
              </w:rPr>
            </w:pPr>
            <w:r>
              <w:rPr>
                <w:rFonts w:ascii="Times New Roman" w:hAnsi="Times New Roman"/>
                <w:sz w:val="28"/>
                <w:szCs w:val="28"/>
              </w:rPr>
              <w:t>11</w:t>
            </w:r>
            <w:r w:rsidR="006A2C23">
              <w:rPr>
                <w:rFonts w:ascii="Times New Roman" w:hAnsi="Times New Roman"/>
                <w:sz w:val="28"/>
                <w:szCs w:val="28"/>
              </w:rPr>
              <w:t>,</w:t>
            </w:r>
            <w:r>
              <w:rPr>
                <w:rFonts w:ascii="Times New Roman" w:hAnsi="Times New Roman"/>
                <w:sz w:val="28"/>
                <w:szCs w:val="28"/>
              </w:rPr>
              <w:t>50</w:t>
            </w:r>
          </w:p>
        </w:tc>
        <w:tc>
          <w:tcPr>
            <w:tcW w:w="992"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6A2C23" w:rsidP="00F02600">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center"/>
          </w:tcPr>
          <w:p w:rsidR="006A2C23" w:rsidRPr="002F3093" w:rsidRDefault="005C4C4A" w:rsidP="00F02600">
            <w:pPr>
              <w:jc w:val="center"/>
              <w:rPr>
                <w:rFonts w:ascii="Times New Roman" w:hAnsi="Times New Roman"/>
                <w:bCs/>
                <w:sz w:val="28"/>
                <w:szCs w:val="28"/>
              </w:rPr>
            </w:pPr>
            <w:r>
              <w:rPr>
                <w:rFonts w:ascii="Times New Roman" w:hAnsi="Times New Roman"/>
                <w:bCs/>
                <w:sz w:val="28"/>
                <w:szCs w:val="28"/>
              </w:rPr>
              <w:t>37</w:t>
            </w:r>
            <w:r w:rsidR="003D5510">
              <w:rPr>
                <w:rFonts w:ascii="Times New Roman" w:hAnsi="Times New Roman"/>
                <w:bCs/>
                <w:sz w:val="28"/>
                <w:szCs w:val="28"/>
              </w:rPr>
              <w:t>,</w:t>
            </w:r>
            <w:r>
              <w:rPr>
                <w:rFonts w:ascii="Times New Roman" w:hAnsi="Times New Roman"/>
                <w:bCs/>
                <w:sz w:val="28"/>
                <w:szCs w:val="28"/>
              </w:rPr>
              <w:t>3</w:t>
            </w:r>
            <w:r w:rsidR="009B68BD">
              <w:rPr>
                <w:rFonts w:ascii="Times New Roman" w:hAnsi="Times New Roman"/>
                <w:bCs/>
                <w:sz w:val="28"/>
                <w:szCs w:val="28"/>
              </w:rPr>
              <w:t>0</w:t>
            </w:r>
          </w:p>
        </w:tc>
      </w:tr>
    </w:tbl>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986BBC" w:rsidRDefault="0090248C" w:rsidP="00BB70A8">
      <w:pPr>
        <w:jc w:val="both"/>
        <w:rPr>
          <w:rFonts w:ascii="Times New Roman" w:hAnsi="Times New Roman"/>
          <w:sz w:val="28"/>
          <w:szCs w:val="28"/>
        </w:rPr>
      </w:pPr>
      <w:r w:rsidRPr="0034684F">
        <w:rPr>
          <w:rFonts w:ascii="Times New Roman" w:hAnsi="Times New Roman"/>
          <w:sz w:val="28"/>
          <w:szCs w:val="28"/>
        </w:rPr>
        <w:lastRenderedPageBreak/>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pentru CO</w:t>
      </w:r>
      <w:r w:rsidR="00F77558">
        <w:rPr>
          <w:rFonts w:ascii="Times New Roman" w:hAnsi="Times New Roman"/>
          <w:sz w:val="28"/>
          <w:szCs w:val="28"/>
        </w:rPr>
        <w:t>, NO2</w:t>
      </w:r>
      <w:r w:rsidR="00AC29A1">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SO2</w:t>
      </w:r>
      <w:r w:rsidR="00AC29A1">
        <w:rPr>
          <w:rFonts w:ascii="Times New Roman" w:hAnsi="Times New Roman"/>
          <w:sz w:val="28"/>
          <w:szCs w:val="28"/>
        </w:rPr>
        <w:t>, PM10</w:t>
      </w:r>
      <w:r w:rsidR="00AD5083" w:rsidRPr="0034684F">
        <w:rPr>
          <w:rFonts w:ascii="Times New Roman" w:hAnsi="Times New Roman"/>
          <w:sz w:val="28"/>
          <w:szCs w:val="28"/>
        </w:rPr>
        <w:t xml:space="preserve"> </w:t>
      </w:r>
      <w:r w:rsidR="00AC29A1" w:rsidRPr="0034684F">
        <w:rPr>
          <w:rFonts w:ascii="Times New Roman" w:hAnsi="Times New Roman"/>
          <w:sz w:val="28"/>
          <w:szCs w:val="28"/>
        </w:rPr>
        <w:t xml:space="preserve">şi </w:t>
      </w:r>
      <w:r w:rsidR="00AC29A1">
        <w:rPr>
          <w:rFonts w:ascii="Times New Roman" w:hAnsi="Times New Roman"/>
          <w:sz w:val="28"/>
          <w:szCs w:val="28"/>
        </w:rPr>
        <w:t xml:space="preserve">benzen,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5E0B2C">
        <w:rPr>
          <w:rFonts w:ascii="Times New Roman" w:hAnsi="Times New Roman"/>
          <w:sz w:val="28"/>
          <w:szCs w:val="28"/>
        </w:rPr>
        <w:t xml:space="preserve">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p>
    <w:p w:rsidR="00CF566B" w:rsidRDefault="00CF566B" w:rsidP="002C2D78">
      <w:pPr>
        <w:tabs>
          <w:tab w:val="left" w:pos="5715"/>
        </w:tabs>
        <w:jc w:val="both"/>
        <w:rPr>
          <w:rFonts w:ascii="Times New Roman" w:hAnsi="Times New Roman"/>
          <w:sz w:val="28"/>
          <w:szCs w:val="28"/>
        </w:rPr>
      </w:pPr>
    </w:p>
    <w:p w:rsidR="00CF566B" w:rsidRDefault="00CF566B" w:rsidP="002578F2">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CD51E7" w:rsidRDefault="00CD51E7"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1" cy="3123590"/>
            <wp:effectExtent l="1905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5685" cy="3123638"/>
                    </a:xfrm>
                    <a:prstGeom prst="rect">
                      <a:avLst/>
                    </a:prstGeom>
                    <a:noFill/>
                    <a:ln w="9525">
                      <a:noFill/>
                      <a:miter lim="800000"/>
                      <a:headEnd/>
                      <a:tailEnd/>
                    </a:ln>
                  </pic:spPr>
                </pic:pic>
              </a:graphicData>
            </a:graphic>
          </wp:inline>
        </w:drawing>
      </w:r>
    </w:p>
    <w:p w:rsidR="00F37B7D" w:rsidRDefault="00F37B7D" w:rsidP="008C2C9B">
      <w:pPr>
        <w:rPr>
          <w:rFonts w:ascii="Times New Roman" w:hAnsi="Times New Roman"/>
          <w:bCs/>
          <w:sz w:val="28"/>
          <w:szCs w:val="28"/>
          <w:lang w:val="en-GB" w:eastAsia="en-GB"/>
        </w:rPr>
      </w:pPr>
    </w:p>
    <w:p w:rsidR="00CF566B" w:rsidRDefault="00CF566B" w:rsidP="002C2D78">
      <w:pPr>
        <w:tabs>
          <w:tab w:val="left" w:pos="5715"/>
        </w:tabs>
        <w:jc w:val="both"/>
        <w:rPr>
          <w:rFonts w:ascii="Times New Roman" w:hAnsi="Times New Roman"/>
          <w:sz w:val="28"/>
          <w:szCs w:val="28"/>
        </w:rPr>
      </w:pPr>
    </w:p>
    <w:p w:rsidR="00CF566B" w:rsidRDefault="00CF566B" w:rsidP="002578F2">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8C2C9B" w:rsidRDefault="008C2C9B" w:rsidP="002578F2">
      <w:pPr>
        <w:tabs>
          <w:tab w:val="left" w:pos="5715"/>
        </w:tabs>
        <w:jc w:val="center"/>
        <w:rPr>
          <w:rFonts w:ascii="Times New Roman" w:hAnsi="Times New Roman"/>
          <w:bCs/>
          <w:sz w:val="28"/>
          <w:szCs w:val="28"/>
          <w:lang w:val="en-GB" w:eastAsia="en-GB"/>
        </w:rPr>
      </w:pPr>
    </w:p>
    <w:p w:rsidR="008C2C9B" w:rsidRDefault="00CD51E7"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7" cy="3116275"/>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5685" cy="3116325"/>
                    </a:xfrm>
                    <a:prstGeom prst="rect">
                      <a:avLst/>
                    </a:prstGeom>
                    <a:noFill/>
                    <a:ln w="9525">
                      <a:noFill/>
                      <a:miter lim="800000"/>
                      <a:headEnd/>
                      <a:tailEnd/>
                    </a:ln>
                  </pic:spPr>
                </pic:pic>
              </a:graphicData>
            </a:graphic>
          </wp:inline>
        </w:drawing>
      </w:r>
    </w:p>
    <w:p w:rsidR="00173682" w:rsidRDefault="00173682" w:rsidP="002578F2">
      <w:pPr>
        <w:tabs>
          <w:tab w:val="left" w:pos="5715"/>
        </w:tabs>
        <w:jc w:val="center"/>
        <w:rPr>
          <w:rFonts w:ascii="Times New Roman" w:hAnsi="Times New Roman"/>
          <w:bCs/>
          <w:sz w:val="28"/>
          <w:szCs w:val="28"/>
          <w:lang w:val="en-GB" w:eastAsia="en-GB"/>
        </w:rPr>
      </w:pPr>
    </w:p>
    <w:p w:rsidR="00173682" w:rsidRDefault="00173682" w:rsidP="002578F2">
      <w:pPr>
        <w:tabs>
          <w:tab w:val="left" w:pos="5715"/>
        </w:tabs>
        <w:jc w:val="center"/>
        <w:rPr>
          <w:rFonts w:ascii="Times New Roman" w:hAnsi="Times New Roman"/>
          <w:bCs/>
          <w:sz w:val="28"/>
          <w:szCs w:val="28"/>
          <w:lang w:val="en-GB" w:eastAsia="en-GB"/>
        </w:rPr>
      </w:pPr>
    </w:p>
    <w:p w:rsidR="003B3CC1" w:rsidRDefault="003B3CC1" w:rsidP="00A528B9">
      <w:pPr>
        <w:jc w:val="both"/>
        <w:rPr>
          <w:rFonts w:ascii="Times New Roman" w:hAnsi="Times New Roman"/>
          <w:bCs/>
          <w:sz w:val="28"/>
          <w:szCs w:val="28"/>
          <w:lang w:val="en-GB" w:eastAsia="en-GB"/>
        </w:rPr>
      </w:pPr>
    </w:p>
    <w:p w:rsidR="00A528B9" w:rsidRDefault="00A528B9" w:rsidP="002578F2">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173682" w:rsidRDefault="00173682" w:rsidP="006A7CF8">
      <w:pPr>
        <w:rPr>
          <w:rFonts w:ascii="Times New Roman" w:hAnsi="Times New Roman"/>
          <w:bCs/>
          <w:sz w:val="28"/>
          <w:szCs w:val="28"/>
          <w:lang w:val="en-GB" w:eastAsia="en-GB"/>
        </w:rPr>
      </w:pPr>
    </w:p>
    <w:p w:rsidR="00173682" w:rsidRDefault="00CD51E7"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157984"/>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5685" cy="2158018"/>
                    </a:xfrm>
                    <a:prstGeom prst="rect">
                      <a:avLst/>
                    </a:prstGeom>
                    <a:noFill/>
                    <a:ln w="9525">
                      <a:noFill/>
                      <a:miter lim="800000"/>
                      <a:headEnd/>
                      <a:tailEnd/>
                    </a:ln>
                  </pic:spPr>
                </pic:pic>
              </a:graphicData>
            </a:graphic>
          </wp:inline>
        </w:drawing>
      </w:r>
    </w:p>
    <w:p w:rsidR="003A53AD" w:rsidRDefault="003A53AD" w:rsidP="002C2D78">
      <w:pPr>
        <w:tabs>
          <w:tab w:val="left" w:pos="5715"/>
        </w:tabs>
        <w:jc w:val="both"/>
        <w:rPr>
          <w:rFonts w:ascii="Times New Roman" w:hAnsi="Times New Roman"/>
          <w:sz w:val="28"/>
          <w:szCs w:val="28"/>
        </w:rPr>
      </w:pPr>
    </w:p>
    <w:p w:rsidR="00FF6CDE" w:rsidRDefault="00FF6CDE" w:rsidP="002578F2">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6A7CF8" w:rsidRDefault="006A7CF8" w:rsidP="002578F2">
      <w:pPr>
        <w:jc w:val="center"/>
        <w:rPr>
          <w:rFonts w:ascii="Times New Roman" w:hAnsi="Times New Roman"/>
          <w:bCs/>
          <w:sz w:val="28"/>
          <w:szCs w:val="28"/>
          <w:lang w:val="en-GB" w:eastAsia="en-GB"/>
        </w:rPr>
      </w:pPr>
    </w:p>
    <w:p w:rsidR="00173682" w:rsidRDefault="00CD51E7"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223821"/>
            <wp:effectExtent l="1905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5685" cy="2223856"/>
                    </a:xfrm>
                    <a:prstGeom prst="rect">
                      <a:avLst/>
                    </a:prstGeom>
                    <a:noFill/>
                    <a:ln w="9525">
                      <a:noFill/>
                      <a:miter lim="800000"/>
                      <a:headEnd/>
                      <a:tailEnd/>
                    </a:ln>
                  </pic:spPr>
                </pic:pic>
              </a:graphicData>
            </a:graphic>
          </wp:inline>
        </w:drawing>
      </w:r>
    </w:p>
    <w:p w:rsidR="00E25AA4" w:rsidRDefault="00E25AA4" w:rsidP="002C2D78">
      <w:pPr>
        <w:tabs>
          <w:tab w:val="left" w:pos="5715"/>
        </w:tabs>
        <w:jc w:val="both"/>
        <w:rPr>
          <w:rFonts w:ascii="Times New Roman" w:hAnsi="Times New Roman"/>
          <w:sz w:val="28"/>
          <w:szCs w:val="28"/>
        </w:rPr>
      </w:pPr>
    </w:p>
    <w:p w:rsidR="00173682" w:rsidRDefault="00CF566B" w:rsidP="006A7CF8">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6A7CF8" w:rsidRDefault="006A7CF8" w:rsidP="006A7CF8">
      <w:pPr>
        <w:tabs>
          <w:tab w:val="left" w:pos="5715"/>
        </w:tabs>
        <w:jc w:val="center"/>
        <w:rPr>
          <w:rFonts w:ascii="Times New Roman" w:hAnsi="Times New Roman"/>
          <w:bCs/>
          <w:sz w:val="28"/>
          <w:szCs w:val="28"/>
          <w:lang w:val="en-GB" w:eastAsia="en-GB"/>
        </w:rPr>
      </w:pPr>
    </w:p>
    <w:p w:rsidR="008A4886" w:rsidRPr="004E678D" w:rsidRDefault="00CD51E7" w:rsidP="004E678D">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6" cy="2333548"/>
            <wp:effectExtent l="1905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5685" cy="2333586"/>
                    </a:xfrm>
                    <a:prstGeom prst="rect">
                      <a:avLst/>
                    </a:prstGeom>
                    <a:noFill/>
                    <a:ln w="9525">
                      <a:noFill/>
                      <a:miter lim="800000"/>
                      <a:headEnd/>
                      <a:tailEnd/>
                    </a:ln>
                  </pic:spPr>
                </pic:pic>
              </a:graphicData>
            </a:graphic>
          </wp:inline>
        </w:drawing>
      </w:r>
    </w:p>
    <w:p w:rsidR="004947DB" w:rsidRDefault="004947DB" w:rsidP="002578F2">
      <w:pPr>
        <w:tabs>
          <w:tab w:val="left" w:pos="5715"/>
        </w:tabs>
        <w:jc w:val="center"/>
        <w:rPr>
          <w:rFonts w:ascii="Times New Roman" w:hAnsi="Times New Roman"/>
          <w:bCs/>
          <w:sz w:val="28"/>
          <w:szCs w:val="28"/>
          <w:lang w:val="en-GB" w:eastAsia="en-GB"/>
        </w:rPr>
      </w:pPr>
    </w:p>
    <w:p w:rsidR="004947DB" w:rsidRDefault="004947DB" w:rsidP="002578F2">
      <w:pPr>
        <w:tabs>
          <w:tab w:val="left" w:pos="5715"/>
        </w:tabs>
        <w:jc w:val="center"/>
        <w:rPr>
          <w:rFonts w:ascii="Times New Roman" w:hAnsi="Times New Roman"/>
          <w:bCs/>
          <w:sz w:val="28"/>
          <w:szCs w:val="28"/>
          <w:lang w:val="en-GB" w:eastAsia="en-GB"/>
        </w:rPr>
      </w:pPr>
    </w:p>
    <w:p w:rsidR="00950293" w:rsidRDefault="0052009F" w:rsidP="002578F2">
      <w:pPr>
        <w:tabs>
          <w:tab w:val="left" w:pos="5715"/>
        </w:tabs>
        <w:jc w:val="center"/>
        <w:rPr>
          <w:rFonts w:ascii="Times New Roman" w:hAnsi="Times New Roman"/>
          <w:bCs/>
          <w:sz w:val="28"/>
          <w:szCs w:val="28"/>
          <w:lang w:val="en-GB" w:eastAsia="en-GB"/>
        </w:rPr>
      </w:pPr>
      <w:r w:rsidRPr="00890C8C">
        <w:rPr>
          <w:rFonts w:ascii="Times New Roman" w:hAnsi="Times New Roman"/>
          <w:bCs/>
          <w:sz w:val="28"/>
          <w:szCs w:val="28"/>
          <w:lang w:val="en-GB" w:eastAsia="en-GB"/>
        </w:rPr>
        <w:lastRenderedPageBreak/>
        <w:t xml:space="preserve">APM </w:t>
      </w:r>
      <w:proofErr w:type="spellStart"/>
      <w:r w:rsidRPr="00890C8C">
        <w:rPr>
          <w:rFonts w:ascii="Times New Roman" w:hAnsi="Times New Roman"/>
          <w:bCs/>
          <w:sz w:val="28"/>
          <w:szCs w:val="28"/>
          <w:lang w:val="en-GB" w:eastAsia="en-GB"/>
        </w:rPr>
        <w:t>Neamț</w:t>
      </w:r>
      <w:proofErr w:type="spellEnd"/>
      <w:r w:rsidRPr="00890C8C">
        <w:rPr>
          <w:rFonts w:ascii="Times New Roman" w:hAnsi="Times New Roman"/>
          <w:bCs/>
          <w:sz w:val="28"/>
          <w:szCs w:val="28"/>
          <w:lang w:val="en-GB" w:eastAsia="en-GB"/>
        </w:rPr>
        <w:t xml:space="preserve"> - </w:t>
      </w:r>
      <w:proofErr w:type="spellStart"/>
      <w:r w:rsidRPr="00890C8C">
        <w:rPr>
          <w:rFonts w:ascii="Times New Roman" w:hAnsi="Times New Roman"/>
          <w:bCs/>
          <w:sz w:val="28"/>
          <w:szCs w:val="28"/>
          <w:lang w:val="en-GB" w:eastAsia="en-GB"/>
        </w:rPr>
        <w:t>Variația</w:t>
      </w:r>
      <w:proofErr w:type="spellEnd"/>
      <w:r w:rsidRPr="00890C8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890C8C">
        <w:rPr>
          <w:rFonts w:ascii="Times New Roman" w:hAnsi="Times New Roman"/>
          <w:bCs/>
          <w:sz w:val="28"/>
          <w:szCs w:val="28"/>
          <w:lang w:val="en-GB" w:eastAsia="en-GB"/>
        </w:rPr>
        <w:t xml:space="preserve"> la NT1</w:t>
      </w:r>
    </w:p>
    <w:p w:rsidR="00F05525" w:rsidRDefault="00CD51E7"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2362809"/>
            <wp:effectExtent l="1905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5685" cy="2362846"/>
                    </a:xfrm>
                    <a:prstGeom prst="rect">
                      <a:avLst/>
                    </a:prstGeom>
                    <a:noFill/>
                    <a:ln w="9525">
                      <a:noFill/>
                      <a:miter lim="800000"/>
                      <a:headEnd/>
                      <a:tailEnd/>
                    </a:ln>
                  </pic:spPr>
                </pic:pic>
              </a:graphicData>
            </a:graphic>
          </wp:inline>
        </w:drawing>
      </w:r>
    </w:p>
    <w:p w:rsidR="004330CA" w:rsidRDefault="004330CA" w:rsidP="002C2D78">
      <w:pPr>
        <w:tabs>
          <w:tab w:val="left" w:pos="5715"/>
        </w:tabs>
        <w:jc w:val="both"/>
        <w:rPr>
          <w:rFonts w:ascii="Times New Roman" w:hAnsi="Times New Roman"/>
          <w:noProof/>
          <w:sz w:val="28"/>
          <w:szCs w:val="28"/>
          <w:lang w:val="en-GB" w:eastAsia="en-GB"/>
        </w:rPr>
      </w:pPr>
    </w:p>
    <w:p w:rsidR="00CD51E7" w:rsidRDefault="004330CA" w:rsidP="00CD51E7">
      <w:pPr>
        <w:tabs>
          <w:tab w:val="left" w:pos="5715"/>
        </w:tabs>
        <w:jc w:val="center"/>
        <w:rPr>
          <w:rFonts w:ascii="Times New Roman" w:hAnsi="Times New Roman"/>
          <w:bCs/>
          <w:sz w:val="28"/>
          <w:szCs w:val="28"/>
          <w:lang w:val="en-GB" w:eastAsia="en-GB"/>
        </w:rPr>
      </w:pPr>
      <w:r w:rsidRPr="0030369D">
        <w:rPr>
          <w:rFonts w:ascii="Times New Roman" w:hAnsi="Times New Roman"/>
          <w:bCs/>
          <w:sz w:val="28"/>
          <w:szCs w:val="28"/>
          <w:lang w:val="en-GB" w:eastAsia="en-GB"/>
        </w:rPr>
        <w:t xml:space="preserve">APM </w:t>
      </w:r>
      <w:proofErr w:type="spellStart"/>
      <w:r w:rsidRPr="0030369D">
        <w:rPr>
          <w:rFonts w:ascii="Times New Roman" w:hAnsi="Times New Roman"/>
          <w:bCs/>
          <w:sz w:val="28"/>
          <w:szCs w:val="28"/>
          <w:lang w:val="en-GB" w:eastAsia="en-GB"/>
        </w:rPr>
        <w:t>Neamț</w:t>
      </w:r>
      <w:proofErr w:type="spellEnd"/>
      <w:r w:rsidRPr="0030369D">
        <w:rPr>
          <w:rFonts w:ascii="Times New Roman" w:hAnsi="Times New Roman"/>
          <w:bCs/>
          <w:sz w:val="28"/>
          <w:szCs w:val="28"/>
          <w:lang w:val="en-GB" w:eastAsia="en-GB"/>
        </w:rPr>
        <w:t xml:space="preserve"> - </w:t>
      </w:r>
      <w:proofErr w:type="spellStart"/>
      <w:r w:rsidRPr="0030369D">
        <w:rPr>
          <w:rFonts w:ascii="Times New Roman" w:hAnsi="Times New Roman"/>
          <w:bCs/>
          <w:sz w:val="28"/>
          <w:szCs w:val="28"/>
          <w:lang w:val="en-GB" w:eastAsia="en-GB"/>
        </w:rPr>
        <w:t>Variația</w:t>
      </w:r>
      <w:proofErr w:type="spellEnd"/>
      <w:r w:rsidRPr="0030369D">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30369D">
        <w:rPr>
          <w:rFonts w:ascii="Times New Roman" w:hAnsi="Times New Roman"/>
          <w:bCs/>
          <w:sz w:val="28"/>
          <w:szCs w:val="28"/>
          <w:lang w:val="en-GB" w:eastAsia="en-GB"/>
        </w:rPr>
        <w:t xml:space="preserve"> la NT2</w:t>
      </w:r>
    </w:p>
    <w:p w:rsidR="00F05525" w:rsidRDefault="00CD51E7"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2691994"/>
            <wp:effectExtent l="19050" t="0" r="0"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5685" cy="2692036"/>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4330CA" w:rsidRDefault="004330CA" w:rsidP="002578F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37444E" w:rsidRDefault="0037444E" w:rsidP="00F37B7D">
      <w:pPr>
        <w:tabs>
          <w:tab w:val="left" w:pos="5715"/>
        </w:tabs>
        <w:jc w:val="center"/>
        <w:rPr>
          <w:rFonts w:ascii="Calibri" w:hAnsi="Calibri" w:cs="Calibri"/>
          <w:noProof/>
          <w:sz w:val="22"/>
          <w:szCs w:val="22"/>
          <w:lang w:val="en-GB" w:eastAsia="en-GB"/>
        </w:rPr>
      </w:pPr>
    </w:p>
    <w:p w:rsidR="00784C82" w:rsidRPr="00CD51E7" w:rsidRDefault="00CD51E7" w:rsidP="00CD51E7">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5589" cy="2487168"/>
            <wp:effectExtent l="19050" t="0" r="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5685" cy="2487207"/>
                    </a:xfrm>
                    <a:prstGeom prst="rect">
                      <a:avLst/>
                    </a:prstGeom>
                    <a:noFill/>
                    <a:ln w="9525">
                      <a:noFill/>
                      <a:miter lim="800000"/>
                      <a:headEnd/>
                      <a:tailEnd/>
                    </a:ln>
                  </pic:spPr>
                </pic:pic>
              </a:graphicData>
            </a:graphic>
          </wp:inline>
        </w:drawing>
      </w: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PM10 </w:t>
      </w:r>
      <w:proofErr w:type="spellStart"/>
      <w:r w:rsidRPr="00BF74CC">
        <w:rPr>
          <w:rFonts w:ascii="Times New Roman" w:hAnsi="Times New Roman"/>
          <w:bCs/>
          <w:sz w:val="28"/>
          <w:szCs w:val="28"/>
          <w:lang w:val="en-GB" w:eastAsia="en-GB"/>
        </w:rPr>
        <w:t>nefelometric</w:t>
      </w:r>
      <w:proofErr w:type="spellEnd"/>
      <w:r w:rsidRPr="00BF74CC">
        <w:rPr>
          <w:rFonts w:ascii="Times New Roman" w:hAnsi="Times New Roman"/>
          <w:bCs/>
          <w:sz w:val="28"/>
          <w:szCs w:val="28"/>
          <w:lang w:val="en-GB" w:eastAsia="en-GB"/>
        </w:rPr>
        <w:t xml:space="preserve"> </w:t>
      </w:r>
      <w:r w:rsidR="00CB2CF4" w:rsidRPr="00BF74CC">
        <w:rPr>
          <w:rFonts w:ascii="Times New Roman" w:hAnsi="Times New Roman"/>
          <w:bCs/>
          <w:sz w:val="28"/>
          <w:szCs w:val="28"/>
          <w:lang w:val="en-GB" w:eastAsia="en-GB"/>
        </w:rPr>
        <w:t>NT1</w:t>
      </w:r>
      <w:r w:rsidR="00065464">
        <w:rPr>
          <w:rFonts w:ascii="Times New Roman" w:hAnsi="Times New Roman"/>
          <w:bCs/>
          <w:sz w:val="28"/>
          <w:szCs w:val="28"/>
          <w:lang w:val="en-GB" w:eastAsia="en-GB"/>
        </w:rPr>
        <w:t xml:space="preserve">, 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4E678D" w:rsidRDefault="00812D83" w:rsidP="00784C82">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CD51E7" w:rsidRDefault="00CD51E7" w:rsidP="00784C8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2282342"/>
            <wp:effectExtent l="1905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5685" cy="2282378"/>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sz w:val="28"/>
          <w:szCs w:val="28"/>
        </w:rPr>
      </w:pPr>
    </w:p>
    <w:p w:rsidR="004330CA" w:rsidRDefault="004330CA" w:rsidP="00983B9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00BB4F39" w:rsidRPr="00D5600C">
        <w:rPr>
          <w:rFonts w:ascii="Times New Roman" w:hAnsi="Times New Roman"/>
          <w:bCs/>
          <w:sz w:val="28"/>
          <w:szCs w:val="28"/>
          <w:lang w:val="en-GB" w:eastAsia="en-GB"/>
        </w:rPr>
        <w:t>.</w:t>
      </w:r>
      <w:r w:rsidRPr="00D5600C">
        <w:rPr>
          <w:rFonts w:ascii="Times New Roman" w:hAnsi="Times New Roman"/>
          <w:bCs/>
          <w:sz w:val="28"/>
          <w:szCs w:val="28"/>
          <w:lang w:val="en-GB" w:eastAsia="en-GB"/>
        </w:rPr>
        <w:t>/</w:t>
      </w:r>
      <w:proofErr w:type="gramEnd"/>
      <w:r w:rsidR="00BB4F39"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PM10 </w:t>
      </w:r>
      <w:proofErr w:type="spellStart"/>
      <w:r w:rsidRPr="00D5600C">
        <w:rPr>
          <w:rFonts w:ascii="Times New Roman" w:hAnsi="Times New Roman"/>
          <w:bCs/>
          <w:sz w:val="28"/>
          <w:szCs w:val="28"/>
          <w:lang w:val="en-GB" w:eastAsia="en-GB"/>
        </w:rPr>
        <w:t>grav</w:t>
      </w:r>
      <w:proofErr w:type="spellEnd"/>
      <w:r w:rsidR="00BB4F39" w:rsidRPr="00D5600C">
        <w:rPr>
          <w:rFonts w:ascii="Times New Roman" w:hAnsi="Times New Roman"/>
          <w:bCs/>
          <w:sz w:val="28"/>
          <w:szCs w:val="28"/>
          <w:lang w:val="en-GB" w:eastAsia="en-GB"/>
        </w:rPr>
        <w:t>.</w:t>
      </w:r>
      <w:r w:rsidR="00FD634D" w:rsidRPr="00D5600C">
        <w:rPr>
          <w:rFonts w:ascii="Times New Roman" w:hAnsi="Times New Roman"/>
          <w:bCs/>
          <w:sz w:val="28"/>
          <w:szCs w:val="28"/>
          <w:lang w:val="en-GB" w:eastAsia="en-GB"/>
        </w:rPr>
        <w:t xml:space="preserve">  </w:t>
      </w:r>
      <w:proofErr w:type="spellStart"/>
      <w:proofErr w:type="gramStart"/>
      <w:r w:rsidR="00FD634D" w:rsidRPr="00D5600C">
        <w:rPr>
          <w:rFonts w:ascii="Times New Roman" w:hAnsi="Times New Roman"/>
          <w:bCs/>
          <w:sz w:val="28"/>
          <w:szCs w:val="28"/>
          <w:lang w:val="en-GB" w:eastAsia="en-GB"/>
        </w:rPr>
        <w:t>medii</w:t>
      </w:r>
      <w:proofErr w:type="spellEnd"/>
      <w:proofErr w:type="gramEnd"/>
      <w:r w:rsidR="00FD634D" w:rsidRPr="00D5600C">
        <w:rPr>
          <w:rFonts w:ascii="Times New Roman" w:hAnsi="Times New Roman"/>
          <w:bCs/>
          <w:sz w:val="28"/>
          <w:szCs w:val="28"/>
          <w:lang w:val="en-GB" w:eastAsia="en-GB"/>
        </w:rPr>
        <w:t xml:space="preserve"> </w:t>
      </w:r>
      <w:proofErr w:type="spellStart"/>
      <w:r w:rsidR="00FD634D" w:rsidRPr="00D5600C">
        <w:rPr>
          <w:rFonts w:ascii="Times New Roman" w:hAnsi="Times New Roman"/>
          <w:bCs/>
          <w:sz w:val="28"/>
          <w:szCs w:val="28"/>
          <w:lang w:val="en-GB" w:eastAsia="en-GB"/>
        </w:rPr>
        <w:t>zilnice</w:t>
      </w:r>
      <w:proofErr w:type="spellEnd"/>
      <w:r w:rsidR="00FD634D" w:rsidRPr="00D5600C">
        <w:rPr>
          <w:rFonts w:ascii="Times New Roman" w:hAnsi="Times New Roman"/>
          <w:bCs/>
          <w:sz w:val="28"/>
          <w:szCs w:val="28"/>
          <w:lang w:val="en-GB" w:eastAsia="en-GB"/>
        </w:rPr>
        <w:t xml:space="preserve"> </w:t>
      </w:r>
      <w:r w:rsidRPr="00D5600C">
        <w:rPr>
          <w:rFonts w:ascii="Times New Roman" w:hAnsi="Times New Roman"/>
          <w:bCs/>
          <w:sz w:val="28"/>
          <w:szCs w:val="28"/>
          <w:lang w:val="en-GB" w:eastAsia="en-GB"/>
        </w:rPr>
        <w:t xml:space="preserve"> la NT1</w:t>
      </w:r>
      <w:r w:rsidR="002578F2" w:rsidRPr="00D5600C">
        <w:rPr>
          <w:rFonts w:ascii="Times New Roman" w:hAnsi="Times New Roman"/>
          <w:bCs/>
          <w:sz w:val="28"/>
          <w:szCs w:val="28"/>
          <w:lang w:val="en-GB" w:eastAsia="en-GB"/>
        </w:rPr>
        <w:t xml:space="preserve">, </w:t>
      </w:r>
      <w:r w:rsidR="00812D83" w:rsidRPr="00D5600C">
        <w:rPr>
          <w:rFonts w:ascii="Times New Roman" w:hAnsi="Times New Roman"/>
          <w:bCs/>
          <w:sz w:val="28"/>
          <w:szCs w:val="28"/>
          <w:lang w:val="en-GB" w:eastAsia="en-GB"/>
        </w:rPr>
        <w:t>VL= 50 µg/mc</w:t>
      </w:r>
    </w:p>
    <w:p w:rsidR="00E50539" w:rsidRDefault="00CD51E7" w:rsidP="00983B91">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655417"/>
            <wp:effectExtent l="19050" t="0" r="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15685" cy="2655458"/>
                    </a:xfrm>
                    <a:prstGeom prst="rect">
                      <a:avLst/>
                    </a:prstGeom>
                    <a:noFill/>
                    <a:ln w="9525">
                      <a:noFill/>
                      <a:miter lim="800000"/>
                      <a:headEnd/>
                      <a:tailEnd/>
                    </a:ln>
                  </pic:spPr>
                </pic:pic>
              </a:graphicData>
            </a:graphic>
          </wp:inline>
        </w:drawing>
      </w:r>
    </w:p>
    <w:p w:rsidR="0037444E" w:rsidRDefault="0037444E" w:rsidP="00784C82">
      <w:pPr>
        <w:tabs>
          <w:tab w:val="left" w:pos="5715"/>
        </w:tabs>
        <w:rPr>
          <w:rFonts w:ascii="Times New Roman" w:hAnsi="Times New Roman"/>
          <w:bCs/>
          <w:sz w:val="28"/>
          <w:szCs w:val="28"/>
          <w:lang w:val="en-GB" w:eastAsia="en-GB"/>
        </w:rPr>
      </w:pPr>
    </w:p>
    <w:p w:rsidR="0037444E" w:rsidRDefault="0037444E" w:rsidP="007C7306">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9470B6">
        <w:rPr>
          <w:rFonts w:ascii="Times New Roman" w:hAnsi="Times New Roman"/>
          <w:bCs/>
          <w:sz w:val="28"/>
          <w:szCs w:val="28"/>
          <w:lang w:val="en-GB" w:eastAsia="en-GB"/>
        </w:rPr>
        <w:t xml:space="preserve">M10 </w:t>
      </w:r>
      <w:proofErr w:type="spellStart"/>
      <w:r w:rsidR="009470B6">
        <w:rPr>
          <w:rFonts w:ascii="Times New Roman" w:hAnsi="Times New Roman"/>
          <w:bCs/>
          <w:sz w:val="28"/>
          <w:szCs w:val="28"/>
          <w:lang w:val="en-GB" w:eastAsia="en-GB"/>
        </w:rPr>
        <w:t>grav</w:t>
      </w:r>
      <w:proofErr w:type="spellEnd"/>
      <w:r w:rsidR="009470B6">
        <w:rPr>
          <w:rFonts w:ascii="Times New Roman" w:hAnsi="Times New Roman"/>
          <w:bCs/>
          <w:sz w:val="28"/>
          <w:szCs w:val="28"/>
          <w:lang w:val="en-GB" w:eastAsia="en-GB"/>
        </w:rPr>
        <w:t xml:space="preserve">.  </w:t>
      </w:r>
      <w:proofErr w:type="spellStart"/>
      <w:proofErr w:type="gramStart"/>
      <w:r w:rsidR="009470B6">
        <w:rPr>
          <w:rFonts w:ascii="Times New Roman" w:hAnsi="Times New Roman"/>
          <w:bCs/>
          <w:sz w:val="28"/>
          <w:szCs w:val="28"/>
          <w:lang w:val="en-GB" w:eastAsia="en-GB"/>
        </w:rPr>
        <w:t>medii</w:t>
      </w:r>
      <w:proofErr w:type="spellEnd"/>
      <w:proofErr w:type="gramEnd"/>
      <w:r w:rsidR="009470B6">
        <w:rPr>
          <w:rFonts w:ascii="Times New Roman" w:hAnsi="Times New Roman"/>
          <w:bCs/>
          <w:sz w:val="28"/>
          <w:szCs w:val="28"/>
          <w:lang w:val="en-GB" w:eastAsia="en-GB"/>
        </w:rPr>
        <w:t xml:space="preserve"> </w:t>
      </w:r>
      <w:proofErr w:type="spellStart"/>
      <w:r w:rsidR="009470B6">
        <w:rPr>
          <w:rFonts w:ascii="Times New Roman" w:hAnsi="Times New Roman"/>
          <w:bCs/>
          <w:sz w:val="28"/>
          <w:szCs w:val="28"/>
          <w:lang w:val="en-GB" w:eastAsia="en-GB"/>
        </w:rPr>
        <w:t>zilnice</w:t>
      </w:r>
      <w:proofErr w:type="spellEnd"/>
      <w:r w:rsidR="009470B6">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9470B6" w:rsidRDefault="009470B6" w:rsidP="0037444E">
      <w:pPr>
        <w:tabs>
          <w:tab w:val="left" w:pos="5715"/>
        </w:tabs>
        <w:jc w:val="center"/>
        <w:rPr>
          <w:rFonts w:ascii="Calibri" w:hAnsi="Calibri" w:cs="Calibri"/>
          <w:noProof/>
          <w:sz w:val="22"/>
          <w:szCs w:val="22"/>
          <w:lang w:val="en-GB" w:eastAsia="en-GB"/>
        </w:rPr>
      </w:pPr>
    </w:p>
    <w:p w:rsidR="00065464" w:rsidRDefault="00CD51E7" w:rsidP="000F615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1" cy="2384755"/>
            <wp:effectExtent l="19050" t="0" r="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6115685" cy="2384792"/>
                    </a:xfrm>
                    <a:prstGeom prst="rect">
                      <a:avLst/>
                    </a:prstGeom>
                    <a:noFill/>
                    <a:ln w="9525">
                      <a:noFill/>
                      <a:miter lim="800000"/>
                      <a:headEnd/>
                      <a:tailEnd/>
                    </a:ln>
                  </pic:spPr>
                </pic:pic>
              </a:graphicData>
            </a:graphic>
          </wp:inline>
        </w:drawing>
      </w:r>
    </w:p>
    <w:p w:rsidR="00E04DFA" w:rsidRPr="00910EAA" w:rsidRDefault="00E04DFA" w:rsidP="00E04DFA">
      <w:pPr>
        <w:tabs>
          <w:tab w:val="left" w:pos="284"/>
        </w:tabs>
        <w:ind w:right="-40"/>
        <w:jc w:val="both"/>
        <w:rPr>
          <w:rFonts w:ascii="Times New Roman" w:hAnsi="Times New Roman"/>
          <w:sz w:val="28"/>
          <w:szCs w:val="28"/>
        </w:rPr>
      </w:pPr>
      <w:r>
        <w:rPr>
          <w:rFonts w:ascii="Times New Roman" w:hAnsi="Times New Roman"/>
          <w:sz w:val="28"/>
          <w:szCs w:val="28"/>
        </w:rPr>
        <w:lastRenderedPageBreak/>
        <w:t xml:space="preserve">Legea 104/2011 privind calitatea aerului ambiental, permite max. 35 depășiri pe an la indicatorul </w:t>
      </w:r>
      <w:r w:rsidR="00EA7D30">
        <w:rPr>
          <w:rFonts w:ascii="Times New Roman" w:hAnsi="Times New Roman"/>
          <w:sz w:val="28"/>
          <w:szCs w:val="28"/>
        </w:rPr>
        <w:t xml:space="preserve">puberi în suspensie PM10, de la </w:t>
      </w:r>
      <w:r w:rsidR="00FF689F">
        <w:rPr>
          <w:rFonts w:ascii="Times New Roman" w:hAnsi="Times New Roman"/>
          <w:sz w:val="28"/>
          <w:szCs w:val="28"/>
        </w:rPr>
        <w:t xml:space="preserve"> începutul anului sunt </w:t>
      </w:r>
      <w:r w:rsidR="00E27CC6">
        <w:rPr>
          <w:rFonts w:ascii="Times New Roman" w:hAnsi="Times New Roman"/>
          <w:sz w:val="28"/>
          <w:szCs w:val="28"/>
        </w:rPr>
        <w:t xml:space="preserve"> 10</w:t>
      </w:r>
      <w:r w:rsidR="00EA7D30">
        <w:rPr>
          <w:rFonts w:ascii="Times New Roman" w:hAnsi="Times New Roman"/>
          <w:sz w:val="28"/>
          <w:szCs w:val="28"/>
        </w:rPr>
        <w:t xml:space="preserve"> dep</w:t>
      </w:r>
      <w:r w:rsidR="00FF689F">
        <w:rPr>
          <w:rFonts w:ascii="Times New Roman" w:hAnsi="Times New Roman"/>
          <w:sz w:val="28"/>
          <w:szCs w:val="28"/>
        </w:rPr>
        <w:t>ășiri</w:t>
      </w:r>
      <w:r w:rsidR="00077BB6">
        <w:rPr>
          <w:rFonts w:ascii="Times New Roman" w:hAnsi="Times New Roman"/>
          <w:sz w:val="28"/>
          <w:szCs w:val="28"/>
        </w:rPr>
        <w:t xml:space="preserve"> </w:t>
      </w:r>
      <w:r w:rsidRPr="00E04DFA">
        <w:rPr>
          <w:rFonts w:ascii="Times New Roman" w:hAnsi="Times New Roman"/>
          <w:sz w:val="28"/>
          <w:szCs w:val="28"/>
        </w:rPr>
        <w:t xml:space="preserve"> la NT3. </w:t>
      </w:r>
      <w:r>
        <w:rPr>
          <w:rFonts w:ascii="Times New Roman" w:hAnsi="Times New Roman"/>
          <w:sz w:val="28"/>
          <w:szCs w:val="28"/>
        </w:rPr>
        <w:t>Cauzele depășirilor</w:t>
      </w:r>
      <w:r w:rsidRPr="00BC0DB6">
        <w:rPr>
          <w:rFonts w:ascii="Times New Roman" w:hAnsi="Times New Roman"/>
          <w:sz w:val="28"/>
          <w:szCs w:val="28"/>
        </w:rPr>
        <w:t xml:space="preserve"> au fost condițiile meteo</w:t>
      </w:r>
      <w:r w:rsidR="00FF689F">
        <w:rPr>
          <w:rFonts w:ascii="Times New Roman" w:hAnsi="Times New Roman"/>
          <w:sz w:val="28"/>
          <w:szCs w:val="28"/>
        </w:rPr>
        <w:t xml:space="preserve"> nefavorabile dispersiei (a fost ceață</w:t>
      </w:r>
      <w:r w:rsidRPr="00BC0DB6">
        <w:rPr>
          <w:rFonts w:ascii="Times New Roman" w:hAnsi="Times New Roman"/>
          <w:sz w:val="28"/>
          <w:szCs w:val="28"/>
        </w:rPr>
        <w:t xml:space="preserve"> și calm atmosferic), încălzirea rezidențială și industrială. </w:t>
      </w:r>
      <w:r>
        <w:rPr>
          <w:rFonts w:ascii="Times New Roman" w:hAnsi="Times New Roman"/>
          <w:sz w:val="28"/>
          <w:szCs w:val="28"/>
        </w:rPr>
        <w:t>La restul indicatorilor măsurați nu s-au înregistrat depășiri.</w:t>
      </w:r>
    </w:p>
    <w:p w:rsidR="00D63942" w:rsidRDefault="00D63942" w:rsidP="00E04DFA">
      <w:pPr>
        <w:rPr>
          <w:rFonts w:ascii="Times New Roman" w:hAnsi="Times New Roman"/>
          <w:bCs/>
          <w:sz w:val="28"/>
          <w:szCs w:val="28"/>
          <w:lang w:val="en-GB" w:eastAsia="en-GB"/>
        </w:rPr>
      </w:pPr>
    </w:p>
    <w:p w:rsidR="002578F2" w:rsidRDefault="007C1020" w:rsidP="002578F2">
      <w:pPr>
        <w:jc w:val="center"/>
        <w:rPr>
          <w:rFonts w:ascii="Times New Roman" w:hAnsi="Times New Roman"/>
          <w:bCs/>
          <w:sz w:val="28"/>
          <w:szCs w:val="28"/>
          <w:lang w:val="en-GB" w:eastAsia="en-GB"/>
        </w:rPr>
      </w:pPr>
      <w:r w:rsidRPr="007C1020">
        <w:rPr>
          <w:rFonts w:ascii="Times New Roman" w:hAnsi="Times New Roman"/>
          <w:bCs/>
          <w:sz w:val="28"/>
          <w:szCs w:val="28"/>
          <w:lang w:val="en-GB" w:eastAsia="en-GB"/>
        </w:rPr>
        <w:t xml:space="preserve">APM </w:t>
      </w:r>
      <w:proofErr w:type="spellStart"/>
      <w:r w:rsidRPr="007C1020">
        <w:rPr>
          <w:rFonts w:ascii="Times New Roman" w:hAnsi="Times New Roman"/>
          <w:bCs/>
          <w:sz w:val="28"/>
          <w:szCs w:val="28"/>
          <w:lang w:val="en-GB" w:eastAsia="en-GB"/>
        </w:rPr>
        <w:t>Neamț</w:t>
      </w:r>
      <w:proofErr w:type="spellEnd"/>
      <w:r w:rsidRPr="007C1020">
        <w:rPr>
          <w:rFonts w:ascii="Times New Roman" w:hAnsi="Times New Roman"/>
          <w:bCs/>
          <w:sz w:val="28"/>
          <w:szCs w:val="28"/>
          <w:lang w:val="en-GB" w:eastAsia="en-GB"/>
        </w:rPr>
        <w:t xml:space="preserve"> - </w:t>
      </w:r>
      <w:proofErr w:type="spellStart"/>
      <w:r w:rsidRPr="007C1020">
        <w:rPr>
          <w:rFonts w:ascii="Times New Roman" w:hAnsi="Times New Roman"/>
          <w:bCs/>
          <w:sz w:val="28"/>
          <w:szCs w:val="28"/>
          <w:lang w:val="en-GB" w:eastAsia="en-GB"/>
        </w:rPr>
        <w:t>Variația</w:t>
      </w:r>
      <w:proofErr w:type="spellEnd"/>
      <w:r w:rsidRPr="007C1020">
        <w:rPr>
          <w:rFonts w:ascii="Times New Roman" w:hAnsi="Times New Roman"/>
          <w:bCs/>
          <w:sz w:val="28"/>
          <w:szCs w:val="28"/>
          <w:lang w:val="en-GB" w:eastAsia="en-GB"/>
        </w:rPr>
        <w:t xml:space="preserve"> PM2</w:t>
      </w:r>
      <w:proofErr w:type="gramStart"/>
      <w:r w:rsidRPr="007C1020">
        <w:rPr>
          <w:rFonts w:ascii="Times New Roman" w:hAnsi="Times New Roman"/>
          <w:bCs/>
          <w:sz w:val="28"/>
          <w:szCs w:val="28"/>
          <w:lang w:val="en-GB" w:eastAsia="en-GB"/>
        </w:rPr>
        <w:t>,5</w:t>
      </w:r>
      <w:proofErr w:type="gramEnd"/>
      <w:r w:rsidRPr="007C1020">
        <w:rPr>
          <w:rFonts w:ascii="Times New Roman" w:hAnsi="Times New Roman"/>
          <w:bCs/>
          <w:sz w:val="28"/>
          <w:szCs w:val="28"/>
          <w:lang w:val="en-GB" w:eastAsia="en-GB"/>
        </w:rPr>
        <w:t xml:space="preserve"> gravimetric la </w:t>
      </w:r>
      <w:proofErr w:type="spellStart"/>
      <w:r w:rsidRPr="007C1020">
        <w:rPr>
          <w:rFonts w:ascii="Times New Roman" w:hAnsi="Times New Roman"/>
          <w:bCs/>
          <w:sz w:val="28"/>
          <w:szCs w:val="28"/>
          <w:lang w:val="en-GB" w:eastAsia="en-GB"/>
        </w:rPr>
        <w:t>stația</w:t>
      </w:r>
      <w:proofErr w:type="spellEnd"/>
      <w:r w:rsidRPr="007C1020">
        <w:rPr>
          <w:rFonts w:ascii="Times New Roman" w:hAnsi="Times New Roman"/>
          <w:bCs/>
          <w:sz w:val="28"/>
          <w:szCs w:val="28"/>
          <w:lang w:val="en-GB" w:eastAsia="en-GB"/>
        </w:rPr>
        <w:t xml:space="preserve"> NT1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sidR="001A524E">
        <w:rPr>
          <w:rFonts w:ascii="Times New Roman" w:hAnsi="Times New Roman"/>
          <w:bCs/>
          <w:sz w:val="28"/>
          <w:szCs w:val="28"/>
          <w:lang w:val="en-GB" w:eastAsia="en-GB"/>
        </w:rPr>
        <w:t xml:space="preserve">, </w:t>
      </w:r>
    </w:p>
    <w:p w:rsidR="007C1020" w:rsidRDefault="001A524E"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=25 µg</w:t>
      </w:r>
      <w:r w:rsidRPr="00FF6CDE">
        <w:rPr>
          <w:rFonts w:ascii="Times New Roman" w:hAnsi="Times New Roman"/>
          <w:bCs/>
          <w:sz w:val="28"/>
          <w:szCs w:val="28"/>
          <w:lang w:val="en-GB" w:eastAsia="en-GB"/>
        </w:rPr>
        <w:t>/mc</w:t>
      </w:r>
    </w:p>
    <w:p w:rsidR="00E27CC6" w:rsidRDefault="00E27CC6" w:rsidP="002578F2">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89" cy="2940710"/>
            <wp:effectExtent l="19050" t="0" r="0" b="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6115685" cy="2940756"/>
                    </a:xfrm>
                    <a:prstGeom prst="rect">
                      <a:avLst/>
                    </a:prstGeom>
                    <a:noFill/>
                    <a:ln w="9525">
                      <a:noFill/>
                      <a:miter lim="800000"/>
                      <a:headEnd/>
                      <a:tailEnd/>
                    </a:ln>
                  </pic:spPr>
                </pic:pic>
              </a:graphicData>
            </a:graphic>
          </wp:inline>
        </w:drawing>
      </w:r>
    </w:p>
    <w:p w:rsidR="00FF689F" w:rsidRDefault="00FF689F" w:rsidP="002578F2">
      <w:pPr>
        <w:jc w:val="center"/>
        <w:rPr>
          <w:rFonts w:ascii="Times New Roman" w:hAnsi="Times New Roman"/>
          <w:bCs/>
          <w:sz w:val="28"/>
          <w:szCs w:val="28"/>
          <w:lang w:val="en-GB" w:eastAsia="en-GB"/>
        </w:rPr>
      </w:pPr>
    </w:p>
    <w:p w:rsidR="003F479A" w:rsidRDefault="003F479A" w:rsidP="003F479A">
      <w:pPr>
        <w:tabs>
          <w:tab w:val="left" w:pos="5715"/>
        </w:tabs>
        <w:jc w:val="both"/>
        <w:rPr>
          <w:rFonts w:ascii="Times New Roman" w:hAnsi="Times New Roman"/>
          <w:bCs/>
          <w:sz w:val="28"/>
          <w:szCs w:val="28"/>
          <w:lang w:val="en-GB" w:eastAsia="en-GB"/>
        </w:rPr>
      </w:pPr>
    </w:p>
    <w:p w:rsidR="003F479A" w:rsidRPr="00BF74CC" w:rsidRDefault="003F479A" w:rsidP="003F479A">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w:t>
      </w:r>
      <w:proofErr w:type="spellStart"/>
      <w:r>
        <w:rPr>
          <w:rFonts w:ascii="Times New Roman" w:hAnsi="Times New Roman"/>
          <w:bCs/>
          <w:sz w:val="28"/>
          <w:szCs w:val="28"/>
          <w:lang w:val="en-GB" w:eastAsia="en-GB"/>
        </w:rPr>
        <w:t>ș</w:t>
      </w:r>
      <w:r w:rsidRPr="00BF74CC">
        <w:rPr>
          <w:rFonts w:ascii="Times New Roman" w:hAnsi="Times New Roman"/>
          <w:bCs/>
          <w:sz w:val="28"/>
          <w:szCs w:val="28"/>
          <w:lang w:val="en-GB" w:eastAsia="en-GB"/>
        </w:rPr>
        <w:t>i</w:t>
      </w:r>
      <w:proofErr w:type="spellEnd"/>
      <w:r w:rsidRPr="00BF74CC">
        <w:rPr>
          <w:rFonts w:ascii="Times New Roman" w:hAnsi="Times New Roman"/>
          <w:bCs/>
          <w:sz w:val="28"/>
          <w:szCs w:val="28"/>
          <w:lang w:val="en-GB" w:eastAsia="en-GB"/>
        </w:rPr>
        <w:t xml:space="preserve"> NT2</w:t>
      </w:r>
      <w:r>
        <w:rPr>
          <w:rFonts w:ascii="Times New Roman" w:hAnsi="Times New Roman"/>
          <w:bCs/>
          <w:sz w:val="28"/>
          <w:szCs w:val="28"/>
          <w:lang w:val="en-GB" w:eastAsia="en-GB"/>
        </w:rPr>
        <w:t xml:space="preserve">,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713098" w:rsidRDefault="00713098" w:rsidP="003B3CC1">
      <w:pPr>
        <w:rPr>
          <w:rFonts w:ascii="Times New Roman" w:hAnsi="Times New Roman"/>
          <w:bCs/>
          <w:sz w:val="28"/>
          <w:szCs w:val="28"/>
          <w:lang w:val="en-GB" w:eastAsia="en-GB"/>
        </w:rPr>
      </w:pPr>
    </w:p>
    <w:p w:rsidR="00E50539" w:rsidRDefault="00E50539" w:rsidP="003B3CC1">
      <w:pPr>
        <w:rPr>
          <w:rFonts w:ascii="Times New Roman" w:hAnsi="Times New Roman"/>
          <w:bCs/>
          <w:sz w:val="28"/>
          <w:szCs w:val="28"/>
          <w:lang w:val="en-GB" w:eastAsia="en-GB"/>
        </w:rPr>
      </w:pPr>
    </w:p>
    <w:p w:rsidR="003F479A" w:rsidRDefault="00E27CC6" w:rsidP="003B3CC1">
      <w:pP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590" cy="2487168"/>
            <wp:effectExtent l="1905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6115685" cy="2487207"/>
                    </a:xfrm>
                    <a:prstGeom prst="rect">
                      <a:avLst/>
                    </a:prstGeom>
                    <a:noFill/>
                    <a:ln w="9525">
                      <a:noFill/>
                      <a:miter lim="800000"/>
                      <a:headEnd/>
                      <a:tailEnd/>
                    </a:ln>
                  </pic:spPr>
                </pic:pic>
              </a:graphicData>
            </a:graphic>
          </wp:inline>
        </w:drawing>
      </w:r>
    </w:p>
    <w:p w:rsidR="003F479A" w:rsidRDefault="003F479A" w:rsidP="002578F2">
      <w:pPr>
        <w:jc w:val="center"/>
        <w:rPr>
          <w:rFonts w:ascii="Times New Roman" w:hAnsi="Times New Roman"/>
          <w:bCs/>
          <w:sz w:val="28"/>
          <w:szCs w:val="28"/>
          <w:lang w:val="en-GB" w:eastAsia="en-GB"/>
        </w:rPr>
      </w:pPr>
    </w:p>
    <w:p w:rsidR="00E04DFA" w:rsidRDefault="00E04DFA" w:rsidP="002578F2">
      <w:pPr>
        <w:jc w:val="center"/>
        <w:rPr>
          <w:rFonts w:ascii="Times New Roman" w:hAnsi="Times New Roman"/>
          <w:bCs/>
          <w:sz w:val="28"/>
          <w:szCs w:val="28"/>
          <w:lang w:val="en-GB" w:eastAsia="en-GB"/>
        </w:rPr>
      </w:pPr>
    </w:p>
    <w:p w:rsidR="00FF689F" w:rsidRDefault="00FF689F" w:rsidP="002578F2">
      <w:pPr>
        <w:jc w:val="center"/>
        <w:rPr>
          <w:rFonts w:ascii="Times New Roman" w:hAnsi="Times New Roman"/>
          <w:bCs/>
          <w:sz w:val="28"/>
          <w:szCs w:val="28"/>
          <w:lang w:val="en-GB" w:eastAsia="en-GB"/>
        </w:rPr>
      </w:pPr>
    </w:p>
    <w:p w:rsidR="00FF689F" w:rsidRDefault="00FF689F" w:rsidP="002578F2">
      <w:pPr>
        <w:jc w:val="center"/>
        <w:rPr>
          <w:rFonts w:ascii="Times New Roman" w:hAnsi="Times New Roman"/>
          <w:bCs/>
          <w:sz w:val="28"/>
          <w:szCs w:val="28"/>
          <w:lang w:val="en-GB" w:eastAsia="en-GB"/>
        </w:rPr>
      </w:pPr>
    </w:p>
    <w:p w:rsidR="002578F2" w:rsidRDefault="00713098" w:rsidP="002578F2">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NO/NOX/NO2/</w:t>
      </w:r>
      <w:proofErr w:type="gramStart"/>
      <w:r>
        <w:rPr>
          <w:rFonts w:ascii="Times New Roman" w:hAnsi="Times New Roman"/>
          <w:bCs/>
          <w:sz w:val="28"/>
          <w:szCs w:val="28"/>
          <w:lang w:val="en-GB" w:eastAsia="en-GB"/>
        </w:rPr>
        <w:t xml:space="preserve">NH3 </w:t>
      </w:r>
      <w:r w:rsidRPr="007C1020">
        <w:rPr>
          <w:rFonts w:ascii="Times New Roman" w:hAnsi="Times New Roman"/>
          <w:bCs/>
          <w:sz w:val="28"/>
          <w:szCs w:val="28"/>
          <w:lang w:val="en-GB" w:eastAsia="en-GB"/>
        </w:rPr>
        <w:t xml:space="preserve"> la</w:t>
      </w:r>
      <w:proofErr w:type="gramEnd"/>
      <w:r w:rsidRPr="007C1020">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autolaborator</w:t>
      </w:r>
      <w:proofErr w:type="spellEnd"/>
      <w:r>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medii</w:t>
      </w:r>
      <w:proofErr w:type="spellEnd"/>
      <w:r w:rsidRPr="007C1020">
        <w:rPr>
          <w:rFonts w:ascii="Times New Roman" w:hAnsi="Times New Roman"/>
          <w:bCs/>
          <w:sz w:val="28"/>
          <w:szCs w:val="28"/>
          <w:lang w:val="en-GB" w:eastAsia="en-GB"/>
        </w:rPr>
        <w:t xml:space="preserve"> </w:t>
      </w:r>
      <w:proofErr w:type="spellStart"/>
      <w:r w:rsidRPr="007C1020">
        <w:rPr>
          <w:rFonts w:ascii="Times New Roman" w:hAnsi="Times New Roman"/>
          <w:bCs/>
          <w:sz w:val="28"/>
          <w:szCs w:val="28"/>
          <w:lang w:val="en-GB" w:eastAsia="en-GB"/>
        </w:rPr>
        <w:t>zilnice</w:t>
      </w:r>
      <w:proofErr w:type="spellEnd"/>
      <w:r w:rsidR="001A524E">
        <w:rPr>
          <w:rFonts w:ascii="Times New Roman" w:hAnsi="Times New Roman"/>
          <w:bCs/>
          <w:sz w:val="28"/>
          <w:szCs w:val="28"/>
          <w:lang w:val="en-GB" w:eastAsia="en-GB"/>
        </w:rPr>
        <w:t xml:space="preserve">, </w:t>
      </w:r>
    </w:p>
    <w:p w:rsidR="00407B67" w:rsidRDefault="00B15E44" w:rsidP="00407B67">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VL </w:t>
      </w:r>
      <w:proofErr w:type="spellStart"/>
      <w:r>
        <w:rPr>
          <w:rFonts w:ascii="Times New Roman" w:hAnsi="Times New Roman"/>
          <w:bCs/>
          <w:sz w:val="28"/>
          <w:szCs w:val="28"/>
          <w:lang w:val="en-GB" w:eastAsia="en-GB"/>
        </w:rPr>
        <w:t>amoniac</w:t>
      </w:r>
      <w:proofErr w:type="spellEnd"/>
      <w:r>
        <w:rPr>
          <w:rFonts w:ascii="Times New Roman" w:hAnsi="Times New Roman"/>
          <w:bCs/>
          <w:sz w:val="28"/>
          <w:szCs w:val="28"/>
          <w:lang w:val="en-GB" w:eastAsia="en-GB"/>
        </w:rPr>
        <w:t>=100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r>
        <w:rPr>
          <w:rFonts w:ascii="Times New Roman" w:hAnsi="Times New Roman"/>
          <w:bCs/>
          <w:sz w:val="28"/>
          <w:szCs w:val="28"/>
          <w:lang w:val="en-GB" w:eastAsia="en-GB"/>
        </w:rPr>
        <w:t>, VL NO2=200</w:t>
      </w:r>
      <w:r w:rsidRPr="001A524E">
        <w:rPr>
          <w:rFonts w:ascii="Times New Roman" w:hAnsi="Times New Roman"/>
          <w:bCs/>
          <w:sz w:val="28"/>
          <w:szCs w:val="28"/>
          <w:lang w:val="en-GB" w:eastAsia="en-GB"/>
        </w:rPr>
        <w:t xml:space="preserve"> </w:t>
      </w:r>
      <w:r>
        <w:rPr>
          <w:rFonts w:ascii="Times New Roman" w:hAnsi="Times New Roman"/>
          <w:bCs/>
          <w:sz w:val="28"/>
          <w:szCs w:val="28"/>
          <w:lang w:val="en-GB" w:eastAsia="en-GB"/>
        </w:rPr>
        <w:t>µg</w:t>
      </w:r>
      <w:r w:rsidRPr="00FF6CDE">
        <w:rPr>
          <w:rFonts w:ascii="Times New Roman" w:hAnsi="Times New Roman"/>
          <w:bCs/>
          <w:sz w:val="28"/>
          <w:szCs w:val="28"/>
          <w:lang w:val="en-GB" w:eastAsia="en-GB"/>
        </w:rPr>
        <w:t>/mc</w:t>
      </w:r>
    </w:p>
    <w:p w:rsidR="00407B67" w:rsidRDefault="00E27CC6" w:rsidP="00B15E44">
      <w:pPr>
        <w:jc w:val="center"/>
        <w:rPr>
          <w:rFonts w:ascii="Times New Roman" w:hAnsi="Times New Roman"/>
          <w:bCs/>
          <w:sz w:val="28"/>
          <w:szCs w:val="28"/>
          <w:lang w:val="en-GB" w:eastAsia="en-GB"/>
        </w:rPr>
      </w:pPr>
      <w:r w:rsidRPr="00E27CC6">
        <w:rPr>
          <w:rFonts w:ascii="Calibri" w:hAnsi="Calibri" w:cs="Calibri"/>
          <w:noProof/>
          <w:sz w:val="22"/>
          <w:szCs w:val="22"/>
          <w:bdr w:val="single" w:sz="4" w:space="0" w:color="auto"/>
          <w:lang w:val="en-GB" w:eastAsia="en-GB"/>
        </w:rPr>
        <w:drawing>
          <wp:inline distT="0" distB="0" distL="0" distR="0">
            <wp:extent cx="5920588" cy="2933395"/>
            <wp:effectExtent l="19050" t="0" r="3962" b="0"/>
            <wp:docPr id="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5920310" cy="2933257"/>
                    </a:xfrm>
                    <a:prstGeom prst="rect">
                      <a:avLst/>
                    </a:prstGeom>
                    <a:noFill/>
                    <a:ln w="9525">
                      <a:noFill/>
                      <a:miter lim="800000"/>
                      <a:headEnd/>
                      <a:tailEnd/>
                    </a:ln>
                  </pic:spPr>
                </pic:pic>
              </a:graphicData>
            </a:graphic>
          </wp:inline>
        </w:drawing>
      </w:r>
    </w:p>
    <w:p w:rsidR="00394BCB" w:rsidRPr="00950D5A" w:rsidRDefault="00B15E44" w:rsidP="00950D5A">
      <w:pPr>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 </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935F4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1C3438" w:rsidRDefault="001C3438"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lang w:val="en-GB" w:eastAsia="en-GB"/>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935F4B" w:rsidRPr="002C2D78" w:rsidRDefault="00935F4B" w:rsidP="00935F4B">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126FC0" w:rsidRDefault="00295B20" w:rsidP="00FF689F">
      <w:pPr>
        <w:jc w:val="both"/>
        <w:rPr>
          <w:rFonts w:ascii="Times New Roman" w:hAnsi="Times New Roman"/>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r w:rsidRPr="00284085">
        <w:rPr>
          <w:rFonts w:ascii="Times New Roman" w:hAnsi="Times New Roman"/>
          <w:sz w:val="28"/>
          <w:szCs w:val="28"/>
          <w:lang w:val="it-IT"/>
        </w:rPr>
        <w:t>Indicele general de calitate a aerului  a fost stabilit ca fiind cel mai mare indice specific din următorii indicatori: SO2, CO, NO2, PM 10 şi O</w:t>
      </w:r>
      <w:r w:rsidRPr="00284085">
        <w:rPr>
          <w:rFonts w:ascii="Times New Roman" w:hAnsi="Times New Roman"/>
          <w:sz w:val="28"/>
          <w:szCs w:val="28"/>
          <w:vertAlign w:val="subscript"/>
          <w:lang w:val="it-IT"/>
        </w:rPr>
        <w:t>3</w:t>
      </w:r>
      <w:r w:rsidRPr="00284085">
        <w:rPr>
          <w:rFonts w:ascii="Times New Roman" w:hAnsi="Times New Roman"/>
          <w:sz w:val="28"/>
          <w:szCs w:val="28"/>
          <w:lang w:val="it-IT"/>
        </w:rPr>
        <w:t xml:space="preserve">  </w:t>
      </w:r>
      <w:r w:rsidRPr="00284085">
        <w:rPr>
          <w:rFonts w:ascii="Times New Roman" w:hAnsi="Times New Roman"/>
          <w:sz w:val="28"/>
          <w:szCs w:val="28"/>
        </w:rPr>
        <w:t>ş</w:t>
      </w:r>
      <w:r w:rsidRPr="00284085">
        <w:rPr>
          <w:rFonts w:ascii="Times New Roman" w:hAnsi="Times New Roman"/>
          <w:sz w:val="28"/>
          <w:szCs w:val="28"/>
          <w:lang w:val="it-IT"/>
        </w:rPr>
        <w:t>i a fost stabilit de O3</w:t>
      </w:r>
      <w:r w:rsidR="001A77EF">
        <w:rPr>
          <w:rFonts w:ascii="Times New Roman" w:hAnsi="Times New Roman"/>
          <w:sz w:val="28"/>
          <w:szCs w:val="28"/>
          <w:lang w:val="it-IT"/>
        </w:rPr>
        <w:t xml:space="preserve"> </w:t>
      </w:r>
      <w:r w:rsidRPr="00284085">
        <w:rPr>
          <w:rFonts w:ascii="Times New Roman" w:hAnsi="Times New Roman"/>
          <w:sz w:val="28"/>
          <w:szCs w:val="28"/>
          <w:lang w:val="it-IT"/>
        </w:rPr>
        <w:t xml:space="preserve"> și PM 10 gravimetric.</w:t>
      </w:r>
    </w:p>
    <w:p w:rsidR="00FF689F" w:rsidRPr="00126FC0" w:rsidRDefault="00126FC0" w:rsidP="00126FC0">
      <w:pPr>
        <w:jc w:val="both"/>
        <w:rPr>
          <w:rFonts w:ascii="Times New Roman" w:hAnsi="Times New Roman"/>
          <w:b/>
          <w:sz w:val="28"/>
          <w:szCs w:val="28"/>
          <w:lang w:val="it-IT"/>
        </w:rPr>
      </w:pPr>
      <w:r w:rsidRPr="00DF67F3">
        <w:rPr>
          <w:rFonts w:ascii="Times New Roman" w:hAnsi="Times New Roman"/>
          <w:noProof/>
          <w:sz w:val="28"/>
          <w:szCs w:val="28"/>
          <w:bdr w:val="single" w:sz="4" w:space="0" w:color="auto"/>
          <w:lang w:val="en-GB" w:eastAsia="en-GB"/>
        </w:rPr>
        <w:lastRenderedPageBreak/>
        <w:drawing>
          <wp:inline distT="0" distB="0" distL="0" distR="0">
            <wp:extent cx="6117158" cy="2904134"/>
            <wp:effectExtent l="19050" t="0" r="16942"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D75BC" w:rsidRPr="00CD75BC">
        <w:rPr>
          <w:rFonts w:ascii="Times New Roman" w:hAnsi="Times New Roman"/>
          <w:sz w:val="28"/>
          <w:szCs w:val="28"/>
        </w:rPr>
        <w:t xml:space="preserve"> </w:t>
      </w:r>
    </w:p>
    <w:p w:rsidR="00295B20"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6B0153" w:rsidRDefault="00295B20" w:rsidP="00295B20">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SO2, O3</w:t>
      </w:r>
      <w:r>
        <w:rPr>
          <w:rFonts w:ascii="Times New Roman" w:hAnsi="Times New Roman"/>
          <w:sz w:val="28"/>
          <w:szCs w:val="28"/>
          <w:lang w:val="it-IT"/>
        </w:rPr>
        <w:t>, NO2, CO</w:t>
      </w:r>
      <w:r w:rsidRPr="00284085">
        <w:rPr>
          <w:rFonts w:ascii="Times New Roman" w:hAnsi="Times New Roman"/>
          <w:sz w:val="28"/>
          <w:szCs w:val="28"/>
          <w:lang w:val="it-IT"/>
        </w:rPr>
        <w:t xml:space="preserve"> şi PM 10 nefolometric şi a fost stabilit de O3 şi PM10</w:t>
      </w:r>
      <w:r>
        <w:rPr>
          <w:rFonts w:ascii="Times New Roman" w:hAnsi="Times New Roman"/>
          <w:sz w:val="28"/>
          <w:szCs w:val="28"/>
          <w:lang w:val="it-IT"/>
        </w:rPr>
        <w:t xml:space="preserve"> măsurat nefelometric</w:t>
      </w:r>
      <w:r w:rsidRPr="00284085">
        <w:rPr>
          <w:rFonts w:ascii="Times New Roman" w:hAnsi="Times New Roman"/>
          <w:sz w:val="28"/>
          <w:szCs w:val="28"/>
          <w:lang w:val="it-IT"/>
        </w:rPr>
        <w:t xml:space="preserve">. </w:t>
      </w:r>
    </w:p>
    <w:p w:rsidR="00126FC0" w:rsidRDefault="00126FC0" w:rsidP="00295B20">
      <w:pPr>
        <w:pStyle w:val="ListParagraph"/>
        <w:ind w:left="0"/>
        <w:jc w:val="both"/>
        <w:rPr>
          <w:rFonts w:ascii="Times New Roman" w:hAnsi="Times New Roman"/>
          <w:sz w:val="28"/>
          <w:szCs w:val="28"/>
          <w:lang w:val="it-IT"/>
        </w:rPr>
      </w:pPr>
    </w:p>
    <w:p w:rsidR="003B3CC1" w:rsidRDefault="00126FC0" w:rsidP="00295B20">
      <w:pPr>
        <w:pStyle w:val="ListParagraph"/>
        <w:ind w:left="0"/>
        <w:jc w:val="both"/>
        <w:rPr>
          <w:rFonts w:ascii="Times New Roman" w:hAnsi="Times New Roman"/>
          <w:sz w:val="28"/>
          <w:szCs w:val="28"/>
          <w:lang w:val="it-IT"/>
        </w:rPr>
      </w:pPr>
      <w:r w:rsidRPr="00126FC0">
        <w:rPr>
          <w:rFonts w:ascii="Times New Roman" w:hAnsi="Times New Roman"/>
          <w:noProof/>
          <w:sz w:val="28"/>
          <w:szCs w:val="28"/>
          <w:lang w:val="en-GB" w:eastAsia="en-GB"/>
        </w:rPr>
        <w:drawing>
          <wp:inline distT="0" distB="0" distL="0" distR="0">
            <wp:extent cx="6120130" cy="2486222"/>
            <wp:effectExtent l="19050" t="0" r="13970" b="9328"/>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F689F" w:rsidRPr="00FF689F" w:rsidRDefault="00FF689F" w:rsidP="00295B20">
      <w:pPr>
        <w:pStyle w:val="ListParagraph"/>
        <w:ind w:left="0"/>
        <w:jc w:val="both"/>
        <w:rPr>
          <w:rFonts w:ascii="Times New Roman" w:hAnsi="Times New Roman"/>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7C46BE" w:rsidRDefault="007C7A58" w:rsidP="00736EB5">
      <w:pPr>
        <w:pStyle w:val="ListParagraph"/>
        <w:spacing w:after="200"/>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736EB5" w:rsidRPr="00736EB5">
        <w:rPr>
          <w:rFonts w:ascii="Times New Roman" w:hAnsi="Times New Roman"/>
          <w:sz w:val="28"/>
          <w:szCs w:val="28"/>
          <w:lang w:val="it-IT"/>
        </w:rPr>
        <w:t xml:space="preserve"> </w:t>
      </w:r>
    </w:p>
    <w:p w:rsidR="007C7A58" w:rsidRDefault="007C46BE" w:rsidP="00736EB5">
      <w:pPr>
        <w:pStyle w:val="ListParagraph"/>
        <w:spacing w:after="200"/>
        <w:ind w:left="0"/>
        <w:jc w:val="both"/>
        <w:rPr>
          <w:rFonts w:ascii="Times New Roman" w:hAnsi="Times New Roman"/>
          <w:sz w:val="28"/>
          <w:szCs w:val="28"/>
          <w:lang w:val="it-IT"/>
        </w:rPr>
      </w:pPr>
      <w:r w:rsidRPr="00BC0DB6">
        <w:rPr>
          <w:rFonts w:ascii="Times New Roman" w:hAnsi="Times New Roman"/>
          <w:sz w:val="28"/>
          <w:szCs w:val="28"/>
        </w:rPr>
        <w:t>Cauzele depășirii</w:t>
      </w:r>
      <w:r>
        <w:rPr>
          <w:rFonts w:ascii="Times New Roman" w:hAnsi="Times New Roman"/>
          <w:sz w:val="28"/>
          <w:szCs w:val="28"/>
        </w:rPr>
        <w:t>lor</w:t>
      </w:r>
      <w:r w:rsidRPr="00BC0DB6">
        <w:rPr>
          <w:rFonts w:ascii="Times New Roman" w:hAnsi="Times New Roman"/>
          <w:sz w:val="28"/>
          <w:szCs w:val="28"/>
        </w:rPr>
        <w:t xml:space="preserve"> </w:t>
      </w:r>
      <w:r>
        <w:rPr>
          <w:rFonts w:ascii="Times New Roman" w:hAnsi="Times New Roman"/>
          <w:sz w:val="28"/>
          <w:szCs w:val="28"/>
        </w:rPr>
        <w:t xml:space="preserve">la pulberi în suspensie - PM10 </w:t>
      </w:r>
      <w:r w:rsidRPr="00BC0DB6">
        <w:rPr>
          <w:rFonts w:ascii="Times New Roman" w:hAnsi="Times New Roman"/>
          <w:sz w:val="28"/>
          <w:szCs w:val="28"/>
        </w:rPr>
        <w:t xml:space="preserve">au fost condițiile meteo </w:t>
      </w:r>
      <w:r w:rsidR="006B0153">
        <w:rPr>
          <w:rFonts w:ascii="Times New Roman" w:hAnsi="Times New Roman"/>
          <w:sz w:val="28"/>
          <w:szCs w:val="28"/>
        </w:rPr>
        <w:t>nefavorabile dispersiei (</w:t>
      </w:r>
      <w:r w:rsidRPr="00BC0DB6">
        <w:rPr>
          <w:rFonts w:ascii="Times New Roman" w:hAnsi="Times New Roman"/>
          <w:sz w:val="28"/>
          <w:szCs w:val="28"/>
        </w:rPr>
        <w:t xml:space="preserve">calm atmosferic), </w:t>
      </w:r>
      <w:r w:rsidR="006B0153">
        <w:rPr>
          <w:rFonts w:ascii="Times New Roman" w:hAnsi="Times New Roman"/>
          <w:sz w:val="28"/>
          <w:szCs w:val="28"/>
        </w:rPr>
        <w:t xml:space="preserve">temperaturi scăzute, </w:t>
      </w:r>
      <w:r w:rsidRPr="00BC0DB6">
        <w:rPr>
          <w:rFonts w:ascii="Times New Roman" w:hAnsi="Times New Roman"/>
          <w:sz w:val="28"/>
          <w:szCs w:val="28"/>
        </w:rPr>
        <w:t xml:space="preserve">încălzirea rezidențială și industrială. </w:t>
      </w:r>
    </w:p>
    <w:p w:rsidR="007C7A58" w:rsidRDefault="00126FC0" w:rsidP="00295B20">
      <w:pPr>
        <w:pStyle w:val="ListParagraph"/>
        <w:ind w:left="0"/>
        <w:jc w:val="both"/>
        <w:rPr>
          <w:rFonts w:ascii="Times New Roman" w:hAnsi="Times New Roman"/>
          <w:sz w:val="28"/>
          <w:szCs w:val="28"/>
          <w:lang w:val="it-IT"/>
        </w:rPr>
      </w:pPr>
      <w:r w:rsidRPr="00126FC0">
        <w:rPr>
          <w:rFonts w:ascii="Times New Roman" w:hAnsi="Times New Roman"/>
          <w:noProof/>
          <w:sz w:val="28"/>
          <w:szCs w:val="28"/>
          <w:lang w:val="en-GB" w:eastAsia="en-GB"/>
        </w:rPr>
        <w:lastRenderedPageBreak/>
        <w:drawing>
          <wp:inline distT="0" distB="0" distL="0" distR="0">
            <wp:extent cx="6120130" cy="2446758"/>
            <wp:effectExtent l="19050" t="0" r="1397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78F2" w:rsidRDefault="002578F2"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950D5A" w:rsidP="008562BD">
      <w:pPr>
        <w:ind w:right="98"/>
        <w:jc w:val="both"/>
        <w:rPr>
          <w:rFonts w:ascii="Times New Roman" w:hAnsi="Times New Roman"/>
          <w:sz w:val="28"/>
          <w:szCs w:val="28"/>
        </w:rPr>
      </w:pPr>
      <w:r>
        <w:rPr>
          <w:rFonts w:ascii="Times New Roman" w:hAnsi="Times New Roman"/>
          <w:sz w:val="28"/>
          <w:szCs w:val="28"/>
        </w:rPr>
        <w:t>S-au efectuat 19</w:t>
      </w:r>
      <w:r w:rsidR="00295B20">
        <w:rPr>
          <w:rFonts w:ascii="Times New Roman" w:hAnsi="Times New Roman"/>
          <w:sz w:val="28"/>
          <w:szCs w:val="28"/>
        </w:rPr>
        <w:t xml:space="preserve"> determină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275032"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1C3438" w:rsidRDefault="001C3438" w:rsidP="00787178">
      <w:pPr>
        <w:jc w:val="both"/>
        <w:rPr>
          <w:rFonts w:ascii="Times New Roman" w:hAnsi="Times New Roman"/>
          <w:sz w:val="28"/>
          <w:szCs w:val="28"/>
        </w:rPr>
      </w:pPr>
    </w:p>
    <w:p w:rsidR="00244661" w:rsidRPr="006B0153" w:rsidRDefault="00126FC0" w:rsidP="00661704">
      <w:pPr>
        <w:jc w:val="both"/>
        <w:rPr>
          <w:rFonts w:ascii="Times New Roman" w:hAnsi="Times New Roman"/>
          <w:sz w:val="28"/>
          <w:szCs w:val="28"/>
        </w:rPr>
      </w:pPr>
      <w:r w:rsidRPr="00126FC0">
        <w:rPr>
          <w:rFonts w:ascii="Times New Roman" w:hAnsi="Times New Roman"/>
          <w:noProof/>
          <w:sz w:val="28"/>
          <w:szCs w:val="28"/>
          <w:bdr w:val="single" w:sz="4" w:space="0" w:color="auto"/>
          <w:lang w:val="en-GB" w:eastAsia="en-GB"/>
        </w:rPr>
        <w:drawing>
          <wp:inline distT="0" distB="0" distL="0" distR="0">
            <wp:extent cx="6118428" cy="2399385"/>
            <wp:effectExtent l="19050" t="0" r="15672" b="915"/>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B0153" w:rsidRDefault="006B0153" w:rsidP="00661704">
      <w:pPr>
        <w:jc w:val="both"/>
        <w:rPr>
          <w:rFonts w:ascii="Times New Roman" w:hAnsi="Times New Roman"/>
          <w:b/>
          <w:sz w:val="28"/>
          <w:szCs w:val="28"/>
          <w:lang w:val="it-IT"/>
        </w:rPr>
      </w:pPr>
    </w:p>
    <w:p w:rsidR="006E5125" w:rsidRPr="009104AE"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E817EF" w:rsidRDefault="00E817E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FF689F" w:rsidRPr="002845AA" w:rsidRDefault="00FF689F" w:rsidP="00661704">
      <w:pPr>
        <w:jc w:val="both"/>
        <w:rPr>
          <w:rFonts w:ascii="Times New Roman" w:hAnsi="Times New Roman"/>
          <w:sz w:val="28"/>
          <w:szCs w:val="28"/>
        </w:rPr>
      </w:pPr>
    </w:p>
    <w:p w:rsidR="00D91090" w:rsidRDefault="006E5125" w:rsidP="00D91090">
      <w:pPr>
        <w:jc w:val="both"/>
        <w:rPr>
          <w:rFonts w:ascii="Times New Roman" w:hAnsi="Times New Roman"/>
          <w:sz w:val="28"/>
          <w:szCs w:val="28"/>
        </w:rPr>
      </w:pPr>
      <w:r>
        <w:rPr>
          <w:rFonts w:ascii="Times New Roman" w:hAnsi="Times New Roman"/>
          <w:sz w:val="28"/>
          <w:szCs w:val="28"/>
        </w:rPr>
        <w:t xml:space="preserve">În cursul lunii </w:t>
      </w:r>
      <w:r w:rsidR="00784C82">
        <w:rPr>
          <w:rFonts w:ascii="Times New Roman" w:hAnsi="Times New Roman"/>
          <w:sz w:val="28"/>
          <w:szCs w:val="28"/>
        </w:rPr>
        <w:t>nu s-au realizat</w:t>
      </w:r>
      <w:r w:rsidR="008557E1">
        <w:rPr>
          <w:rFonts w:ascii="Times New Roman" w:hAnsi="Times New Roman"/>
          <w:sz w:val="28"/>
          <w:szCs w:val="28"/>
        </w:rPr>
        <w:t xml:space="preserve"> </w:t>
      </w:r>
      <w:r w:rsidR="00B6324D" w:rsidRPr="002845AA">
        <w:rPr>
          <w:rFonts w:ascii="Times New Roman" w:hAnsi="Times New Roman"/>
          <w:sz w:val="28"/>
          <w:szCs w:val="28"/>
        </w:rPr>
        <w:t>măsurători ale nivelulu</w:t>
      </w:r>
      <w:r w:rsidR="00797FCE">
        <w:rPr>
          <w:rFonts w:ascii="Times New Roman" w:hAnsi="Times New Roman"/>
          <w:sz w:val="28"/>
          <w:szCs w:val="28"/>
        </w:rPr>
        <w:t>i de zgomot</w:t>
      </w:r>
      <w:r w:rsidR="00950D5A">
        <w:rPr>
          <w:rFonts w:ascii="Times New Roman" w:hAnsi="Times New Roman"/>
          <w:sz w:val="28"/>
          <w:szCs w:val="28"/>
        </w:rPr>
        <w:t xml:space="preserve"> deoarece echopamentul de măsură a fost la verificarea metrologică anuală la Biroul Român de Metrologie București</w:t>
      </w:r>
      <w:r w:rsidR="00784C82">
        <w:rPr>
          <w:rFonts w:ascii="Times New Roman" w:hAnsi="Times New Roman"/>
          <w:sz w:val="28"/>
          <w:szCs w:val="28"/>
        </w:rPr>
        <w:t>.</w:t>
      </w:r>
      <w:r w:rsidR="00797FCE">
        <w:rPr>
          <w:rFonts w:ascii="Times New Roman" w:hAnsi="Times New Roman"/>
          <w:sz w:val="28"/>
          <w:szCs w:val="28"/>
        </w:rPr>
        <w:t xml:space="preserve"> </w:t>
      </w:r>
      <w:r w:rsidR="000F0F1F">
        <w:rPr>
          <w:rFonts w:ascii="Times New Roman" w:hAnsi="Times New Roman"/>
          <w:sz w:val="28"/>
          <w:szCs w:val="28"/>
        </w:rPr>
        <w:t xml:space="preserve"> </w:t>
      </w:r>
    </w:p>
    <w:p w:rsidR="00FF689F" w:rsidRDefault="00FF689F" w:rsidP="00B871ED">
      <w:pPr>
        <w:rPr>
          <w:rFonts w:ascii="Times New Roman" w:hAnsi="Times New Roman"/>
          <w:b/>
          <w:color w:val="0000FF"/>
          <w:sz w:val="28"/>
          <w:szCs w:val="28"/>
        </w:rPr>
      </w:pPr>
    </w:p>
    <w:p w:rsidR="00950D5A" w:rsidRDefault="00950D5A" w:rsidP="00B871ED">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lastRenderedPageBreak/>
        <w:t>III. MONITORIZAREA CALITĂŢII  PRECIPITAŢIILOR</w:t>
      </w:r>
    </w:p>
    <w:p w:rsidR="00950D5A" w:rsidRDefault="00950D5A" w:rsidP="00B871ED">
      <w:pPr>
        <w:rPr>
          <w:rFonts w:ascii="Times New Roman" w:hAnsi="Times New Roman"/>
          <w:b/>
          <w:color w:val="0000FF"/>
          <w:sz w:val="28"/>
          <w:szCs w:val="28"/>
        </w:rPr>
      </w:pPr>
    </w:p>
    <w:p w:rsidR="00784C82" w:rsidRPr="00570C35" w:rsidRDefault="00784C82" w:rsidP="00784C8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sidR="00126FC0">
        <w:rPr>
          <w:rFonts w:ascii="Times New Roman" w:hAnsi="Times New Roman"/>
          <w:sz w:val="28"/>
          <w:szCs w:val="28"/>
        </w:rPr>
        <w:t xml:space="preserve"> - 2</w:t>
      </w:r>
      <w:r w:rsidRPr="00AD1ABD">
        <w:rPr>
          <w:rFonts w:ascii="Times New Roman" w:hAnsi="Times New Roman"/>
          <w:sz w:val="28"/>
          <w:szCs w:val="28"/>
        </w:rPr>
        <w:t xml:space="preserve"> </w:t>
      </w:r>
      <w:r w:rsidR="002D10D2">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azotaţi</w:t>
      </w:r>
      <w:r w:rsidRPr="00F70CFF">
        <w:rPr>
          <w:rFonts w:ascii="Times New Roman" w:hAnsi="Times New Roman"/>
          <w:sz w:val="28"/>
          <w:szCs w:val="28"/>
        </w:rPr>
        <w:t>, azot amoniacal, alcalinitate/</w:t>
      </w:r>
      <w:r>
        <w:rPr>
          <w:rFonts w:ascii="Times New Roman" w:hAnsi="Times New Roman"/>
          <w:sz w:val="28"/>
          <w:szCs w:val="28"/>
        </w:rPr>
        <w:t xml:space="preserve"> </w:t>
      </w:r>
      <w:r w:rsidRPr="00F70CFF">
        <w:rPr>
          <w:rFonts w:ascii="Times New Roman" w:hAnsi="Times New Roman"/>
          <w:sz w:val="28"/>
          <w:szCs w:val="28"/>
        </w:rPr>
        <w:t>a</w:t>
      </w:r>
      <w:r>
        <w:rPr>
          <w:rFonts w:ascii="Times New Roman" w:hAnsi="Times New Roman"/>
          <w:sz w:val="28"/>
          <w:szCs w:val="28"/>
        </w:rPr>
        <w:t>ciditate, cloruri, azotiţi</w:t>
      </w:r>
      <w:r w:rsidRPr="00F70CFF">
        <w:rPr>
          <w:rFonts w:ascii="Times New Roman" w:hAnsi="Times New Roman"/>
          <w:sz w:val="28"/>
          <w:szCs w:val="28"/>
        </w:rPr>
        <w:t>. 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0F0F1F" w:rsidRDefault="000F0F1F"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472272" w:rsidRDefault="00472272" w:rsidP="00472272">
      <w:pPr>
        <w:pStyle w:val="BodyTextIndent"/>
        <w:ind w:firstLine="0"/>
        <w:rPr>
          <w:rFonts w:ascii="Times New Roman" w:hAnsi="Times New Roman"/>
          <w:szCs w:val="28"/>
          <w:lang w:val="ro-RO"/>
        </w:rPr>
      </w:pPr>
    </w:p>
    <w:p w:rsidR="00DF67F3" w:rsidRDefault="00003F83" w:rsidP="00003F83">
      <w:pPr>
        <w:pStyle w:val="BodyTextIndent"/>
        <w:ind w:firstLine="0"/>
        <w:rPr>
          <w:rFonts w:ascii="Times New Roman" w:hAnsi="Times New Roman"/>
          <w:szCs w:val="28"/>
          <w:lang w:val="ro-RO"/>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
    <w:p w:rsidR="00003F83" w:rsidRPr="00FC2883" w:rsidRDefault="00003F83" w:rsidP="00003F83">
      <w:pPr>
        <w:pStyle w:val="BodyTextIndent"/>
        <w:ind w:firstLine="0"/>
        <w:rPr>
          <w:rFonts w:ascii="Times New Roman" w:hAnsi="Times New Roman"/>
          <w:szCs w:val="28"/>
          <w:lang w:val="ro-RO"/>
        </w:rPr>
      </w:pP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003F83" w:rsidRPr="0034528B" w:rsidRDefault="00003F83" w:rsidP="00003F83">
      <w:pPr>
        <w:jc w:val="both"/>
        <w:rPr>
          <w:rFonts w:ascii="Times New Roman" w:hAnsi="Times New Roman"/>
          <w:sz w:val="28"/>
          <w:szCs w:val="28"/>
        </w:rPr>
      </w:pPr>
      <w:r w:rsidRPr="009A601E">
        <w:rPr>
          <w:rFonts w:ascii="Times New Roman" w:hAnsi="Times New Roman"/>
          <w:color w:val="000000" w:themeColor="text1"/>
          <w:sz w:val="28"/>
          <w:szCs w:val="28"/>
        </w:rPr>
        <w:t>În urma</w:t>
      </w:r>
      <w:r w:rsidRPr="0034528B">
        <w:rPr>
          <w:rFonts w:ascii="Times New Roman" w:hAnsi="Times New Roman"/>
          <w:sz w:val="28"/>
          <w:szCs w:val="28"/>
        </w:rPr>
        <w:t xml:space="preserve"> executării acestor programe, la cele două SSRM-uri din judeţul Neamţ în luna </w:t>
      </w:r>
      <w:r>
        <w:rPr>
          <w:rFonts w:ascii="Times New Roman" w:hAnsi="Times New Roman"/>
          <w:sz w:val="28"/>
          <w:szCs w:val="28"/>
        </w:rPr>
        <w:t>martie 2018</w:t>
      </w:r>
      <w:r w:rsidRPr="0034528B">
        <w:rPr>
          <w:rFonts w:ascii="Times New Roman" w:hAnsi="Times New Roman"/>
          <w:sz w:val="28"/>
          <w:szCs w:val="28"/>
        </w:rPr>
        <w:t xml:space="preserve"> s-au determinat </w:t>
      </w:r>
      <w:r>
        <w:rPr>
          <w:rFonts w:ascii="Times New Roman" w:hAnsi="Times New Roman"/>
          <w:color w:val="000000" w:themeColor="text1"/>
          <w:sz w:val="28"/>
          <w:szCs w:val="28"/>
        </w:rPr>
        <w:t>561</w:t>
      </w:r>
      <w:r>
        <w:rPr>
          <w:rFonts w:ascii="Times New Roman" w:hAnsi="Times New Roman"/>
          <w:color w:val="000000"/>
          <w:sz w:val="28"/>
          <w:szCs w:val="28"/>
        </w:rPr>
        <w:t xml:space="preserve"> </w:t>
      </w:r>
      <w:r>
        <w:rPr>
          <w:rFonts w:ascii="Times New Roman" w:hAnsi="Times New Roman"/>
          <w:sz w:val="28"/>
          <w:szCs w:val="28"/>
        </w:rPr>
        <w:t xml:space="preserve">indicatori 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beta global</w:t>
      </w:r>
      <w:r>
        <w:rPr>
          <w:rFonts w:ascii="Times New Roman" w:hAnsi="Times New Roman"/>
          <w:sz w:val="28"/>
          <w:szCs w:val="28"/>
        </w:rPr>
        <w:t>ă</w:t>
      </w:r>
      <w:r w:rsidRPr="0034528B">
        <w:rPr>
          <w:rFonts w:ascii="Times New Roman" w:hAnsi="Times New Roman"/>
          <w:sz w:val="28"/>
          <w:szCs w:val="28"/>
        </w:rPr>
        <w:t>,</w:t>
      </w:r>
      <w:r>
        <w:rPr>
          <w:rFonts w:ascii="Times New Roman" w:hAnsi="Times New Roman"/>
          <w:sz w:val="28"/>
          <w:szCs w:val="28"/>
        </w:rPr>
        <w:t xml:space="preserve">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w:t>
      </w:r>
      <w:r w:rsidRPr="0034528B">
        <w:rPr>
          <w:rFonts w:ascii="Times New Roman" w:hAnsi="Times New Roman"/>
          <w:sz w:val="28"/>
          <w:szCs w:val="28"/>
        </w:rPr>
        <w:t xml:space="preserve"> a</w:t>
      </w:r>
      <w:r>
        <w:rPr>
          <w:rFonts w:ascii="Times New Roman" w:hAnsi="Times New Roman"/>
          <w:sz w:val="28"/>
          <w:szCs w:val="28"/>
        </w:rPr>
        <w:t xml:space="preserve"> radonului în aerul atmosferic, 186 </w:t>
      </w:r>
      <w:r w:rsidRPr="0034528B">
        <w:rPr>
          <w:rFonts w:ascii="Times New Roman" w:hAnsi="Times New Roman"/>
          <w:sz w:val="28"/>
          <w:szCs w:val="28"/>
        </w:rPr>
        <w:t xml:space="preserve">indicatori </w:t>
      </w:r>
      <w:r>
        <w:rPr>
          <w:rFonts w:ascii="Times New Roman" w:hAnsi="Times New Roman"/>
          <w:sz w:val="28"/>
          <w:szCs w:val="28"/>
        </w:rPr>
        <w:t xml:space="preserve">referitori la </w:t>
      </w:r>
      <w:r w:rsidRPr="0034528B">
        <w:rPr>
          <w:rFonts w:ascii="Times New Roman" w:hAnsi="Times New Roman"/>
          <w:sz w:val="28"/>
          <w:szCs w:val="28"/>
        </w:rPr>
        <w:t>activit</w:t>
      </w:r>
      <w:r>
        <w:rPr>
          <w:rFonts w:ascii="Times New Roman" w:hAnsi="Times New Roman"/>
          <w:sz w:val="28"/>
          <w:szCs w:val="28"/>
        </w:rPr>
        <w:t xml:space="preserve">atea </w:t>
      </w:r>
      <w:r w:rsidRPr="0034528B">
        <w:rPr>
          <w:rFonts w:ascii="Times New Roman" w:hAnsi="Times New Roman"/>
          <w:sz w:val="28"/>
          <w:szCs w:val="28"/>
        </w:rPr>
        <w:t>specific</w:t>
      </w:r>
      <w:r>
        <w:rPr>
          <w:rFonts w:ascii="Times New Roman" w:hAnsi="Times New Roman"/>
          <w:sz w:val="28"/>
          <w:szCs w:val="28"/>
        </w:rPr>
        <w:t>ă a</w:t>
      </w:r>
      <w:r w:rsidRPr="0034528B">
        <w:rPr>
          <w:rFonts w:ascii="Times New Roman" w:hAnsi="Times New Roman"/>
          <w:sz w:val="28"/>
          <w:szCs w:val="28"/>
        </w:rPr>
        <w:t xml:space="preserve"> toronului în aerul atmosferic</w:t>
      </w:r>
      <w:r>
        <w:rPr>
          <w:rFonts w:ascii="Times New Roman" w:hAnsi="Times New Roman"/>
          <w:sz w:val="28"/>
          <w:szCs w:val="28"/>
        </w:rPr>
        <w:t xml:space="preserve"> şi</w:t>
      </w:r>
      <w:r w:rsidRPr="0034528B">
        <w:rPr>
          <w:rFonts w:ascii="Times New Roman" w:hAnsi="Times New Roman"/>
          <w:sz w:val="28"/>
          <w:szCs w:val="28"/>
        </w:rPr>
        <w:t xml:space="preserve"> </w:t>
      </w:r>
      <w:r>
        <w:rPr>
          <w:rFonts w:ascii="Times New Roman" w:hAnsi="Times New Roman"/>
          <w:sz w:val="28"/>
          <w:szCs w:val="28"/>
        </w:rPr>
        <w:t xml:space="preserve">2111 </w:t>
      </w:r>
      <w:r w:rsidRPr="0034528B">
        <w:rPr>
          <w:rFonts w:ascii="Times New Roman" w:hAnsi="Times New Roman"/>
          <w:sz w:val="28"/>
          <w:szCs w:val="28"/>
        </w:rPr>
        <w:t>de determinări orare ale debitului dozei gama în aerul</w:t>
      </w:r>
      <w:r>
        <w:rPr>
          <w:rFonts w:ascii="Times New Roman" w:hAnsi="Times New Roman"/>
          <w:sz w:val="28"/>
          <w:szCs w:val="28"/>
        </w:rPr>
        <w:t xml:space="preserve"> atmosferic</w:t>
      </w:r>
      <w:r w:rsidRPr="0034528B">
        <w:rPr>
          <w:rFonts w:ascii="Times New Roman" w:hAnsi="Times New Roman"/>
          <w:sz w:val="28"/>
          <w:szCs w:val="28"/>
        </w:rPr>
        <w:t>.</w:t>
      </w:r>
    </w:p>
    <w:p w:rsidR="00DF67F3" w:rsidRDefault="00003F83" w:rsidP="00003F83">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23</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Martie 2018</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12 </w:t>
      </w:r>
      <w:r w:rsidRPr="0034528B">
        <w:rPr>
          <w:rFonts w:ascii="Times New Roman" w:hAnsi="Times New Roman"/>
          <w:sz w:val="28"/>
          <w:szCs w:val="28"/>
        </w:rPr>
        <w:t xml:space="preserve">probe la SSRM Piatra Neamţ şi </w:t>
      </w:r>
      <w:r>
        <w:rPr>
          <w:rFonts w:ascii="Times New Roman" w:hAnsi="Times New Roman"/>
          <w:sz w:val="28"/>
          <w:szCs w:val="28"/>
        </w:rPr>
        <w:t>11</w:t>
      </w:r>
      <w:r w:rsidRPr="0034528B">
        <w:rPr>
          <w:rFonts w:ascii="Times New Roman" w:hAnsi="Times New Roman"/>
          <w:color w:val="000000"/>
          <w:sz w:val="28"/>
          <w:szCs w:val="28"/>
        </w:rPr>
        <w:t xml:space="preserve"> </w:t>
      </w:r>
      <w:r w:rsidRPr="0034528B">
        <w:rPr>
          <w:rFonts w:ascii="Times New Roman" w:hAnsi="Times New Roman"/>
          <w:sz w:val="28"/>
          <w:szCs w:val="28"/>
        </w:rPr>
        <w:t xml:space="preserve">probe la SSRM  Toaca). </w:t>
      </w:r>
    </w:p>
    <w:p w:rsidR="00003F83" w:rsidRDefault="00003F83" w:rsidP="00003F83">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De asemenea tot pentru determinarea de către LNRR-ANPM a activităţii specifice a tritiului au fost recoltate zilnic şi probe de apă de suprafaţă din râul Bistriţa la Piatra Neamţ. </w:t>
      </w:r>
    </w:p>
    <w:p w:rsidR="00003F83" w:rsidRDefault="00003F83" w:rsidP="00003F83">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003F83" w:rsidRDefault="00003F83" w:rsidP="00003F83">
      <w:pPr>
        <w:autoSpaceDE w:val="0"/>
        <w:autoSpaceDN w:val="0"/>
        <w:adjustRightInd w:val="0"/>
        <w:jc w:val="both"/>
        <w:rPr>
          <w:rFonts w:ascii="Times New Roman" w:hAnsi="Times New Roman"/>
          <w:sz w:val="28"/>
          <w:szCs w:val="28"/>
        </w:rPr>
      </w:pPr>
      <w:r w:rsidRPr="0034528B">
        <w:rPr>
          <w:rFonts w:ascii="Times New Roman" w:hAnsi="Times New Roman"/>
          <w:sz w:val="28"/>
          <w:szCs w:val="28"/>
        </w:rPr>
        <w:t>Monitorizarea</w:t>
      </w:r>
      <w:r>
        <w:rPr>
          <w:rFonts w:ascii="Times New Roman" w:hAnsi="Times New Roman"/>
          <w:sz w:val="28"/>
          <w:szCs w:val="28"/>
        </w:rPr>
        <w:t xml:space="preserve"> radioactivităţii aerului s-a fă</w:t>
      </w:r>
      <w:r w:rsidRPr="0034528B">
        <w:rPr>
          <w:rFonts w:ascii="Times New Roman" w:hAnsi="Times New Roman"/>
          <w:sz w:val="28"/>
          <w:szCs w:val="28"/>
        </w:rPr>
        <w:t>cut la ambele SSRM-uri prin măsurători beta globale ale aerosolilor atmosferici</w:t>
      </w:r>
      <w:r>
        <w:rPr>
          <w:rFonts w:ascii="Times New Roman" w:hAnsi="Times New Roman"/>
          <w:sz w:val="28"/>
          <w:szCs w:val="28"/>
        </w:rPr>
        <w:t xml:space="preserve"> şi</w:t>
      </w:r>
      <w:r w:rsidRPr="0034528B">
        <w:rPr>
          <w:rFonts w:ascii="Times New Roman" w:hAnsi="Times New Roman"/>
          <w:sz w:val="28"/>
          <w:szCs w:val="28"/>
        </w:rPr>
        <w:t xml:space="preserve"> ale depunerilor atmosferice totale</w:t>
      </w:r>
      <w:r>
        <w:rPr>
          <w:rFonts w:ascii="Times New Roman" w:hAnsi="Times New Roman"/>
          <w:sz w:val="28"/>
          <w:szCs w:val="28"/>
        </w:rPr>
        <w:t>, precum</w:t>
      </w:r>
      <w:r w:rsidRPr="0034528B">
        <w:rPr>
          <w:rFonts w:ascii="Times New Roman" w:hAnsi="Times New Roman"/>
          <w:sz w:val="28"/>
          <w:szCs w:val="28"/>
        </w:rPr>
        <w:t xml:space="preserve"> şi prin urmărirea variaţiei debitului dozei gama externe în atmosfera liberă.</w:t>
      </w:r>
    </w:p>
    <w:p w:rsidR="00003F83" w:rsidRDefault="00003F83" w:rsidP="00003F83">
      <w:pPr>
        <w:autoSpaceDE w:val="0"/>
        <w:autoSpaceDN w:val="0"/>
        <w:adjustRightInd w:val="0"/>
        <w:rPr>
          <w:rFonts w:ascii="Times New Roman" w:hAnsi="Times New Roman"/>
          <w:sz w:val="28"/>
          <w:szCs w:val="28"/>
        </w:rPr>
      </w:pPr>
    </w:p>
    <w:p w:rsidR="00003F83" w:rsidRDefault="00003F83" w:rsidP="00003F83">
      <w:pPr>
        <w:autoSpaceDE w:val="0"/>
        <w:autoSpaceDN w:val="0"/>
        <w:adjustRightInd w:val="0"/>
        <w:jc w:val="center"/>
        <w:rPr>
          <w:rFonts w:ascii="Times New Roman" w:hAnsi="Times New Roman"/>
          <w:sz w:val="28"/>
          <w:szCs w:val="28"/>
        </w:rPr>
      </w:pPr>
      <w:r w:rsidRPr="002668CF">
        <w:rPr>
          <w:rFonts w:ascii="Times New Roman" w:hAnsi="Times New Roman"/>
          <w:noProof/>
          <w:sz w:val="28"/>
          <w:szCs w:val="28"/>
          <w:lang w:val="en-GB" w:eastAsia="en-GB"/>
        </w:rPr>
        <w:lastRenderedPageBreak/>
        <w:drawing>
          <wp:inline distT="0" distB="0" distL="0" distR="0">
            <wp:extent cx="6007151" cy="2531542"/>
            <wp:effectExtent l="57150" t="19050" r="88849" b="78308"/>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3F83" w:rsidRPr="0034528B" w:rsidRDefault="00003F83" w:rsidP="00003F8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003F83" w:rsidRDefault="00003F83" w:rsidP="00003F8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003F83" w:rsidRDefault="00003F83" w:rsidP="00003F83">
      <w:pPr>
        <w:autoSpaceDE w:val="0"/>
        <w:autoSpaceDN w:val="0"/>
        <w:adjustRightInd w:val="0"/>
        <w:jc w:val="both"/>
        <w:rPr>
          <w:rFonts w:ascii="Times New Roman" w:eastAsia="ArialMT" w:hAnsi="Times New Roman"/>
          <w:color w:val="000000"/>
          <w:sz w:val="28"/>
          <w:szCs w:val="28"/>
          <w:lang w:eastAsia="en-US"/>
        </w:rPr>
      </w:pPr>
    </w:p>
    <w:p w:rsidR="00003F83" w:rsidRPr="0034528B" w:rsidRDefault="00003F83" w:rsidP="00003F83">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003F83" w:rsidRDefault="00003F83" w:rsidP="00003F83">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003F83" w:rsidRDefault="00003F83" w:rsidP="00003F83">
      <w:pPr>
        <w:autoSpaceDE w:val="0"/>
        <w:autoSpaceDN w:val="0"/>
        <w:adjustRightInd w:val="0"/>
        <w:jc w:val="both"/>
        <w:rPr>
          <w:rFonts w:ascii="Times New Roman" w:hAnsi="Times New Roman"/>
          <w:sz w:val="28"/>
          <w:szCs w:val="28"/>
        </w:rPr>
      </w:pPr>
    </w:p>
    <w:p w:rsidR="00003F83" w:rsidRDefault="00003F83" w:rsidP="00003F83">
      <w:pPr>
        <w:autoSpaceDE w:val="0"/>
        <w:autoSpaceDN w:val="0"/>
        <w:adjustRightInd w:val="0"/>
        <w:jc w:val="center"/>
        <w:rPr>
          <w:rFonts w:ascii="Times New Roman" w:hAnsi="Times New Roman"/>
          <w:sz w:val="28"/>
          <w:szCs w:val="28"/>
        </w:rPr>
      </w:pPr>
      <w:r w:rsidRPr="00671143">
        <w:rPr>
          <w:rFonts w:ascii="Times New Roman" w:hAnsi="Times New Roman"/>
          <w:noProof/>
          <w:sz w:val="28"/>
          <w:szCs w:val="28"/>
          <w:lang w:val="en-GB" w:eastAsia="en-GB"/>
        </w:rPr>
        <w:drawing>
          <wp:inline distT="0" distB="0" distL="0" distR="0">
            <wp:extent cx="6064301" cy="2697836"/>
            <wp:effectExtent l="0" t="19050" r="69799" b="64414"/>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3F83" w:rsidRPr="0034528B" w:rsidRDefault="00003F83" w:rsidP="00003F8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003F83" w:rsidRDefault="00003F83" w:rsidP="00003F8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003F83" w:rsidRPr="0034528B" w:rsidRDefault="00003F83" w:rsidP="00003F83">
      <w:pPr>
        <w:autoSpaceDE w:val="0"/>
        <w:autoSpaceDN w:val="0"/>
        <w:adjustRightInd w:val="0"/>
        <w:jc w:val="center"/>
        <w:rPr>
          <w:rFonts w:ascii="Times New Roman" w:eastAsia="ArialMT" w:hAnsi="Times New Roman"/>
          <w:sz w:val="28"/>
          <w:szCs w:val="28"/>
          <w:lang w:eastAsia="en-US"/>
        </w:rPr>
      </w:pPr>
    </w:p>
    <w:p w:rsidR="00003F83" w:rsidRDefault="00003F83" w:rsidP="00003F83">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martie 2018</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lastRenderedPageBreak/>
        <w:t>MMP nr. 1978/2010 care este de 0,250 µSv/h, acestea fiind comparabile cu cele din lunile precedente.</w:t>
      </w:r>
    </w:p>
    <w:p w:rsidR="00B5626A" w:rsidRDefault="00B5626A" w:rsidP="00003F83">
      <w:pPr>
        <w:pStyle w:val="BodyTextIndent"/>
        <w:ind w:firstLine="0"/>
        <w:rPr>
          <w:rFonts w:ascii="Times New Roman" w:hAnsi="Times New Roman"/>
          <w:szCs w:val="28"/>
          <w:lang w:val="ro-RO"/>
        </w:rPr>
      </w:pPr>
    </w:p>
    <w:p w:rsidR="00003F83" w:rsidRDefault="00003F83" w:rsidP="00003F83">
      <w:pPr>
        <w:pStyle w:val="BodyTextIndent"/>
        <w:ind w:firstLine="0"/>
        <w:jc w:val="center"/>
        <w:rPr>
          <w:rFonts w:ascii="Times New Roman" w:hAnsi="Times New Roman"/>
          <w:szCs w:val="28"/>
          <w:lang w:val="ro-RO"/>
        </w:rPr>
      </w:pPr>
      <w:r w:rsidRPr="005641DB">
        <w:rPr>
          <w:rFonts w:ascii="Times New Roman" w:hAnsi="Times New Roman"/>
          <w:noProof/>
          <w:szCs w:val="28"/>
          <w:lang w:eastAsia="en-GB"/>
        </w:rPr>
        <w:drawing>
          <wp:inline distT="0" distB="0" distL="0" distR="0">
            <wp:extent cx="6064301" cy="2423363"/>
            <wp:effectExtent l="0" t="19050" r="69799" b="53137"/>
            <wp:docPr id="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3F83" w:rsidRDefault="00003F83" w:rsidP="001C343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C667BB" w:rsidRPr="0034528B" w:rsidRDefault="00C667BB" w:rsidP="001C3438">
      <w:pPr>
        <w:autoSpaceDE w:val="0"/>
        <w:autoSpaceDN w:val="0"/>
        <w:adjustRightInd w:val="0"/>
        <w:jc w:val="center"/>
        <w:rPr>
          <w:rFonts w:ascii="Times New Roman" w:eastAsia="ArialMT" w:hAnsi="Times New Roman"/>
          <w:sz w:val="28"/>
          <w:szCs w:val="28"/>
          <w:lang w:eastAsia="en-US"/>
        </w:rPr>
      </w:pPr>
    </w:p>
    <w:p w:rsidR="00003F83" w:rsidRDefault="00003F83" w:rsidP="00003F83">
      <w:pPr>
        <w:pStyle w:val="BodyTextIndent"/>
        <w:ind w:firstLine="0"/>
        <w:rPr>
          <w:rFonts w:ascii="Times New Roman" w:hAnsi="Times New Roman"/>
          <w:szCs w:val="28"/>
          <w:lang w:val="ro-RO"/>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003F83" w:rsidRPr="0034528B" w:rsidRDefault="00003F83" w:rsidP="00003F83">
      <w:pPr>
        <w:pStyle w:val="BodyTextIndent"/>
        <w:ind w:firstLine="0"/>
        <w:rPr>
          <w:rFonts w:ascii="Times New Roman" w:hAnsi="Times New Roman"/>
          <w:szCs w:val="28"/>
          <w:lang w:val="ro-RO"/>
        </w:rPr>
      </w:pPr>
      <w:r w:rsidRPr="00327DDB">
        <w:rPr>
          <w:rFonts w:ascii="Times New Roman" w:hAnsi="Times New Roman"/>
          <w:color w:val="000000" w:themeColor="text1"/>
          <w:szCs w:val="28"/>
          <w:lang w:val="ro-RO"/>
        </w:rPr>
        <w:t xml:space="preserve">Valorile </w:t>
      </w:r>
      <w:r w:rsidRPr="0034528B">
        <w:rPr>
          <w:rFonts w:ascii="Times New Roman" w:hAnsi="Times New Roman"/>
          <w:szCs w:val="28"/>
          <w:lang w:val="ro-RO"/>
        </w:rPr>
        <w:t xml:space="preserve">zilnice determinate pentru activităţile specifice ale radonului au fost de </w:t>
      </w:r>
      <w:r>
        <w:rPr>
          <w:rFonts w:ascii="Times New Roman" w:hAnsi="Times New Roman"/>
          <w:color w:val="000000" w:themeColor="text1"/>
          <w:szCs w:val="28"/>
          <w:lang w:val="ro-RO"/>
        </w:rPr>
        <w:t>0,51</w:t>
      </w:r>
      <w:r w:rsidRPr="0034528B">
        <w:rPr>
          <w:rFonts w:ascii="Times New Roman" w:hAnsi="Times New Roman"/>
          <w:szCs w:val="28"/>
          <w:lang w:val="ro-RO"/>
        </w:rPr>
        <w:t>÷</w:t>
      </w:r>
      <w:r>
        <w:rPr>
          <w:rFonts w:ascii="Times New Roman" w:hAnsi="Times New Roman"/>
          <w:szCs w:val="28"/>
          <w:lang w:val="ro-RO"/>
        </w:rPr>
        <w:t>5,64</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Pr>
          <w:rFonts w:ascii="Times New Roman" w:hAnsi="Times New Roman"/>
          <w:color w:val="000000" w:themeColor="text1"/>
          <w:szCs w:val="28"/>
          <w:lang w:val="ro-RO"/>
        </w:rPr>
        <w:t>0,04</w:t>
      </w:r>
      <w:r w:rsidRPr="008A1F30">
        <w:rPr>
          <w:rFonts w:ascii="Times New Roman" w:hAnsi="Times New Roman"/>
          <w:color w:val="000000" w:themeColor="text1"/>
          <w:szCs w:val="28"/>
          <w:lang w:val="ro-RO"/>
        </w:rPr>
        <w:t>÷</w:t>
      </w:r>
      <w:r>
        <w:rPr>
          <w:rFonts w:ascii="Times New Roman" w:hAnsi="Times New Roman"/>
          <w:color w:val="000000" w:themeColor="text1"/>
          <w:szCs w:val="28"/>
          <w:lang w:val="ro-RO"/>
        </w:rPr>
        <w:t>2</w:t>
      </w:r>
      <w:r w:rsidRPr="00C72814">
        <w:rPr>
          <w:rFonts w:ascii="Times New Roman" w:hAnsi="Times New Roman"/>
          <w:color w:val="000000" w:themeColor="text1"/>
          <w:szCs w:val="28"/>
          <w:lang w:val="ro-RO"/>
        </w:rPr>
        <w:t>,</w:t>
      </w:r>
      <w:r>
        <w:rPr>
          <w:rFonts w:ascii="Times New Roman" w:hAnsi="Times New Roman"/>
          <w:color w:val="000000" w:themeColor="text1"/>
          <w:szCs w:val="28"/>
          <w:lang w:val="ro-RO"/>
        </w:rPr>
        <w:t>10</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0,004</w:t>
      </w:r>
      <w:r w:rsidRPr="0034528B">
        <w:rPr>
          <w:rFonts w:ascii="Times New Roman" w:hAnsi="Times New Roman"/>
          <w:szCs w:val="28"/>
          <w:lang w:val="ro-RO"/>
        </w:rPr>
        <w:t>÷</w:t>
      </w:r>
      <w:r>
        <w:rPr>
          <w:rFonts w:ascii="Times New Roman" w:hAnsi="Times New Roman"/>
          <w:szCs w:val="28"/>
          <w:lang w:val="ro-RO"/>
        </w:rPr>
        <w:t xml:space="preserve">0,048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FB2A8D">
        <w:rPr>
          <w:rFonts w:ascii="Times New Roman" w:hAnsi="Times New Roman"/>
          <w:color w:val="000000" w:themeColor="text1"/>
          <w:szCs w:val="28"/>
          <w:lang w:val="ro-RO"/>
        </w:rPr>
        <w:t>0,00</w:t>
      </w:r>
      <w:r>
        <w:rPr>
          <w:rFonts w:ascii="Times New Roman" w:hAnsi="Times New Roman"/>
          <w:color w:val="000000" w:themeColor="text1"/>
          <w:szCs w:val="28"/>
          <w:lang w:val="ro-RO"/>
        </w:rPr>
        <w:t>4</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018</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003F83" w:rsidRPr="0034528B" w:rsidRDefault="00003F83" w:rsidP="00003F83">
      <w:pPr>
        <w:jc w:val="both"/>
        <w:rPr>
          <w:rFonts w:ascii="Times New Roman" w:hAnsi="Times New Roman"/>
          <w:sz w:val="28"/>
          <w:szCs w:val="28"/>
        </w:rPr>
      </w:pPr>
      <w:r w:rsidRPr="0034528B">
        <w:rPr>
          <w:rFonts w:ascii="Times New Roman" w:hAnsi="Times New Roman"/>
          <w:sz w:val="28"/>
          <w:szCs w:val="28"/>
        </w:rPr>
        <w:t>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w:t>
      </w:r>
      <w:r>
        <w:rPr>
          <w:rFonts w:ascii="Times New Roman" w:hAnsi="Times New Roman"/>
          <w:sz w:val="28"/>
          <w:szCs w:val="28"/>
        </w:rPr>
        <w:t xml:space="preserve"> </w:t>
      </w:r>
      <w:r w:rsidRPr="0034528B">
        <w:rPr>
          <w:rFonts w:ascii="Times New Roman" w:hAnsi="Times New Roman"/>
          <w:sz w:val="28"/>
          <w:szCs w:val="28"/>
        </w:rPr>
        <w:t xml:space="preserve">echivalent </w:t>
      </w:r>
      <w:r w:rsidRPr="0034528B">
        <w:rPr>
          <w:rFonts w:ascii="Times New Roman" w:hAnsi="Times New Roman"/>
          <w:sz w:val="28"/>
          <w:szCs w:val="28"/>
          <w:vertAlign w:val="superscript"/>
        </w:rPr>
        <w:t>90</w:t>
      </w:r>
      <w:r w:rsidRPr="0034528B">
        <w:rPr>
          <w:rFonts w:ascii="Times New Roman" w:hAnsi="Times New Roman"/>
          <w:sz w:val="28"/>
          <w:szCs w:val="28"/>
        </w:rPr>
        <w:t>Sr (</w:t>
      </w:r>
      <w:r>
        <w:rPr>
          <w:rFonts w:ascii="Times New Roman" w:hAnsi="Times New Roman"/>
          <w:color w:val="000000" w:themeColor="text1"/>
          <w:sz w:val="28"/>
          <w:szCs w:val="28"/>
        </w:rPr>
        <w:t>93,8</w:t>
      </w:r>
      <w:r>
        <w:rPr>
          <w:rFonts w:ascii="Times New Roman" w:hAnsi="Times New Roman"/>
          <w:sz w:val="28"/>
          <w:szCs w:val="28"/>
        </w:rPr>
        <w:t>÷381</w:t>
      </w:r>
      <w:r w:rsidRPr="0034528B">
        <w:rPr>
          <w:rFonts w:ascii="Times New Roman" w:hAnsi="Times New Roman"/>
          <w:sz w:val="28"/>
          <w:szCs w:val="28"/>
        </w:rPr>
        <w:t>,</w:t>
      </w:r>
      <w:r>
        <w:rPr>
          <w:rFonts w:ascii="Times New Roman" w:hAnsi="Times New Roman"/>
          <w:sz w:val="28"/>
          <w:szCs w:val="28"/>
        </w:rPr>
        <w:t>8</w:t>
      </w:r>
      <w:r w:rsidRPr="0034528B">
        <w:rPr>
          <w:rFonts w:ascii="Times New Roman" w:hAnsi="Times New Roman"/>
          <w:sz w:val="28"/>
          <w:szCs w:val="28"/>
        </w:rPr>
        <w:t xml:space="preserve"> Bq/m</w:t>
      </w:r>
      <w:r w:rsidRPr="0034528B">
        <w:rPr>
          <w:rFonts w:ascii="Times New Roman" w:hAnsi="Times New Roman"/>
          <w:sz w:val="28"/>
          <w:szCs w:val="28"/>
          <w:vertAlign w:val="superscript"/>
        </w:rPr>
        <w:t>3</w:t>
      </w:r>
      <w:r w:rsidRPr="0034528B">
        <w:rPr>
          <w:rFonts w:ascii="Times New Roman" w:hAnsi="Times New Roman"/>
          <w:sz w:val="28"/>
          <w:szCs w:val="28"/>
        </w:rPr>
        <w:t xml:space="preserve">) au fost în totalitate </w:t>
      </w:r>
      <w:r>
        <w:rPr>
          <w:rFonts w:ascii="Times New Roman" w:hAnsi="Times New Roman"/>
          <w:sz w:val="28"/>
          <w:szCs w:val="28"/>
        </w:rPr>
        <w:t>mai</w:t>
      </w:r>
      <w:r w:rsidRPr="0034528B">
        <w:rPr>
          <w:rFonts w:ascii="Times New Roman" w:hAnsi="Times New Roman"/>
          <w:sz w:val="28"/>
          <w:szCs w:val="28"/>
        </w:rPr>
        <w:t xml:space="preserve"> mici decât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2000 Bq/ m</w:t>
      </w:r>
      <w:r w:rsidRPr="0034528B">
        <w:rPr>
          <w:rFonts w:ascii="Times New Roman" w:hAnsi="Times New Roman"/>
          <w:sz w:val="28"/>
          <w:szCs w:val="28"/>
          <w:vertAlign w:val="superscript"/>
        </w:rPr>
        <w:t>3</w:t>
      </w:r>
      <w:r w:rsidRPr="0034528B">
        <w:rPr>
          <w:rFonts w:ascii="Times New Roman" w:hAnsi="Times New Roman"/>
          <w:sz w:val="28"/>
          <w:szCs w:val="28"/>
        </w:rPr>
        <w:t xml:space="preserve"> şi în  </w:t>
      </w:r>
      <w:r>
        <w:rPr>
          <w:rFonts w:ascii="Times New Roman" w:hAnsi="Times New Roman"/>
          <w:sz w:val="28"/>
          <w:szCs w:val="28"/>
        </w:rPr>
        <w:t>general</w:t>
      </w:r>
      <w:r w:rsidRPr="0034528B">
        <w:rPr>
          <w:rFonts w:ascii="Times New Roman" w:hAnsi="Times New Roman"/>
          <w:sz w:val="28"/>
          <w:szCs w:val="28"/>
        </w:rPr>
        <w:t xml:space="preserve"> </w:t>
      </w:r>
      <w:r>
        <w:rPr>
          <w:rFonts w:ascii="Times New Roman" w:hAnsi="Times New Roman"/>
          <w:sz w:val="28"/>
          <w:szCs w:val="28"/>
        </w:rPr>
        <w:t>mai</w:t>
      </w:r>
      <w:r w:rsidRPr="0034528B">
        <w:rPr>
          <w:rFonts w:ascii="Times New Roman" w:hAnsi="Times New Roman"/>
          <w:sz w:val="28"/>
          <w:szCs w:val="28"/>
        </w:rPr>
        <w:t xml:space="preserve"> mici ca limita de detecţie a aparaturii de măsură.</w:t>
      </w:r>
    </w:p>
    <w:p w:rsidR="00003F83" w:rsidRDefault="00003F83" w:rsidP="00003F83">
      <w:pPr>
        <w:pStyle w:val="Style1"/>
        <w:adjustRightInd/>
        <w:jc w:val="both"/>
        <w:rPr>
          <w:sz w:val="28"/>
          <w:szCs w:val="28"/>
          <w:lang w:val="ro-RO"/>
        </w:rPr>
      </w:pPr>
      <w:r>
        <w:rPr>
          <w:color w:val="000000" w:themeColor="text1"/>
          <w:sz w:val="28"/>
          <w:szCs w:val="28"/>
          <w:lang w:val="ro-RO"/>
        </w:rPr>
        <w:t>Deoarece solul a fost acoperit cu zăpadă, la SSRM Toaca nu au fost recoltate probe de sol, iar la SSRM Piatra Neamţ activitţăile specifice beta globale</w:t>
      </w:r>
      <w:r>
        <w:rPr>
          <w:sz w:val="28"/>
          <w:szCs w:val="28"/>
          <w:lang w:val="ro-RO"/>
        </w:rPr>
        <w:t xml:space="preserve"> (</w:t>
      </w:r>
      <w:r>
        <w:rPr>
          <w:color w:val="000000"/>
          <w:sz w:val="28"/>
          <w:szCs w:val="28"/>
          <w:lang w:val="ro-RO"/>
        </w:rPr>
        <w:t>351,0±26.4 ÷</w:t>
      </w:r>
      <w:r>
        <w:rPr>
          <w:sz w:val="28"/>
          <w:szCs w:val="28"/>
          <w:lang w:val="ro-RO"/>
        </w:rPr>
        <w:t xml:space="preserve"> 410,5</w:t>
      </w:r>
      <w:r>
        <w:rPr>
          <w:color w:val="000000"/>
          <w:sz w:val="28"/>
          <w:szCs w:val="28"/>
          <w:lang w:val="ro-RO"/>
        </w:rPr>
        <w:t xml:space="preserve">±26.2 </w:t>
      </w:r>
      <w:r>
        <w:rPr>
          <w:sz w:val="28"/>
          <w:szCs w:val="28"/>
          <w:lang w:val="ro-RO"/>
        </w:rPr>
        <w:t xml:space="preserve">Bq/Kg, </w:t>
      </w:r>
      <w:proofErr w:type="spellStart"/>
      <w:r w:rsidRPr="0034528B">
        <w:rPr>
          <w:sz w:val="28"/>
          <w:szCs w:val="28"/>
        </w:rPr>
        <w:t>echivalent</w:t>
      </w:r>
      <w:proofErr w:type="spellEnd"/>
      <w:r w:rsidRPr="0034528B">
        <w:rPr>
          <w:sz w:val="28"/>
          <w:szCs w:val="28"/>
        </w:rPr>
        <w:t xml:space="preserve"> </w:t>
      </w:r>
      <w:r w:rsidRPr="0034528B">
        <w:rPr>
          <w:sz w:val="28"/>
          <w:szCs w:val="28"/>
          <w:vertAlign w:val="superscript"/>
        </w:rPr>
        <w:t>90</w:t>
      </w:r>
      <w:r w:rsidRPr="0034528B">
        <w:rPr>
          <w:sz w:val="28"/>
          <w:szCs w:val="28"/>
        </w:rPr>
        <w:t>Sr</w:t>
      </w:r>
      <w:r>
        <w:rPr>
          <w:sz w:val="28"/>
          <w:szCs w:val="28"/>
        </w:rPr>
        <w:t>)</w:t>
      </w:r>
      <w:r>
        <w:rPr>
          <w:sz w:val="28"/>
          <w:szCs w:val="28"/>
          <w:lang w:val="ro-RO"/>
        </w:rPr>
        <w:t xml:space="preserve"> nu diferă de valorile din lunile precedente.</w:t>
      </w:r>
    </w:p>
    <w:p w:rsidR="00003F83" w:rsidRDefault="00003F83" w:rsidP="00003F83">
      <w:pPr>
        <w:jc w:val="both"/>
        <w:rPr>
          <w:rFonts w:ascii="Times New Roman" w:hAnsi="Times New Roman"/>
          <w:sz w:val="28"/>
          <w:szCs w:val="28"/>
        </w:rPr>
      </w:pPr>
      <w:r w:rsidRPr="00262976">
        <w:rPr>
          <w:rFonts w:ascii="Times New Roman" w:hAnsi="Times New Roman"/>
          <w:sz w:val="28"/>
          <w:szCs w:val="28"/>
        </w:rPr>
        <w:t xml:space="preserve">Reziduurile de la probele zilnice de apă de suprafaţă din râul Bistriţa la Piatra Neamţ aval de acumularea Bâtca Doamnei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martie 2018</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003F83" w:rsidRPr="00262976" w:rsidRDefault="00003F83" w:rsidP="00003F83">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martie 2018</w:t>
      </w:r>
      <w:r w:rsidRPr="00262976">
        <w:rPr>
          <w:rFonts w:ascii="Times New Roman" w:hAnsi="Times New Roman"/>
          <w:sz w:val="28"/>
          <w:szCs w:val="28"/>
        </w:rPr>
        <w:t xml:space="preserve"> privind radioactivitatea factorilor de mediu monitorizaţi la cele două staţii din judeţul Neamţ. </w:t>
      </w:r>
    </w:p>
    <w:p w:rsidR="00003F83" w:rsidRDefault="00003F83" w:rsidP="00003F83">
      <w:pPr>
        <w:pStyle w:val="Style1"/>
        <w:adjustRightInd/>
        <w:jc w:val="both"/>
        <w:rPr>
          <w:sz w:val="28"/>
          <w:szCs w:val="28"/>
          <w:lang w:val="ro-RO"/>
        </w:rPr>
      </w:pPr>
      <w:r w:rsidRPr="00262976">
        <w:rPr>
          <w:sz w:val="28"/>
          <w:szCs w:val="28"/>
        </w:rPr>
        <w:lastRenderedPageBreak/>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proofErr w:type="gramStart"/>
      <w:r w:rsidRPr="00262976">
        <w:rPr>
          <w:sz w:val="28"/>
          <w:szCs w:val="28"/>
        </w:rPr>
        <w:t>transmise</w:t>
      </w:r>
      <w:proofErr w:type="spellEnd"/>
      <w:r w:rsidRPr="00262976">
        <w:rPr>
          <w:sz w:val="28"/>
          <w:szCs w:val="28"/>
        </w:rPr>
        <w:t xml:space="preserve">  anterior</w:t>
      </w:r>
      <w:proofErr w:type="gramEnd"/>
      <w:r w:rsidRPr="00262976">
        <w:rPr>
          <w:sz w:val="28"/>
          <w:szCs w:val="28"/>
        </w:rPr>
        <w:t xml:space="preserve">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sidRPr="00262976">
        <w:rPr>
          <w:sz w:val="28"/>
          <w:szCs w:val="28"/>
        </w:rPr>
        <w:t>rezultatele</w:t>
      </w:r>
      <w:proofErr w:type="spellEnd"/>
      <w:r w:rsidRPr="00262976">
        <w:rPr>
          <w:sz w:val="28"/>
          <w:szCs w:val="28"/>
        </w:rPr>
        <w:t xml:space="preserve"> </w:t>
      </w:r>
      <w:proofErr w:type="spellStart"/>
      <w:r w:rsidRPr="00262976">
        <w:rPr>
          <w:sz w:val="28"/>
          <w:szCs w:val="28"/>
        </w:rPr>
        <w:t>măsurătorilor</w:t>
      </w:r>
      <w:proofErr w:type="spellEnd"/>
      <w:r w:rsidRPr="00262976">
        <w:rPr>
          <w:sz w:val="28"/>
          <w:szCs w:val="28"/>
        </w:rPr>
        <w:t xml:space="preserve"> gamma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003F83" w:rsidRDefault="00003F83" w:rsidP="00003F83">
      <w:pPr>
        <w:jc w:val="both"/>
        <w:rPr>
          <w:rFonts w:ascii="Times New Roman" w:hAnsi="Times New Roman"/>
          <w:sz w:val="28"/>
          <w:szCs w:val="28"/>
        </w:rPr>
      </w:pPr>
      <w:r w:rsidRPr="0034528B">
        <w:rPr>
          <w:rFonts w:ascii="Times New Roman" w:hAnsi="Times New Roman"/>
          <w:sz w:val="28"/>
          <w:szCs w:val="28"/>
        </w:rPr>
        <w:t xml:space="preserve">Datele obţinute în urma executării în luna </w:t>
      </w:r>
      <w:r>
        <w:rPr>
          <w:rFonts w:ascii="Times New Roman" w:hAnsi="Times New Roman"/>
          <w:sz w:val="28"/>
          <w:szCs w:val="28"/>
        </w:rPr>
        <w:t>martie 2018</w:t>
      </w:r>
      <w:r w:rsidRPr="0034528B">
        <w:rPr>
          <w:rFonts w:ascii="Times New Roman" w:hAnsi="Times New Roman"/>
          <w:sz w:val="28"/>
          <w:szCs w:val="28"/>
        </w:rPr>
        <w:t xml:space="preserve"> a programelor dispuse arată că, la ambele SSRM-uri din judeţul Neamţ, Piatra Neamţ şi Toaca, nu au fost depăşite limitele de atenţionare pentru debitul dozei gama în aer </w:t>
      </w:r>
      <w:r>
        <w:rPr>
          <w:rFonts w:ascii="Times New Roman" w:hAnsi="Times New Roman"/>
          <w:sz w:val="28"/>
          <w:szCs w:val="28"/>
        </w:rPr>
        <w:t xml:space="preserve">şi nici pentru </w:t>
      </w:r>
      <w:r w:rsidRPr="0034528B">
        <w:rPr>
          <w:rFonts w:ascii="Times New Roman" w:hAnsi="Times New Roman"/>
          <w:sz w:val="28"/>
          <w:szCs w:val="28"/>
        </w:rPr>
        <w:t xml:space="preserve">activităţile specifice beta globale (echivalent </w:t>
      </w:r>
      <w:r w:rsidRPr="0034528B">
        <w:rPr>
          <w:rFonts w:ascii="Times New Roman" w:hAnsi="Times New Roman"/>
          <w:sz w:val="28"/>
          <w:szCs w:val="28"/>
          <w:vertAlign w:val="superscript"/>
        </w:rPr>
        <w:t>90</w:t>
      </w:r>
      <w:r w:rsidRPr="0034528B">
        <w:rPr>
          <w:rFonts w:ascii="Times New Roman" w:hAnsi="Times New Roman"/>
          <w:sz w:val="28"/>
          <w:szCs w:val="28"/>
        </w:rPr>
        <w:t>Sr) ale factorilor de mediu monitorizaţi: aer (prin aerosoli atmosferici, depuneri atmosferice totale)</w:t>
      </w:r>
      <w:r>
        <w:rPr>
          <w:rFonts w:ascii="Times New Roman" w:hAnsi="Times New Roman"/>
          <w:sz w:val="28"/>
          <w:szCs w:val="28"/>
        </w:rPr>
        <w:t>,</w:t>
      </w:r>
      <w:r w:rsidRPr="0034528B">
        <w:rPr>
          <w:rFonts w:ascii="Times New Roman" w:hAnsi="Times New Roman"/>
          <w:sz w:val="28"/>
          <w:szCs w:val="28"/>
        </w:rPr>
        <w:t xml:space="preserve"> ape de suprafaţă</w:t>
      </w:r>
      <w:r>
        <w:rPr>
          <w:rFonts w:ascii="Times New Roman" w:hAnsi="Times New Roman"/>
          <w:sz w:val="28"/>
          <w:szCs w:val="28"/>
        </w:rPr>
        <w:t xml:space="preserve"> şi sol necultivat.</w:t>
      </w:r>
    </w:p>
    <w:p w:rsidR="00FF689F" w:rsidRDefault="00FF689F" w:rsidP="00C571DF">
      <w:pPr>
        <w:pStyle w:val="BodyTextIndent"/>
        <w:ind w:firstLine="0"/>
        <w:rPr>
          <w:rFonts w:ascii="Times New Roman" w:hAnsi="Times New Roman"/>
          <w:szCs w:val="28"/>
          <w:lang w:val="ro-RO"/>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306E5C" w:rsidRPr="002C2D78" w:rsidRDefault="00306E5C" w:rsidP="007403DD">
      <w:pPr>
        <w:jc w:val="both"/>
        <w:rPr>
          <w:rFonts w:ascii="Times New Roman" w:hAnsi="Times New Roman"/>
          <w:b/>
          <w:color w:val="0000FF"/>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126FC0">
        <w:rPr>
          <w:rFonts w:ascii="Times New Roman" w:hAnsi="Times New Roman"/>
          <w:b/>
          <w:sz w:val="28"/>
          <w:szCs w:val="28"/>
        </w:rPr>
        <w:t>martie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81256" w:rsidRPr="00C14570" w:rsidRDefault="00481256" w:rsidP="00481256">
      <w:pPr>
        <w:numPr>
          <w:ilvl w:val="0"/>
          <w:numId w:val="5"/>
        </w:numPr>
        <w:tabs>
          <w:tab w:val="clear" w:pos="1080"/>
          <w:tab w:val="num" w:pos="360"/>
        </w:tabs>
        <w:ind w:left="360"/>
        <w:jc w:val="both"/>
        <w:rPr>
          <w:rFonts w:ascii="Times New Roman" w:hAnsi="Times New Roman"/>
          <w:sz w:val="28"/>
          <w:szCs w:val="28"/>
        </w:rPr>
      </w:pPr>
      <w:r w:rsidRPr="00C14570">
        <w:rPr>
          <w:rFonts w:ascii="Times New Roman" w:hAnsi="Times New Roman"/>
          <w:sz w:val="28"/>
          <w:szCs w:val="28"/>
        </w:rPr>
        <w:t>S-au emis puncte de vedere privind desfăşurarea activităţilor agenţilor economici în interiorul sau în afara perimetrelor ariilor naturale protejate;</w:t>
      </w:r>
    </w:p>
    <w:p w:rsidR="00481256" w:rsidRPr="00126FC0" w:rsidRDefault="00481256" w:rsidP="00481256">
      <w:pPr>
        <w:numPr>
          <w:ilvl w:val="0"/>
          <w:numId w:val="5"/>
        </w:numPr>
        <w:tabs>
          <w:tab w:val="clear" w:pos="1080"/>
          <w:tab w:val="num" w:pos="360"/>
        </w:tabs>
        <w:ind w:left="360"/>
        <w:jc w:val="both"/>
        <w:rPr>
          <w:rFonts w:ascii="Times New Roman" w:hAnsi="Times New Roman"/>
          <w:bCs/>
          <w:sz w:val="28"/>
          <w:szCs w:val="28"/>
        </w:rPr>
      </w:pPr>
      <w:r w:rsidRPr="00C14570">
        <w:rPr>
          <w:rFonts w:ascii="Times New Roman" w:hAnsi="Times New Roman"/>
          <w:sz w:val="28"/>
          <w:szCs w:val="28"/>
        </w:rPr>
        <w:t>S-au emis puncte de vedere legate de amplasarea anumitor perimetre de exploatare pietriş şi balast sau exploatare carieră de piatră vis-a-vis de ariile naturale protejate;</w:t>
      </w:r>
    </w:p>
    <w:p w:rsidR="00126FC0" w:rsidRPr="001909F9" w:rsidRDefault="00126FC0" w:rsidP="00126FC0">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analizat studiile de evaluare adecvată elaborate pentru proiecte desfășurate pe raza ariilor naturale protejate și s-au stabilit condiții/ măsuri de protecție;</w:t>
      </w:r>
    </w:p>
    <w:p w:rsidR="00126FC0" w:rsidRPr="00AF4DCF" w:rsidRDefault="00126FC0" w:rsidP="00126FC0">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 xml:space="preserve">S-a participat la </w:t>
      </w:r>
      <w:r>
        <w:rPr>
          <w:rFonts w:ascii="Times New Roman" w:hAnsi="Times New Roman"/>
          <w:sz w:val="28"/>
          <w:szCs w:val="28"/>
        </w:rPr>
        <w:t>3 comisii</w:t>
      </w:r>
      <w:r w:rsidRPr="001909F9">
        <w:rPr>
          <w:rFonts w:ascii="Times New Roman" w:hAnsi="Times New Roman"/>
          <w:sz w:val="28"/>
          <w:szCs w:val="28"/>
        </w:rPr>
        <w:t xml:space="preserve"> de evaluare a pagubelor produse de speciile de interes cinegetic culturilor agricole (com. Agapia</w:t>
      </w:r>
      <w:r>
        <w:rPr>
          <w:rFonts w:ascii="Times New Roman" w:hAnsi="Times New Roman"/>
          <w:sz w:val="28"/>
          <w:szCs w:val="28"/>
        </w:rPr>
        <w:t>, Tașca și Borca)</w:t>
      </w:r>
      <w:r w:rsidRPr="001909F9">
        <w:rPr>
          <w:rFonts w:ascii="Times New Roman" w:hAnsi="Times New Roman"/>
          <w:sz w:val="28"/>
          <w:szCs w:val="28"/>
        </w:rPr>
        <w:t>;</w:t>
      </w:r>
    </w:p>
    <w:p w:rsidR="00126FC0" w:rsidRPr="00AF4DCF" w:rsidRDefault="00126FC0" w:rsidP="00126FC0">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ședința Consiliului Științific al Parcului Național Ceahlău;</w:t>
      </w:r>
    </w:p>
    <w:p w:rsidR="00126FC0" w:rsidRPr="00AF4DCF" w:rsidRDefault="00126FC0" w:rsidP="00126FC0">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ședința Consiliului Științific al Parcului Natural Vânători Neamț;</w:t>
      </w:r>
    </w:p>
    <w:p w:rsidR="00126FC0" w:rsidRPr="00AF4DCF" w:rsidRDefault="00126FC0" w:rsidP="00126FC0">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conferința a II-a de amenajare a fondului forestier proprietate publică al Municipiului Piatra-Neamț, organizată de Ocolul Silvic Vaduri;</w:t>
      </w:r>
    </w:p>
    <w:p w:rsidR="00126FC0" w:rsidRPr="00AF4DCF" w:rsidRDefault="00126FC0" w:rsidP="00126FC0">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conferința a II-a de amenajare a fondului forestier proprietate privată al persoanei fizice Gabor Sanda Silvia Viorica Doina, administrat de Ocolul Silvic Gârcina;</w:t>
      </w:r>
    </w:p>
    <w:p w:rsidR="00126FC0" w:rsidRPr="00E70031" w:rsidRDefault="00126FC0" w:rsidP="00126FC0">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conferința a II-a de amenajare a Ocolului Silvic Roman, organizată de INCDS Roman;</w:t>
      </w:r>
    </w:p>
    <w:p w:rsidR="00126FC0" w:rsidRPr="001909F9" w:rsidRDefault="00126FC0" w:rsidP="00126FC0">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S-a participat la conferința ”Economia circulară – Fabrica de viață lungă: Cum să transformi pierderile în câștig, prin economia circulară?”, organizată de Agenția pentru Dezvoltare Regională Nord-Est.</w:t>
      </w:r>
    </w:p>
    <w:p w:rsidR="00873995" w:rsidRDefault="00873995" w:rsidP="00E817EF">
      <w:pPr>
        <w:jc w:val="both"/>
        <w:rPr>
          <w:rFonts w:ascii="Times New Roman" w:hAnsi="Times New Roman"/>
          <w:bCs/>
          <w:sz w:val="28"/>
          <w:szCs w:val="28"/>
        </w:rPr>
      </w:pPr>
    </w:p>
    <w:p w:rsidR="00B5626A" w:rsidRDefault="00B5626A" w:rsidP="00E817EF">
      <w:pPr>
        <w:jc w:val="both"/>
        <w:rPr>
          <w:rFonts w:ascii="Times New Roman" w:hAnsi="Times New Roman"/>
          <w:bCs/>
          <w:sz w:val="28"/>
          <w:szCs w:val="28"/>
        </w:rPr>
      </w:pPr>
    </w:p>
    <w:p w:rsidR="00B5626A" w:rsidRDefault="00B5626A" w:rsidP="00E817EF">
      <w:pPr>
        <w:jc w:val="both"/>
        <w:rPr>
          <w:rFonts w:ascii="Times New Roman" w:hAnsi="Times New Roman"/>
          <w:bCs/>
          <w:sz w:val="28"/>
          <w:szCs w:val="28"/>
        </w:rPr>
      </w:pPr>
    </w:p>
    <w:p w:rsidR="009A2FBC" w:rsidRDefault="009A2FBC" w:rsidP="00E817EF">
      <w:pPr>
        <w:jc w:val="both"/>
        <w:rPr>
          <w:rFonts w:ascii="Times New Roman" w:hAnsi="Times New Roman"/>
          <w:bCs/>
          <w:sz w:val="28"/>
          <w:szCs w:val="28"/>
        </w:rPr>
      </w:pPr>
    </w:p>
    <w:p w:rsidR="009A2FBC" w:rsidRDefault="009A2FBC" w:rsidP="00E817EF">
      <w:pPr>
        <w:jc w:val="both"/>
        <w:rPr>
          <w:rFonts w:ascii="Times New Roman" w:hAnsi="Times New Roman"/>
          <w:bCs/>
          <w:sz w:val="28"/>
          <w:szCs w:val="28"/>
        </w:rPr>
      </w:pPr>
    </w:p>
    <w:p w:rsidR="009A2FBC" w:rsidRDefault="009A2FBC" w:rsidP="00E817EF">
      <w:pPr>
        <w:jc w:val="both"/>
        <w:rPr>
          <w:rFonts w:ascii="Times New Roman" w:hAnsi="Times New Roman"/>
          <w:bCs/>
          <w:sz w:val="28"/>
          <w:szCs w:val="28"/>
        </w:rPr>
      </w:pPr>
    </w:p>
    <w:p w:rsidR="009A2FBC" w:rsidRDefault="009A2FBC" w:rsidP="00E817EF">
      <w:pPr>
        <w:jc w:val="both"/>
        <w:rPr>
          <w:rFonts w:ascii="Times New Roman" w:hAnsi="Times New Roman"/>
          <w:bCs/>
          <w:sz w:val="28"/>
          <w:szCs w:val="28"/>
        </w:rPr>
      </w:pPr>
    </w:p>
    <w:p w:rsidR="009A2FBC" w:rsidRDefault="009A2FBC" w:rsidP="00E817EF">
      <w:pPr>
        <w:jc w:val="both"/>
        <w:rPr>
          <w:rFonts w:ascii="Times New Roman" w:hAnsi="Times New Roman"/>
          <w:bCs/>
          <w:sz w:val="28"/>
          <w:szCs w:val="28"/>
        </w:rPr>
      </w:pPr>
    </w:p>
    <w:p w:rsidR="009A2FBC" w:rsidRDefault="009A2FBC" w:rsidP="00E817EF">
      <w:pPr>
        <w:jc w:val="both"/>
        <w:rPr>
          <w:rFonts w:ascii="Times New Roman" w:hAnsi="Times New Roman"/>
          <w:bCs/>
          <w:sz w:val="28"/>
          <w:szCs w:val="28"/>
        </w:rPr>
      </w:pPr>
    </w:p>
    <w:p w:rsidR="009A2FBC" w:rsidRDefault="009A2FBC" w:rsidP="00E817EF">
      <w:pPr>
        <w:jc w:val="both"/>
        <w:rPr>
          <w:rFonts w:ascii="Times New Roman" w:hAnsi="Times New Roman"/>
          <w:bCs/>
          <w:sz w:val="28"/>
          <w:szCs w:val="28"/>
        </w:rPr>
      </w:pPr>
    </w:p>
    <w:p w:rsidR="009A2FBC" w:rsidRDefault="009A2FBC" w:rsidP="00E817EF">
      <w:pPr>
        <w:jc w:val="both"/>
        <w:rPr>
          <w:rFonts w:ascii="Times New Roman" w:hAnsi="Times New Roman"/>
          <w:bCs/>
          <w:sz w:val="28"/>
          <w:szCs w:val="28"/>
        </w:rPr>
      </w:pPr>
    </w:p>
    <w:p w:rsidR="009A2FBC" w:rsidRDefault="009A2FBC" w:rsidP="00E817EF">
      <w:pPr>
        <w:jc w:val="both"/>
        <w:rPr>
          <w:rFonts w:ascii="Times New Roman" w:hAnsi="Times New Roman"/>
          <w:bCs/>
          <w:sz w:val="28"/>
          <w:szCs w:val="28"/>
        </w:rPr>
      </w:pPr>
    </w:p>
    <w:p w:rsidR="00B5626A" w:rsidRDefault="00503F15" w:rsidP="00E817EF">
      <w:pPr>
        <w:jc w:val="both"/>
        <w:rPr>
          <w:rFonts w:ascii="Times New Roman" w:hAnsi="Times New Roman"/>
          <w:bCs/>
          <w:sz w:val="28"/>
          <w:szCs w:val="28"/>
        </w:rPr>
      </w:pPr>
      <w:r w:rsidRPr="009A2FBC">
        <w:rPr>
          <w:rFonts w:ascii="Times New Roman" w:hAnsi="Times New Roman"/>
          <w:bCs/>
          <w:sz w:val="28"/>
          <w:szCs w:val="28"/>
        </w:rPr>
        <w:object w:dxaOrig="3053" w:dyaOrig="4320">
          <v:shape id="_x0000_i1036" type="#_x0000_t75" style="width:482.7pt;height:610pt" o:ole="">
            <v:imagedata r:id="rId33" o:title=""/>
          </v:shape>
          <o:OLEObject Type="Embed" ProgID="FoxitReader.Document" ShapeID="_x0000_i1036" DrawAspect="Content" ObjectID="_1585460492" r:id="rId34"/>
        </w:object>
      </w:r>
    </w:p>
    <w:p w:rsidR="00B5626A" w:rsidRDefault="00B5626A" w:rsidP="00E817EF">
      <w:pPr>
        <w:jc w:val="both"/>
        <w:rPr>
          <w:rFonts w:ascii="Times New Roman" w:hAnsi="Times New Roman"/>
          <w:bCs/>
          <w:sz w:val="28"/>
          <w:szCs w:val="28"/>
        </w:rPr>
      </w:pPr>
    </w:p>
    <w:p w:rsidR="00B5626A" w:rsidRDefault="00B5626A" w:rsidP="00E817EF">
      <w:pPr>
        <w:jc w:val="both"/>
        <w:rPr>
          <w:rFonts w:ascii="Times New Roman" w:hAnsi="Times New Roman"/>
          <w:bCs/>
          <w:sz w:val="28"/>
          <w:szCs w:val="28"/>
        </w:rPr>
      </w:pPr>
    </w:p>
    <w:sectPr w:rsidR="00B5626A" w:rsidSect="009A2FBC">
      <w:headerReference w:type="default" r:id="rId35"/>
      <w:footerReference w:type="even" r:id="rId36"/>
      <w:footerReference w:type="default" r:id="rId37"/>
      <w:pgSz w:w="11907" w:h="16840" w:code="9"/>
      <w:pgMar w:top="962" w:right="851" w:bottom="1134" w:left="1418" w:header="851" w:footer="85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2FBC" w:rsidRDefault="009A2FBC">
      <w:r>
        <w:separator/>
      </w:r>
    </w:p>
    <w:p w:rsidR="009A2FBC" w:rsidRDefault="009A2FBC"/>
  </w:endnote>
  <w:endnote w:type="continuationSeparator" w:id="1">
    <w:p w:rsidR="009A2FBC" w:rsidRDefault="009A2FBC">
      <w:r>
        <w:continuationSeparator/>
      </w:r>
    </w:p>
    <w:p w:rsidR="009A2FBC" w:rsidRDefault="009A2FB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 New">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FBC" w:rsidRDefault="009A2FBC" w:rsidP="008579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A2FBC" w:rsidRDefault="009A2FBC">
    <w:pPr>
      <w:pStyle w:val="Footer"/>
    </w:pPr>
  </w:p>
  <w:p w:rsidR="009A2FBC" w:rsidRDefault="009A2FB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FBC" w:rsidRDefault="009A2FBC">
    <w:pPr>
      <w:pStyle w:val="Footer"/>
    </w:pPr>
  </w:p>
  <w:p w:rsidR="009A2FBC" w:rsidRDefault="009A2FB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2FBC" w:rsidRDefault="009A2FBC">
      <w:r>
        <w:separator/>
      </w:r>
    </w:p>
    <w:p w:rsidR="009A2FBC" w:rsidRDefault="009A2FBC"/>
  </w:footnote>
  <w:footnote w:type="continuationSeparator" w:id="1">
    <w:p w:rsidR="009A2FBC" w:rsidRDefault="009A2FBC">
      <w:r>
        <w:continuationSeparator/>
      </w:r>
    </w:p>
    <w:p w:rsidR="009A2FBC" w:rsidRDefault="009A2FB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FBC" w:rsidRPr="00FD34B3" w:rsidRDefault="009A2FBC">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9A2FBC" w:rsidRDefault="009A2FB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5">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5"/>
  </w:num>
  <w:num w:numId="5">
    <w:abstractNumId w:val="3"/>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0"/>
  </w:num>
  <w:num w:numId="11">
    <w:abstractNumId w:val="7"/>
  </w:num>
  <w:num w:numId="12">
    <w:abstractNumId w:val="0"/>
  </w:num>
  <w:num w:numId="13">
    <w:abstractNumId w:val="10"/>
  </w:num>
  <w:num w:numId="14">
    <w:abstractNumId w:val="14"/>
  </w:num>
  <w:num w:numId="15">
    <w:abstractNumId w:val="1"/>
  </w:num>
  <w:num w:numId="16">
    <w:abstractNumId w:val="2"/>
  </w:num>
  <w:num w:numId="17">
    <w:abstractNumId w:val="6"/>
  </w:num>
  <w:num w:numId="18">
    <w:abstractNumId w:val="22"/>
  </w:num>
  <w:num w:numId="19">
    <w:abstractNumId w:val="1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
  </w:num>
  <w:num w:numId="27">
    <w:abstractNumId w:val="16"/>
  </w:num>
  <w:num w:numId="28">
    <w:abstractNumId w:val="11"/>
  </w:num>
  <w:num w:numId="2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A27"/>
    <w:rsid w:val="00016AE6"/>
    <w:rsid w:val="000172C7"/>
    <w:rsid w:val="00017A63"/>
    <w:rsid w:val="00017C02"/>
    <w:rsid w:val="00017D4D"/>
    <w:rsid w:val="00017FEA"/>
    <w:rsid w:val="0002053A"/>
    <w:rsid w:val="000205B6"/>
    <w:rsid w:val="0002074A"/>
    <w:rsid w:val="0002107A"/>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D3C"/>
    <w:rsid w:val="00035F2A"/>
    <w:rsid w:val="0003602D"/>
    <w:rsid w:val="00036048"/>
    <w:rsid w:val="00036216"/>
    <w:rsid w:val="00036228"/>
    <w:rsid w:val="000368A8"/>
    <w:rsid w:val="00036AA3"/>
    <w:rsid w:val="00036B5D"/>
    <w:rsid w:val="000372A2"/>
    <w:rsid w:val="0003773E"/>
    <w:rsid w:val="00037E46"/>
    <w:rsid w:val="00037E6D"/>
    <w:rsid w:val="00037FD5"/>
    <w:rsid w:val="000401AC"/>
    <w:rsid w:val="00040537"/>
    <w:rsid w:val="0004083D"/>
    <w:rsid w:val="00041192"/>
    <w:rsid w:val="000412F6"/>
    <w:rsid w:val="0004156C"/>
    <w:rsid w:val="000416D2"/>
    <w:rsid w:val="00041E3E"/>
    <w:rsid w:val="00041EBB"/>
    <w:rsid w:val="0004234F"/>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A56"/>
    <w:rsid w:val="00047021"/>
    <w:rsid w:val="00047617"/>
    <w:rsid w:val="000476D1"/>
    <w:rsid w:val="000479C1"/>
    <w:rsid w:val="00047A12"/>
    <w:rsid w:val="00047C87"/>
    <w:rsid w:val="00047DAD"/>
    <w:rsid w:val="00047EB7"/>
    <w:rsid w:val="00047F32"/>
    <w:rsid w:val="00050449"/>
    <w:rsid w:val="000504B1"/>
    <w:rsid w:val="00050A4E"/>
    <w:rsid w:val="00050A5F"/>
    <w:rsid w:val="00050B2F"/>
    <w:rsid w:val="00050D0D"/>
    <w:rsid w:val="00050FD5"/>
    <w:rsid w:val="0005112C"/>
    <w:rsid w:val="000514C3"/>
    <w:rsid w:val="000515A8"/>
    <w:rsid w:val="00051871"/>
    <w:rsid w:val="00051C6D"/>
    <w:rsid w:val="00051CD6"/>
    <w:rsid w:val="00052195"/>
    <w:rsid w:val="000524AF"/>
    <w:rsid w:val="00052534"/>
    <w:rsid w:val="000528B2"/>
    <w:rsid w:val="00052BFC"/>
    <w:rsid w:val="00052EB1"/>
    <w:rsid w:val="00052FE5"/>
    <w:rsid w:val="0005318E"/>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2060"/>
    <w:rsid w:val="0008216E"/>
    <w:rsid w:val="00082268"/>
    <w:rsid w:val="00082345"/>
    <w:rsid w:val="000827C1"/>
    <w:rsid w:val="00082EFA"/>
    <w:rsid w:val="00082F0A"/>
    <w:rsid w:val="00083060"/>
    <w:rsid w:val="000836E1"/>
    <w:rsid w:val="00083703"/>
    <w:rsid w:val="00084BCD"/>
    <w:rsid w:val="00084BE7"/>
    <w:rsid w:val="00084E77"/>
    <w:rsid w:val="00085322"/>
    <w:rsid w:val="00085348"/>
    <w:rsid w:val="0008573F"/>
    <w:rsid w:val="0008575C"/>
    <w:rsid w:val="000858EC"/>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8F3"/>
    <w:rsid w:val="000A1A61"/>
    <w:rsid w:val="000A1F93"/>
    <w:rsid w:val="000A2256"/>
    <w:rsid w:val="000A24BB"/>
    <w:rsid w:val="000A24E0"/>
    <w:rsid w:val="000A2731"/>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25D"/>
    <w:rsid w:val="000B1EF1"/>
    <w:rsid w:val="000B1F0B"/>
    <w:rsid w:val="000B1F6C"/>
    <w:rsid w:val="000B238C"/>
    <w:rsid w:val="000B2D2A"/>
    <w:rsid w:val="000B2D55"/>
    <w:rsid w:val="000B30EE"/>
    <w:rsid w:val="000B35F6"/>
    <w:rsid w:val="000B3A79"/>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D5"/>
    <w:rsid w:val="000C7F0C"/>
    <w:rsid w:val="000D0043"/>
    <w:rsid w:val="000D00CD"/>
    <w:rsid w:val="000D0169"/>
    <w:rsid w:val="000D01FB"/>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DFA"/>
    <w:rsid w:val="000D45F0"/>
    <w:rsid w:val="000D4844"/>
    <w:rsid w:val="000D55A6"/>
    <w:rsid w:val="000D5994"/>
    <w:rsid w:val="000D59BF"/>
    <w:rsid w:val="000D5BD7"/>
    <w:rsid w:val="000D5C51"/>
    <w:rsid w:val="000D651D"/>
    <w:rsid w:val="000D682C"/>
    <w:rsid w:val="000D698B"/>
    <w:rsid w:val="000D699C"/>
    <w:rsid w:val="000D6B6A"/>
    <w:rsid w:val="000D6C0E"/>
    <w:rsid w:val="000D7263"/>
    <w:rsid w:val="000D7737"/>
    <w:rsid w:val="000D7CD6"/>
    <w:rsid w:val="000D7E95"/>
    <w:rsid w:val="000E01AB"/>
    <w:rsid w:val="000E04AC"/>
    <w:rsid w:val="000E0868"/>
    <w:rsid w:val="000E0960"/>
    <w:rsid w:val="000E112D"/>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90"/>
    <w:rsid w:val="000E6DDB"/>
    <w:rsid w:val="000E7878"/>
    <w:rsid w:val="000E78D9"/>
    <w:rsid w:val="000E7B44"/>
    <w:rsid w:val="000E7CD8"/>
    <w:rsid w:val="000E7EC2"/>
    <w:rsid w:val="000F0071"/>
    <w:rsid w:val="000F03EF"/>
    <w:rsid w:val="000F0430"/>
    <w:rsid w:val="000F088E"/>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C52"/>
    <w:rsid w:val="00100D21"/>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EB7"/>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F8"/>
    <w:rsid w:val="0013063E"/>
    <w:rsid w:val="00130724"/>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70D"/>
    <w:rsid w:val="00141726"/>
    <w:rsid w:val="00142321"/>
    <w:rsid w:val="00142336"/>
    <w:rsid w:val="00142603"/>
    <w:rsid w:val="001428E8"/>
    <w:rsid w:val="00142AD2"/>
    <w:rsid w:val="00142AFE"/>
    <w:rsid w:val="00142FBF"/>
    <w:rsid w:val="00143D55"/>
    <w:rsid w:val="00144044"/>
    <w:rsid w:val="00144108"/>
    <w:rsid w:val="00144585"/>
    <w:rsid w:val="001446AD"/>
    <w:rsid w:val="00144B23"/>
    <w:rsid w:val="00144B56"/>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CA1"/>
    <w:rsid w:val="00161CDB"/>
    <w:rsid w:val="00161EA8"/>
    <w:rsid w:val="00161F4E"/>
    <w:rsid w:val="00161F60"/>
    <w:rsid w:val="001623EA"/>
    <w:rsid w:val="001629A5"/>
    <w:rsid w:val="00163067"/>
    <w:rsid w:val="00163288"/>
    <w:rsid w:val="001635DD"/>
    <w:rsid w:val="001639D2"/>
    <w:rsid w:val="00163ECE"/>
    <w:rsid w:val="00163F31"/>
    <w:rsid w:val="001641A9"/>
    <w:rsid w:val="00164595"/>
    <w:rsid w:val="00164992"/>
    <w:rsid w:val="00164E10"/>
    <w:rsid w:val="00164F5F"/>
    <w:rsid w:val="001651ED"/>
    <w:rsid w:val="00165217"/>
    <w:rsid w:val="0016535B"/>
    <w:rsid w:val="00165844"/>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7BA"/>
    <w:rsid w:val="00170D2A"/>
    <w:rsid w:val="00170D93"/>
    <w:rsid w:val="00171046"/>
    <w:rsid w:val="001717A5"/>
    <w:rsid w:val="00171BBB"/>
    <w:rsid w:val="00171EE5"/>
    <w:rsid w:val="001720F8"/>
    <w:rsid w:val="0017241A"/>
    <w:rsid w:val="001726D0"/>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55B"/>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D56"/>
    <w:rsid w:val="001B103B"/>
    <w:rsid w:val="001B12DE"/>
    <w:rsid w:val="001B1709"/>
    <w:rsid w:val="001B1CB8"/>
    <w:rsid w:val="001B1D51"/>
    <w:rsid w:val="001B27DF"/>
    <w:rsid w:val="001B2B90"/>
    <w:rsid w:val="001B2BB0"/>
    <w:rsid w:val="001B2ED2"/>
    <w:rsid w:val="001B30F7"/>
    <w:rsid w:val="001B3254"/>
    <w:rsid w:val="001B3410"/>
    <w:rsid w:val="001B3414"/>
    <w:rsid w:val="001B37BC"/>
    <w:rsid w:val="001B388E"/>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7B05"/>
    <w:rsid w:val="001D0341"/>
    <w:rsid w:val="001D063A"/>
    <w:rsid w:val="001D06EF"/>
    <w:rsid w:val="001D091D"/>
    <w:rsid w:val="001D0BAE"/>
    <w:rsid w:val="001D0D2B"/>
    <w:rsid w:val="001D11C5"/>
    <w:rsid w:val="001D182D"/>
    <w:rsid w:val="001D198E"/>
    <w:rsid w:val="001D1BC8"/>
    <w:rsid w:val="001D1C8C"/>
    <w:rsid w:val="001D1E59"/>
    <w:rsid w:val="001D1F73"/>
    <w:rsid w:val="001D1FCC"/>
    <w:rsid w:val="001D205F"/>
    <w:rsid w:val="001D25F8"/>
    <w:rsid w:val="001D26EC"/>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B41"/>
    <w:rsid w:val="001F2B58"/>
    <w:rsid w:val="001F2F17"/>
    <w:rsid w:val="001F33BE"/>
    <w:rsid w:val="001F369B"/>
    <w:rsid w:val="001F3803"/>
    <w:rsid w:val="001F3F3D"/>
    <w:rsid w:val="001F4580"/>
    <w:rsid w:val="001F4CE1"/>
    <w:rsid w:val="001F4D2D"/>
    <w:rsid w:val="001F50A3"/>
    <w:rsid w:val="001F51C4"/>
    <w:rsid w:val="001F542B"/>
    <w:rsid w:val="001F6356"/>
    <w:rsid w:val="001F6601"/>
    <w:rsid w:val="001F6770"/>
    <w:rsid w:val="001F67B1"/>
    <w:rsid w:val="001F6E65"/>
    <w:rsid w:val="001F6ECB"/>
    <w:rsid w:val="001F7757"/>
    <w:rsid w:val="001F79E1"/>
    <w:rsid w:val="001F79F0"/>
    <w:rsid w:val="0020043F"/>
    <w:rsid w:val="00200F30"/>
    <w:rsid w:val="00200F6C"/>
    <w:rsid w:val="002011DF"/>
    <w:rsid w:val="002019B8"/>
    <w:rsid w:val="00201BD9"/>
    <w:rsid w:val="00201F4F"/>
    <w:rsid w:val="00201FBA"/>
    <w:rsid w:val="0020299B"/>
    <w:rsid w:val="00202A42"/>
    <w:rsid w:val="00202E42"/>
    <w:rsid w:val="00202FCC"/>
    <w:rsid w:val="00203042"/>
    <w:rsid w:val="002030D0"/>
    <w:rsid w:val="002031FF"/>
    <w:rsid w:val="00203277"/>
    <w:rsid w:val="002032CD"/>
    <w:rsid w:val="00203788"/>
    <w:rsid w:val="00203865"/>
    <w:rsid w:val="0020386A"/>
    <w:rsid w:val="00203A1F"/>
    <w:rsid w:val="00203A47"/>
    <w:rsid w:val="00203B34"/>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8F"/>
    <w:rsid w:val="002250BC"/>
    <w:rsid w:val="00225466"/>
    <w:rsid w:val="00225F39"/>
    <w:rsid w:val="002263BC"/>
    <w:rsid w:val="002265D9"/>
    <w:rsid w:val="00226859"/>
    <w:rsid w:val="00226B04"/>
    <w:rsid w:val="00226FEA"/>
    <w:rsid w:val="0022701B"/>
    <w:rsid w:val="00227023"/>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924"/>
    <w:rsid w:val="00283B29"/>
    <w:rsid w:val="00283C4A"/>
    <w:rsid w:val="00283CE4"/>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7A4"/>
    <w:rsid w:val="002A07C6"/>
    <w:rsid w:val="002A091A"/>
    <w:rsid w:val="002A0A3B"/>
    <w:rsid w:val="002A0CE6"/>
    <w:rsid w:val="002A0E53"/>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306D"/>
    <w:rsid w:val="002B30CE"/>
    <w:rsid w:val="002B322A"/>
    <w:rsid w:val="002B3561"/>
    <w:rsid w:val="002B3699"/>
    <w:rsid w:val="002B3853"/>
    <w:rsid w:val="002B3986"/>
    <w:rsid w:val="002B3E91"/>
    <w:rsid w:val="002B3FC4"/>
    <w:rsid w:val="002B4638"/>
    <w:rsid w:val="002B4760"/>
    <w:rsid w:val="002B4958"/>
    <w:rsid w:val="002B4A13"/>
    <w:rsid w:val="002B4A7E"/>
    <w:rsid w:val="002B4C2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C79"/>
    <w:rsid w:val="002C5D15"/>
    <w:rsid w:val="002C60D5"/>
    <w:rsid w:val="002C66FD"/>
    <w:rsid w:val="002C6756"/>
    <w:rsid w:val="002C6809"/>
    <w:rsid w:val="002C698A"/>
    <w:rsid w:val="002C69AB"/>
    <w:rsid w:val="002C6EA9"/>
    <w:rsid w:val="002C6FE3"/>
    <w:rsid w:val="002C75F7"/>
    <w:rsid w:val="002C794D"/>
    <w:rsid w:val="002C7D2C"/>
    <w:rsid w:val="002D10D2"/>
    <w:rsid w:val="002D1333"/>
    <w:rsid w:val="002D1546"/>
    <w:rsid w:val="002D2370"/>
    <w:rsid w:val="002D271E"/>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17"/>
    <w:rsid w:val="002D6127"/>
    <w:rsid w:val="002D6C29"/>
    <w:rsid w:val="002D6C92"/>
    <w:rsid w:val="002D6C99"/>
    <w:rsid w:val="002D6E26"/>
    <w:rsid w:val="002D6EDE"/>
    <w:rsid w:val="002D7225"/>
    <w:rsid w:val="002D755A"/>
    <w:rsid w:val="002D757A"/>
    <w:rsid w:val="002D75B8"/>
    <w:rsid w:val="002D7863"/>
    <w:rsid w:val="002D7D44"/>
    <w:rsid w:val="002D7D48"/>
    <w:rsid w:val="002E024D"/>
    <w:rsid w:val="002E0B16"/>
    <w:rsid w:val="002E0F31"/>
    <w:rsid w:val="002E0FC8"/>
    <w:rsid w:val="002E16F6"/>
    <w:rsid w:val="002E1C89"/>
    <w:rsid w:val="002E2C54"/>
    <w:rsid w:val="002E2EE9"/>
    <w:rsid w:val="002E2EF1"/>
    <w:rsid w:val="002E334F"/>
    <w:rsid w:val="002E3497"/>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5079"/>
    <w:rsid w:val="002F510F"/>
    <w:rsid w:val="002F5307"/>
    <w:rsid w:val="002F5C04"/>
    <w:rsid w:val="002F5CAA"/>
    <w:rsid w:val="002F5DCC"/>
    <w:rsid w:val="002F60DF"/>
    <w:rsid w:val="002F6450"/>
    <w:rsid w:val="002F664A"/>
    <w:rsid w:val="002F686A"/>
    <w:rsid w:val="002F6B3D"/>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715"/>
    <w:rsid w:val="0031093F"/>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952"/>
    <w:rsid w:val="00331975"/>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7D0"/>
    <w:rsid w:val="00354B26"/>
    <w:rsid w:val="00354E07"/>
    <w:rsid w:val="0035513F"/>
    <w:rsid w:val="0035547B"/>
    <w:rsid w:val="0035583E"/>
    <w:rsid w:val="00355CF4"/>
    <w:rsid w:val="00355F70"/>
    <w:rsid w:val="00356455"/>
    <w:rsid w:val="00356459"/>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955"/>
    <w:rsid w:val="00371279"/>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D58"/>
    <w:rsid w:val="00395DA7"/>
    <w:rsid w:val="0039639C"/>
    <w:rsid w:val="00396650"/>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92"/>
    <w:rsid w:val="003A74AE"/>
    <w:rsid w:val="003A7688"/>
    <w:rsid w:val="003A77E8"/>
    <w:rsid w:val="003A7B08"/>
    <w:rsid w:val="003A7C0B"/>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870"/>
    <w:rsid w:val="003B2A54"/>
    <w:rsid w:val="003B2EA9"/>
    <w:rsid w:val="003B2F4F"/>
    <w:rsid w:val="003B3030"/>
    <w:rsid w:val="003B31DB"/>
    <w:rsid w:val="003B3214"/>
    <w:rsid w:val="003B361F"/>
    <w:rsid w:val="003B3977"/>
    <w:rsid w:val="003B3CC1"/>
    <w:rsid w:val="003B3D04"/>
    <w:rsid w:val="003B3E49"/>
    <w:rsid w:val="003B43E5"/>
    <w:rsid w:val="003B43F4"/>
    <w:rsid w:val="003B445D"/>
    <w:rsid w:val="003B4491"/>
    <w:rsid w:val="003B4652"/>
    <w:rsid w:val="003B488A"/>
    <w:rsid w:val="003B50D4"/>
    <w:rsid w:val="003B52F8"/>
    <w:rsid w:val="003B5306"/>
    <w:rsid w:val="003B53BD"/>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CC4"/>
    <w:rsid w:val="00420D82"/>
    <w:rsid w:val="00420FC6"/>
    <w:rsid w:val="0042120B"/>
    <w:rsid w:val="004213C7"/>
    <w:rsid w:val="00421590"/>
    <w:rsid w:val="00421697"/>
    <w:rsid w:val="00421734"/>
    <w:rsid w:val="004217A1"/>
    <w:rsid w:val="004217E4"/>
    <w:rsid w:val="00421871"/>
    <w:rsid w:val="00421AEC"/>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30152"/>
    <w:rsid w:val="00430964"/>
    <w:rsid w:val="00430B3F"/>
    <w:rsid w:val="00430B48"/>
    <w:rsid w:val="00430D83"/>
    <w:rsid w:val="00430D84"/>
    <w:rsid w:val="004313EC"/>
    <w:rsid w:val="00431583"/>
    <w:rsid w:val="00431890"/>
    <w:rsid w:val="00431CA4"/>
    <w:rsid w:val="004320CC"/>
    <w:rsid w:val="004329F6"/>
    <w:rsid w:val="004330CA"/>
    <w:rsid w:val="0043315E"/>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D37"/>
    <w:rsid w:val="00470E74"/>
    <w:rsid w:val="00470F92"/>
    <w:rsid w:val="00471741"/>
    <w:rsid w:val="00471C54"/>
    <w:rsid w:val="00472272"/>
    <w:rsid w:val="00472D80"/>
    <w:rsid w:val="00472F0D"/>
    <w:rsid w:val="00472F80"/>
    <w:rsid w:val="004738A4"/>
    <w:rsid w:val="00473AD8"/>
    <w:rsid w:val="00473C65"/>
    <w:rsid w:val="00474285"/>
    <w:rsid w:val="0047431E"/>
    <w:rsid w:val="0047444D"/>
    <w:rsid w:val="0047458F"/>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4D6"/>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9EF"/>
    <w:rsid w:val="004D1A44"/>
    <w:rsid w:val="004D1D71"/>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E2"/>
    <w:rsid w:val="00503F15"/>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F4"/>
    <w:rsid w:val="00510F9E"/>
    <w:rsid w:val="005112F3"/>
    <w:rsid w:val="005116D8"/>
    <w:rsid w:val="0051188A"/>
    <w:rsid w:val="005118EB"/>
    <w:rsid w:val="0051190D"/>
    <w:rsid w:val="00511951"/>
    <w:rsid w:val="005119D5"/>
    <w:rsid w:val="00511B4C"/>
    <w:rsid w:val="00511FA3"/>
    <w:rsid w:val="005120D0"/>
    <w:rsid w:val="00512151"/>
    <w:rsid w:val="00512740"/>
    <w:rsid w:val="00512FF9"/>
    <w:rsid w:val="00513086"/>
    <w:rsid w:val="0051315B"/>
    <w:rsid w:val="00513346"/>
    <w:rsid w:val="00513353"/>
    <w:rsid w:val="005135ED"/>
    <w:rsid w:val="00514829"/>
    <w:rsid w:val="00514A8F"/>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629"/>
    <w:rsid w:val="005326E9"/>
    <w:rsid w:val="00532C43"/>
    <w:rsid w:val="00532DBC"/>
    <w:rsid w:val="00532FB6"/>
    <w:rsid w:val="005336B8"/>
    <w:rsid w:val="00533A72"/>
    <w:rsid w:val="00533AC6"/>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380"/>
    <w:rsid w:val="005378D9"/>
    <w:rsid w:val="00537E23"/>
    <w:rsid w:val="00540247"/>
    <w:rsid w:val="005403CF"/>
    <w:rsid w:val="00540641"/>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690"/>
    <w:rsid w:val="005927BC"/>
    <w:rsid w:val="00592A05"/>
    <w:rsid w:val="00592D7E"/>
    <w:rsid w:val="00593121"/>
    <w:rsid w:val="00593B4E"/>
    <w:rsid w:val="00593C21"/>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C2F"/>
    <w:rsid w:val="005B2DC6"/>
    <w:rsid w:val="005B338E"/>
    <w:rsid w:val="005B3499"/>
    <w:rsid w:val="005B3B31"/>
    <w:rsid w:val="005B3F8B"/>
    <w:rsid w:val="005B3F8F"/>
    <w:rsid w:val="005B4148"/>
    <w:rsid w:val="005B4165"/>
    <w:rsid w:val="005B4324"/>
    <w:rsid w:val="005B450B"/>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C05EA"/>
    <w:rsid w:val="005C075A"/>
    <w:rsid w:val="005C07B4"/>
    <w:rsid w:val="005C09B6"/>
    <w:rsid w:val="005C0B7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512"/>
    <w:rsid w:val="005D3C7F"/>
    <w:rsid w:val="005D42BD"/>
    <w:rsid w:val="005D444F"/>
    <w:rsid w:val="005D45B9"/>
    <w:rsid w:val="005D4A07"/>
    <w:rsid w:val="005D4A91"/>
    <w:rsid w:val="005D4AE9"/>
    <w:rsid w:val="005D51A0"/>
    <w:rsid w:val="005D54B7"/>
    <w:rsid w:val="005D5D9A"/>
    <w:rsid w:val="005D5F0C"/>
    <w:rsid w:val="005D5F4B"/>
    <w:rsid w:val="005D62D3"/>
    <w:rsid w:val="005D68BE"/>
    <w:rsid w:val="005D6A7F"/>
    <w:rsid w:val="005D6CEF"/>
    <w:rsid w:val="005D7B47"/>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A59"/>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C5B"/>
    <w:rsid w:val="006642B6"/>
    <w:rsid w:val="0066465E"/>
    <w:rsid w:val="00664705"/>
    <w:rsid w:val="0066484C"/>
    <w:rsid w:val="00664A09"/>
    <w:rsid w:val="00664BED"/>
    <w:rsid w:val="0066515A"/>
    <w:rsid w:val="00665418"/>
    <w:rsid w:val="00665777"/>
    <w:rsid w:val="00665B43"/>
    <w:rsid w:val="0066652E"/>
    <w:rsid w:val="0066670F"/>
    <w:rsid w:val="00666E1C"/>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12BD"/>
    <w:rsid w:val="006B139F"/>
    <w:rsid w:val="006B1428"/>
    <w:rsid w:val="006B1575"/>
    <w:rsid w:val="006B15C5"/>
    <w:rsid w:val="006B187D"/>
    <w:rsid w:val="006B1A74"/>
    <w:rsid w:val="006B29FB"/>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7E6"/>
    <w:rsid w:val="006B791E"/>
    <w:rsid w:val="006B7A12"/>
    <w:rsid w:val="006B7DDE"/>
    <w:rsid w:val="006C016F"/>
    <w:rsid w:val="006C01EE"/>
    <w:rsid w:val="006C0214"/>
    <w:rsid w:val="006C048A"/>
    <w:rsid w:val="006C0871"/>
    <w:rsid w:val="006C133E"/>
    <w:rsid w:val="006C1369"/>
    <w:rsid w:val="006C14DF"/>
    <w:rsid w:val="006C173C"/>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FA1"/>
    <w:rsid w:val="006C6244"/>
    <w:rsid w:val="006C64B5"/>
    <w:rsid w:val="006C694F"/>
    <w:rsid w:val="006C69AC"/>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47A"/>
    <w:rsid w:val="006D75F5"/>
    <w:rsid w:val="006D79EB"/>
    <w:rsid w:val="006D7C07"/>
    <w:rsid w:val="006D7DE6"/>
    <w:rsid w:val="006D7E61"/>
    <w:rsid w:val="006E00BA"/>
    <w:rsid w:val="006E0213"/>
    <w:rsid w:val="006E0816"/>
    <w:rsid w:val="006E0993"/>
    <w:rsid w:val="006E0BF0"/>
    <w:rsid w:val="006E0D33"/>
    <w:rsid w:val="006E0E51"/>
    <w:rsid w:val="006E11E3"/>
    <w:rsid w:val="006E1A42"/>
    <w:rsid w:val="006E2262"/>
    <w:rsid w:val="006E2732"/>
    <w:rsid w:val="006E28FF"/>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696"/>
    <w:rsid w:val="007159BD"/>
    <w:rsid w:val="007163AE"/>
    <w:rsid w:val="007167BE"/>
    <w:rsid w:val="0071680F"/>
    <w:rsid w:val="0071685A"/>
    <w:rsid w:val="00716C8F"/>
    <w:rsid w:val="00716F5E"/>
    <w:rsid w:val="00716F71"/>
    <w:rsid w:val="00716F87"/>
    <w:rsid w:val="007174D4"/>
    <w:rsid w:val="0071768B"/>
    <w:rsid w:val="00717D5F"/>
    <w:rsid w:val="00717EF1"/>
    <w:rsid w:val="0072048B"/>
    <w:rsid w:val="0072064F"/>
    <w:rsid w:val="007208F7"/>
    <w:rsid w:val="00720921"/>
    <w:rsid w:val="007209D1"/>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EA8"/>
    <w:rsid w:val="0072568B"/>
    <w:rsid w:val="007256A9"/>
    <w:rsid w:val="007257FC"/>
    <w:rsid w:val="00725F7C"/>
    <w:rsid w:val="00726115"/>
    <w:rsid w:val="0072611F"/>
    <w:rsid w:val="00726174"/>
    <w:rsid w:val="00726386"/>
    <w:rsid w:val="00726A0E"/>
    <w:rsid w:val="00726A38"/>
    <w:rsid w:val="00726A53"/>
    <w:rsid w:val="00726EDC"/>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608"/>
    <w:rsid w:val="00744C30"/>
    <w:rsid w:val="00744F43"/>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DCA"/>
    <w:rsid w:val="007640B0"/>
    <w:rsid w:val="007641A1"/>
    <w:rsid w:val="00764259"/>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FF"/>
    <w:rsid w:val="007806FE"/>
    <w:rsid w:val="00780FBA"/>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AF2"/>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4A0"/>
    <w:rsid w:val="007A65D0"/>
    <w:rsid w:val="007A698D"/>
    <w:rsid w:val="007A6A6B"/>
    <w:rsid w:val="007A6D04"/>
    <w:rsid w:val="007A6EFF"/>
    <w:rsid w:val="007A714E"/>
    <w:rsid w:val="007A72E0"/>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B5"/>
    <w:rsid w:val="00861A0A"/>
    <w:rsid w:val="00861C16"/>
    <w:rsid w:val="00861C40"/>
    <w:rsid w:val="00862BF9"/>
    <w:rsid w:val="00863ACE"/>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734B"/>
    <w:rsid w:val="008773C1"/>
    <w:rsid w:val="00877A63"/>
    <w:rsid w:val="00877ADA"/>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572F"/>
    <w:rsid w:val="0088574B"/>
    <w:rsid w:val="00885A8D"/>
    <w:rsid w:val="00885D61"/>
    <w:rsid w:val="00886452"/>
    <w:rsid w:val="008864DD"/>
    <w:rsid w:val="00886503"/>
    <w:rsid w:val="0088668D"/>
    <w:rsid w:val="00886768"/>
    <w:rsid w:val="008869A1"/>
    <w:rsid w:val="00886F67"/>
    <w:rsid w:val="00887427"/>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B0B"/>
    <w:rsid w:val="008B7B24"/>
    <w:rsid w:val="008B7BB5"/>
    <w:rsid w:val="008C1748"/>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61F"/>
    <w:rsid w:val="008C59A3"/>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ADB"/>
    <w:rsid w:val="008E6B28"/>
    <w:rsid w:val="008E6C2B"/>
    <w:rsid w:val="008E6C80"/>
    <w:rsid w:val="008F0244"/>
    <w:rsid w:val="008F08C3"/>
    <w:rsid w:val="008F12EA"/>
    <w:rsid w:val="008F1718"/>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A0E"/>
    <w:rsid w:val="008F6F10"/>
    <w:rsid w:val="008F7767"/>
    <w:rsid w:val="008F7A00"/>
    <w:rsid w:val="008F7A8C"/>
    <w:rsid w:val="008F7BEA"/>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F4D"/>
    <w:rsid w:val="0099618E"/>
    <w:rsid w:val="00996795"/>
    <w:rsid w:val="00996CD5"/>
    <w:rsid w:val="00996CFC"/>
    <w:rsid w:val="00996F2E"/>
    <w:rsid w:val="0099785E"/>
    <w:rsid w:val="009979E5"/>
    <w:rsid w:val="00997ACF"/>
    <w:rsid w:val="009A002C"/>
    <w:rsid w:val="009A0214"/>
    <w:rsid w:val="009A0996"/>
    <w:rsid w:val="009A1371"/>
    <w:rsid w:val="009A1385"/>
    <w:rsid w:val="009A1512"/>
    <w:rsid w:val="009A1BCE"/>
    <w:rsid w:val="009A1D69"/>
    <w:rsid w:val="009A28A8"/>
    <w:rsid w:val="009A2967"/>
    <w:rsid w:val="009A29A4"/>
    <w:rsid w:val="009A2FBC"/>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B97"/>
    <w:rsid w:val="00A06E55"/>
    <w:rsid w:val="00A073C5"/>
    <w:rsid w:val="00A0765B"/>
    <w:rsid w:val="00A07825"/>
    <w:rsid w:val="00A07F6D"/>
    <w:rsid w:val="00A10671"/>
    <w:rsid w:val="00A10A41"/>
    <w:rsid w:val="00A10B14"/>
    <w:rsid w:val="00A10EE1"/>
    <w:rsid w:val="00A10FAE"/>
    <w:rsid w:val="00A1146B"/>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5FE"/>
    <w:rsid w:val="00A167BB"/>
    <w:rsid w:val="00A16C74"/>
    <w:rsid w:val="00A16D72"/>
    <w:rsid w:val="00A16E8E"/>
    <w:rsid w:val="00A16F05"/>
    <w:rsid w:val="00A16F26"/>
    <w:rsid w:val="00A17619"/>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ACD"/>
    <w:rsid w:val="00A35BFF"/>
    <w:rsid w:val="00A35C77"/>
    <w:rsid w:val="00A35CAD"/>
    <w:rsid w:val="00A363D9"/>
    <w:rsid w:val="00A3641E"/>
    <w:rsid w:val="00A365B3"/>
    <w:rsid w:val="00A36D12"/>
    <w:rsid w:val="00A3716E"/>
    <w:rsid w:val="00A3717A"/>
    <w:rsid w:val="00A3744A"/>
    <w:rsid w:val="00A376C1"/>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B4D"/>
    <w:rsid w:val="00A46F21"/>
    <w:rsid w:val="00A4734E"/>
    <w:rsid w:val="00A47548"/>
    <w:rsid w:val="00A47A1B"/>
    <w:rsid w:val="00A47B08"/>
    <w:rsid w:val="00A47B3E"/>
    <w:rsid w:val="00A47BBE"/>
    <w:rsid w:val="00A47CEB"/>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FB4"/>
    <w:rsid w:val="00A7407E"/>
    <w:rsid w:val="00A74253"/>
    <w:rsid w:val="00A744F9"/>
    <w:rsid w:val="00A745FF"/>
    <w:rsid w:val="00A74CDF"/>
    <w:rsid w:val="00A74E45"/>
    <w:rsid w:val="00A74F23"/>
    <w:rsid w:val="00A751B2"/>
    <w:rsid w:val="00A752EB"/>
    <w:rsid w:val="00A75B17"/>
    <w:rsid w:val="00A75F7F"/>
    <w:rsid w:val="00A7645A"/>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48"/>
    <w:rsid w:val="00AA0761"/>
    <w:rsid w:val="00AA07ED"/>
    <w:rsid w:val="00AA0BEB"/>
    <w:rsid w:val="00AA0C45"/>
    <w:rsid w:val="00AA0D77"/>
    <w:rsid w:val="00AA0F7C"/>
    <w:rsid w:val="00AA14B7"/>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37"/>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84E"/>
    <w:rsid w:val="00B91D90"/>
    <w:rsid w:val="00B91DAA"/>
    <w:rsid w:val="00B91DC6"/>
    <w:rsid w:val="00B92219"/>
    <w:rsid w:val="00B927AD"/>
    <w:rsid w:val="00B92AC8"/>
    <w:rsid w:val="00B92E53"/>
    <w:rsid w:val="00B92EDB"/>
    <w:rsid w:val="00B92F78"/>
    <w:rsid w:val="00B93009"/>
    <w:rsid w:val="00B930B3"/>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807"/>
    <w:rsid w:val="00B95C27"/>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CA9"/>
    <w:rsid w:val="00BF41A5"/>
    <w:rsid w:val="00BF4ADC"/>
    <w:rsid w:val="00BF4B89"/>
    <w:rsid w:val="00BF4D3E"/>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3CD"/>
    <w:rsid w:val="00C60472"/>
    <w:rsid w:val="00C60809"/>
    <w:rsid w:val="00C60EF2"/>
    <w:rsid w:val="00C60F6E"/>
    <w:rsid w:val="00C6130D"/>
    <w:rsid w:val="00C61417"/>
    <w:rsid w:val="00C61591"/>
    <w:rsid w:val="00C61A34"/>
    <w:rsid w:val="00C61AFA"/>
    <w:rsid w:val="00C61CA5"/>
    <w:rsid w:val="00C621A5"/>
    <w:rsid w:val="00C622CB"/>
    <w:rsid w:val="00C623C1"/>
    <w:rsid w:val="00C625DF"/>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C7F"/>
    <w:rsid w:val="00C8208B"/>
    <w:rsid w:val="00C82196"/>
    <w:rsid w:val="00C829A5"/>
    <w:rsid w:val="00C83153"/>
    <w:rsid w:val="00C831A8"/>
    <w:rsid w:val="00C831AA"/>
    <w:rsid w:val="00C8351B"/>
    <w:rsid w:val="00C838CE"/>
    <w:rsid w:val="00C83B89"/>
    <w:rsid w:val="00C83C93"/>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772"/>
    <w:rsid w:val="00CC07A4"/>
    <w:rsid w:val="00CC099A"/>
    <w:rsid w:val="00CC0C0E"/>
    <w:rsid w:val="00CC0CE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B7C"/>
    <w:rsid w:val="00CE5BE4"/>
    <w:rsid w:val="00CE5D0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76B"/>
    <w:rsid w:val="00D4480D"/>
    <w:rsid w:val="00D44A58"/>
    <w:rsid w:val="00D45514"/>
    <w:rsid w:val="00D45ADE"/>
    <w:rsid w:val="00D45E70"/>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F46"/>
    <w:rsid w:val="00D6159C"/>
    <w:rsid w:val="00D61D2B"/>
    <w:rsid w:val="00D6277E"/>
    <w:rsid w:val="00D627DB"/>
    <w:rsid w:val="00D62922"/>
    <w:rsid w:val="00D6325A"/>
    <w:rsid w:val="00D63942"/>
    <w:rsid w:val="00D63C4D"/>
    <w:rsid w:val="00D63CB2"/>
    <w:rsid w:val="00D63DF6"/>
    <w:rsid w:val="00D63E6B"/>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7059"/>
    <w:rsid w:val="00D671AE"/>
    <w:rsid w:val="00D67C3B"/>
    <w:rsid w:val="00D70135"/>
    <w:rsid w:val="00D701CD"/>
    <w:rsid w:val="00D703E7"/>
    <w:rsid w:val="00D7040F"/>
    <w:rsid w:val="00D70852"/>
    <w:rsid w:val="00D708E7"/>
    <w:rsid w:val="00D70CEB"/>
    <w:rsid w:val="00D715F5"/>
    <w:rsid w:val="00D716A9"/>
    <w:rsid w:val="00D71FF5"/>
    <w:rsid w:val="00D721BF"/>
    <w:rsid w:val="00D7232D"/>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61A8"/>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6071"/>
    <w:rsid w:val="00DB6342"/>
    <w:rsid w:val="00DB6343"/>
    <w:rsid w:val="00DB6A79"/>
    <w:rsid w:val="00DB6B74"/>
    <w:rsid w:val="00DB6F86"/>
    <w:rsid w:val="00DB72EE"/>
    <w:rsid w:val="00DB7694"/>
    <w:rsid w:val="00DB76C2"/>
    <w:rsid w:val="00DB77CA"/>
    <w:rsid w:val="00DB7884"/>
    <w:rsid w:val="00DB7C5B"/>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E3C"/>
    <w:rsid w:val="00E126F3"/>
    <w:rsid w:val="00E127C6"/>
    <w:rsid w:val="00E127E7"/>
    <w:rsid w:val="00E12837"/>
    <w:rsid w:val="00E12A98"/>
    <w:rsid w:val="00E12C2F"/>
    <w:rsid w:val="00E133DB"/>
    <w:rsid w:val="00E1342F"/>
    <w:rsid w:val="00E13452"/>
    <w:rsid w:val="00E135D9"/>
    <w:rsid w:val="00E1375B"/>
    <w:rsid w:val="00E14148"/>
    <w:rsid w:val="00E1418C"/>
    <w:rsid w:val="00E141ED"/>
    <w:rsid w:val="00E1420F"/>
    <w:rsid w:val="00E1454F"/>
    <w:rsid w:val="00E145CB"/>
    <w:rsid w:val="00E1461A"/>
    <w:rsid w:val="00E14BF4"/>
    <w:rsid w:val="00E150CB"/>
    <w:rsid w:val="00E15422"/>
    <w:rsid w:val="00E155BC"/>
    <w:rsid w:val="00E15CD4"/>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ED4"/>
    <w:rsid w:val="00E24F5C"/>
    <w:rsid w:val="00E250DE"/>
    <w:rsid w:val="00E25121"/>
    <w:rsid w:val="00E258FD"/>
    <w:rsid w:val="00E2592C"/>
    <w:rsid w:val="00E25AA4"/>
    <w:rsid w:val="00E25B72"/>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A1F"/>
    <w:rsid w:val="00E37F6F"/>
    <w:rsid w:val="00E40173"/>
    <w:rsid w:val="00E402A2"/>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44AD"/>
    <w:rsid w:val="00E448DE"/>
    <w:rsid w:val="00E44BF2"/>
    <w:rsid w:val="00E45106"/>
    <w:rsid w:val="00E451D4"/>
    <w:rsid w:val="00E4524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20E1"/>
    <w:rsid w:val="00EC21B3"/>
    <w:rsid w:val="00EC22B0"/>
    <w:rsid w:val="00EC293F"/>
    <w:rsid w:val="00EC2BCA"/>
    <w:rsid w:val="00EC2EE9"/>
    <w:rsid w:val="00EC2F1C"/>
    <w:rsid w:val="00EC32EC"/>
    <w:rsid w:val="00EC3BA1"/>
    <w:rsid w:val="00EC3CF8"/>
    <w:rsid w:val="00EC413F"/>
    <w:rsid w:val="00EC46A8"/>
    <w:rsid w:val="00EC46AF"/>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CF5"/>
    <w:rsid w:val="00ED70D3"/>
    <w:rsid w:val="00ED72C5"/>
    <w:rsid w:val="00ED78D6"/>
    <w:rsid w:val="00ED7973"/>
    <w:rsid w:val="00ED7AC7"/>
    <w:rsid w:val="00ED7B0E"/>
    <w:rsid w:val="00EE0219"/>
    <w:rsid w:val="00EE03A8"/>
    <w:rsid w:val="00EE050B"/>
    <w:rsid w:val="00EE05B4"/>
    <w:rsid w:val="00EE141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9D"/>
    <w:rsid w:val="00EE6A22"/>
    <w:rsid w:val="00EE6B2D"/>
    <w:rsid w:val="00EE6D31"/>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820"/>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F1C"/>
    <w:rsid w:val="00F5769A"/>
    <w:rsid w:val="00F57747"/>
    <w:rsid w:val="00F5777A"/>
    <w:rsid w:val="00F577C2"/>
    <w:rsid w:val="00F57B60"/>
    <w:rsid w:val="00F57BD7"/>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B8B"/>
    <w:rsid w:val="00F872BA"/>
    <w:rsid w:val="00F872BD"/>
    <w:rsid w:val="00F874CA"/>
    <w:rsid w:val="00F876BB"/>
    <w:rsid w:val="00F8786E"/>
    <w:rsid w:val="00F87B6B"/>
    <w:rsid w:val="00F87BF3"/>
    <w:rsid w:val="00F87FD2"/>
    <w:rsid w:val="00F9016E"/>
    <w:rsid w:val="00F9049D"/>
    <w:rsid w:val="00F905A9"/>
    <w:rsid w:val="00F90FF5"/>
    <w:rsid w:val="00F913F9"/>
    <w:rsid w:val="00F91790"/>
    <w:rsid w:val="00F91F89"/>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F1"/>
    <w:rsid w:val="00FA30F6"/>
    <w:rsid w:val="00FA35A9"/>
    <w:rsid w:val="00FA3691"/>
    <w:rsid w:val="00FA369B"/>
    <w:rsid w:val="00FA3DC0"/>
    <w:rsid w:val="00FA3ED7"/>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AB"/>
    <w:rsid w:val="00FA7BC7"/>
    <w:rsid w:val="00FA7CCA"/>
    <w:rsid w:val="00FA7E5F"/>
    <w:rsid w:val="00FA7F27"/>
    <w:rsid w:val="00FB0023"/>
    <w:rsid w:val="00FB0234"/>
    <w:rsid w:val="00FB049C"/>
    <w:rsid w:val="00FB04DB"/>
    <w:rsid w:val="00FB0790"/>
    <w:rsid w:val="00FB07D8"/>
    <w:rsid w:val="00FB09B8"/>
    <w:rsid w:val="00FB0C3E"/>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5AD"/>
    <w:rsid w:val="00FB7856"/>
    <w:rsid w:val="00FB7BE3"/>
    <w:rsid w:val="00FB7C32"/>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32D"/>
    <w:rsid w:val="00FC636E"/>
    <w:rsid w:val="00FC67DF"/>
    <w:rsid w:val="00FC703F"/>
    <w:rsid w:val="00FC71CB"/>
    <w:rsid w:val="00FC7805"/>
    <w:rsid w:val="00FC799E"/>
    <w:rsid w:val="00FC7C8D"/>
    <w:rsid w:val="00FC7EA4"/>
    <w:rsid w:val="00FC7EAF"/>
    <w:rsid w:val="00FD011F"/>
    <w:rsid w:val="00FD0250"/>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D84"/>
    <w:rsid w:val="00FE0FAC"/>
    <w:rsid w:val="00FE11DF"/>
    <w:rsid w:val="00FE13F5"/>
    <w:rsid w:val="00FE15B5"/>
    <w:rsid w:val="00FE15DF"/>
    <w:rsid w:val="00FE15E7"/>
    <w:rsid w:val="00FE19D2"/>
    <w:rsid w:val="00FE1BEF"/>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semiHidden/>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BD64EA"/>
    <w:pPr>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chart" Target="charts/chart7.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RAPOARTE\2018%20RAPOARTE\INDICE%20GENERAL%202018%20model%20EXEL%2020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COMENZI\2018%20COMENZI\RI%20MONITORIZARE\AMONIAC%20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3.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3.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8\Raportari%202018\Rapoarte%20lunare%202018\Date%20pt%20grafice%20raport%2003.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NT1</a:t>
            </a:r>
          </a:p>
        </c:rich>
      </c:tx>
      <c:layout>
        <c:manualLayout>
          <c:xMode val="edge"/>
          <c:yMode val="edge"/>
          <c:x val="0.16192189499444243"/>
          <c:y val="4.6583850931677016E-2"/>
        </c:manualLayout>
      </c:layout>
      <c:spPr>
        <a:noFill/>
        <a:ln w="25400">
          <a:noFill/>
        </a:ln>
      </c:spPr>
    </c:title>
    <c:plotArea>
      <c:layout>
        <c:manualLayout>
          <c:layoutTarget val="inner"/>
          <c:xMode val="edge"/>
          <c:yMode val="edge"/>
          <c:x val="0.10140601766991508"/>
          <c:y val="0.15527982915179128"/>
          <c:w val="0.86834596970010891"/>
          <c:h val="0.51966938915244099"/>
        </c:manualLayout>
      </c:layout>
      <c:lineChart>
        <c:grouping val="standard"/>
        <c:ser>
          <c:idx val="0"/>
          <c:order val="0"/>
          <c:tx>
            <c:strRef>
              <c:f>'mar 2018'!$C$4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2018'!$B$5:$B$35</c:f>
              <c:numCache>
                <c:formatCode>dd/mm/yyyy</c:formatCode>
                <c:ptCount val="31"/>
                <c:pt idx="0">
                  <c:v>43160</c:v>
                </c:pt>
                <c:pt idx="1">
                  <c:v>43161</c:v>
                </c:pt>
                <c:pt idx="2">
                  <c:v>43162</c:v>
                </c:pt>
                <c:pt idx="3">
                  <c:v>43163</c:v>
                </c:pt>
                <c:pt idx="4">
                  <c:v>43164</c:v>
                </c:pt>
                <c:pt idx="5">
                  <c:v>43165</c:v>
                </c:pt>
                <c:pt idx="6">
                  <c:v>43166</c:v>
                </c:pt>
                <c:pt idx="7">
                  <c:v>43167</c:v>
                </c:pt>
                <c:pt idx="8">
                  <c:v>43168</c:v>
                </c:pt>
                <c:pt idx="9">
                  <c:v>43169</c:v>
                </c:pt>
                <c:pt idx="10">
                  <c:v>43170</c:v>
                </c:pt>
                <c:pt idx="11">
                  <c:v>43171</c:v>
                </c:pt>
                <c:pt idx="12">
                  <c:v>43172</c:v>
                </c:pt>
                <c:pt idx="13">
                  <c:v>43173</c:v>
                </c:pt>
                <c:pt idx="14">
                  <c:v>43174</c:v>
                </c:pt>
                <c:pt idx="15">
                  <c:v>43175</c:v>
                </c:pt>
                <c:pt idx="16">
                  <c:v>43176</c:v>
                </c:pt>
                <c:pt idx="17">
                  <c:v>43177</c:v>
                </c:pt>
                <c:pt idx="18">
                  <c:v>43178</c:v>
                </c:pt>
                <c:pt idx="19">
                  <c:v>43179</c:v>
                </c:pt>
                <c:pt idx="20">
                  <c:v>43180</c:v>
                </c:pt>
                <c:pt idx="21">
                  <c:v>43181</c:v>
                </c:pt>
                <c:pt idx="22">
                  <c:v>43182</c:v>
                </c:pt>
                <c:pt idx="23">
                  <c:v>43183</c:v>
                </c:pt>
                <c:pt idx="24">
                  <c:v>43184</c:v>
                </c:pt>
                <c:pt idx="25">
                  <c:v>43185</c:v>
                </c:pt>
                <c:pt idx="26">
                  <c:v>43186</c:v>
                </c:pt>
                <c:pt idx="27">
                  <c:v>43187</c:v>
                </c:pt>
                <c:pt idx="28">
                  <c:v>43188</c:v>
                </c:pt>
                <c:pt idx="29">
                  <c:v>43189</c:v>
                </c:pt>
                <c:pt idx="30">
                  <c:v>43190</c:v>
                </c:pt>
              </c:numCache>
            </c:numRef>
          </c:cat>
          <c:val>
            <c:numRef>
              <c:f>'mar 2018'!$C$5:$C$35</c:f>
              <c:numCache>
                <c:formatCode>General</c:formatCode>
                <c:ptCount val="31"/>
                <c:pt idx="0">
                  <c:v>4</c:v>
                </c:pt>
                <c:pt idx="1">
                  <c:v>5</c:v>
                </c:pt>
                <c:pt idx="2">
                  <c:v>4</c:v>
                </c:pt>
                <c:pt idx="3">
                  <c:v>4</c:v>
                </c:pt>
                <c:pt idx="4">
                  <c:v>4</c:v>
                </c:pt>
                <c:pt idx="5">
                  <c:v>4</c:v>
                </c:pt>
                <c:pt idx="6">
                  <c:v>3</c:v>
                </c:pt>
                <c:pt idx="7">
                  <c:v>3</c:v>
                </c:pt>
                <c:pt idx="8">
                  <c:v>3</c:v>
                </c:pt>
                <c:pt idx="9">
                  <c:v>4</c:v>
                </c:pt>
                <c:pt idx="10">
                  <c:v>3</c:v>
                </c:pt>
                <c:pt idx="11">
                  <c:v>2</c:v>
                </c:pt>
                <c:pt idx="12">
                  <c:v>3</c:v>
                </c:pt>
                <c:pt idx="13">
                  <c:v>2</c:v>
                </c:pt>
                <c:pt idx="14">
                  <c:v>2</c:v>
                </c:pt>
                <c:pt idx="15">
                  <c:v>3</c:v>
                </c:pt>
                <c:pt idx="16">
                  <c:v>2</c:v>
                </c:pt>
                <c:pt idx="17">
                  <c:v>2</c:v>
                </c:pt>
                <c:pt idx="18">
                  <c:v>3</c:v>
                </c:pt>
                <c:pt idx="19">
                  <c:v>4</c:v>
                </c:pt>
                <c:pt idx="20">
                  <c:v>4</c:v>
                </c:pt>
                <c:pt idx="21">
                  <c:v>4</c:v>
                </c:pt>
                <c:pt idx="22">
                  <c:v>3</c:v>
                </c:pt>
                <c:pt idx="23">
                  <c:v>4</c:v>
                </c:pt>
                <c:pt idx="24">
                  <c:v>4</c:v>
                </c:pt>
                <c:pt idx="25">
                  <c:v>4</c:v>
                </c:pt>
                <c:pt idx="26">
                  <c:v>4</c:v>
                </c:pt>
                <c:pt idx="27">
                  <c:v>3</c:v>
                </c:pt>
                <c:pt idx="28">
                  <c:v>4</c:v>
                </c:pt>
                <c:pt idx="29">
                  <c:v>4</c:v>
                </c:pt>
                <c:pt idx="30">
                  <c:v>3</c:v>
                </c:pt>
              </c:numCache>
            </c:numRef>
          </c:val>
        </c:ser>
        <c:marker val="1"/>
        <c:axId val="139078656"/>
        <c:axId val="139113600"/>
      </c:lineChart>
      <c:dateAx>
        <c:axId val="139078656"/>
        <c:scaling>
          <c:orientation val="minMax"/>
        </c:scaling>
        <c:axPos val="b"/>
        <c:numFmt formatCode="dd/mm/yyyy" sourceLinked="0"/>
        <c:minorTickMark val="out"/>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39113600"/>
        <c:crosses val="autoZero"/>
        <c:auto val="1"/>
        <c:lblOffset val="100"/>
        <c:baseTimeUnit val="days"/>
        <c:majorUnit val="2"/>
        <c:majorTimeUnit val="days"/>
        <c:minorUnit val="2"/>
        <c:minorTimeUnit val="days"/>
      </c:dateAx>
      <c:valAx>
        <c:axId val="13911360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39078656"/>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6115361319480284"/>
          <c:y val="1.9668737060041411E-2"/>
          <c:w val="0.40569432379671466"/>
          <c:h val="9.9378881987577494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55551068932"/>
          <c:y val="5.2631578947368432E-2"/>
        </c:manualLayout>
      </c:layout>
      <c:spPr>
        <a:noFill/>
        <a:ln w="25400">
          <a:noFill/>
        </a:ln>
      </c:spPr>
    </c:title>
    <c:plotArea>
      <c:layout>
        <c:manualLayout>
          <c:layoutTarget val="inner"/>
          <c:xMode val="edge"/>
          <c:yMode val="edge"/>
          <c:x val="0.10927709882900347"/>
          <c:y val="0.19188631026384817"/>
          <c:w val="0.8582458220850987"/>
          <c:h val="0.42612952411523952"/>
        </c:manualLayout>
      </c:layout>
      <c:lineChart>
        <c:grouping val="standard"/>
        <c:ser>
          <c:idx val="0"/>
          <c:order val="0"/>
          <c:tx>
            <c:strRef>
              <c:f>'mar 2018'!$C$37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2018'!$B$38:$B$68</c:f>
              <c:numCache>
                <c:formatCode>dd/mm/yyyy</c:formatCode>
                <c:ptCount val="31"/>
                <c:pt idx="0">
                  <c:v>43160</c:v>
                </c:pt>
                <c:pt idx="1">
                  <c:v>43161</c:v>
                </c:pt>
                <c:pt idx="2">
                  <c:v>43162</c:v>
                </c:pt>
                <c:pt idx="3">
                  <c:v>43163</c:v>
                </c:pt>
                <c:pt idx="4">
                  <c:v>43164</c:v>
                </c:pt>
                <c:pt idx="5">
                  <c:v>43165</c:v>
                </c:pt>
                <c:pt idx="6">
                  <c:v>43166</c:v>
                </c:pt>
                <c:pt idx="7">
                  <c:v>43167</c:v>
                </c:pt>
                <c:pt idx="8">
                  <c:v>43168</c:v>
                </c:pt>
                <c:pt idx="9">
                  <c:v>43169</c:v>
                </c:pt>
                <c:pt idx="10">
                  <c:v>43170</c:v>
                </c:pt>
                <c:pt idx="11">
                  <c:v>43171</c:v>
                </c:pt>
                <c:pt idx="12">
                  <c:v>43172</c:v>
                </c:pt>
                <c:pt idx="13">
                  <c:v>43173</c:v>
                </c:pt>
                <c:pt idx="14">
                  <c:v>43174</c:v>
                </c:pt>
                <c:pt idx="15">
                  <c:v>43175</c:v>
                </c:pt>
                <c:pt idx="16">
                  <c:v>43176</c:v>
                </c:pt>
                <c:pt idx="17">
                  <c:v>43177</c:v>
                </c:pt>
                <c:pt idx="18">
                  <c:v>43178</c:v>
                </c:pt>
                <c:pt idx="19">
                  <c:v>43179</c:v>
                </c:pt>
                <c:pt idx="20">
                  <c:v>43180</c:v>
                </c:pt>
                <c:pt idx="21">
                  <c:v>43181</c:v>
                </c:pt>
                <c:pt idx="22">
                  <c:v>43182</c:v>
                </c:pt>
                <c:pt idx="23">
                  <c:v>43183</c:v>
                </c:pt>
                <c:pt idx="24">
                  <c:v>43184</c:v>
                </c:pt>
                <c:pt idx="25">
                  <c:v>43185</c:v>
                </c:pt>
                <c:pt idx="26">
                  <c:v>43186</c:v>
                </c:pt>
                <c:pt idx="27">
                  <c:v>43187</c:v>
                </c:pt>
                <c:pt idx="28">
                  <c:v>43188</c:v>
                </c:pt>
                <c:pt idx="29">
                  <c:v>43189</c:v>
                </c:pt>
                <c:pt idx="30">
                  <c:v>43190</c:v>
                </c:pt>
              </c:numCache>
            </c:numRef>
          </c:cat>
          <c:val>
            <c:numRef>
              <c:f>'mar 2018'!$C$38:$C$68</c:f>
              <c:numCache>
                <c:formatCode>General</c:formatCode>
                <c:ptCount val="31"/>
                <c:pt idx="0">
                  <c:v>4</c:v>
                </c:pt>
                <c:pt idx="1">
                  <c:v>2</c:v>
                </c:pt>
                <c:pt idx="2">
                  <c:v>4</c:v>
                </c:pt>
                <c:pt idx="3">
                  <c:v>4</c:v>
                </c:pt>
                <c:pt idx="4">
                  <c:v>4</c:v>
                </c:pt>
                <c:pt idx="5">
                  <c:v>2</c:v>
                </c:pt>
                <c:pt idx="6">
                  <c:v>3</c:v>
                </c:pt>
                <c:pt idx="7">
                  <c:v>4</c:v>
                </c:pt>
                <c:pt idx="8">
                  <c:v>2</c:v>
                </c:pt>
                <c:pt idx="9">
                  <c:v>2</c:v>
                </c:pt>
                <c:pt idx="10">
                  <c:v>2</c:v>
                </c:pt>
                <c:pt idx="11">
                  <c:v>2</c:v>
                </c:pt>
                <c:pt idx="12">
                  <c:v>2</c:v>
                </c:pt>
                <c:pt idx="13">
                  <c:v>2</c:v>
                </c:pt>
                <c:pt idx="14">
                  <c:v>3</c:v>
                </c:pt>
                <c:pt idx="15">
                  <c:v>2</c:v>
                </c:pt>
                <c:pt idx="16">
                  <c:v>2</c:v>
                </c:pt>
                <c:pt idx="17">
                  <c:v>2</c:v>
                </c:pt>
                <c:pt idx="18">
                  <c:v>3</c:v>
                </c:pt>
                <c:pt idx="19">
                  <c:v>3</c:v>
                </c:pt>
                <c:pt idx="20">
                  <c:v>3</c:v>
                </c:pt>
                <c:pt idx="21">
                  <c:v>3</c:v>
                </c:pt>
                <c:pt idx="22">
                  <c:v>3</c:v>
                </c:pt>
                <c:pt idx="23">
                  <c:v>4</c:v>
                </c:pt>
                <c:pt idx="24">
                  <c:v>4</c:v>
                </c:pt>
                <c:pt idx="25">
                  <c:v>3</c:v>
                </c:pt>
                <c:pt idx="26">
                  <c:v>4</c:v>
                </c:pt>
                <c:pt idx="27">
                  <c:v>4</c:v>
                </c:pt>
                <c:pt idx="28">
                  <c:v>4</c:v>
                </c:pt>
                <c:pt idx="29">
                  <c:v>3</c:v>
                </c:pt>
                <c:pt idx="30">
                  <c:v>3</c:v>
                </c:pt>
              </c:numCache>
            </c:numRef>
          </c:val>
        </c:ser>
        <c:marker val="1"/>
        <c:axId val="124609280"/>
        <c:axId val="124611200"/>
      </c:lineChart>
      <c:dateAx>
        <c:axId val="124609280"/>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24611200"/>
        <c:crosses val="autoZero"/>
        <c:auto val="1"/>
        <c:lblOffset val="100"/>
        <c:baseTimeUnit val="days"/>
        <c:majorUnit val="2"/>
        <c:majorTimeUnit val="days"/>
        <c:minorUnit val="2"/>
        <c:minorTimeUnit val="days"/>
      </c:dateAx>
      <c:valAx>
        <c:axId val="124611200"/>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24609280"/>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801767574607644"/>
          <c:y val="4.2763157894737086E-2"/>
          <c:w val="0.37606891446261698"/>
          <c:h val="0.1217108716673573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19624591294688845"/>
          <c:y val="5.2459016393442623E-2"/>
        </c:manualLayout>
      </c:layout>
      <c:spPr>
        <a:noFill/>
        <a:ln w="25400">
          <a:noFill/>
        </a:ln>
      </c:spPr>
    </c:title>
    <c:plotArea>
      <c:layout>
        <c:manualLayout>
          <c:layoutTarget val="inner"/>
          <c:xMode val="edge"/>
          <c:yMode val="edge"/>
          <c:x val="0.11024818032533144"/>
          <c:y val="0.17814207650273273"/>
          <c:w val="0.85732925751621336"/>
          <c:h val="0.43164601947986714"/>
        </c:manualLayout>
      </c:layout>
      <c:lineChart>
        <c:grouping val="standard"/>
        <c:ser>
          <c:idx val="0"/>
          <c:order val="0"/>
          <c:tx>
            <c:strRef>
              <c:f>'mar 2018'!$C$72</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'mar 2018'!$B$73:$B$103</c:f>
              <c:numCache>
                <c:formatCode>dd/mm/yyyy</c:formatCode>
                <c:ptCount val="31"/>
                <c:pt idx="0">
                  <c:v>43160</c:v>
                </c:pt>
                <c:pt idx="1">
                  <c:v>43161</c:v>
                </c:pt>
                <c:pt idx="2">
                  <c:v>43162</c:v>
                </c:pt>
                <c:pt idx="3">
                  <c:v>43163</c:v>
                </c:pt>
                <c:pt idx="4">
                  <c:v>43164</c:v>
                </c:pt>
                <c:pt idx="5">
                  <c:v>43165</c:v>
                </c:pt>
                <c:pt idx="6">
                  <c:v>43166</c:v>
                </c:pt>
                <c:pt idx="7">
                  <c:v>43167</c:v>
                </c:pt>
                <c:pt idx="8">
                  <c:v>43168</c:v>
                </c:pt>
                <c:pt idx="9">
                  <c:v>43169</c:v>
                </c:pt>
                <c:pt idx="10">
                  <c:v>43170</c:v>
                </c:pt>
                <c:pt idx="11">
                  <c:v>43171</c:v>
                </c:pt>
                <c:pt idx="12">
                  <c:v>43172</c:v>
                </c:pt>
                <c:pt idx="13">
                  <c:v>43173</c:v>
                </c:pt>
                <c:pt idx="14">
                  <c:v>43174</c:v>
                </c:pt>
                <c:pt idx="15">
                  <c:v>43175</c:v>
                </c:pt>
                <c:pt idx="16">
                  <c:v>43176</c:v>
                </c:pt>
                <c:pt idx="17">
                  <c:v>43177</c:v>
                </c:pt>
                <c:pt idx="18">
                  <c:v>43178</c:v>
                </c:pt>
                <c:pt idx="19">
                  <c:v>43179</c:v>
                </c:pt>
                <c:pt idx="20">
                  <c:v>43180</c:v>
                </c:pt>
                <c:pt idx="21">
                  <c:v>43181</c:v>
                </c:pt>
                <c:pt idx="22">
                  <c:v>43182</c:v>
                </c:pt>
                <c:pt idx="23">
                  <c:v>43183</c:v>
                </c:pt>
                <c:pt idx="24">
                  <c:v>43184</c:v>
                </c:pt>
                <c:pt idx="25">
                  <c:v>43185</c:v>
                </c:pt>
                <c:pt idx="26">
                  <c:v>43186</c:v>
                </c:pt>
                <c:pt idx="27">
                  <c:v>43187</c:v>
                </c:pt>
                <c:pt idx="28">
                  <c:v>43188</c:v>
                </c:pt>
                <c:pt idx="29">
                  <c:v>43189</c:v>
                </c:pt>
                <c:pt idx="30">
                  <c:v>43190</c:v>
                </c:pt>
              </c:numCache>
            </c:numRef>
          </c:cat>
          <c:val>
            <c:numRef>
              <c:f>'mar 2018'!$C$73:$C$103</c:f>
              <c:numCache>
                <c:formatCode>General</c:formatCode>
                <c:ptCount val="31"/>
                <c:pt idx="0">
                  <c:v>1</c:v>
                </c:pt>
                <c:pt idx="1">
                  <c:v>1</c:v>
                </c:pt>
                <c:pt idx="2">
                  <c:v>4</c:v>
                </c:pt>
                <c:pt idx="3">
                  <c:v>4</c:v>
                </c:pt>
                <c:pt idx="4">
                  <c:v>4</c:v>
                </c:pt>
                <c:pt idx="5">
                  <c:v>5</c:v>
                </c:pt>
                <c:pt idx="6">
                  <c:v>4</c:v>
                </c:pt>
                <c:pt idx="7">
                  <c:v>2</c:v>
                </c:pt>
                <c:pt idx="8">
                  <c:v>2</c:v>
                </c:pt>
                <c:pt idx="9">
                  <c:v>4</c:v>
                </c:pt>
                <c:pt idx="10">
                  <c:v>3</c:v>
                </c:pt>
                <c:pt idx="11">
                  <c:v>4</c:v>
                </c:pt>
                <c:pt idx="12">
                  <c:v>3</c:v>
                </c:pt>
                <c:pt idx="13">
                  <c:v>3</c:v>
                </c:pt>
                <c:pt idx="14">
                  <c:v>2</c:v>
                </c:pt>
                <c:pt idx="15">
                  <c:v>1</c:v>
                </c:pt>
                <c:pt idx="16">
                  <c:v>1</c:v>
                </c:pt>
                <c:pt idx="17">
                  <c:v>1</c:v>
                </c:pt>
                <c:pt idx="18">
                  <c:v>3</c:v>
                </c:pt>
                <c:pt idx="19">
                  <c:v>2</c:v>
                </c:pt>
                <c:pt idx="20">
                  <c:v>2</c:v>
                </c:pt>
                <c:pt idx="21">
                  <c:v>2</c:v>
                </c:pt>
                <c:pt idx="22">
                  <c:v>3</c:v>
                </c:pt>
                <c:pt idx="23">
                  <c:v>3</c:v>
                </c:pt>
                <c:pt idx="24">
                  <c:v>2</c:v>
                </c:pt>
                <c:pt idx="25">
                  <c:v>4</c:v>
                </c:pt>
                <c:pt idx="26">
                  <c:v>3</c:v>
                </c:pt>
                <c:pt idx="27">
                  <c:v>4</c:v>
                </c:pt>
                <c:pt idx="28">
                  <c:v>3</c:v>
                </c:pt>
                <c:pt idx="30">
                  <c:v>2</c:v>
                </c:pt>
              </c:numCache>
            </c:numRef>
          </c:val>
        </c:ser>
        <c:marker val="1"/>
        <c:axId val="124635008"/>
        <c:axId val="170205184"/>
      </c:lineChart>
      <c:dateAx>
        <c:axId val="12463500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70205184"/>
        <c:crosses val="autoZero"/>
        <c:auto val="1"/>
        <c:lblOffset val="100"/>
        <c:baseTimeUnit val="days"/>
        <c:majorUnit val="2"/>
        <c:majorTimeUnit val="days"/>
        <c:minorUnit val="2"/>
        <c:minorTimeUnit val="days"/>
      </c:dateAx>
      <c:valAx>
        <c:axId val="17020518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2463500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247474909027552"/>
          <c:y val="2.5136612021858008E-2"/>
          <c:w val="0.38677454731888677"/>
          <c:h val="0.12131147540983617"/>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 AMONIAC PIATRA NEAM</a:t>
            </a:r>
            <a:r>
              <a:rPr lang="ro-RO" sz="1400"/>
              <a:t>Ț</a:t>
            </a:r>
            <a:endParaRPr lang="en-US" sz="1400"/>
          </a:p>
        </c:rich>
      </c:tx>
      <c:layout>
        <c:manualLayout>
          <c:xMode val="edge"/>
          <c:yMode val="edge"/>
          <c:x val="0.12716107111177502"/>
          <c:y val="6.5324352859450902E-2"/>
        </c:manualLayout>
      </c:layout>
      <c:spPr>
        <a:noFill/>
        <a:ln w="25400">
          <a:noFill/>
        </a:ln>
      </c:spPr>
    </c:title>
    <c:plotArea>
      <c:layout>
        <c:manualLayout>
          <c:layoutTarget val="inner"/>
          <c:xMode val="edge"/>
          <c:yMode val="edge"/>
          <c:x val="8.6175942549371762E-2"/>
          <c:y val="0.23701298701298851"/>
          <c:w val="0.88077078344904969"/>
          <c:h val="0.39520199711905646"/>
        </c:manualLayout>
      </c:layout>
      <c:lineChart>
        <c:grouping val="standard"/>
        <c:ser>
          <c:idx val="0"/>
          <c:order val="0"/>
          <c:tx>
            <c:strRef>
              <c:f>'03'!$C$5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'03'!$B$6:$B$24</c:f>
              <c:numCache>
                <c:formatCode>m/d/yyyy;@</c:formatCode>
                <c:ptCount val="19"/>
                <c:pt idx="0">
                  <c:v>43160</c:v>
                </c:pt>
                <c:pt idx="1">
                  <c:v>43163</c:v>
                </c:pt>
                <c:pt idx="2">
                  <c:v>43164</c:v>
                </c:pt>
                <c:pt idx="3">
                  <c:v>43165</c:v>
                </c:pt>
                <c:pt idx="4">
                  <c:v>43166</c:v>
                </c:pt>
                <c:pt idx="5">
                  <c:v>43167</c:v>
                </c:pt>
                <c:pt idx="6">
                  <c:v>43170</c:v>
                </c:pt>
                <c:pt idx="7">
                  <c:v>43171</c:v>
                </c:pt>
                <c:pt idx="8">
                  <c:v>43172</c:v>
                </c:pt>
                <c:pt idx="9">
                  <c:v>43173</c:v>
                </c:pt>
                <c:pt idx="10">
                  <c:v>43174</c:v>
                </c:pt>
                <c:pt idx="11">
                  <c:v>43177</c:v>
                </c:pt>
                <c:pt idx="12">
                  <c:v>43178</c:v>
                </c:pt>
                <c:pt idx="13">
                  <c:v>43179</c:v>
                </c:pt>
                <c:pt idx="14">
                  <c:v>43180</c:v>
                </c:pt>
                <c:pt idx="15">
                  <c:v>43184</c:v>
                </c:pt>
                <c:pt idx="16">
                  <c:v>43185</c:v>
                </c:pt>
                <c:pt idx="17">
                  <c:v>43187</c:v>
                </c:pt>
                <c:pt idx="18">
                  <c:v>43188</c:v>
                </c:pt>
              </c:numCache>
            </c:numRef>
          </c:cat>
          <c:val>
            <c:numRef>
              <c:f>'03'!$C$6:$C$24</c:f>
              <c:numCache>
                <c:formatCode>0.00</c:formatCode>
                <c:ptCount val="19"/>
                <c:pt idx="0">
                  <c:v>13.73</c:v>
                </c:pt>
                <c:pt idx="1">
                  <c:v>24.05</c:v>
                </c:pt>
                <c:pt idx="2">
                  <c:v>16.66</c:v>
                </c:pt>
                <c:pt idx="3">
                  <c:v>9.32</c:v>
                </c:pt>
                <c:pt idx="4">
                  <c:v>4.5599999999999996</c:v>
                </c:pt>
                <c:pt idx="5">
                  <c:v>9.5500000000000007</c:v>
                </c:pt>
                <c:pt idx="6">
                  <c:v>10.26</c:v>
                </c:pt>
                <c:pt idx="7">
                  <c:v>12.44</c:v>
                </c:pt>
                <c:pt idx="8">
                  <c:v>5</c:v>
                </c:pt>
                <c:pt idx="9">
                  <c:v>4.51</c:v>
                </c:pt>
                <c:pt idx="10">
                  <c:v>5.42</c:v>
                </c:pt>
                <c:pt idx="11">
                  <c:v>20.18</c:v>
                </c:pt>
                <c:pt idx="12">
                  <c:v>15.92</c:v>
                </c:pt>
                <c:pt idx="13">
                  <c:v>13.67</c:v>
                </c:pt>
                <c:pt idx="14">
                  <c:v>12.56</c:v>
                </c:pt>
                <c:pt idx="15">
                  <c:v>9.9</c:v>
                </c:pt>
                <c:pt idx="16">
                  <c:v>21.779999999999987</c:v>
                </c:pt>
                <c:pt idx="17">
                  <c:v>7.34</c:v>
                </c:pt>
                <c:pt idx="18">
                  <c:v>8.93</c:v>
                </c:pt>
              </c:numCache>
            </c:numRef>
          </c:val>
        </c:ser>
        <c:ser>
          <c:idx val="1"/>
          <c:order val="1"/>
          <c:tx>
            <c:strRef>
              <c:f>'03'!$D$5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'03'!$B$6:$B$24</c:f>
              <c:numCache>
                <c:formatCode>m/d/yyyy;@</c:formatCode>
                <c:ptCount val="19"/>
                <c:pt idx="0">
                  <c:v>43160</c:v>
                </c:pt>
                <c:pt idx="1">
                  <c:v>43163</c:v>
                </c:pt>
                <c:pt idx="2">
                  <c:v>43164</c:v>
                </c:pt>
                <c:pt idx="3">
                  <c:v>43165</c:v>
                </c:pt>
                <c:pt idx="4">
                  <c:v>43166</c:v>
                </c:pt>
                <c:pt idx="5">
                  <c:v>43167</c:v>
                </c:pt>
                <c:pt idx="6">
                  <c:v>43170</c:v>
                </c:pt>
                <c:pt idx="7">
                  <c:v>43171</c:v>
                </c:pt>
                <c:pt idx="8">
                  <c:v>43172</c:v>
                </c:pt>
                <c:pt idx="9">
                  <c:v>43173</c:v>
                </c:pt>
                <c:pt idx="10">
                  <c:v>43174</c:v>
                </c:pt>
                <c:pt idx="11">
                  <c:v>43177</c:v>
                </c:pt>
                <c:pt idx="12">
                  <c:v>43178</c:v>
                </c:pt>
                <c:pt idx="13">
                  <c:v>43179</c:v>
                </c:pt>
                <c:pt idx="14">
                  <c:v>43180</c:v>
                </c:pt>
                <c:pt idx="15">
                  <c:v>43184</c:v>
                </c:pt>
                <c:pt idx="16">
                  <c:v>43185</c:v>
                </c:pt>
                <c:pt idx="17">
                  <c:v>43187</c:v>
                </c:pt>
                <c:pt idx="18">
                  <c:v>43188</c:v>
                </c:pt>
              </c:numCache>
            </c:numRef>
          </c:cat>
          <c:val>
            <c:numRef>
              <c:f>'03'!$D$6:$D$24</c:f>
              <c:numCache>
                <c:formatCode>0</c:formatCode>
                <c:ptCount val="19"/>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numCache>
            </c:numRef>
          </c:val>
        </c:ser>
        <c:marker val="1"/>
        <c:axId val="170220928"/>
        <c:axId val="170231296"/>
      </c:lineChart>
      <c:dateAx>
        <c:axId val="170220928"/>
        <c:scaling>
          <c:orientation val="minMax"/>
        </c:scaling>
        <c:axPos val="b"/>
        <c:numFmt formatCode="m/d/yyyy;@" sourceLinked="1"/>
        <c:tickLblPos val="nextTo"/>
        <c:spPr>
          <a:ln w="3175">
            <a:solidFill>
              <a:srgbClr val="000000"/>
            </a:solidFill>
            <a:prstDash val="solid"/>
          </a:ln>
        </c:spPr>
        <c:txPr>
          <a:bodyPr rot="-2640000" vert="horz"/>
          <a:lstStyle/>
          <a:p>
            <a:pPr>
              <a:defRPr/>
            </a:pPr>
            <a:endParaRPr lang="en-US"/>
          </a:p>
        </c:txPr>
        <c:crossAx val="170231296"/>
        <c:crosses val="autoZero"/>
        <c:auto val="1"/>
        <c:lblOffset val="100"/>
        <c:majorUnit val="2"/>
        <c:majorTimeUnit val="days"/>
        <c:minorUnit val="1"/>
      </c:dateAx>
      <c:valAx>
        <c:axId val="170231296"/>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70220928"/>
        <c:crosses val="autoZero"/>
        <c:crossBetween val="between"/>
      </c:valAx>
      <c:spPr>
        <a:solidFill>
          <a:srgbClr val="FFFFFF"/>
        </a:solidFill>
        <a:ln w="3175">
          <a:solidFill>
            <a:srgbClr val="000000"/>
          </a:solidFill>
          <a:prstDash val="solid"/>
        </a:ln>
      </c:spPr>
    </c:plotArea>
    <c:legend>
      <c:legendPos val="t"/>
      <c:layout>
        <c:manualLayout>
          <c:xMode val="edge"/>
          <c:yMode val="edge"/>
          <c:x val="0.56483193061281778"/>
          <c:y val="3.8960931011827016E-2"/>
          <c:w val="0.40326872725556512"/>
          <c:h val="0.15909090909091059"/>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MARTIE</a:t>
            </a:r>
            <a:r>
              <a:rPr lang="vi-VN" sz="1200" b="0" i="0" strike="noStrike">
                <a:solidFill>
                  <a:srgbClr val="000000"/>
                </a:solidFill>
                <a:latin typeface="Times New Roman"/>
                <a:cs typeface="Times New Roman"/>
              </a:rPr>
              <a:t>  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562E-2"/>
          <c:y val="0.17933172393565314"/>
          <c:w val="0.64739016318612363"/>
          <c:h val="0.61299641269770455"/>
        </c:manualLayout>
      </c:layout>
      <c:lineChart>
        <c:grouping val="standard"/>
        <c:ser>
          <c:idx val="0"/>
          <c:order val="0"/>
          <c:tx>
            <c:strRef>
              <c:f>Sheet1!$A$3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Sheet1!$A$4:$A$34</c:f>
              <c:numCache>
                <c:formatCode>General</c:formatCode>
                <c:ptCount val="31"/>
                <c:pt idx="0">
                  <c:v>1.54</c:v>
                </c:pt>
                <c:pt idx="1">
                  <c:v>1.3900000000000001</c:v>
                </c:pt>
                <c:pt idx="2">
                  <c:v>1.26</c:v>
                </c:pt>
                <c:pt idx="3">
                  <c:v>0.56000000000000005</c:v>
                </c:pt>
                <c:pt idx="4">
                  <c:v>1.61</c:v>
                </c:pt>
                <c:pt idx="5">
                  <c:v>1.77</c:v>
                </c:pt>
                <c:pt idx="6">
                  <c:v>1.24</c:v>
                </c:pt>
                <c:pt idx="7">
                  <c:v>0.60000000000000064</c:v>
                </c:pt>
                <c:pt idx="8">
                  <c:v>1.1900000000000024</c:v>
                </c:pt>
                <c:pt idx="9">
                  <c:v>1.2</c:v>
                </c:pt>
                <c:pt idx="10">
                  <c:v>1.04</c:v>
                </c:pt>
                <c:pt idx="11">
                  <c:v>1.1399999999999972</c:v>
                </c:pt>
                <c:pt idx="12">
                  <c:v>0.59</c:v>
                </c:pt>
                <c:pt idx="13">
                  <c:v>0.59</c:v>
                </c:pt>
                <c:pt idx="14">
                  <c:v>0.84000000000000064</c:v>
                </c:pt>
                <c:pt idx="15">
                  <c:v>0.76000000000000134</c:v>
                </c:pt>
                <c:pt idx="16">
                  <c:v>0.23</c:v>
                </c:pt>
                <c:pt idx="17">
                  <c:v>0.22</c:v>
                </c:pt>
                <c:pt idx="18">
                  <c:v>0.35000000000000031</c:v>
                </c:pt>
                <c:pt idx="19">
                  <c:v>0.51</c:v>
                </c:pt>
                <c:pt idx="20">
                  <c:v>1.1000000000000001</c:v>
                </c:pt>
                <c:pt idx="21">
                  <c:v>0.66000000000000159</c:v>
                </c:pt>
                <c:pt idx="22">
                  <c:v>0.81</c:v>
                </c:pt>
                <c:pt idx="23">
                  <c:v>0.91</c:v>
                </c:pt>
                <c:pt idx="24">
                  <c:v>0.81</c:v>
                </c:pt>
                <c:pt idx="25">
                  <c:v>1.22</c:v>
                </c:pt>
                <c:pt idx="26">
                  <c:v>1.1399999999999972</c:v>
                </c:pt>
                <c:pt idx="27">
                  <c:v>1.02</c:v>
                </c:pt>
                <c:pt idx="28">
                  <c:v>0.94000000000000061</c:v>
                </c:pt>
                <c:pt idx="29">
                  <c:v>1.29</c:v>
                </c:pt>
                <c:pt idx="30">
                  <c:v>0.81</c:v>
                </c:pt>
              </c:numCache>
            </c:numRef>
          </c:val>
        </c:ser>
        <c:ser>
          <c:idx val="1"/>
          <c:order val="1"/>
          <c:tx>
            <c:strRef>
              <c:f>Sheet1!$B$3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Sheet1!$B$4:$B$34</c:f>
              <c:numCache>
                <c:formatCode>General</c:formatCode>
                <c:ptCount val="31"/>
                <c:pt idx="0">
                  <c:v>0.64000000000000135</c:v>
                </c:pt>
                <c:pt idx="1">
                  <c:v>0.87000000000000122</c:v>
                </c:pt>
                <c:pt idx="2">
                  <c:v>0.95000000000000062</c:v>
                </c:pt>
                <c:pt idx="3">
                  <c:v>0.58000000000000007</c:v>
                </c:pt>
                <c:pt idx="4">
                  <c:v>1.05</c:v>
                </c:pt>
                <c:pt idx="5">
                  <c:v>0.43000000000000038</c:v>
                </c:pt>
                <c:pt idx="6">
                  <c:v>1.1399999999999972</c:v>
                </c:pt>
                <c:pt idx="7">
                  <c:v>0.35000000000000031</c:v>
                </c:pt>
                <c:pt idx="8">
                  <c:v>0.32000000000000067</c:v>
                </c:pt>
                <c:pt idx="9">
                  <c:v>0.63000000000000134</c:v>
                </c:pt>
                <c:pt idx="10">
                  <c:v>0.39000000000000068</c:v>
                </c:pt>
                <c:pt idx="11">
                  <c:v>0.93</c:v>
                </c:pt>
                <c:pt idx="12">
                  <c:v>0.46</c:v>
                </c:pt>
                <c:pt idx="13">
                  <c:v>0.25</c:v>
                </c:pt>
                <c:pt idx="14">
                  <c:v>0.34</c:v>
                </c:pt>
                <c:pt idx="15">
                  <c:v>0.44</c:v>
                </c:pt>
                <c:pt idx="16">
                  <c:v>0.44</c:v>
                </c:pt>
                <c:pt idx="17">
                  <c:v>0.22</c:v>
                </c:pt>
                <c:pt idx="18">
                  <c:v>0.38000000000000067</c:v>
                </c:pt>
                <c:pt idx="19">
                  <c:v>0.5</c:v>
                </c:pt>
                <c:pt idx="20">
                  <c:v>0.47000000000000008</c:v>
                </c:pt>
                <c:pt idx="21">
                  <c:v>0.22</c:v>
                </c:pt>
                <c:pt idx="22">
                  <c:v>0.17</c:v>
                </c:pt>
                <c:pt idx="23">
                  <c:v>0.26</c:v>
                </c:pt>
                <c:pt idx="24">
                  <c:v>0.61000000000000065</c:v>
                </c:pt>
                <c:pt idx="25">
                  <c:v>0.66000000000000159</c:v>
                </c:pt>
                <c:pt idx="26">
                  <c:v>0.99</c:v>
                </c:pt>
                <c:pt idx="27">
                  <c:v>0.64000000000000135</c:v>
                </c:pt>
                <c:pt idx="28">
                  <c:v>0.66000000000000159</c:v>
                </c:pt>
                <c:pt idx="29">
                  <c:v>0.51</c:v>
                </c:pt>
                <c:pt idx="30">
                  <c:v>0.8</c:v>
                </c:pt>
              </c:numCache>
            </c:numRef>
          </c:val>
        </c:ser>
        <c:ser>
          <c:idx val="2"/>
          <c:order val="2"/>
          <c:tx>
            <c:strRef>
              <c:f>Sheet1!$C$3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Sheet1!$C$4:$C$34</c:f>
              <c:numCache>
                <c:formatCode>General</c:formatCode>
                <c:ptCount val="31"/>
                <c:pt idx="0">
                  <c:v>0.36000000000000032</c:v>
                </c:pt>
                <c:pt idx="1">
                  <c:v>0.29000000000000031</c:v>
                </c:pt>
                <c:pt idx="2">
                  <c:v>6.0000000000000032E-2</c:v>
                </c:pt>
                <c:pt idx="3">
                  <c:v>0.38000000000000067</c:v>
                </c:pt>
                <c:pt idx="4">
                  <c:v>0.18000000000000024</c:v>
                </c:pt>
                <c:pt idx="5">
                  <c:v>0.14000000000000001</c:v>
                </c:pt>
                <c:pt idx="6">
                  <c:v>0.24000000000000021</c:v>
                </c:pt>
                <c:pt idx="7">
                  <c:v>0.26</c:v>
                </c:pt>
                <c:pt idx="8">
                  <c:v>7.0000000000000021E-2</c:v>
                </c:pt>
                <c:pt idx="9">
                  <c:v>0.17</c:v>
                </c:pt>
                <c:pt idx="10">
                  <c:v>0.14000000000000001</c:v>
                </c:pt>
                <c:pt idx="11">
                  <c:v>0.16</c:v>
                </c:pt>
                <c:pt idx="12">
                  <c:v>0.25</c:v>
                </c:pt>
                <c:pt idx="13">
                  <c:v>2.0000000000000011E-2</c:v>
                </c:pt>
                <c:pt idx="14">
                  <c:v>0.15000000000000024</c:v>
                </c:pt>
                <c:pt idx="15">
                  <c:v>0.21000000000000021</c:v>
                </c:pt>
                <c:pt idx="16">
                  <c:v>3.0000000000000002E-2</c:v>
                </c:pt>
                <c:pt idx="17">
                  <c:v>0.19</c:v>
                </c:pt>
                <c:pt idx="18">
                  <c:v>0.27</c:v>
                </c:pt>
                <c:pt idx="19">
                  <c:v>0.2</c:v>
                </c:pt>
                <c:pt idx="20">
                  <c:v>0.13</c:v>
                </c:pt>
                <c:pt idx="21">
                  <c:v>0.53</c:v>
                </c:pt>
                <c:pt idx="22">
                  <c:v>1.0000000000000005E-2</c:v>
                </c:pt>
                <c:pt idx="23">
                  <c:v>2.0000000000000011E-2</c:v>
                </c:pt>
                <c:pt idx="24">
                  <c:v>8.0000000000000043E-2</c:v>
                </c:pt>
                <c:pt idx="25">
                  <c:v>0.30000000000000032</c:v>
                </c:pt>
                <c:pt idx="26">
                  <c:v>0.43000000000000038</c:v>
                </c:pt>
                <c:pt idx="27">
                  <c:v>0.23</c:v>
                </c:pt>
                <c:pt idx="28">
                  <c:v>0.33000000000000085</c:v>
                </c:pt>
                <c:pt idx="29">
                  <c:v>7.0000000000000021E-2</c:v>
                </c:pt>
                <c:pt idx="30">
                  <c:v>0.38000000000000067</c:v>
                </c:pt>
              </c:numCache>
            </c:numRef>
          </c:val>
        </c:ser>
        <c:ser>
          <c:idx val="3"/>
          <c:order val="3"/>
          <c:tx>
            <c:strRef>
              <c:f>Sheet1!$D$3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Sheet1!$D$4:$D$34</c:f>
              <c:numCache>
                <c:formatCode>General</c:formatCode>
                <c:ptCount val="31"/>
                <c:pt idx="0">
                  <c:v>0.28000000000000008</c:v>
                </c:pt>
                <c:pt idx="1">
                  <c:v>0.37000000000000038</c:v>
                </c:pt>
                <c:pt idx="2">
                  <c:v>0.13</c:v>
                </c:pt>
                <c:pt idx="3">
                  <c:v>0.52</c:v>
                </c:pt>
                <c:pt idx="4">
                  <c:v>0.32000000000000067</c:v>
                </c:pt>
                <c:pt idx="5">
                  <c:v>0.21000000000000021</c:v>
                </c:pt>
                <c:pt idx="6">
                  <c:v>9.0000000000000024E-2</c:v>
                </c:pt>
                <c:pt idx="7">
                  <c:v>0.46</c:v>
                </c:pt>
                <c:pt idx="8">
                  <c:v>0.38000000000000067</c:v>
                </c:pt>
                <c:pt idx="9">
                  <c:v>6.0000000000000032E-2</c:v>
                </c:pt>
                <c:pt idx="10">
                  <c:v>0.39000000000000068</c:v>
                </c:pt>
                <c:pt idx="11">
                  <c:v>0.17</c:v>
                </c:pt>
                <c:pt idx="12">
                  <c:v>7.0000000000000021E-2</c:v>
                </c:pt>
                <c:pt idx="13">
                  <c:v>7.0000000000000021E-2</c:v>
                </c:pt>
                <c:pt idx="14">
                  <c:v>0.41000000000000031</c:v>
                </c:pt>
                <c:pt idx="15">
                  <c:v>0.33000000000000085</c:v>
                </c:pt>
                <c:pt idx="16">
                  <c:v>0.41000000000000031</c:v>
                </c:pt>
                <c:pt idx="17">
                  <c:v>0.23</c:v>
                </c:pt>
                <c:pt idx="18">
                  <c:v>0.17</c:v>
                </c:pt>
                <c:pt idx="19">
                  <c:v>0.17</c:v>
                </c:pt>
                <c:pt idx="20">
                  <c:v>0.37000000000000038</c:v>
                </c:pt>
                <c:pt idx="21">
                  <c:v>0.45</c:v>
                </c:pt>
                <c:pt idx="22">
                  <c:v>2.0000000000000011E-2</c:v>
                </c:pt>
                <c:pt idx="23">
                  <c:v>0.12000000000000002</c:v>
                </c:pt>
                <c:pt idx="24">
                  <c:v>0.24000000000000021</c:v>
                </c:pt>
                <c:pt idx="25">
                  <c:v>0.61000000000000065</c:v>
                </c:pt>
                <c:pt idx="26">
                  <c:v>0.56000000000000005</c:v>
                </c:pt>
                <c:pt idx="27">
                  <c:v>0.67000000000000171</c:v>
                </c:pt>
                <c:pt idx="28">
                  <c:v>0.41000000000000031</c:v>
                </c:pt>
                <c:pt idx="29">
                  <c:v>0.53</c:v>
                </c:pt>
                <c:pt idx="30">
                  <c:v>0.26</c:v>
                </c:pt>
              </c:numCache>
            </c:numRef>
          </c:val>
        </c:ser>
        <c:ser>
          <c:idx val="4"/>
          <c:order val="4"/>
          <c:tx>
            <c:strRef>
              <c:f>Sheet1!$E$3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Sheet1!$E$4:$E$34</c:f>
              <c:numCache>
                <c:formatCode>General</c:formatCode>
                <c:ptCount val="31"/>
                <c:pt idx="0">
                  <c:v>0.35000000000000031</c:v>
                </c:pt>
                <c:pt idx="1">
                  <c:v>0.25</c:v>
                </c:pt>
                <c:pt idx="2">
                  <c:v>0.12000000000000002</c:v>
                </c:pt>
                <c:pt idx="3">
                  <c:v>0.62000000000000122</c:v>
                </c:pt>
                <c:pt idx="4">
                  <c:v>0.32000000000000067</c:v>
                </c:pt>
                <c:pt idx="5">
                  <c:v>0.31000000000000061</c:v>
                </c:pt>
                <c:pt idx="6">
                  <c:v>3.0000000000000002E-2</c:v>
                </c:pt>
                <c:pt idx="7">
                  <c:v>0.56000000000000005</c:v>
                </c:pt>
                <c:pt idx="8">
                  <c:v>0.39000000000000068</c:v>
                </c:pt>
                <c:pt idx="9">
                  <c:v>0.25</c:v>
                </c:pt>
                <c:pt idx="10">
                  <c:v>0.25</c:v>
                </c:pt>
                <c:pt idx="11">
                  <c:v>0.30000000000000032</c:v>
                </c:pt>
                <c:pt idx="12">
                  <c:v>3.0000000000000002E-2</c:v>
                </c:pt>
                <c:pt idx="13">
                  <c:v>0.27</c:v>
                </c:pt>
                <c:pt idx="14">
                  <c:v>0.38000000000000067</c:v>
                </c:pt>
                <c:pt idx="15">
                  <c:v>0.25</c:v>
                </c:pt>
                <c:pt idx="16">
                  <c:v>7.0000000000000021E-2</c:v>
                </c:pt>
                <c:pt idx="17">
                  <c:v>0.16</c:v>
                </c:pt>
                <c:pt idx="18">
                  <c:v>0.13</c:v>
                </c:pt>
                <c:pt idx="19">
                  <c:v>6.0000000000000032E-2</c:v>
                </c:pt>
                <c:pt idx="20">
                  <c:v>0.13</c:v>
                </c:pt>
                <c:pt idx="21">
                  <c:v>8.0000000000000043E-2</c:v>
                </c:pt>
                <c:pt idx="22">
                  <c:v>3.0000000000000002E-2</c:v>
                </c:pt>
                <c:pt idx="23">
                  <c:v>0.15000000000000024</c:v>
                </c:pt>
                <c:pt idx="24">
                  <c:v>0.18000000000000024</c:v>
                </c:pt>
                <c:pt idx="25">
                  <c:v>0.5</c:v>
                </c:pt>
                <c:pt idx="26">
                  <c:v>0.23</c:v>
                </c:pt>
                <c:pt idx="27">
                  <c:v>0.33000000000000085</c:v>
                </c:pt>
                <c:pt idx="28">
                  <c:v>0.43000000000000038</c:v>
                </c:pt>
                <c:pt idx="29">
                  <c:v>0.37000000000000038</c:v>
                </c:pt>
                <c:pt idx="30">
                  <c:v>0.34</c:v>
                </c:pt>
              </c:numCache>
            </c:numRef>
          </c:val>
        </c:ser>
        <c:ser>
          <c:idx val="5"/>
          <c:order val="5"/>
          <c:tx>
            <c:strRef>
              <c:f>Sheet1!$F$3</c:f>
              <c:strCache>
                <c:ptCount val="1"/>
                <c:pt idx="0">
                  <c:v>SSRM Toaca - aspiraţia 21-02</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val>
            <c:numRef>
              <c:f>Sheet1!$F$4:$F$34</c:f>
              <c:numCache>
                <c:formatCode>General</c:formatCode>
                <c:ptCount val="31"/>
                <c:pt idx="0">
                  <c:v>0.43000000000000038</c:v>
                </c:pt>
                <c:pt idx="1">
                  <c:v>3.0000000000000002E-2</c:v>
                </c:pt>
                <c:pt idx="2">
                  <c:v>9.0000000000000024E-2</c:v>
                </c:pt>
                <c:pt idx="3">
                  <c:v>0.14000000000000001</c:v>
                </c:pt>
                <c:pt idx="4">
                  <c:v>0.19</c:v>
                </c:pt>
                <c:pt idx="5">
                  <c:v>0.34</c:v>
                </c:pt>
                <c:pt idx="6">
                  <c:v>3.0000000000000002E-2</c:v>
                </c:pt>
                <c:pt idx="7">
                  <c:v>0.45</c:v>
                </c:pt>
                <c:pt idx="8">
                  <c:v>0.37000000000000038</c:v>
                </c:pt>
                <c:pt idx="9">
                  <c:v>0.47000000000000008</c:v>
                </c:pt>
                <c:pt idx="10">
                  <c:v>0.32000000000000067</c:v>
                </c:pt>
                <c:pt idx="11">
                  <c:v>0.26</c:v>
                </c:pt>
                <c:pt idx="12">
                  <c:v>3.0000000000000002E-2</c:v>
                </c:pt>
                <c:pt idx="13">
                  <c:v>0.35000000000000031</c:v>
                </c:pt>
                <c:pt idx="14">
                  <c:v>0.23</c:v>
                </c:pt>
                <c:pt idx="15">
                  <c:v>6.0000000000000032E-2</c:v>
                </c:pt>
                <c:pt idx="16">
                  <c:v>0.2</c:v>
                </c:pt>
                <c:pt idx="17">
                  <c:v>0.32000000000000067</c:v>
                </c:pt>
                <c:pt idx="18">
                  <c:v>0.2</c:v>
                </c:pt>
                <c:pt idx="19">
                  <c:v>0.05</c:v>
                </c:pt>
                <c:pt idx="20">
                  <c:v>0.19</c:v>
                </c:pt>
                <c:pt idx="21">
                  <c:v>1.0000000000000005E-2</c:v>
                </c:pt>
                <c:pt idx="22">
                  <c:v>3.0000000000000002E-2</c:v>
                </c:pt>
                <c:pt idx="23">
                  <c:v>8.0000000000000043E-2</c:v>
                </c:pt>
                <c:pt idx="24">
                  <c:v>0.31000000000000061</c:v>
                </c:pt>
                <c:pt idx="25">
                  <c:v>0.32000000000000067</c:v>
                </c:pt>
                <c:pt idx="26">
                  <c:v>0.25</c:v>
                </c:pt>
                <c:pt idx="27">
                  <c:v>0.1</c:v>
                </c:pt>
                <c:pt idx="28">
                  <c:v>0.15000000000000024</c:v>
                </c:pt>
                <c:pt idx="29">
                  <c:v>0.31000000000000061</c:v>
                </c:pt>
                <c:pt idx="30">
                  <c:v>0.32000000000000067</c:v>
                </c:pt>
              </c:numCache>
            </c:numRef>
          </c:val>
        </c:ser>
        <c:marker val="1"/>
        <c:axId val="170264064"/>
        <c:axId val="170265600"/>
      </c:lineChart>
      <c:catAx>
        <c:axId val="170264064"/>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67"/>
              <c:y val="0.88947529123329494"/>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0265600"/>
        <c:crosses val="autoZero"/>
        <c:auto val="1"/>
        <c:lblAlgn val="ctr"/>
        <c:lblOffset val="100"/>
        <c:tickLblSkip val="1"/>
        <c:tickMarkSkip val="1"/>
      </c:catAx>
      <c:valAx>
        <c:axId val="170265600"/>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0264064"/>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595399389305586"/>
          <c:y val="7.6161812151704519E-2"/>
          <c:w val="0.22404420791274621"/>
          <c:h val="0.80053425986508131"/>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MARTIE </a:t>
            </a:r>
            <a:r>
              <a:rPr lang="vi-VN" sz="1200" b="0" i="0" strike="noStrike">
                <a:solidFill>
                  <a:srgbClr val="000000"/>
                </a:solidFill>
                <a:latin typeface="Times New Roman"/>
                <a:cs typeface="Times New Roman"/>
              </a:rPr>
              <a:t>201</a:t>
            </a:r>
            <a:r>
              <a:rPr lang="en-US" sz="1200" b="0" i="0" strike="noStrike">
                <a:solidFill>
                  <a:srgbClr val="000000"/>
                </a:solidFill>
                <a:latin typeface="Times New Roman"/>
                <a:cs typeface="Times New Roman"/>
              </a:rPr>
              <a:t>8</a:t>
            </a:r>
            <a:endParaRPr lang="vi-VN" sz="1200" b="0" i="0" strike="noStrike">
              <a:solidFill>
                <a:srgbClr val="000000"/>
              </a:solidFill>
              <a:latin typeface="Times New Roman"/>
              <a:cs typeface="Times New Roman"/>
            </a:endParaRPr>
          </a:p>
        </c:rich>
      </c:tx>
      <c:layout>
        <c:manualLayout>
          <c:xMode val="edge"/>
          <c:yMode val="edge"/>
          <c:x val="0.11250375084788079"/>
          <c:y val="5.0367285643623813E-3"/>
        </c:manualLayout>
      </c:layout>
      <c:spPr>
        <a:noFill/>
        <a:ln w="25400">
          <a:noFill/>
        </a:ln>
      </c:spPr>
    </c:title>
    <c:plotArea>
      <c:layout>
        <c:manualLayout>
          <c:layoutTarget val="inner"/>
          <c:xMode val="edge"/>
          <c:yMode val="edge"/>
          <c:x val="8.8815061332924244E-2"/>
          <c:y val="0.15164941780651506"/>
          <c:w val="0.67829849924594265"/>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0.30000000000000032</c:v>
                </c:pt>
                <c:pt idx="1">
                  <c:v>0.29000000000000031</c:v>
                </c:pt>
                <c:pt idx="2">
                  <c:v>0.28000000000000008</c:v>
                </c:pt>
                <c:pt idx="3">
                  <c:v>0.31000000000000061</c:v>
                </c:pt>
                <c:pt idx="4">
                  <c:v>0.30000000000000032</c:v>
                </c:pt>
                <c:pt idx="5">
                  <c:v>0.30000000000000032</c:v>
                </c:pt>
                <c:pt idx="6">
                  <c:v>0.31000000000000061</c:v>
                </c:pt>
                <c:pt idx="7">
                  <c:v>0.32000000000000067</c:v>
                </c:pt>
                <c:pt idx="8">
                  <c:v>0.30000000000000032</c:v>
                </c:pt>
                <c:pt idx="9">
                  <c:v>0.29000000000000031</c:v>
                </c:pt>
                <c:pt idx="10">
                  <c:v>0.30000000000000032</c:v>
                </c:pt>
                <c:pt idx="11">
                  <c:v>4.9000000000000004</c:v>
                </c:pt>
                <c:pt idx="12">
                  <c:v>2.5</c:v>
                </c:pt>
                <c:pt idx="13">
                  <c:v>0.29000000000000031</c:v>
                </c:pt>
                <c:pt idx="14">
                  <c:v>0.59</c:v>
                </c:pt>
                <c:pt idx="15">
                  <c:v>0.30000000000000032</c:v>
                </c:pt>
                <c:pt idx="16">
                  <c:v>11.239999999999998</c:v>
                </c:pt>
                <c:pt idx="17">
                  <c:v>0.32000000000000067</c:v>
                </c:pt>
                <c:pt idx="18">
                  <c:v>0.29000000000000031</c:v>
                </c:pt>
                <c:pt idx="19">
                  <c:v>0.30000000000000032</c:v>
                </c:pt>
                <c:pt idx="20">
                  <c:v>0.31000000000000061</c:v>
                </c:pt>
                <c:pt idx="21">
                  <c:v>0.29000000000000031</c:v>
                </c:pt>
                <c:pt idx="22">
                  <c:v>0.47000000000000008</c:v>
                </c:pt>
                <c:pt idx="23">
                  <c:v>0.28000000000000008</c:v>
                </c:pt>
                <c:pt idx="24">
                  <c:v>0.31000000000000061</c:v>
                </c:pt>
                <c:pt idx="25">
                  <c:v>0.29000000000000031</c:v>
                </c:pt>
                <c:pt idx="26">
                  <c:v>0.31000000000000061</c:v>
                </c:pt>
                <c:pt idx="27">
                  <c:v>0.30000000000000032</c:v>
                </c:pt>
                <c:pt idx="28">
                  <c:v>0.30000000000000032</c:v>
                </c:pt>
                <c:pt idx="29">
                  <c:v>0.31000000000000061</c:v>
                </c:pt>
                <c:pt idx="30">
                  <c:v>0.30000000000000032</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0.21000000000000021</c:v>
                </c:pt>
                <c:pt idx="1">
                  <c:v>0.21000000000000021</c:v>
                </c:pt>
                <c:pt idx="2">
                  <c:v>0.22</c:v>
                </c:pt>
                <c:pt idx="3">
                  <c:v>0.22</c:v>
                </c:pt>
                <c:pt idx="4">
                  <c:v>0.22</c:v>
                </c:pt>
                <c:pt idx="5">
                  <c:v>0.21000000000000021</c:v>
                </c:pt>
                <c:pt idx="6">
                  <c:v>0.21000000000000021</c:v>
                </c:pt>
                <c:pt idx="7">
                  <c:v>0.21000000000000021</c:v>
                </c:pt>
                <c:pt idx="8">
                  <c:v>0.21000000000000021</c:v>
                </c:pt>
                <c:pt idx="9">
                  <c:v>0.21000000000000021</c:v>
                </c:pt>
                <c:pt idx="10">
                  <c:v>0.22</c:v>
                </c:pt>
                <c:pt idx="11">
                  <c:v>0.69000000000000061</c:v>
                </c:pt>
                <c:pt idx="12">
                  <c:v>0.81</c:v>
                </c:pt>
                <c:pt idx="13">
                  <c:v>0.21000000000000021</c:v>
                </c:pt>
                <c:pt idx="14">
                  <c:v>0.21000000000000021</c:v>
                </c:pt>
                <c:pt idx="15">
                  <c:v>0.22</c:v>
                </c:pt>
                <c:pt idx="16">
                  <c:v>1.59</c:v>
                </c:pt>
                <c:pt idx="17">
                  <c:v>0.2</c:v>
                </c:pt>
                <c:pt idx="18">
                  <c:v>0.21000000000000021</c:v>
                </c:pt>
                <c:pt idx="19">
                  <c:v>0.22</c:v>
                </c:pt>
                <c:pt idx="20">
                  <c:v>0.21000000000000021</c:v>
                </c:pt>
                <c:pt idx="21">
                  <c:v>0.21000000000000021</c:v>
                </c:pt>
                <c:pt idx="22">
                  <c:v>0.37000000000000038</c:v>
                </c:pt>
                <c:pt idx="23">
                  <c:v>0.21000000000000021</c:v>
                </c:pt>
                <c:pt idx="24">
                  <c:v>0.22</c:v>
                </c:pt>
                <c:pt idx="25">
                  <c:v>0.21000000000000021</c:v>
                </c:pt>
                <c:pt idx="26">
                  <c:v>0.21000000000000021</c:v>
                </c:pt>
                <c:pt idx="27">
                  <c:v>0.22</c:v>
                </c:pt>
                <c:pt idx="28">
                  <c:v>0.23</c:v>
                </c:pt>
                <c:pt idx="29">
                  <c:v>0.22</c:v>
                </c:pt>
                <c:pt idx="30">
                  <c:v>0.22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0.78</c:v>
                </c:pt>
                <c:pt idx="1">
                  <c:v>1.84</c:v>
                </c:pt>
                <c:pt idx="2">
                  <c:v>2.96</c:v>
                </c:pt>
                <c:pt idx="3">
                  <c:v>0.37000000000000038</c:v>
                </c:pt>
                <c:pt idx="4">
                  <c:v>0.46</c:v>
                </c:pt>
                <c:pt idx="5">
                  <c:v>0.37000000000000038</c:v>
                </c:pt>
                <c:pt idx="6">
                  <c:v>0.38000000000000067</c:v>
                </c:pt>
                <c:pt idx="7">
                  <c:v>0.62000000000000122</c:v>
                </c:pt>
                <c:pt idx="8">
                  <c:v>2.44</c:v>
                </c:pt>
                <c:pt idx="9">
                  <c:v>1.1499999999999972</c:v>
                </c:pt>
                <c:pt idx="10">
                  <c:v>0.35000000000000031</c:v>
                </c:pt>
                <c:pt idx="11">
                  <c:v>0.46</c:v>
                </c:pt>
                <c:pt idx="12">
                  <c:v>4.63</c:v>
                </c:pt>
                <c:pt idx="13">
                  <c:v>0.43000000000000038</c:v>
                </c:pt>
                <c:pt idx="14">
                  <c:v>1.1900000000000024</c:v>
                </c:pt>
                <c:pt idx="15">
                  <c:v>4.1099999999999985</c:v>
                </c:pt>
                <c:pt idx="16">
                  <c:v>4.9700000000000024</c:v>
                </c:pt>
                <c:pt idx="17">
                  <c:v>1.8900000000000001</c:v>
                </c:pt>
                <c:pt idx="18">
                  <c:v>1.01</c:v>
                </c:pt>
                <c:pt idx="19">
                  <c:v>3.16</c:v>
                </c:pt>
                <c:pt idx="20">
                  <c:v>1.08</c:v>
                </c:pt>
                <c:pt idx="21">
                  <c:v>0.92</c:v>
                </c:pt>
                <c:pt idx="22">
                  <c:v>1.45</c:v>
                </c:pt>
                <c:pt idx="23">
                  <c:v>0.67000000000000171</c:v>
                </c:pt>
                <c:pt idx="24">
                  <c:v>0.61000000000000065</c:v>
                </c:pt>
                <c:pt idx="25">
                  <c:v>0.45</c:v>
                </c:pt>
                <c:pt idx="26">
                  <c:v>0.77000000000000135</c:v>
                </c:pt>
                <c:pt idx="27">
                  <c:v>0.69000000000000061</c:v>
                </c:pt>
                <c:pt idx="28">
                  <c:v>0.56000000000000005</c:v>
                </c:pt>
                <c:pt idx="29">
                  <c:v>0.65000000000000147</c:v>
                </c:pt>
                <c:pt idx="30">
                  <c:v>0.63000000000000134</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0.26</c:v>
                </c:pt>
                <c:pt idx="1">
                  <c:v>0.5</c:v>
                </c:pt>
                <c:pt idx="2">
                  <c:v>1.22</c:v>
                </c:pt>
                <c:pt idx="3">
                  <c:v>0.25</c:v>
                </c:pt>
                <c:pt idx="4">
                  <c:v>0.36000000000000032</c:v>
                </c:pt>
                <c:pt idx="5">
                  <c:v>0.33000000000000085</c:v>
                </c:pt>
                <c:pt idx="6">
                  <c:v>0.26</c:v>
                </c:pt>
                <c:pt idx="7">
                  <c:v>0.34</c:v>
                </c:pt>
                <c:pt idx="8">
                  <c:v>0.38000000000000067</c:v>
                </c:pt>
                <c:pt idx="9">
                  <c:v>0.33000000000000085</c:v>
                </c:pt>
                <c:pt idx="10">
                  <c:v>0.23</c:v>
                </c:pt>
                <c:pt idx="11">
                  <c:v>0.41000000000000031</c:v>
                </c:pt>
                <c:pt idx="12">
                  <c:v>1.9000000000000001</c:v>
                </c:pt>
                <c:pt idx="13">
                  <c:v>0.26</c:v>
                </c:pt>
                <c:pt idx="14">
                  <c:v>0.42000000000000032</c:v>
                </c:pt>
                <c:pt idx="15">
                  <c:v>0.30000000000000032</c:v>
                </c:pt>
                <c:pt idx="16">
                  <c:v>2.09</c:v>
                </c:pt>
                <c:pt idx="17">
                  <c:v>0.37000000000000038</c:v>
                </c:pt>
                <c:pt idx="18">
                  <c:v>0.28000000000000008</c:v>
                </c:pt>
                <c:pt idx="19">
                  <c:v>0.34</c:v>
                </c:pt>
                <c:pt idx="20">
                  <c:v>0.26</c:v>
                </c:pt>
                <c:pt idx="21">
                  <c:v>0.31000000000000061</c:v>
                </c:pt>
                <c:pt idx="22">
                  <c:v>0.46</c:v>
                </c:pt>
                <c:pt idx="23">
                  <c:v>0.42000000000000032</c:v>
                </c:pt>
                <c:pt idx="24">
                  <c:v>0.46</c:v>
                </c:pt>
                <c:pt idx="25">
                  <c:v>0.56000000000000005</c:v>
                </c:pt>
                <c:pt idx="26">
                  <c:v>0.43000000000000038</c:v>
                </c:pt>
                <c:pt idx="27">
                  <c:v>0.55000000000000004</c:v>
                </c:pt>
                <c:pt idx="28">
                  <c:v>0.37000000000000038</c:v>
                </c:pt>
                <c:pt idx="29">
                  <c:v>0.42000000000000032</c:v>
                </c:pt>
                <c:pt idx="30">
                  <c:v>0.35000000000000031</c:v>
                </c:pt>
              </c:numCache>
            </c:numRef>
          </c:val>
        </c:ser>
        <c:marker val="1"/>
        <c:axId val="170321408"/>
        <c:axId val="170323328"/>
      </c:lineChart>
      <c:catAx>
        <c:axId val="170321408"/>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0323328"/>
        <c:crosses val="autoZero"/>
        <c:auto val="1"/>
        <c:lblAlgn val="ctr"/>
        <c:lblOffset val="100"/>
        <c:tickLblSkip val="1"/>
        <c:tickMarkSkip val="1"/>
      </c:catAx>
      <c:valAx>
        <c:axId val="170323328"/>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1E-2"/>
              <c:y val="0.27517857015840752"/>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70321408"/>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635"/>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M</a:t>
            </a:r>
            <a:r>
              <a:rPr lang="ro-RO" sz="1200"/>
              <a:t>AR</a:t>
            </a:r>
            <a:r>
              <a:rPr lang="en-GB" sz="1200"/>
              <a:t>TIE  2018</a:t>
            </a:r>
          </a:p>
        </c:rich>
      </c:tx>
      <c:layout>
        <c:manualLayout>
          <c:xMode val="edge"/>
          <c:yMode val="edge"/>
          <c:x val="0.11845042716035806"/>
          <c:y val="1.9730689414371647E-2"/>
        </c:manualLayout>
      </c:layout>
      <c:spPr>
        <a:noFill/>
        <a:ln w="25400">
          <a:noFill/>
        </a:ln>
      </c:spPr>
    </c:title>
    <c:plotArea>
      <c:layout>
        <c:manualLayout>
          <c:layoutTarget val="inner"/>
          <c:xMode val="edge"/>
          <c:yMode val="edge"/>
          <c:x val="0.12832685123319532"/>
          <c:y val="0.18458286963581136"/>
          <c:w val="0.84916424821215786"/>
          <c:h val="0.64340611842197271"/>
        </c:manualLayout>
      </c:layout>
      <c:lineChart>
        <c:grouping val="standard"/>
        <c:ser>
          <c:idx val="0"/>
          <c:order val="0"/>
          <c:tx>
            <c:strRef>
              <c:f>Sheet3!$A$3</c:f>
              <c:strCache>
                <c:ptCount val="1"/>
                <c:pt idx="0">
                  <c:v>SSRM Piatra Neamţ</c:v>
                </c:pt>
              </c:strCache>
            </c:strRef>
          </c:tx>
          <c:spPr>
            <a:ln w="31750">
              <a:solidFill>
                <a:srgbClr val="7030A0"/>
              </a:solidFill>
              <a:prstDash val="solid"/>
            </a:ln>
          </c:spPr>
          <c:marker>
            <c:symbol val="diamond"/>
            <c:size val="6"/>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marker>
          <c:val>
            <c:numRef>
              <c:f>Sheet3!$A$4:$A$34</c:f>
              <c:numCache>
                <c:formatCode>0.000</c:formatCode>
                <c:ptCount val="31"/>
                <c:pt idx="0">
                  <c:v>8.1000000000000003E-2</c:v>
                </c:pt>
                <c:pt idx="1">
                  <c:v>8.0000000000000043E-2</c:v>
                </c:pt>
                <c:pt idx="2">
                  <c:v>8.4000000000000047E-2</c:v>
                </c:pt>
                <c:pt idx="3">
                  <c:v>7.8000000000000014E-2</c:v>
                </c:pt>
                <c:pt idx="4">
                  <c:v>8.3000000000000046E-2</c:v>
                </c:pt>
                <c:pt idx="5">
                  <c:v>8.6000000000000021E-2</c:v>
                </c:pt>
                <c:pt idx="6">
                  <c:v>8.4000000000000047E-2</c:v>
                </c:pt>
                <c:pt idx="7">
                  <c:v>8.2000000000000003E-2</c:v>
                </c:pt>
                <c:pt idx="8">
                  <c:v>8.2000000000000003E-2</c:v>
                </c:pt>
                <c:pt idx="9">
                  <c:v>8.1000000000000003E-2</c:v>
                </c:pt>
                <c:pt idx="10">
                  <c:v>8.5000000000000006E-2</c:v>
                </c:pt>
                <c:pt idx="11">
                  <c:v>8.7000000000000022E-2</c:v>
                </c:pt>
                <c:pt idx="12">
                  <c:v>8.8000000000000064E-2</c:v>
                </c:pt>
                <c:pt idx="13">
                  <c:v>8.5000000000000006E-2</c:v>
                </c:pt>
                <c:pt idx="14">
                  <c:v>8.3000000000000046E-2</c:v>
                </c:pt>
                <c:pt idx="15">
                  <c:v>8.1000000000000003E-2</c:v>
                </c:pt>
                <c:pt idx="16">
                  <c:v>8.5000000000000006E-2</c:v>
                </c:pt>
                <c:pt idx="17">
                  <c:v>8.0000000000000043E-2</c:v>
                </c:pt>
                <c:pt idx="18">
                  <c:v>7.9000000000000153E-2</c:v>
                </c:pt>
                <c:pt idx="19">
                  <c:v>7.9000000000000153E-2</c:v>
                </c:pt>
                <c:pt idx="20">
                  <c:v>7.9000000000000153E-2</c:v>
                </c:pt>
                <c:pt idx="21">
                  <c:v>8.1000000000000003E-2</c:v>
                </c:pt>
                <c:pt idx="22">
                  <c:v>8.1000000000000003E-2</c:v>
                </c:pt>
                <c:pt idx="23">
                  <c:v>7.9000000000000153E-2</c:v>
                </c:pt>
                <c:pt idx="24">
                  <c:v>8.2000000000000003E-2</c:v>
                </c:pt>
                <c:pt idx="25">
                  <c:v>8.1000000000000003E-2</c:v>
                </c:pt>
                <c:pt idx="26">
                  <c:v>8.3000000000000046E-2</c:v>
                </c:pt>
                <c:pt idx="27">
                  <c:v>8.3000000000000046E-2</c:v>
                </c:pt>
                <c:pt idx="28">
                  <c:v>8.3000000000000046E-2</c:v>
                </c:pt>
                <c:pt idx="29">
                  <c:v>8.1000000000000003E-2</c:v>
                </c:pt>
                <c:pt idx="30">
                  <c:v>8.5000000000000006E-2</c:v>
                </c:pt>
              </c:numCache>
            </c:numRef>
          </c:val>
        </c:ser>
        <c:ser>
          <c:idx val="1"/>
          <c:order val="1"/>
          <c:tx>
            <c:strRef>
              <c:f>Sheet3!$B$3</c:f>
              <c:strCache>
                <c:ptCount val="1"/>
                <c:pt idx="0">
                  <c:v>SSRM Toaca</c:v>
                </c:pt>
              </c:strCache>
            </c:strRef>
          </c:tx>
          <c:spPr>
            <a:ln w="31750">
              <a:solidFill>
                <a:srgbClr val="FF00FF"/>
              </a:solidFill>
              <a:prstDash val="solid"/>
            </a:ln>
          </c:spPr>
          <c:marker>
            <c:symbol val="diamond"/>
            <c:size val="5"/>
            <c:spPr>
              <a:gradFill>
                <a:gsLst>
                  <a:gs pos="0">
                    <a:srgbClr val="1F497D">
                      <a:lumMod val="20000"/>
                      <a:lumOff val="80000"/>
                    </a:srgbClr>
                  </a:gs>
                  <a:gs pos="39999">
                    <a:srgbClr val="85C2FF"/>
                  </a:gs>
                  <a:gs pos="70000">
                    <a:srgbClr val="C4D6EB"/>
                  </a:gs>
                  <a:gs pos="100000">
                    <a:srgbClr val="FFEBFA"/>
                  </a:gs>
                </a:gsLst>
                <a:lin ang="5400000" scaled="1"/>
              </a:gradFill>
              <a:ln>
                <a:solidFill>
                  <a:srgbClr val="FF00FF"/>
                </a:solidFill>
              </a:ln>
            </c:spPr>
          </c:marker>
          <c:val>
            <c:numRef>
              <c:f>Sheet3!$B$4:$B$34</c:f>
              <c:numCache>
                <c:formatCode>0.000</c:formatCode>
                <c:ptCount val="31"/>
                <c:pt idx="0">
                  <c:v>7.3999999999999996E-2</c:v>
                </c:pt>
                <c:pt idx="1">
                  <c:v>7.0000000000000021E-2</c:v>
                </c:pt>
                <c:pt idx="2">
                  <c:v>0.10700000000000012</c:v>
                </c:pt>
                <c:pt idx="3">
                  <c:v>9.3000000000000208E-2</c:v>
                </c:pt>
                <c:pt idx="4">
                  <c:v>9.3000000000000208E-2</c:v>
                </c:pt>
                <c:pt idx="5">
                  <c:v>0.10299999999999998</c:v>
                </c:pt>
                <c:pt idx="6">
                  <c:v>0.11</c:v>
                </c:pt>
                <c:pt idx="7">
                  <c:v>8.5000000000000006E-2</c:v>
                </c:pt>
                <c:pt idx="8">
                  <c:v>8.9000000000000065E-2</c:v>
                </c:pt>
                <c:pt idx="9">
                  <c:v>8.6000000000000021E-2</c:v>
                </c:pt>
                <c:pt idx="10">
                  <c:v>8.1000000000000003E-2</c:v>
                </c:pt>
                <c:pt idx="11">
                  <c:v>8.3000000000000046E-2</c:v>
                </c:pt>
                <c:pt idx="12">
                  <c:v>8.7000000000000022E-2</c:v>
                </c:pt>
                <c:pt idx="13">
                  <c:v>8.3000000000000046E-2</c:v>
                </c:pt>
                <c:pt idx="14">
                  <c:v>8.3000000000000046E-2</c:v>
                </c:pt>
                <c:pt idx="15">
                  <c:v>9.5000000000000043E-2</c:v>
                </c:pt>
                <c:pt idx="16">
                  <c:v>9.2000000000000026E-2</c:v>
                </c:pt>
                <c:pt idx="17">
                  <c:v>9.4000000000000028E-2</c:v>
                </c:pt>
                <c:pt idx="18">
                  <c:v>8.8000000000000064E-2</c:v>
                </c:pt>
                <c:pt idx="19">
                  <c:v>9.2000000000000026E-2</c:v>
                </c:pt>
                <c:pt idx="20">
                  <c:v>9.3000000000000208E-2</c:v>
                </c:pt>
                <c:pt idx="21">
                  <c:v>9.3000000000000208E-2</c:v>
                </c:pt>
                <c:pt idx="22">
                  <c:v>9.1000000000000025E-2</c:v>
                </c:pt>
                <c:pt idx="23">
                  <c:v>9.0000000000000024E-2</c:v>
                </c:pt>
                <c:pt idx="24">
                  <c:v>8.3000000000000046E-2</c:v>
                </c:pt>
                <c:pt idx="25">
                  <c:v>8.2000000000000003E-2</c:v>
                </c:pt>
                <c:pt idx="26">
                  <c:v>8.5000000000000006E-2</c:v>
                </c:pt>
                <c:pt idx="27">
                  <c:v>8.4000000000000047E-2</c:v>
                </c:pt>
                <c:pt idx="28">
                  <c:v>8.3000000000000046E-2</c:v>
                </c:pt>
                <c:pt idx="29">
                  <c:v>8.0000000000000043E-2</c:v>
                </c:pt>
                <c:pt idx="30">
                  <c:v>8.0000000000000043E-2</c:v>
                </c:pt>
              </c:numCache>
            </c:numRef>
          </c:val>
        </c:ser>
        <c:marker val="1"/>
        <c:axId val="170430464"/>
        <c:axId val="170432768"/>
      </c:lineChart>
      <c:catAx>
        <c:axId val="170430464"/>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52"/>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70432768"/>
        <c:crosses val="autoZero"/>
        <c:auto val="1"/>
        <c:lblAlgn val="ctr"/>
        <c:lblOffset val="100"/>
        <c:tickLblSkip val="1"/>
        <c:tickMarkSkip val="1"/>
      </c:catAx>
      <c:valAx>
        <c:axId val="170432768"/>
        <c:scaling>
          <c:orientation val="minMax"/>
          <c:max val="0.14000000000000001"/>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3139318541949219E-2"/>
              <c:y val="0.22099782182741787"/>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70430464"/>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7821227984082466"/>
          <c:y val="2.9967403400804941E-2"/>
          <c:w val="0.29298326870671537"/>
          <c:h val="0.13107772763127268"/>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727D7-AE72-4788-8980-7021EE332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16</Pages>
  <Words>2440</Words>
  <Characters>14154</Characters>
  <Application>Microsoft Office Word</Application>
  <DocSecurity>0</DocSecurity>
  <Lines>117</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14</cp:revision>
  <cp:lastPrinted>2018-03-15T10:42:00Z</cp:lastPrinted>
  <dcterms:created xsi:type="dcterms:W3CDTF">2018-04-12T06:27:00Z</dcterms:created>
  <dcterms:modified xsi:type="dcterms:W3CDTF">2018-04-17T05:54:00Z</dcterms:modified>
</cp:coreProperties>
</file>