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0C488D" w:rsidRDefault="000C488D" w:rsidP="000C488D">
      <w:pPr>
        <w:pStyle w:val="Header"/>
        <w:tabs>
          <w:tab w:val="left" w:pos="9000"/>
        </w:tabs>
        <w:rPr>
          <w:rFonts w:ascii="Times New Roman" w:hAnsi="Times New Roman"/>
          <w:b/>
          <w:sz w:val="28"/>
          <w:szCs w:val="28"/>
          <w:lang w:val="it-IT"/>
        </w:rPr>
      </w:pPr>
      <w:r>
        <w:rPr>
          <w:rFonts w:ascii="Times New Roman" w:hAnsi="Times New Roman"/>
          <w:b/>
          <w:noProof/>
          <w:sz w:val="28"/>
          <w:szCs w:val="28"/>
          <w:lang w:val="ro-RO"/>
        </w:rPr>
        <w:drawing>
          <wp:anchor distT="0" distB="0" distL="114300" distR="114300" simplePos="0" relativeHeight="251663360" behindDoc="0" locked="0" layoutInCell="1" allowOverlap="1">
            <wp:simplePos x="0" y="0"/>
            <wp:positionH relativeFrom="column">
              <wp:posOffset>-24130</wp:posOffset>
            </wp:positionH>
            <wp:positionV relativeFrom="paragraph">
              <wp:posOffset>-179070</wp:posOffset>
            </wp:positionV>
            <wp:extent cx="736600" cy="673100"/>
            <wp:effectExtent l="19050" t="0" r="635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736600" cy="673100"/>
                    </a:xfrm>
                    <a:prstGeom prst="rect">
                      <a:avLst/>
                    </a:prstGeom>
                    <a:noFill/>
                    <a:ln w="9525">
                      <a:noFill/>
                      <a:miter lim="800000"/>
                      <a:headEnd/>
                      <a:tailEnd/>
                    </a:ln>
                  </pic:spPr>
                </pic:pic>
              </a:graphicData>
            </a:graphic>
          </wp:anchor>
        </w:drawing>
      </w:r>
      <w:r>
        <w:rPr>
          <w:rFonts w:ascii="Times New Roman" w:hAnsi="Times New Roman"/>
          <w:b/>
          <w:noProof/>
          <w:sz w:val="28"/>
          <w:szCs w:val="28"/>
          <w:lang w:val="ro-RO"/>
        </w:rPr>
        <w:drawing>
          <wp:anchor distT="0" distB="0" distL="114300" distR="114300" simplePos="0" relativeHeight="251661312" behindDoc="0" locked="0" layoutInCell="1" allowOverlap="1">
            <wp:simplePos x="0" y="0"/>
            <wp:positionH relativeFrom="column">
              <wp:posOffset>5087620</wp:posOffset>
            </wp:positionH>
            <wp:positionV relativeFrom="paragraph">
              <wp:posOffset>-102870</wp:posOffset>
            </wp:positionV>
            <wp:extent cx="1035050" cy="5937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5050" cy="593725"/>
                    </a:xfrm>
                    <a:prstGeom prst="rect">
                      <a:avLst/>
                    </a:prstGeom>
                    <a:noFill/>
                    <a:ln w="9525">
                      <a:noFill/>
                      <a:miter lim="800000"/>
                      <a:headEnd/>
                      <a:tailEnd/>
                    </a:ln>
                  </pic:spPr>
                </pic:pic>
              </a:graphicData>
            </a:graphic>
          </wp:anchor>
        </w:drawing>
      </w:r>
      <w:r w:rsidRPr="00D73185">
        <w:rPr>
          <w:rFonts w:ascii="Times New Roman" w:hAnsi="Times New Roman"/>
          <w:b/>
          <w:sz w:val="28"/>
          <w:szCs w:val="28"/>
          <w:lang w:val="it-IT"/>
        </w:rPr>
        <w:t xml:space="preserve">                     </w:t>
      </w:r>
      <w:r>
        <w:rPr>
          <w:rFonts w:ascii="Times New Roman" w:hAnsi="Times New Roman"/>
          <w:b/>
          <w:sz w:val="28"/>
          <w:szCs w:val="28"/>
          <w:lang w:val="it-IT"/>
        </w:rPr>
        <w:t xml:space="preserve">          </w:t>
      </w:r>
      <w:r w:rsidRPr="00D73185">
        <w:rPr>
          <w:rFonts w:ascii="Times New Roman" w:hAnsi="Times New Roman"/>
          <w:b/>
          <w:sz w:val="28"/>
          <w:szCs w:val="28"/>
          <w:lang w:val="it-IT"/>
        </w:rPr>
        <w:t>Ministerul Mediului</w:t>
      </w:r>
    </w:p>
    <w:p w:rsidR="006510DB" w:rsidRPr="000C488D" w:rsidRDefault="006510DB" w:rsidP="009A39CE">
      <w:pPr>
        <w:pStyle w:val="Header"/>
        <w:jc w:val="center"/>
        <w:rPr>
          <w:rFonts w:ascii="Times New Roman" w:hAnsi="Times New Roman"/>
          <w:b/>
          <w:color w:val="00214E"/>
          <w:sz w:val="32"/>
          <w:szCs w:val="32"/>
          <w:lang w:val="ro-RO"/>
        </w:rPr>
      </w:pPr>
      <w:r w:rsidRPr="000C488D">
        <w:rPr>
          <w:rFonts w:ascii="Times New Roman" w:hAnsi="Times New Roman"/>
          <w:b/>
          <w:color w:val="00214E"/>
          <w:sz w:val="32"/>
          <w:szCs w:val="32"/>
          <w:lang w:val="pt-BR"/>
        </w:rPr>
        <w:t>Agen</w:t>
      </w:r>
      <w:r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2C2D78">
      <w:pPr>
        <w:rPr>
          <w:rFonts w:ascii="Times New Roman" w:hAnsi="Times New Roman"/>
          <w:sz w:val="36"/>
          <w:szCs w:val="36"/>
          <w:lang w:val="pt-BR"/>
        </w:rPr>
      </w:pPr>
    </w:p>
    <w:p w:rsidR="00674443" w:rsidRPr="00410510"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FA3DAD">
        <w:rPr>
          <w:rFonts w:ascii="Times New Roman" w:hAnsi="Times New Roman"/>
          <w:sz w:val="28"/>
          <w:szCs w:val="28"/>
          <w:lang w:val="pt-BR"/>
        </w:rPr>
        <w:t xml:space="preserve"> </w:t>
      </w:r>
      <w:r w:rsidR="002F6B88">
        <w:rPr>
          <w:rFonts w:ascii="Times New Roman" w:hAnsi="Times New Roman"/>
          <w:sz w:val="28"/>
          <w:szCs w:val="28"/>
          <w:lang w:val="pt-BR"/>
        </w:rPr>
        <w:t>5786</w:t>
      </w:r>
      <w:r w:rsidR="00582CDC">
        <w:rPr>
          <w:rFonts w:ascii="Times New Roman" w:hAnsi="Times New Roman"/>
          <w:sz w:val="28"/>
          <w:szCs w:val="28"/>
          <w:lang w:val="pt-BR"/>
        </w:rPr>
        <w:t>/</w:t>
      </w:r>
      <w:r w:rsidR="00FA3DAD">
        <w:rPr>
          <w:rFonts w:ascii="Times New Roman" w:hAnsi="Times New Roman"/>
          <w:sz w:val="28"/>
          <w:szCs w:val="28"/>
          <w:lang w:val="pt-BR"/>
        </w:rPr>
        <w:t>1</w:t>
      </w:r>
      <w:r w:rsidR="003A6C16" w:rsidRPr="003A6C16">
        <w:rPr>
          <w:rFonts w:ascii="Times New Roman" w:hAnsi="Times New Roman"/>
          <w:sz w:val="28"/>
          <w:szCs w:val="28"/>
          <w:lang w:val="pt-BR"/>
        </w:rPr>
        <w:t>4</w:t>
      </w:r>
      <w:r w:rsidR="00FA3DAD">
        <w:rPr>
          <w:rFonts w:ascii="Times New Roman" w:hAnsi="Times New Roman"/>
          <w:sz w:val="28"/>
          <w:szCs w:val="28"/>
          <w:lang w:val="pt-BR"/>
        </w:rPr>
        <w:t>.06</w:t>
      </w:r>
      <w:r w:rsidR="00C309A9">
        <w:rPr>
          <w:rFonts w:ascii="Times New Roman" w:hAnsi="Times New Roman"/>
          <w:sz w:val="28"/>
          <w:szCs w:val="28"/>
          <w:lang w:val="pt-BR"/>
        </w:rPr>
        <w:t>.2019</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0C488D">
        <w:rPr>
          <w:rFonts w:ascii="Times New Roman" w:hAnsi="Times New Roman"/>
          <w:b/>
          <w:sz w:val="36"/>
          <w:szCs w:val="36"/>
        </w:rPr>
        <w:t xml:space="preserve"> </w:t>
      </w:r>
      <w:r w:rsidR="00FA3DAD">
        <w:rPr>
          <w:rFonts w:ascii="Times New Roman" w:hAnsi="Times New Roman"/>
          <w:b/>
          <w:sz w:val="36"/>
          <w:szCs w:val="36"/>
        </w:rPr>
        <w:t xml:space="preserve">      </w:t>
      </w:r>
      <w:r w:rsidR="002838B6">
        <w:rPr>
          <w:rFonts w:ascii="Times New Roman" w:hAnsi="Times New Roman"/>
          <w:b/>
          <w:sz w:val="36"/>
          <w:szCs w:val="36"/>
        </w:rPr>
        <w:t xml:space="preserve">  </w:t>
      </w:r>
      <w:r w:rsidR="00FA3DAD">
        <w:rPr>
          <w:rFonts w:ascii="Times New Roman" w:hAnsi="Times New Roman"/>
          <w:b/>
          <w:sz w:val="36"/>
          <w:szCs w:val="36"/>
        </w:rPr>
        <w:t>MAI</w:t>
      </w:r>
      <w:r w:rsidR="00D71FF5">
        <w:rPr>
          <w:rFonts w:ascii="Times New Roman" w:hAnsi="Times New Roman"/>
          <w:b/>
          <w:sz w:val="36"/>
          <w:szCs w:val="36"/>
        </w:rPr>
        <w:t xml:space="preserve"> </w:t>
      </w:r>
      <w:r w:rsidR="00DC04F5">
        <w:rPr>
          <w:rFonts w:ascii="Times New Roman" w:hAnsi="Times New Roman"/>
          <w:b/>
          <w:sz w:val="36"/>
          <w:szCs w:val="36"/>
        </w:rPr>
        <w:t>2019</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E53E5A" w:rsidRDefault="00E53E5A"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774AD6" w:rsidP="002C2D78">
      <w:pPr>
        <w:pStyle w:val="Header"/>
        <w:jc w:val="center"/>
        <w:rPr>
          <w:rFonts w:ascii="Times New Roman" w:hAnsi="Times New Roman"/>
          <w:b/>
          <w:color w:val="00214E"/>
          <w:szCs w:val="24"/>
          <w:lang w:val="pt-BR"/>
        </w:rPr>
      </w:pPr>
      <w:r w:rsidRPr="00774AD6">
        <w:rPr>
          <w:rFonts w:ascii="Times New Roman" w:hAnsi="Times New Roman"/>
          <w:b/>
          <w:noProof/>
          <w:sz w:val="28"/>
          <w:szCs w:val="28"/>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3pt;margin-top:6.65pt;width:41.9pt;height:34.45pt;z-index:-251657216">
            <v:imagedata r:id="rId10" o:title=""/>
          </v:shape>
          <o:OLEObject Type="Embed" ProgID="CorelDRAW.Graphic.13" ShapeID="_x0000_s1164" DrawAspect="Content" ObjectID="_1640366349" r:id="rId11"/>
        </w:pict>
      </w:r>
      <w:r w:rsidRPr="00774AD6">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6C1AF9" w:rsidRPr="006C1AF9" w:rsidRDefault="006510DB" w:rsidP="00F179D5">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2F3093" w:rsidRDefault="000D70F2" w:rsidP="00614CC5">
            <w:pPr>
              <w:jc w:val="center"/>
              <w:rPr>
                <w:rFonts w:ascii="Times New Roman" w:hAnsi="Times New Roman"/>
                <w:sz w:val="28"/>
                <w:szCs w:val="28"/>
              </w:rPr>
            </w:pPr>
            <w:r>
              <w:rPr>
                <w:rFonts w:ascii="Times New Roman" w:hAnsi="Times New Roman"/>
                <w:sz w:val="28"/>
                <w:szCs w:val="28"/>
              </w:rPr>
              <w:t>7,30</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95,97</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2F3093" w:rsidRDefault="000D70F2" w:rsidP="00614CC5">
            <w:pPr>
              <w:jc w:val="center"/>
              <w:rPr>
                <w:rFonts w:ascii="Times New Roman" w:hAnsi="Times New Roman"/>
                <w:sz w:val="28"/>
                <w:szCs w:val="28"/>
              </w:rPr>
            </w:pPr>
            <w:r>
              <w:rPr>
                <w:rFonts w:ascii="Times New Roman" w:hAnsi="Times New Roman"/>
                <w:sz w:val="28"/>
                <w:szCs w:val="28"/>
              </w:rPr>
              <w:t>8</w:t>
            </w:r>
            <w:r w:rsidRPr="002F3093">
              <w:rPr>
                <w:rFonts w:ascii="Times New Roman" w:hAnsi="Times New Roman"/>
                <w:sz w:val="28"/>
                <w:szCs w:val="28"/>
              </w:rPr>
              <w:t>,</w:t>
            </w:r>
            <w:r>
              <w:rPr>
                <w:rFonts w:ascii="Times New Roman" w:hAnsi="Times New Roman"/>
                <w:sz w:val="28"/>
                <w:szCs w:val="28"/>
              </w:rPr>
              <w:t>02</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95,97</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0,07</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95,16</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64,64</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95,16</w:t>
            </w:r>
          </w:p>
        </w:tc>
      </w:tr>
      <w:tr w:rsidR="000D70F2"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763CBE" w:rsidRDefault="000D70F2" w:rsidP="00614CC5">
            <w:pPr>
              <w:jc w:val="center"/>
              <w:rPr>
                <w:rFonts w:ascii="Times New Roman" w:hAnsi="Times New Roman"/>
                <w:sz w:val="28"/>
                <w:szCs w:val="28"/>
              </w:rPr>
            </w:pPr>
            <w:r>
              <w:rPr>
                <w:rFonts w:ascii="Times New Roman" w:hAnsi="Times New Roman"/>
                <w:sz w:val="28"/>
                <w:szCs w:val="28"/>
              </w:rPr>
              <w:t>8</w:t>
            </w:r>
            <w:r w:rsidRPr="00763CBE">
              <w:rPr>
                <w:rFonts w:ascii="Times New Roman" w:hAnsi="Times New Roman"/>
                <w:sz w:val="28"/>
                <w:szCs w:val="28"/>
              </w:rPr>
              <w:t>,</w:t>
            </w:r>
            <w:r>
              <w:rPr>
                <w:rFonts w:ascii="Times New Roman" w:hAnsi="Times New Roman"/>
                <w:sz w:val="28"/>
                <w:szCs w:val="28"/>
              </w:rPr>
              <w:t>99</w:t>
            </w:r>
          </w:p>
        </w:tc>
        <w:tc>
          <w:tcPr>
            <w:tcW w:w="992"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84240B" w:rsidRDefault="000D70F2" w:rsidP="00614CC5">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100</w:t>
            </w:r>
          </w:p>
        </w:tc>
      </w:tr>
      <w:tr w:rsidR="000D70F2"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rPr>
                <w:rFonts w:ascii="Times New Roman" w:hAnsi="Times New Roman"/>
                <w:bCs/>
                <w:sz w:val="28"/>
                <w:szCs w:val="28"/>
              </w:rPr>
            </w:pPr>
            <w:r>
              <w:rPr>
                <w:rFonts w:ascii="Times New Roman" w:hAnsi="Times New Roman"/>
                <w:bCs/>
                <w:sz w:val="28"/>
                <w:szCs w:val="28"/>
              </w:rPr>
              <w:t xml:space="preserve"> 13</w:t>
            </w:r>
            <w:r w:rsidRPr="00744463">
              <w:rPr>
                <w:rFonts w:ascii="Times New Roman" w:hAnsi="Times New Roman"/>
                <w:bCs/>
                <w:sz w:val="28"/>
                <w:szCs w:val="28"/>
              </w:rPr>
              <w:t>,</w:t>
            </w:r>
            <w:r>
              <w:rPr>
                <w:rFonts w:ascii="Times New Roman" w:hAnsi="Times New Roman"/>
                <w:bCs/>
                <w:sz w:val="28"/>
                <w:szCs w:val="28"/>
              </w:rPr>
              <w:t>79</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FA7970" w:rsidRDefault="000D70F2" w:rsidP="00614CC5">
            <w:pPr>
              <w:jc w:val="center"/>
              <w:rPr>
                <w:rFonts w:ascii="Times New Roman" w:hAnsi="Times New Roman"/>
                <w:bCs/>
                <w:sz w:val="28"/>
                <w:szCs w:val="28"/>
              </w:rPr>
            </w:pPr>
            <w:r w:rsidRPr="00566976">
              <w:rPr>
                <w:rFonts w:ascii="Times New Roman" w:hAnsi="Times New Roman"/>
                <w:bCs/>
                <w:sz w:val="28"/>
                <w:szCs w:val="28"/>
              </w:rPr>
              <w:t>6</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100</w:t>
            </w:r>
          </w:p>
        </w:tc>
      </w:tr>
      <w:tr w:rsidR="000D70F2"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D70F2" w:rsidRDefault="000D70F2" w:rsidP="00614CC5">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rPr>
                <w:rFonts w:ascii="Times New Roman" w:hAnsi="Times New Roman"/>
                <w:bCs/>
                <w:sz w:val="28"/>
                <w:szCs w:val="28"/>
              </w:rPr>
            </w:pPr>
            <w:r>
              <w:rPr>
                <w:rFonts w:ascii="Times New Roman" w:hAnsi="Times New Roman"/>
                <w:bCs/>
                <w:sz w:val="28"/>
                <w:szCs w:val="28"/>
              </w:rPr>
              <w:t xml:space="preserve"> 0</w:t>
            </w:r>
            <w:r w:rsidRPr="00744463">
              <w:rPr>
                <w:rFonts w:ascii="Times New Roman" w:hAnsi="Times New Roman"/>
                <w:bCs/>
                <w:sz w:val="28"/>
                <w:szCs w:val="28"/>
              </w:rPr>
              <w:t>,</w:t>
            </w:r>
            <w:r>
              <w:rPr>
                <w:rFonts w:ascii="Times New Roman" w:hAnsi="Times New Roman"/>
                <w:bCs/>
                <w:sz w:val="28"/>
                <w:szCs w:val="28"/>
              </w:rPr>
              <w:t>96</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84240B" w:rsidRDefault="000D70F2" w:rsidP="00614CC5">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99,46</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763CBE" w:rsidRDefault="000D70F2" w:rsidP="00614CC5">
            <w:pPr>
              <w:jc w:val="center"/>
              <w:rPr>
                <w:rFonts w:ascii="Times New Roman" w:hAnsi="Times New Roman"/>
                <w:sz w:val="28"/>
                <w:szCs w:val="28"/>
              </w:rPr>
            </w:pPr>
            <w:r w:rsidRPr="00763CBE">
              <w:rPr>
                <w:rFonts w:ascii="Times New Roman" w:hAnsi="Times New Roman"/>
                <w:sz w:val="28"/>
                <w:szCs w:val="28"/>
              </w:rPr>
              <w:t>5,</w:t>
            </w:r>
            <w:r>
              <w:rPr>
                <w:rFonts w:ascii="Times New Roman" w:hAnsi="Times New Roman"/>
                <w:sz w:val="28"/>
                <w:szCs w:val="28"/>
              </w:rPr>
              <w:t>12</w:t>
            </w:r>
          </w:p>
        </w:tc>
        <w:tc>
          <w:tcPr>
            <w:tcW w:w="992"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95</w:t>
            </w:r>
            <w:r w:rsidRPr="00763CBE">
              <w:rPr>
                <w:rFonts w:ascii="Times New Roman" w:hAnsi="Times New Roman"/>
                <w:bCs/>
                <w:sz w:val="28"/>
                <w:szCs w:val="28"/>
              </w:rPr>
              <w:t>,</w:t>
            </w:r>
            <w:r>
              <w:rPr>
                <w:rFonts w:ascii="Times New Roman" w:hAnsi="Times New Roman"/>
                <w:bCs/>
                <w:sz w:val="28"/>
                <w:szCs w:val="28"/>
              </w:rPr>
              <w:t>83</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2F3093" w:rsidRDefault="000D70F2" w:rsidP="00614CC5">
            <w:pPr>
              <w:jc w:val="center"/>
              <w:rPr>
                <w:rFonts w:ascii="Times New Roman" w:hAnsi="Times New Roman"/>
                <w:sz w:val="28"/>
                <w:szCs w:val="28"/>
              </w:rPr>
            </w:pPr>
            <w:r>
              <w:rPr>
                <w:rFonts w:ascii="Times New Roman" w:hAnsi="Times New Roman"/>
                <w:sz w:val="28"/>
                <w:szCs w:val="28"/>
              </w:rPr>
              <w:t>14</w:t>
            </w:r>
            <w:r w:rsidRPr="002F3093">
              <w:rPr>
                <w:rFonts w:ascii="Times New Roman" w:hAnsi="Times New Roman"/>
                <w:sz w:val="28"/>
                <w:szCs w:val="28"/>
              </w:rPr>
              <w:t>,</w:t>
            </w:r>
            <w:r>
              <w:rPr>
                <w:rFonts w:ascii="Times New Roman" w:hAnsi="Times New Roman"/>
                <w:sz w:val="28"/>
                <w:szCs w:val="28"/>
              </w:rPr>
              <w:t>29</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95,70</w:t>
            </w:r>
          </w:p>
        </w:tc>
      </w:tr>
      <w:tr w:rsidR="000D70F2"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Default="000D70F2"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46,65</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95,56</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763CBE" w:rsidRDefault="000D70F2" w:rsidP="00614CC5">
            <w:pPr>
              <w:jc w:val="center"/>
              <w:rPr>
                <w:rFonts w:ascii="Times New Roman" w:hAnsi="Times New Roman"/>
                <w:sz w:val="28"/>
                <w:szCs w:val="28"/>
              </w:rPr>
            </w:pPr>
            <w:r>
              <w:rPr>
                <w:rFonts w:ascii="Times New Roman" w:hAnsi="Times New Roman"/>
                <w:sz w:val="28"/>
                <w:szCs w:val="28"/>
              </w:rPr>
              <w:t>0</w:t>
            </w:r>
            <w:r w:rsidRPr="00763CBE">
              <w:rPr>
                <w:rFonts w:ascii="Times New Roman" w:hAnsi="Times New Roman"/>
                <w:sz w:val="28"/>
                <w:szCs w:val="28"/>
              </w:rPr>
              <w:t>,</w:t>
            </w:r>
            <w:r>
              <w:rPr>
                <w:rFonts w:ascii="Times New Roman" w:hAnsi="Times New Roman"/>
                <w:sz w:val="28"/>
                <w:szCs w:val="28"/>
              </w:rPr>
              <w:t>40</w:t>
            </w:r>
          </w:p>
        </w:tc>
        <w:tc>
          <w:tcPr>
            <w:tcW w:w="992"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96</w:t>
            </w:r>
            <w:r w:rsidRPr="00763CBE">
              <w:rPr>
                <w:rFonts w:ascii="Times New Roman" w:hAnsi="Times New Roman"/>
                <w:bCs/>
                <w:sz w:val="28"/>
                <w:szCs w:val="28"/>
              </w:rPr>
              <w:t>,</w:t>
            </w:r>
            <w:r>
              <w:rPr>
                <w:rFonts w:ascii="Times New Roman" w:hAnsi="Times New Roman"/>
                <w:bCs/>
                <w:sz w:val="28"/>
                <w:szCs w:val="28"/>
              </w:rPr>
              <w:t>10</w:t>
            </w:r>
          </w:p>
        </w:tc>
      </w:tr>
      <w:tr w:rsidR="000D70F2"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µ</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763CBE" w:rsidRDefault="000D70F2" w:rsidP="00614CC5">
            <w:pPr>
              <w:jc w:val="center"/>
              <w:rPr>
                <w:rFonts w:ascii="Times New Roman" w:hAnsi="Times New Roman"/>
                <w:sz w:val="28"/>
                <w:szCs w:val="28"/>
              </w:rPr>
            </w:pPr>
            <w:r>
              <w:rPr>
                <w:rFonts w:ascii="Times New Roman" w:hAnsi="Times New Roman"/>
                <w:sz w:val="28"/>
                <w:szCs w:val="28"/>
              </w:rPr>
              <w:t>10</w:t>
            </w:r>
            <w:r w:rsidRPr="00763CBE">
              <w:rPr>
                <w:rFonts w:ascii="Times New Roman" w:hAnsi="Times New Roman"/>
                <w:sz w:val="28"/>
                <w:szCs w:val="28"/>
              </w:rPr>
              <w:t>,</w:t>
            </w:r>
            <w:r>
              <w:rPr>
                <w:rFonts w:ascii="Times New Roman" w:hAnsi="Times New Roman"/>
                <w:sz w:val="28"/>
                <w:szCs w:val="28"/>
              </w:rPr>
              <w:t>03</w:t>
            </w:r>
          </w:p>
        </w:tc>
        <w:tc>
          <w:tcPr>
            <w:tcW w:w="992"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sidRPr="00763CBE">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FA7970" w:rsidRDefault="000D70F2" w:rsidP="00614CC5">
            <w:pPr>
              <w:jc w:val="center"/>
              <w:rPr>
                <w:rFonts w:ascii="Times New Roman" w:hAnsi="Times New Roman"/>
                <w:bCs/>
                <w:sz w:val="28"/>
                <w:szCs w:val="28"/>
              </w:rPr>
            </w:pPr>
            <w:r w:rsidRPr="00FA797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0D70F2" w:rsidRPr="00763CBE" w:rsidRDefault="000D70F2" w:rsidP="00614CC5">
            <w:pPr>
              <w:jc w:val="center"/>
              <w:rPr>
                <w:rFonts w:ascii="Times New Roman" w:hAnsi="Times New Roman"/>
                <w:bCs/>
                <w:sz w:val="28"/>
                <w:szCs w:val="28"/>
              </w:rPr>
            </w:pPr>
            <w:r>
              <w:rPr>
                <w:rFonts w:ascii="Times New Roman" w:hAnsi="Times New Roman"/>
                <w:bCs/>
                <w:sz w:val="28"/>
                <w:szCs w:val="28"/>
              </w:rPr>
              <w:t>100</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2F3093" w:rsidRDefault="000D70F2" w:rsidP="00614CC5">
            <w:pPr>
              <w:jc w:val="center"/>
              <w:rPr>
                <w:rFonts w:ascii="Times New Roman" w:hAnsi="Times New Roman"/>
                <w:sz w:val="28"/>
                <w:szCs w:val="28"/>
              </w:rPr>
            </w:pPr>
            <w:r>
              <w:rPr>
                <w:rFonts w:ascii="Times New Roman" w:hAnsi="Times New Roman"/>
                <w:sz w:val="28"/>
                <w:szCs w:val="28"/>
              </w:rPr>
              <w:t>11</w:t>
            </w:r>
            <w:r w:rsidRPr="002F3093">
              <w:rPr>
                <w:rFonts w:ascii="Times New Roman" w:hAnsi="Times New Roman"/>
                <w:sz w:val="28"/>
                <w:szCs w:val="28"/>
              </w:rPr>
              <w:t>,</w:t>
            </w:r>
            <w:r>
              <w:rPr>
                <w:rFonts w:ascii="Times New Roman" w:hAnsi="Times New Roman"/>
                <w:sz w:val="28"/>
                <w:szCs w:val="28"/>
              </w:rPr>
              <w:t>57</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95,83</w:t>
            </w:r>
          </w:p>
        </w:tc>
      </w:tr>
      <w:tr w:rsidR="000D70F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D70F2" w:rsidRPr="002F3093" w:rsidRDefault="000D70F2" w:rsidP="00614CC5">
            <w:pPr>
              <w:jc w:val="center"/>
              <w:rPr>
                <w:rFonts w:ascii="Times New Roman" w:hAnsi="Times New Roman"/>
                <w:sz w:val="28"/>
                <w:szCs w:val="28"/>
              </w:rPr>
            </w:pPr>
            <w:r>
              <w:rPr>
                <w:rFonts w:ascii="Times New Roman" w:hAnsi="Times New Roman"/>
                <w:sz w:val="28"/>
                <w:szCs w:val="28"/>
              </w:rPr>
              <w:t>12</w:t>
            </w:r>
            <w:r w:rsidRPr="002F3093">
              <w:rPr>
                <w:rFonts w:ascii="Times New Roman" w:hAnsi="Times New Roman"/>
                <w:sz w:val="28"/>
                <w:szCs w:val="28"/>
              </w:rPr>
              <w:t>,</w:t>
            </w:r>
            <w:r>
              <w:rPr>
                <w:rFonts w:ascii="Times New Roman" w:hAnsi="Times New Roman"/>
                <w:sz w:val="28"/>
                <w:szCs w:val="28"/>
              </w:rPr>
              <w:t>29</w:t>
            </w:r>
          </w:p>
        </w:tc>
        <w:tc>
          <w:tcPr>
            <w:tcW w:w="992"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724CC6" w:rsidRDefault="000D70F2" w:rsidP="00614CC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95,70</w:t>
            </w:r>
          </w:p>
        </w:tc>
      </w:tr>
      <w:tr w:rsidR="000D70F2"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7</w:t>
            </w:r>
            <w:r w:rsidRPr="00744463">
              <w:rPr>
                <w:rFonts w:ascii="Times New Roman" w:hAnsi="Times New Roman"/>
                <w:bCs/>
                <w:sz w:val="28"/>
                <w:szCs w:val="28"/>
              </w:rPr>
              <w:t>,</w:t>
            </w:r>
            <w:r>
              <w:rPr>
                <w:rFonts w:ascii="Times New Roman" w:hAnsi="Times New Roman"/>
                <w:bCs/>
                <w:sz w:val="28"/>
                <w:szCs w:val="28"/>
              </w:rPr>
              <w:t>45</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FA7970" w:rsidRDefault="000D70F2" w:rsidP="00614CC5">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99</w:t>
            </w:r>
            <w:r w:rsidRPr="00744463">
              <w:rPr>
                <w:rFonts w:ascii="Times New Roman" w:hAnsi="Times New Roman"/>
                <w:bCs/>
                <w:sz w:val="28"/>
                <w:szCs w:val="28"/>
              </w:rPr>
              <w:t>,</w:t>
            </w:r>
            <w:r>
              <w:rPr>
                <w:rFonts w:ascii="Times New Roman" w:hAnsi="Times New Roman"/>
                <w:bCs/>
                <w:sz w:val="28"/>
                <w:szCs w:val="28"/>
              </w:rPr>
              <w:t>19</w:t>
            </w:r>
          </w:p>
        </w:tc>
      </w:tr>
      <w:tr w:rsidR="000D70F2"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D70F2" w:rsidRPr="002F3093" w:rsidRDefault="000D70F2"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D70F2" w:rsidRPr="002F3093" w:rsidRDefault="000D70F2" w:rsidP="00614CC5">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rPr>
                <w:rFonts w:ascii="Times New Roman" w:hAnsi="Times New Roman"/>
                <w:bCs/>
                <w:sz w:val="28"/>
                <w:szCs w:val="28"/>
              </w:rPr>
            </w:pPr>
            <w:r>
              <w:rPr>
                <w:rFonts w:ascii="Times New Roman" w:hAnsi="Times New Roman"/>
                <w:bCs/>
                <w:sz w:val="28"/>
                <w:szCs w:val="28"/>
              </w:rPr>
              <w:t xml:space="preserve"> 14</w:t>
            </w:r>
            <w:r w:rsidRPr="00744463">
              <w:rPr>
                <w:rFonts w:ascii="Times New Roman" w:hAnsi="Times New Roman"/>
                <w:bCs/>
                <w:sz w:val="28"/>
                <w:szCs w:val="28"/>
              </w:rPr>
              <w:t>,</w:t>
            </w:r>
            <w:r>
              <w:rPr>
                <w:rFonts w:ascii="Times New Roman" w:hAnsi="Times New Roman"/>
                <w:bCs/>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sidRPr="00744463">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D70F2" w:rsidRPr="00FA7970" w:rsidRDefault="000D70F2" w:rsidP="00614CC5">
            <w:pPr>
              <w:jc w:val="center"/>
              <w:rPr>
                <w:rFonts w:ascii="Times New Roman" w:hAnsi="Times New Roman"/>
                <w:bCs/>
                <w:sz w:val="28"/>
                <w:szCs w:val="28"/>
              </w:rPr>
            </w:pPr>
            <w:r w:rsidRPr="00FA7970">
              <w:rPr>
                <w:rFonts w:ascii="Times New Roman" w:hAnsi="Times New Roman"/>
                <w:bCs/>
                <w:sz w:val="28"/>
                <w:szCs w:val="28"/>
              </w:rPr>
              <w:t>9</w:t>
            </w:r>
          </w:p>
        </w:tc>
        <w:tc>
          <w:tcPr>
            <w:tcW w:w="1134" w:type="dxa"/>
            <w:tcBorders>
              <w:top w:val="nil"/>
              <w:left w:val="nil"/>
              <w:bottom w:val="single" w:sz="4" w:space="0" w:color="auto"/>
              <w:right w:val="single" w:sz="4" w:space="0" w:color="auto"/>
            </w:tcBorders>
            <w:shd w:val="clear" w:color="auto" w:fill="auto"/>
            <w:vAlign w:val="bottom"/>
          </w:tcPr>
          <w:p w:rsidR="000D70F2" w:rsidRPr="00744463" w:rsidRDefault="000D70F2" w:rsidP="00614CC5">
            <w:pPr>
              <w:jc w:val="center"/>
              <w:rPr>
                <w:rFonts w:ascii="Times New Roman" w:hAnsi="Times New Roman"/>
                <w:bCs/>
                <w:sz w:val="28"/>
                <w:szCs w:val="28"/>
              </w:rPr>
            </w:pPr>
            <w:r>
              <w:rPr>
                <w:rFonts w:ascii="Times New Roman" w:hAnsi="Times New Roman"/>
                <w:bCs/>
                <w:sz w:val="28"/>
                <w:szCs w:val="28"/>
              </w:rPr>
              <w:t>100</w:t>
            </w:r>
          </w:p>
        </w:tc>
      </w:tr>
    </w:tbl>
    <w:p w:rsidR="006B7257" w:rsidRDefault="006B7257" w:rsidP="00BB70A8">
      <w:pPr>
        <w:jc w:val="both"/>
        <w:rPr>
          <w:rFonts w:ascii="Times New Roman" w:hAnsi="Times New Roman"/>
          <w:sz w:val="28"/>
          <w:szCs w:val="28"/>
        </w:rPr>
      </w:pPr>
    </w:p>
    <w:p w:rsidR="00335D92" w:rsidRDefault="00335D92" w:rsidP="00BB70A8">
      <w:pPr>
        <w:jc w:val="both"/>
        <w:rPr>
          <w:rFonts w:ascii="Times New Roman" w:hAnsi="Times New Roman"/>
          <w:sz w:val="28"/>
          <w:szCs w:val="28"/>
        </w:rPr>
      </w:pPr>
      <w:r>
        <w:rPr>
          <w:rFonts w:ascii="Times New Roman" w:hAnsi="Times New Roman"/>
          <w:sz w:val="28"/>
          <w:szCs w:val="28"/>
        </w:rPr>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84240B" w:rsidRDefault="0084240B" w:rsidP="006B0DE4">
      <w:pPr>
        <w:jc w:val="both"/>
        <w:rPr>
          <w:rFonts w:ascii="Times New Roman" w:hAnsi="Times New Roman"/>
          <w:sz w:val="28"/>
          <w:szCs w:val="28"/>
        </w:rPr>
      </w:pP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763CBE" w:rsidRDefault="00F569EA"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497541"/>
            <wp:effectExtent l="19050" t="0" r="5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14415" cy="2497516"/>
                    </a:xfrm>
                    <a:prstGeom prst="rect">
                      <a:avLst/>
                    </a:prstGeom>
                    <a:noFill/>
                    <a:ln w="9525">
                      <a:noFill/>
                      <a:miter lim="800000"/>
                      <a:headEnd/>
                      <a:tailEnd/>
                    </a:ln>
                  </pic:spPr>
                </pic:pic>
              </a:graphicData>
            </a:graphic>
          </wp:inline>
        </w:drawing>
      </w:r>
    </w:p>
    <w:p w:rsidR="00433195" w:rsidRDefault="00433195" w:rsidP="00822CF5">
      <w:pPr>
        <w:tabs>
          <w:tab w:val="left" w:pos="5715"/>
        </w:tabs>
        <w:jc w:val="center"/>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513E28" w:rsidRDefault="00F569EA"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688609"/>
            <wp:effectExtent l="19050" t="0" r="576"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14415" cy="2688583"/>
                    </a:xfrm>
                    <a:prstGeom prst="rect">
                      <a:avLst/>
                    </a:prstGeom>
                    <a:noFill/>
                    <a:ln w="9525">
                      <a:noFill/>
                      <a:miter lim="800000"/>
                      <a:headEnd/>
                      <a:tailEnd/>
                    </a:ln>
                  </pic:spPr>
                </pic:pic>
              </a:graphicData>
            </a:graphic>
          </wp:inline>
        </w:drawing>
      </w:r>
    </w:p>
    <w:p w:rsidR="0092179F" w:rsidRDefault="0092179F" w:rsidP="00A528B9">
      <w:pPr>
        <w:jc w:val="both"/>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D96204" w:rsidRDefault="00F569EA" w:rsidP="00F569EA">
      <w:pPr>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647666"/>
            <wp:effectExtent l="19050" t="0" r="576"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14415" cy="2647640"/>
                    </a:xfrm>
                    <a:prstGeom prst="rect">
                      <a:avLst/>
                    </a:prstGeom>
                    <a:noFill/>
                    <a:ln w="9525">
                      <a:noFill/>
                      <a:miter lim="800000"/>
                      <a:headEnd/>
                      <a:tailEnd/>
                    </a:ln>
                  </pic:spPr>
                </pic:pic>
              </a:graphicData>
            </a:graphic>
          </wp:inline>
        </w:drawing>
      </w:r>
    </w:p>
    <w:p w:rsidR="00513E28" w:rsidRDefault="00FF6CDE" w:rsidP="002154EE">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lastRenderedPageBreak/>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E25AA4" w:rsidRDefault="00F569EA" w:rsidP="002C2D78">
      <w:pPr>
        <w:tabs>
          <w:tab w:val="left" w:pos="5715"/>
        </w:tabs>
        <w:jc w:val="both"/>
        <w:rPr>
          <w:rFonts w:ascii="Times New Roman" w:hAnsi="Times New Roman"/>
          <w:sz w:val="28"/>
          <w:szCs w:val="28"/>
        </w:rPr>
      </w:pPr>
      <w:r>
        <w:rPr>
          <w:rFonts w:ascii="Calibri" w:hAnsi="Calibri" w:cs="Calibri"/>
          <w:noProof/>
          <w:sz w:val="22"/>
          <w:szCs w:val="22"/>
        </w:rPr>
        <w:drawing>
          <wp:inline distT="0" distB="0" distL="0" distR="0">
            <wp:extent cx="6114475" cy="2531660"/>
            <wp:effectExtent l="19050" t="0" r="5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114415" cy="2531635"/>
                    </a:xfrm>
                    <a:prstGeom prst="rect">
                      <a:avLst/>
                    </a:prstGeom>
                    <a:noFill/>
                    <a:ln w="9525">
                      <a:noFill/>
                      <a:miter lim="800000"/>
                      <a:headEnd/>
                      <a:tailEnd/>
                    </a:ln>
                  </pic:spPr>
                </pic:pic>
              </a:graphicData>
            </a:graphic>
          </wp:inline>
        </w:drawing>
      </w:r>
    </w:p>
    <w:p w:rsidR="002154EE" w:rsidRDefault="002154EE" w:rsidP="00D96204">
      <w:pPr>
        <w:tabs>
          <w:tab w:val="left" w:pos="5715"/>
        </w:tabs>
        <w:jc w:val="center"/>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513E28" w:rsidRDefault="00F569EA" w:rsidP="007643C1">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436125"/>
            <wp:effectExtent l="19050" t="0" r="576"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6114415" cy="2436102"/>
                    </a:xfrm>
                    <a:prstGeom prst="rect">
                      <a:avLst/>
                    </a:prstGeom>
                    <a:noFill/>
                    <a:ln w="9525">
                      <a:noFill/>
                      <a:miter lim="800000"/>
                      <a:headEnd/>
                      <a:tailEnd/>
                    </a:ln>
                  </pic:spPr>
                </pic:pic>
              </a:graphicData>
            </a:graphic>
          </wp:inline>
        </w:drawing>
      </w:r>
    </w:p>
    <w:p w:rsidR="0037444E" w:rsidRDefault="0037444E" w:rsidP="002C2D78">
      <w:pPr>
        <w:tabs>
          <w:tab w:val="left" w:pos="5715"/>
        </w:tabs>
        <w:jc w:val="both"/>
        <w:rPr>
          <w:rFonts w:ascii="Times New Roman" w:hAnsi="Times New Roman"/>
          <w:noProof/>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2154EE" w:rsidRDefault="00F569EA"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2" cy="2736376"/>
            <wp:effectExtent l="19050" t="0" r="57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6114415" cy="2736351"/>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2154EE" w:rsidRDefault="00F569EA"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5" cy="2245057"/>
            <wp:effectExtent l="19050" t="0" r="5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6114415" cy="2245035"/>
                    </a:xfrm>
                    <a:prstGeom prst="rect">
                      <a:avLst/>
                    </a:prstGeom>
                    <a:noFill/>
                    <a:ln w="9525">
                      <a:noFill/>
                      <a:miter lim="800000"/>
                      <a:headEnd/>
                      <a:tailEnd/>
                    </a:ln>
                  </pic:spPr>
                </pic:pic>
              </a:graphicData>
            </a:graphic>
          </wp:inline>
        </w:drawing>
      </w:r>
    </w:p>
    <w:p w:rsidR="002154EE" w:rsidRDefault="002154EE" w:rsidP="002154EE">
      <w:pPr>
        <w:tabs>
          <w:tab w:val="left" w:pos="5715"/>
        </w:tabs>
        <w:jc w:val="center"/>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2154EE" w:rsidRDefault="00F569EA" w:rsidP="00CB2CF4">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2" cy="2558955"/>
            <wp:effectExtent l="19050" t="0" r="578"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6114415" cy="2558931"/>
                    </a:xfrm>
                    <a:prstGeom prst="rect">
                      <a:avLst/>
                    </a:prstGeom>
                    <a:noFill/>
                    <a:ln w="9525">
                      <a:noFill/>
                      <a:miter lim="800000"/>
                      <a:headEnd/>
                      <a:tailEnd/>
                    </a:ln>
                  </pic:spPr>
                </pic:pic>
              </a:graphicData>
            </a:graphic>
          </wp:inline>
        </w:drawing>
      </w:r>
    </w:p>
    <w:p w:rsidR="002154EE" w:rsidRDefault="002154EE"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2E3603" w:rsidRDefault="00F569EA"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rPr>
        <w:drawing>
          <wp:inline distT="0" distB="0" distL="0" distR="0">
            <wp:extent cx="6114474" cy="2777319"/>
            <wp:effectExtent l="19050" t="0" r="576"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6114415" cy="2777292"/>
                    </a:xfrm>
                    <a:prstGeom prst="rect">
                      <a:avLst/>
                    </a:prstGeom>
                    <a:noFill/>
                    <a:ln w="9525">
                      <a:noFill/>
                      <a:miter lim="800000"/>
                      <a:headEnd/>
                      <a:tailEnd/>
                    </a:ln>
                  </pic:spPr>
                </pic:pic>
              </a:graphicData>
            </a:graphic>
          </wp:inline>
        </w:drawing>
      </w: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FE2091" w:rsidRDefault="00F569EA"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5" cy="2340591"/>
            <wp:effectExtent l="19050" t="0" r="5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14415" cy="2340568"/>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2154EE" w:rsidRDefault="00F569EA"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3" cy="2613546"/>
            <wp:effectExtent l="19050" t="0" r="577"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6114415" cy="2613521"/>
                    </a:xfrm>
                    <a:prstGeom prst="rect">
                      <a:avLst/>
                    </a:prstGeom>
                    <a:noFill/>
                    <a:ln w="9525">
                      <a:noFill/>
                      <a:miter lim="800000"/>
                      <a:headEnd/>
                      <a:tailEnd/>
                    </a:ln>
                  </pic:spPr>
                </pic:pic>
              </a:graphicData>
            </a:graphic>
          </wp:inline>
        </w:drawing>
      </w:r>
    </w:p>
    <w:p w:rsidR="002154EE" w:rsidRDefault="002154EE" w:rsidP="002154EE">
      <w:pPr>
        <w:tabs>
          <w:tab w:val="left" w:pos="5715"/>
        </w:tabs>
        <w:rPr>
          <w:rFonts w:ascii="Calibri" w:hAnsi="Calibri" w:cs="Calibri"/>
          <w:noProof/>
          <w:sz w:val="22"/>
          <w:szCs w:val="22"/>
          <w:lang w:val="en-GB" w:eastAsia="en-GB"/>
        </w:rPr>
      </w:pPr>
    </w:p>
    <w:p w:rsidR="002154EE" w:rsidRPr="002154EE" w:rsidRDefault="002154EE" w:rsidP="002154EE">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2154EE" w:rsidRPr="002154EE" w:rsidRDefault="00F569EA" w:rsidP="00F569EA">
      <w:pPr>
        <w:tabs>
          <w:tab w:val="left" w:pos="5715"/>
        </w:tabs>
        <w:jc w:val="center"/>
        <w:rPr>
          <w:rFonts w:ascii="Calibri" w:hAnsi="Calibri" w:cs="Calibri"/>
          <w:noProof/>
          <w:sz w:val="22"/>
          <w:szCs w:val="22"/>
          <w:lang w:val="en-GB" w:eastAsia="en-GB"/>
        </w:rPr>
      </w:pPr>
      <w:r>
        <w:rPr>
          <w:rFonts w:ascii="Calibri" w:hAnsi="Calibri" w:cs="Calibri"/>
          <w:noProof/>
          <w:sz w:val="22"/>
          <w:szCs w:val="22"/>
        </w:rPr>
        <w:drawing>
          <wp:inline distT="0" distB="0" distL="0" distR="0">
            <wp:extent cx="6114472" cy="2906973"/>
            <wp:effectExtent l="19050" t="0" r="578"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6114415" cy="2906946"/>
                    </a:xfrm>
                    <a:prstGeom prst="rect">
                      <a:avLst/>
                    </a:prstGeom>
                    <a:noFill/>
                    <a:ln w="9525">
                      <a:noFill/>
                      <a:miter lim="800000"/>
                      <a:headEnd/>
                      <a:tailEnd/>
                    </a:ln>
                  </pic:spPr>
                </pic:pic>
              </a:graphicData>
            </a:graphic>
          </wp:inline>
        </w:drawing>
      </w:r>
    </w:p>
    <w:p w:rsidR="00F9081F" w:rsidRPr="00457B9C" w:rsidRDefault="00F569EA" w:rsidP="00F9081F">
      <w:pPr>
        <w:jc w:val="both"/>
        <w:rPr>
          <w:rFonts w:ascii="Times New Roman" w:hAnsi="Times New Roman"/>
          <w:sz w:val="28"/>
          <w:szCs w:val="28"/>
        </w:rPr>
      </w:pPr>
      <w:r>
        <w:rPr>
          <w:rFonts w:ascii="Times New Roman" w:hAnsi="Times New Roman"/>
          <w:sz w:val="28"/>
          <w:szCs w:val="28"/>
        </w:rPr>
        <w:lastRenderedPageBreak/>
        <w:t>În cursul lunii mai</w:t>
      </w:r>
      <w:r w:rsidR="00F9081F" w:rsidRPr="00B90FE0">
        <w:rPr>
          <w:rFonts w:ascii="Times New Roman" w:hAnsi="Times New Roman"/>
          <w:sz w:val="28"/>
          <w:szCs w:val="28"/>
        </w:rPr>
        <w:t xml:space="preserve"> s-au măsurat </w:t>
      </w:r>
      <w:r>
        <w:rPr>
          <w:rFonts w:ascii="Times New Roman" w:hAnsi="Times New Roman"/>
          <w:sz w:val="28"/>
          <w:szCs w:val="28"/>
        </w:rPr>
        <w:t>18047</w:t>
      </w:r>
      <w:r w:rsidR="00F9081F" w:rsidRPr="00B90FE0">
        <w:rPr>
          <w:rFonts w:ascii="Times New Roman" w:hAnsi="Times New Roman"/>
          <w:sz w:val="28"/>
          <w:szCs w:val="28"/>
        </w:rPr>
        <w:t xml:space="preserve"> indicatori </w:t>
      </w:r>
      <w:r w:rsidR="00F9081F">
        <w:rPr>
          <w:rFonts w:ascii="Times New Roman" w:hAnsi="Times New Roman"/>
          <w:sz w:val="28"/>
          <w:szCs w:val="28"/>
        </w:rPr>
        <w:t xml:space="preserve">medii orare </w:t>
      </w:r>
      <w:r w:rsidR="00F9081F" w:rsidRPr="00B90FE0">
        <w:rPr>
          <w:rFonts w:ascii="Times New Roman" w:hAnsi="Times New Roman"/>
          <w:sz w:val="28"/>
          <w:szCs w:val="28"/>
        </w:rPr>
        <w:t xml:space="preserve">la  staţiile din Piatra Neamţ, Roman şi Taşca. </w:t>
      </w:r>
      <w:r w:rsidR="00F9081F" w:rsidRPr="00457B9C">
        <w:rPr>
          <w:rFonts w:ascii="Times New Roman" w:hAnsi="Times New Roman"/>
          <w:sz w:val="28"/>
          <w:szCs w:val="28"/>
        </w:rPr>
        <w:t>Nu s-au  înregistrat  depăşiri ale concentraţiei maxime admisibile la niciunul din indicatorii  măsurați.</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887B53" w:rsidRDefault="00887B53" w:rsidP="00935F4B">
      <w:pPr>
        <w:jc w:val="both"/>
        <w:rPr>
          <w:rFonts w:ascii="Times New Roman" w:hAnsi="Times New Roman"/>
          <w:bCs/>
          <w:sz w:val="28"/>
          <w:szCs w:val="28"/>
        </w:rPr>
      </w:pPr>
    </w:p>
    <w:p w:rsidR="00935F4B" w:rsidRDefault="006D606F" w:rsidP="00935F4B">
      <w:pPr>
        <w:jc w:val="both"/>
        <w:rPr>
          <w:rFonts w:ascii="Times New Roman" w:hAnsi="Times New Roman"/>
          <w:sz w:val="28"/>
          <w:szCs w:val="28"/>
        </w:rPr>
      </w:pPr>
      <w:r>
        <w:rPr>
          <w:rFonts w:ascii="Times New Roman" w:eastAsia="Garamond-Bold" w:hAnsi="Times New Roman"/>
          <w:noProof/>
          <w:sz w:val="28"/>
          <w:szCs w:val="28"/>
        </w:rPr>
        <w:drawing>
          <wp:inline distT="0" distB="0" distL="0" distR="0">
            <wp:extent cx="6107430" cy="1398905"/>
            <wp:effectExtent l="1905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6107430" cy="1398905"/>
                    </a:xfrm>
                    <a:prstGeom prst="rect">
                      <a:avLst/>
                    </a:prstGeom>
                    <a:noFill/>
                    <a:ln w="9525">
                      <a:noFill/>
                      <a:miter lim="800000"/>
                      <a:headEnd/>
                      <a:tailEnd/>
                    </a:ln>
                  </pic:spPr>
                </pic:pic>
              </a:graphicData>
            </a:graphic>
          </wp:inline>
        </w:drawing>
      </w:r>
      <w:r w:rsidR="00935F4B" w:rsidRPr="002C2D78">
        <w:rPr>
          <w:rFonts w:ascii="Times New Roman" w:hAnsi="Times New Roman"/>
          <w:sz w:val="28"/>
          <w:szCs w:val="28"/>
        </w:rPr>
        <w:t xml:space="preserve"> </w:t>
      </w:r>
    </w:p>
    <w:p w:rsidR="007A7349" w:rsidRPr="003A7DA1" w:rsidRDefault="00935F4B" w:rsidP="007A7349">
      <w:pPr>
        <w:jc w:val="both"/>
        <w:rPr>
          <w:rFonts w:ascii="Times New Roman" w:hAnsi="Times New Roman"/>
          <w:sz w:val="28"/>
          <w:szCs w:val="28"/>
        </w:rPr>
      </w:pPr>
      <w:r w:rsidRPr="002C2D78">
        <w:rPr>
          <w:rFonts w:ascii="Times New Roman" w:hAnsi="Times New Roman"/>
          <w:sz w:val="28"/>
          <w:szCs w:val="28"/>
        </w:rPr>
        <w:t>Evoluţia indicelui general de calitatea aerului la staţia din reţeaua locală de monitorizare :</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0D029C"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887B53" w:rsidRDefault="00887B53" w:rsidP="000D029C">
      <w:pPr>
        <w:pStyle w:val="ListParagraph"/>
        <w:ind w:left="0"/>
        <w:jc w:val="both"/>
        <w:rPr>
          <w:rFonts w:ascii="Times New Roman" w:hAnsi="Times New Roman"/>
          <w:sz w:val="28"/>
          <w:szCs w:val="28"/>
          <w:lang w:val="it-IT"/>
        </w:rPr>
      </w:pPr>
    </w:p>
    <w:p w:rsidR="007A7349" w:rsidRDefault="006A2950" w:rsidP="007A7349">
      <w:pPr>
        <w:jc w:val="both"/>
        <w:rPr>
          <w:rFonts w:ascii="Times New Roman" w:hAnsi="Times New Roman"/>
          <w:b/>
          <w:sz w:val="28"/>
          <w:szCs w:val="28"/>
          <w:lang w:val="it-IT"/>
        </w:rPr>
      </w:pPr>
      <w:r>
        <w:rPr>
          <w:noProof/>
        </w:rPr>
        <w:drawing>
          <wp:inline distT="0" distB="0" distL="0" distR="0">
            <wp:extent cx="6120130" cy="2749973"/>
            <wp:effectExtent l="19050" t="19050" r="13970" b="12277"/>
            <wp:docPr id="38"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5"/>
                    <a:srcRect/>
                    <a:stretch>
                      <a:fillRect/>
                    </a:stretch>
                  </pic:blipFill>
                  <pic:spPr bwMode="auto">
                    <a:xfrm>
                      <a:off x="0" y="0"/>
                      <a:ext cx="6120130" cy="2749973"/>
                    </a:xfrm>
                    <a:prstGeom prst="rect">
                      <a:avLst/>
                    </a:prstGeom>
                    <a:noFill/>
                    <a:ln w="6350" cmpd="sng">
                      <a:solidFill>
                        <a:srgbClr val="000000"/>
                      </a:solidFill>
                      <a:miter lim="800000"/>
                      <a:headEnd/>
                      <a:tailEnd/>
                    </a:ln>
                    <a:effectLst/>
                  </pic:spPr>
                </pic:pic>
              </a:graphicData>
            </a:graphic>
          </wp:inline>
        </w:drawing>
      </w:r>
    </w:p>
    <w:p w:rsidR="00F9081F" w:rsidRDefault="00F9081F" w:rsidP="00295B20">
      <w:pPr>
        <w:pStyle w:val="ListParagraph"/>
        <w:ind w:left="0"/>
        <w:jc w:val="both"/>
        <w:rPr>
          <w:rFonts w:ascii="Times New Roman" w:hAnsi="Times New Roman"/>
          <w:b/>
          <w:sz w:val="28"/>
          <w:szCs w:val="28"/>
        </w:rPr>
      </w:pPr>
    </w:p>
    <w:p w:rsidR="00887B53" w:rsidRDefault="00887B53" w:rsidP="00295B20">
      <w:pPr>
        <w:pStyle w:val="ListParagraph"/>
        <w:ind w:left="0"/>
        <w:jc w:val="both"/>
        <w:rPr>
          <w:rFonts w:ascii="Times New Roman" w:hAnsi="Times New Roman"/>
          <w:b/>
          <w:sz w:val="28"/>
          <w:szCs w:val="28"/>
        </w:rPr>
      </w:pPr>
    </w:p>
    <w:p w:rsidR="00887B53" w:rsidRDefault="00887B53"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lastRenderedPageBreak/>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 şi a fost stabilit de</w:t>
      </w:r>
      <w:r w:rsidR="00AC6C15">
        <w:rPr>
          <w:rFonts w:ascii="Times New Roman" w:hAnsi="Times New Roman"/>
          <w:sz w:val="28"/>
          <w:szCs w:val="28"/>
          <w:lang w:val="it-IT"/>
        </w:rPr>
        <w:t xml:space="preserve"> O</w:t>
      </w:r>
      <w:r w:rsidR="00AC6C15" w:rsidRPr="00AC6C15">
        <w:rPr>
          <w:rFonts w:ascii="Times New Roman" w:hAnsi="Times New Roman"/>
          <w:sz w:val="28"/>
          <w:szCs w:val="28"/>
          <w:vertAlign w:val="subscript"/>
          <w:lang w:val="it-IT"/>
        </w:rPr>
        <w:t>3</w:t>
      </w:r>
      <w:r w:rsidRPr="00284085">
        <w:rPr>
          <w:rFonts w:ascii="Times New Roman" w:hAnsi="Times New Roman"/>
          <w:sz w:val="28"/>
          <w:szCs w:val="28"/>
          <w:lang w:val="it-IT"/>
        </w:rPr>
        <w:t>.</w:t>
      </w:r>
    </w:p>
    <w:p w:rsidR="00AC6C15" w:rsidRDefault="006A2950" w:rsidP="00E83DDC">
      <w:pPr>
        <w:pStyle w:val="ListParagraph"/>
        <w:ind w:left="0"/>
        <w:jc w:val="both"/>
        <w:rPr>
          <w:rFonts w:ascii="Times New Roman" w:hAnsi="Times New Roman"/>
          <w:sz w:val="28"/>
          <w:szCs w:val="28"/>
          <w:lang w:val="it-IT"/>
        </w:rPr>
      </w:pPr>
      <w:r>
        <w:rPr>
          <w:rFonts w:ascii="Times New Roman" w:hAnsi="Times New Roman"/>
          <w:noProof/>
          <w:sz w:val="28"/>
          <w:szCs w:val="28"/>
        </w:rPr>
        <w:drawing>
          <wp:inline distT="0" distB="0" distL="0" distR="0">
            <wp:extent cx="6107430" cy="2633980"/>
            <wp:effectExtent l="19050" t="19050" r="26670" b="13970"/>
            <wp:docPr id="4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6"/>
                    <a:srcRect b="-72"/>
                    <a:stretch>
                      <a:fillRect/>
                    </a:stretch>
                  </pic:blipFill>
                  <pic:spPr bwMode="auto">
                    <a:xfrm>
                      <a:off x="0" y="0"/>
                      <a:ext cx="6107430" cy="2633980"/>
                    </a:xfrm>
                    <a:prstGeom prst="rect">
                      <a:avLst/>
                    </a:prstGeom>
                    <a:noFill/>
                    <a:ln w="6350" cmpd="sng">
                      <a:solidFill>
                        <a:srgbClr val="000000"/>
                      </a:solidFill>
                      <a:miter lim="800000"/>
                      <a:headEnd/>
                      <a:tailEnd/>
                    </a:ln>
                    <a:effectLst/>
                  </pic:spPr>
                </pic:pic>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A160DA" w:rsidRDefault="007C7A58" w:rsidP="00A160DA">
      <w:pPr>
        <w:autoSpaceDE w:val="0"/>
        <w:autoSpaceDN w:val="0"/>
        <w:adjustRightInd w:val="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gravimetric.</w:t>
      </w:r>
      <w:r w:rsidR="00A160DA" w:rsidRPr="00A160DA">
        <w:rPr>
          <w:rFonts w:ascii="Times New Roman" w:hAnsi="Times New Roman"/>
          <w:sz w:val="28"/>
          <w:szCs w:val="28"/>
          <w:lang w:val="it-IT"/>
        </w:rPr>
        <w:t xml:space="preserve"> </w:t>
      </w:r>
    </w:p>
    <w:p w:rsidR="00887B53" w:rsidRDefault="00887B53" w:rsidP="00A160DA">
      <w:pPr>
        <w:autoSpaceDE w:val="0"/>
        <w:autoSpaceDN w:val="0"/>
        <w:adjustRightInd w:val="0"/>
        <w:jc w:val="both"/>
        <w:rPr>
          <w:rFonts w:ascii="Times New Roman" w:hAnsi="Times New Roman"/>
          <w:sz w:val="28"/>
          <w:szCs w:val="28"/>
          <w:lang w:val="it-IT"/>
        </w:rPr>
      </w:pPr>
    </w:p>
    <w:p w:rsidR="00470C83" w:rsidRPr="006A2950" w:rsidRDefault="006A2950" w:rsidP="006A2950">
      <w:pPr>
        <w:autoSpaceDE w:val="0"/>
        <w:autoSpaceDN w:val="0"/>
        <w:adjustRightInd w:val="0"/>
        <w:jc w:val="both"/>
        <w:rPr>
          <w:rFonts w:ascii="Times New Roman" w:hAnsi="Times New Roman"/>
          <w:bCs/>
          <w:sz w:val="28"/>
          <w:szCs w:val="28"/>
        </w:rPr>
      </w:pPr>
      <w:r>
        <w:rPr>
          <w:rFonts w:ascii="Times New Roman" w:hAnsi="Times New Roman"/>
          <w:noProof/>
          <w:sz w:val="28"/>
          <w:szCs w:val="28"/>
        </w:rPr>
        <w:drawing>
          <wp:inline distT="0" distB="0" distL="0" distR="0">
            <wp:extent cx="6107430" cy="2599690"/>
            <wp:effectExtent l="19050" t="19050" r="26670" b="10160"/>
            <wp:docPr id="44"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7"/>
                    <a:srcRect/>
                    <a:stretch>
                      <a:fillRect/>
                    </a:stretch>
                  </pic:blipFill>
                  <pic:spPr bwMode="auto">
                    <a:xfrm>
                      <a:off x="0" y="0"/>
                      <a:ext cx="6107430" cy="2599690"/>
                    </a:xfrm>
                    <a:prstGeom prst="rect">
                      <a:avLst/>
                    </a:prstGeom>
                    <a:noFill/>
                    <a:ln w="6350" cmpd="sng">
                      <a:solidFill>
                        <a:srgbClr val="000000"/>
                      </a:solidFill>
                      <a:miter lim="800000"/>
                      <a:headEnd/>
                      <a:tailEnd/>
                    </a:ln>
                    <a:effectLst/>
                  </pic:spPr>
                </pic:pic>
              </a:graphicData>
            </a:graphic>
          </wp:inline>
        </w:drawing>
      </w:r>
    </w:p>
    <w:p w:rsidR="002757F6" w:rsidRDefault="002757F6"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661704" w:rsidRPr="008562BD" w:rsidRDefault="00AD6AB2" w:rsidP="008562BD">
      <w:pPr>
        <w:ind w:right="98"/>
        <w:jc w:val="both"/>
        <w:rPr>
          <w:rFonts w:ascii="Times New Roman" w:hAnsi="Times New Roman"/>
          <w:sz w:val="28"/>
          <w:szCs w:val="28"/>
        </w:rPr>
      </w:pPr>
      <w:r>
        <w:rPr>
          <w:rFonts w:ascii="Times New Roman" w:hAnsi="Times New Roman"/>
          <w:sz w:val="28"/>
          <w:szCs w:val="28"/>
        </w:rPr>
        <w:t xml:space="preserve">S-au efectuat </w:t>
      </w:r>
      <w:r w:rsidR="00887B53">
        <w:rPr>
          <w:rFonts w:ascii="Times New Roman" w:hAnsi="Times New Roman"/>
          <w:sz w:val="28"/>
          <w:szCs w:val="28"/>
        </w:rPr>
        <w:t>26</w:t>
      </w:r>
      <w:r w:rsidR="00295B20" w:rsidRPr="00D4033E">
        <w:rPr>
          <w:rFonts w:ascii="Times New Roman" w:hAnsi="Times New Roman"/>
          <w:sz w:val="28"/>
          <w:szCs w:val="28"/>
        </w:rPr>
        <w:t xml:space="preserve"> d</w:t>
      </w:r>
      <w:r w:rsidR="00295B20">
        <w:rPr>
          <w:rFonts w:ascii="Times New Roman" w:hAnsi="Times New Roman"/>
          <w:sz w:val="28"/>
          <w:szCs w:val="28"/>
        </w:rPr>
        <w:t>etermină</w:t>
      </w:r>
      <w:r w:rsidR="00BF76DD">
        <w:rPr>
          <w:rFonts w:ascii="Times New Roman" w:hAnsi="Times New Roman"/>
          <w:sz w:val="28"/>
          <w:szCs w:val="28"/>
        </w:rPr>
        <w:t>ri</w:t>
      </w:r>
      <w:r w:rsidR="00661704">
        <w:rPr>
          <w:rFonts w:ascii="Times New Roman" w:hAnsi="Times New Roman"/>
          <w:sz w:val="28"/>
          <w:szCs w:val="28"/>
        </w:rPr>
        <w:t xml:space="preserve"> pentru amoniac la sediul APM</w:t>
      </w:r>
      <w:r w:rsidR="00661704" w:rsidRPr="009B28A4">
        <w:rPr>
          <w:rFonts w:ascii="Times New Roman" w:hAnsi="Times New Roman"/>
          <w:sz w:val="28"/>
          <w:szCs w:val="28"/>
        </w:rPr>
        <w:t xml:space="preserve"> </w:t>
      </w:r>
      <w:r w:rsidR="00661704">
        <w:rPr>
          <w:rFonts w:ascii="Times New Roman" w:hAnsi="Times New Roman"/>
          <w:sz w:val="28"/>
          <w:szCs w:val="28"/>
        </w:rPr>
        <w:t>prin</w:t>
      </w:r>
      <w:r w:rsidR="00295B20">
        <w:rPr>
          <w:rFonts w:ascii="Times New Roman" w:hAnsi="Times New Roman"/>
          <w:sz w:val="28"/>
          <w:szCs w:val="28"/>
        </w:rPr>
        <w:t xml:space="preserve"> probe de 24 ore</w:t>
      </w:r>
      <w:r w:rsidR="000F0F1F">
        <w:rPr>
          <w:rFonts w:ascii="Times New Roman" w:hAnsi="Times New Roman"/>
          <w:sz w:val="28"/>
          <w:szCs w:val="28"/>
        </w:rPr>
        <w:t>.</w:t>
      </w:r>
      <w:r w:rsidR="00295B20">
        <w:rPr>
          <w:rFonts w:ascii="Times New Roman" w:hAnsi="Times New Roman"/>
          <w:sz w:val="28"/>
          <w:szCs w:val="28"/>
        </w:rPr>
        <w:t xml:space="preserve"> </w:t>
      </w:r>
      <w:r w:rsidR="002578F2">
        <w:rPr>
          <w:rFonts w:ascii="Times New Roman" w:hAnsi="Times New Roman"/>
          <w:sz w:val="28"/>
          <w:szCs w:val="28"/>
        </w:rPr>
        <w:t>N</w:t>
      </w:r>
      <w:r w:rsidR="00295B20">
        <w:rPr>
          <w:rFonts w:ascii="Times New Roman" w:hAnsi="Times New Roman"/>
          <w:sz w:val="28"/>
          <w:szCs w:val="28"/>
        </w:rPr>
        <w:t>u s-a</w:t>
      </w:r>
      <w:r w:rsidR="00BF76DD">
        <w:rPr>
          <w:rFonts w:ascii="Times New Roman" w:hAnsi="Times New Roman"/>
          <w:sz w:val="28"/>
          <w:szCs w:val="28"/>
        </w:rPr>
        <w:t>u</w:t>
      </w:r>
      <w:r w:rsidR="00661704">
        <w:rPr>
          <w:rFonts w:ascii="Times New Roman" w:hAnsi="Times New Roman"/>
          <w:sz w:val="28"/>
          <w:szCs w:val="28"/>
        </w:rPr>
        <w:t xml:space="preserve"> înregistrat</w:t>
      </w:r>
      <w:r w:rsidR="00661704" w:rsidRPr="00FE7B66">
        <w:rPr>
          <w:rFonts w:ascii="Times New Roman" w:hAnsi="Times New Roman"/>
          <w:sz w:val="28"/>
          <w:szCs w:val="28"/>
        </w:rPr>
        <w:t xml:space="preserve"> </w:t>
      </w:r>
      <w:r w:rsidR="00661704">
        <w:rPr>
          <w:rFonts w:ascii="Times New Roman" w:hAnsi="Times New Roman"/>
          <w:sz w:val="28"/>
          <w:szCs w:val="28"/>
        </w:rPr>
        <w:t xml:space="preserve"> depăşiri</w:t>
      </w:r>
      <w:r w:rsidR="00BF76DD">
        <w:rPr>
          <w:rFonts w:ascii="Times New Roman" w:hAnsi="Times New Roman"/>
          <w:sz w:val="28"/>
          <w:szCs w:val="28"/>
        </w:rPr>
        <w:t>i</w:t>
      </w:r>
      <w:r w:rsidR="00295B20">
        <w:rPr>
          <w:rFonts w:ascii="Times New Roman" w:hAnsi="Times New Roman"/>
          <w:sz w:val="28"/>
          <w:szCs w:val="28"/>
        </w:rPr>
        <w:t xml:space="preserve"> </w:t>
      </w:r>
      <w:r w:rsidR="00BF76DD">
        <w:rPr>
          <w:rFonts w:ascii="Times New Roman" w:hAnsi="Times New Roman"/>
          <w:sz w:val="28"/>
          <w:szCs w:val="28"/>
        </w:rPr>
        <w:t>ale</w:t>
      </w:r>
      <w:r w:rsidR="00295B20">
        <w:rPr>
          <w:rFonts w:ascii="Times New Roman" w:hAnsi="Times New Roman"/>
          <w:sz w:val="28"/>
          <w:szCs w:val="28"/>
        </w:rPr>
        <w:t xml:space="preserve"> concentrației</w:t>
      </w:r>
      <w:r w:rsidR="00661704">
        <w:rPr>
          <w:rFonts w:ascii="Times New Roman" w:hAnsi="Times New Roman"/>
          <w:sz w:val="28"/>
          <w:szCs w:val="28"/>
        </w:rPr>
        <w:t xml:space="preserve"> maxime admisibile prevăzute de STAS 12574/1987. </w:t>
      </w:r>
    </w:p>
    <w:p w:rsidR="001B6453" w:rsidRDefault="00787178" w:rsidP="00787178">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w:t>
      </w:r>
      <w:r w:rsidRPr="00BC0ED6">
        <w:rPr>
          <w:rFonts w:ascii="Times New Roman" w:hAnsi="Times New Roman"/>
          <w:sz w:val="28"/>
          <w:szCs w:val="28"/>
        </w:rPr>
        <w:t xml:space="preserve">  </w:t>
      </w:r>
      <w:r>
        <w:rPr>
          <w:rFonts w:ascii="Times New Roman" w:hAnsi="Times New Roman"/>
          <w:sz w:val="28"/>
          <w:szCs w:val="28"/>
        </w:rPr>
        <w:t>se prezintă astfel:</w:t>
      </w:r>
    </w:p>
    <w:p w:rsidR="001B6453" w:rsidRDefault="00887B53" w:rsidP="00787178">
      <w:pPr>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107430" cy="2688590"/>
            <wp:effectExtent l="19050" t="19050" r="26670" b="16510"/>
            <wp:docPr id="4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a:srcRect/>
                    <a:stretch>
                      <a:fillRect/>
                    </a:stretch>
                  </pic:blipFill>
                  <pic:spPr bwMode="auto">
                    <a:xfrm>
                      <a:off x="0" y="0"/>
                      <a:ext cx="6107430" cy="2688590"/>
                    </a:xfrm>
                    <a:prstGeom prst="rect">
                      <a:avLst/>
                    </a:prstGeom>
                    <a:noFill/>
                    <a:ln w="6350" cmpd="sng">
                      <a:solidFill>
                        <a:srgbClr val="000000"/>
                      </a:solidFill>
                      <a:miter lim="800000"/>
                      <a:headEnd/>
                      <a:tailEnd/>
                    </a:ln>
                    <a:effectLst/>
                  </pic:spPr>
                </pic:pic>
              </a:graphicData>
            </a:graphic>
          </wp:inline>
        </w:drawing>
      </w:r>
    </w:p>
    <w:p w:rsidR="00887B53" w:rsidRDefault="00887B53" w:rsidP="00661704">
      <w:pPr>
        <w:jc w:val="both"/>
        <w:rPr>
          <w:rFonts w:ascii="Times New Roman" w:hAnsi="Times New Roman"/>
          <w:b/>
          <w:sz w:val="28"/>
          <w:szCs w:val="28"/>
          <w:lang w:val="it-IT"/>
        </w:rPr>
      </w:pPr>
    </w:p>
    <w:p w:rsidR="00887B53" w:rsidRDefault="00887B53"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EF3543" w:rsidRDefault="00EF3543" w:rsidP="00EF3543">
      <w:pPr>
        <w:jc w:val="both"/>
        <w:rPr>
          <w:rFonts w:ascii="Times New Roman" w:hAnsi="Times New Roman"/>
          <w:sz w:val="28"/>
          <w:szCs w:val="28"/>
        </w:rPr>
      </w:pPr>
    </w:p>
    <w:p w:rsidR="00EF3543" w:rsidRPr="00DA5A46" w:rsidRDefault="00EF3543" w:rsidP="00EF3543">
      <w:pPr>
        <w:jc w:val="both"/>
        <w:rPr>
          <w:rFonts w:ascii="Times New Roman" w:hAnsi="Times New Roman"/>
          <w:sz w:val="28"/>
          <w:szCs w:val="28"/>
        </w:rPr>
      </w:pPr>
      <w:r>
        <w:rPr>
          <w:rFonts w:ascii="Times New Roman" w:hAnsi="Times New Roman"/>
          <w:sz w:val="28"/>
          <w:szCs w:val="28"/>
        </w:rPr>
        <w:t>În cursul lunii s-au realizat 57</w:t>
      </w:r>
      <w:r w:rsidRPr="00DA5A46">
        <w:rPr>
          <w:rFonts w:ascii="Times New Roman" w:hAnsi="Times New Roman"/>
          <w:sz w:val="28"/>
          <w:szCs w:val="28"/>
        </w:rPr>
        <w:t xml:space="preserve"> măsurători ale nivelului de zgomot  repartizate astfel:</w:t>
      </w:r>
    </w:p>
    <w:p w:rsidR="00EF3543" w:rsidRPr="001B3E17" w:rsidRDefault="00D17AF3" w:rsidP="00EF3543">
      <w:pPr>
        <w:jc w:val="both"/>
        <w:rPr>
          <w:rFonts w:ascii="Times New Roman" w:hAnsi="Times New Roman"/>
          <w:sz w:val="28"/>
          <w:szCs w:val="28"/>
        </w:rPr>
      </w:pPr>
      <w:r w:rsidRPr="001B3E17">
        <w:rPr>
          <w:rFonts w:ascii="Times New Roman" w:hAnsi="Times New Roman"/>
          <w:sz w:val="28"/>
          <w:szCs w:val="28"/>
        </w:rPr>
        <w:t xml:space="preserve">- </w:t>
      </w:r>
      <w:r w:rsidR="0066395A" w:rsidRPr="001B3E17">
        <w:rPr>
          <w:rFonts w:ascii="Times New Roman" w:hAnsi="Times New Roman"/>
          <w:sz w:val="28"/>
          <w:szCs w:val="28"/>
        </w:rPr>
        <w:t>26</w:t>
      </w:r>
      <w:r w:rsidR="00EF3543" w:rsidRPr="001B3E17">
        <w:rPr>
          <w:rFonts w:ascii="Times New Roman" w:hAnsi="Times New Roman"/>
          <w:sz w:val="28"/>
          <w:szCs w:val="28"/>
        </w:rPr>
        <w:t xml:space="preserve"> măsurători în </w:t>
      </w:r>
      <w:r w:rsidR="0066395A" w:rsidRPr="001B3E17">
        <w:rPr>
          <w:rFonts w:ascii="Times New Roman" w:hAnsi="Times New Roman"/>
          <w:sz w:val="28"/>
          <w:szCs w:val="28"/>
        </w:rPr>
        <w:t>7</w:t>
      </w:r>
      <w:r w:rsidR="00EF3543" w:rsidRPr="001B3E17">
        <w:rPr>
          <w:rFonts w:ascii="Times New Roman" w:hAnsi="Times New Roman"/>
          <w:sz w:val="28"/>
          <w:szCs w:val="28"/>
        </w:rPr>
        <w:t xml:space="preserve"> intersecții din Piatra Neamț;</w:t>
      </w:r>
    </w:p>
    <w:p w:rsidR="0066395A" w:rsidRPr="001B3E17" w:rsidRDefault="00EF3543" w:rsidP="00EF3543">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0066395A" w:rsidRPr="001B3E17">
        <w:rPr>
          <w:rFonts w:ascii="Times New Roman" w:hAnsi="Times New Roman"/>
          <w:sz w:val="28"/>
          <w:szCs w:val="28"/>
        </w:rPr>
        <w:t>14</w:t>
      </w:r>
      <w:r w:rsidRPr="001B3E17">
        <w:rPr>
          <w:rFonts w:ascii="Times New Roman" w:hAnsi="Times New Roman"/>
          <w:sz w:val="28"/>
          <w:szCs w:val="28"/>
        </w:rPr>
        <w:t xml:space="preserve"> măsurători în 4 intersecții din Roman</w:t>
      </w:r>
      <w:r w:rsidR="0066395A" w:rsidRPr="001B3E17">
        <w:rPr>
          <w:rFonts w:ascii="Times New Roman" w:hAnsi="Times New Roman"/>
          <w:sz w:val="28"/>
          <w:szCs w:val="28"/>
        </w:rPr>
        <w:t>;</w:t>
      </w:r>
    </w:p>
    <w:p w:rsidR="0066395A" w:rsidRPr="001B3E17" w:rsidRDefault="0066395A" w:rsidP="0066395A">
      <w:pPr>
        <w:jc w:val="both"/>
        <w:rPr>
          <w:rFonts w:ascii="Times New Roman" w:hAnsi="Times New Roman"/>
          <w:sz w:val="28"/>
          <w:szCs w:val="28"/>
        </w:rPr>
      </w:pPr>
      <w:r w:rsidRPr="001B3E17">
        <w:rPr>
          <w:rFonts w:ascii="Times New Roman" w:hAnsi="Times New Roman"/>
          <w:sz w:val="28"/>
          <w:szCs w:val="28"/>
        </w:rPr>
        <w:t>-</w:t>
      </w:r>
      <w:r w:rsidR="00D17AF3" w:rsidRPr="001B3E17">
        <w:rPr>
          <w:rFonts w:ascii="Times New Roman" w:hAnsi="Times New Roman"/>
          <w:sz w:val="28"/>
          <w:szCs w:val="28"/>
        </w:rPr>
        <w:t xml:space="preserve"> </w:t>
      </w:r>
      <w:r w:rsidRPr="001B3E17">
        <w:rPr>
          <w:rFonts w:ascii="Times New Roman" w:hAnsi="Times New Roman"/>
          <w:sz w:val="28"/>
          <w:szCs w:val="28"/>
        </w:rPr>
        <w:t>13 măsurători în 4 intersecții din Tg Neamț;</w:t>
      </w:r>
    </w:p>
    <w:p w:rsidR="0066395A" w:rsidRPr="001B3E17" w:rsidRDefault="0066395A" w:rsidP="0066395A">
      <w:pPr>
        <w:jc w:val="both"/>
        <w:rPr>
          <w:rFonts w:ascii="Times New Roman" w:hAnsi="Times New Roman"/>
          <w:sz w:val="28"/>
          <w:szCs w:val="28"/>
        </w:rPr>
      </w:pPr>
      <w:r w:rsidRPr="001B3E17">
        <w:rPr>
          <w:rFonts w:ascii="Times New Roman" w:hAnsi="Times New Roman"/>
          <w:sz w:val="28"/>
          <w:szCs w:val="28"/>
        </w:rPr>
        <w:t>- 2 măsurători la limita Școlii Generale nr.3 Piatra Neamț;</w:t>
      </w:r>
    </w:p>
    <w:p w:rsidR="00EF3543" w:rsidRPr="001B3E17" w:rsidRDefault="0066395A" w:rsidP="00EF3543">
      <w:pPr>
        <w:jc w:val="both"/>
        <w:rPr>
          <w:rFonts w:ascii="Times New Roman" w:hAnsi="Times New Roman"/>
          <w:sz w:val="28"/>
          <w:szCs w:val="28"/>
        </w:rPr>
      </w:pPr>
      <w:r w:rsidRPr="001B3E17">
        <w:rPr>
          <w:rFonts w:ascii="Times New Roman" w:hAnsi="Times New Roman"/>
          <w:sz w:val="28"/>
          <w:szCs w:val="28"/>
        </w:rPr>
        <w:t>- o măsurătoare în piața Piatra Neamț;</w:t>
      </w:r>
    </w:p>
    <w:p w:rsidR="0066395A" w:rsidRPr="001B3E17" w:rsidRDefault="0066395A" w:rsidP="00EF3543">
      <w:pPr>
        <w:jc w:val="both"/>
        <w:rPr>
          <w:rFonts w:ascii="Times New Roman" w:hAnsi="Times New Roman"/>
          <w:sz w:val="28"/>
          <w:szCs w:val="28"/>
        </w:rPr>
      </w:pPr>
      <w:r w:rsidRPr="001B3E17">
        <w:rPr>
          <w:rFonts w:ascii="Times New Roman" w:hAnsi="Times New Roman"/>
          <w:sz w:val="28"/>
          <w:szCs w:val="28"/>
        </w:rPr>
        <w:t>- o măsurătoare în parc</w:t>
      </w:r>
      <w:r w:rsidR="00D17AF3" w:rsidRPr="001B3E17">
        <w:rPr>
          <w:rFonts w:ascii="Times New Roman" w:hAnsi="Times New Roman"/>
          <w:sz w:val="28"/>
          <w:szCs w:val="28"/>
        </w:rPr>
        <w:t xml:space="preserve"> Piatra Neamț.</w:t>
      </w:r>
    </w:p>
    <w:p w:rsidR="00EF3543" w:rsidRPr="001B3E17" w:rsidRDefault="005B4DA0" w:rsidP="00EF3543">
      <w:pPr>
        <w:jc w:val="both"/>
        <w:rPr>
          <w:rFonts w:ascii="Times New Roman" w:hAnsi="Times New Roman"/>
          <w:sz w:val="28"/>
          <w:szCs w:val="28"/>
        </w:rPr>
      </w:pPr>
      <w:r w:rsidRPr="001B3E17">
        <w:rPr>
          <w:rFonts w:ascii="Times New Roman" w:hAnsi="Times New Roman"/>
          <w:sz w:val="28"/>
          <w:szCs w:val="28"/>
        </w:rPr>
        <w:t>În Piatra Neamț s</w:t>
      </w:r>
      <w:r w:rsidR="00EF3543" w:rsidRPr="001B3E17">
        <w:rPr>
          <w:rFonts w:ascii="Times New Roman" w:hAnsi="Times New Roman"/>
          <w:sz w:val="28"/>
          <w:szCs w:val="28"/>
        </w:rPr>
        <w:t>-a</w:t>
      </w:r>
      <w:r w:rsidR="0066395A" w:rsidRPr="001B3E17">
        <w:rPr>
          <w:rFonts w:ascii="Times New Roman" w:hAnsi="Times New Roman"/>
          <w:sz w:val="28"/>
          <w:szCs w:val="28"/>
        </w:rPr>
        <w:t>u</w:t>
      </w:r>
      <w:r w:rsidR="00EF3543" w:rsidRPr="001B3E17">
        <w:rPr>
          <w:rFonts w:ascii="Times New Roman" w:hAnsi="Times New Roman"/>
          <w:sz w:val="28"/>
          <w:szCs w:val="28"/>
        </w:rPr>
        <w:t xml:space="preserve">  înregistrat </w:t>
      </w:r>
      <w:r w:rsidR="0066395A" w:rsidRPr="001B3E17">
        <w:rPr>
          <w:rFonts w:ascii="Times New Roman" w:hAnsi="Times New Roman"/>
          <w:sz w:val="28"/>
          <w:szCs w:val="28"/>
        </w:rPr>
        <w:t>4 depășiri</w:t>
      </w:r>
      <w:r w:rsidR="00EF3543" w:rsidRPr="001B3E17">
        <w:rPr>
          <w:rFonts w:ascii="Times New Roman" w:hAnsi="Times New Roman"/>
          <w:sz w:val="28"/>
          <w:szCs w:val="28"/>
        </w:rPr>
        <w:t xml:space="preserve"> a limitei admisibile de 70 dB </w:t>
      </w:r>
      <w:r w:rsidRPr="001B3E17">
        <w:rPr>
          <w:rFonts w:ascii="Times New Roman" w:hAnsi="Times New Roman"/>
          <w:sz w:val="28"/>
          <w:szCs w:val="28"/>
        </w:rPr>
        <w:t>și o depășire</w:t>
      </w:r>
      <w:r w:rsidR="00EF3543" w:rsidRPr="001B3E17">
        <w:rPr>
          <w:rFonts w:ascii="Times New Roman" w:hAnsi="Times New Roman"/>
          <w:sz w:val="28"/>
          <w:szCs w:val="28"/>
        </w:rPr>
        <w:t xml:space="preserve"> ale limitei de 65 dB în Piatra Neamț</w:t>
      </w:r>
      <w:r w:rsidR="00D17AF3" w:rsidRPr="001B3E17">
        <w:rPr>
          <w:rFonts w:ascii="Times New Roman" w:hAnsi="Times New Roman"/>
          <w:sz w:val="28"/>
          <w:szCs w:val="28"/>
        </w:rPr>
        <w:t xml:space="preserve">, </w:t>
      </w:r>
      <w:r w:rsidRPr="001B3E17">
        <w:rPr>
          <w:rFonts w:ascii="Times New Roman" w:hAnsi="Times New Roman"/>
          <w:sz w:val="28"/>
          <w:szCs w:val="28"/>
        </w:rPr>
        <w:t>în Roman 3</w:t>
      </w:r>
      <w:r w:rsidR="00D17AF3" w:rsidRPr="001B3E17">
        <w:rPr>
          <w:rFonts w:ascii="Times New Roman" w:hAnsi="Times New Roman"/>
          <w:sz w:val="28"/>
          <w:szCs w:val="28"/>
        </w:rPr>
        <w:t xml:space="preserve"> </w:t>
      </w:r>
      <w:r w:rsidRPr="001B3E17">
        <w:rPr>
          <w:rFonts w:ascii="Times New Roman" w:hAnsi="Times New Roman"/>
          <w:sz w:val="28"/>
          <w:szCs w:val="28"/>
        </w:rPr>
        <w:t>depășiri</w:t>
      </w:r>
      <w:r w:rsidR="00EF3543" w:rsidRPr="001B3E17">
        <w:rPr>
          <w:rFonts w:ascii="Times New Roman" w:hAnsi="Times New Roman"/>
          <w:sz w:val="28"/>
          <w:szCs w:val="28"/>
        </w:rPr>
        <w:t xml:space="preserve"> a limitei admisibile de </w:t>
      </w:r>
      <w:r w:rsidRPr="001B3E17">
        <w:rPr>
          <w:rFonts w:ascii="Times New Roman" w:hAnsi="Times New Roman"/>
          <w:sz w:val="28"/>
          <w:szCs w:val="28"/>
        </w:rPr>
        <w:t xml:space="preserve">70 dB și 3 depășiri ale limitei de </w:t>
      </w:r>
      <w:r w:rsidR="00D17AF3" w:rsidRPr="001B3E17">
        <w:rPr>
          <w:rFonts w:ascii="Times New Roman" w:hAnsi="Times New Roman"/>
          <w:sz w:val="28"/>
          <w:szCs w:val="28"/>
        </w:rPr>
        <w:t xml:space="preserve">65 dB. Valorile măsurate s-au comparat cu limitele admisibile </w:t>
      </w:r>
      <w:r w:rsidR="00EF3543" w:rsidRPr="001B3E17">
        <w:rPr>
          <w:rFonts w:ascii="Times New Roman" w:hAnsi="Times New Roman"/>
          <w:sz w:val="28"/>
          <w:szCs w:val="28"/>
        </w:rPr>
        <w:t>prevăzute de SR 10009/2017</w:t>
      </w:r>
      <w:r w:rsidR="00D17AF3" w:rsidRPr="001B3E17">
        <w:rPr>
          <w:rFonts w:ascii="Times New Roman" w:hAnsi="Times New Roman"/>
          <w:sz w:val="28"/>
          <w:szCs w:val="28"/>
        </w:rPr>
        <w:t>-Acustică, limitete admisibile ale nivelului de zgomot din mediul ambiant</w:t>
      </w:r>
      <w:r w:rsidR="00EF3543" w:rsidRPr="001B3E17">
        <w:rPr>
          <w:rFonts w:ascii="Times New Roman" w:hAnsi="Times New Roman"/>
          <w:sz w:val="28"/>
          <w:szCs w:val="28"/>
        </w:rPr>
        <w:t>.</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A769A2" w:rsidRDefault="00A769A2" w:rsidP="00A769A2">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FA3DAD">
        <w:rPr>
          <w:rFonts w:ascii="Times New Roman" w:hAnsi="Times New Roman"/>
          <w:sz w:val="28"/>
          <w:szCs w:val="28"/>
        </w:rPr>
        <w:t>4</w:t>
      </w:r>
      <w:r w:rsidRPr="00751EE9">
        <w:rPr>
          <w:rFonts w:ascii="Times New Roman" w:hAnsi="Times New Roman"/>
          <w:color w:val="FF0000"/>
          <w:sz w:val="28"/>
          <w:szCs w:val="28"/>
        </w:rPr>
        <w:t xml:space="preserve"> </w:t>
      </w:r>
      <w:r w:rsidR="005921D1">
        <w:rPr>
          <w:rFonts w:ascii="Times New Roman" w:hAnsi="Times New Roman"/>
          <w:sz w:val="28"/>
          <w:szCs w:val="28"/>
        </w:rPr>
        <w:t>probe</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cloruri, azotiţi</w:t>
      </w:r>
      <w:r w:rsidR="005D7C65">
        <w:rPr>
          <w:rFonts w:ascii="Times New Roman" w:hAnsi="Times New Roman"/>
          <w:sz w:val="28"/>
          <w:szCs w:val="28"/>
        </w:rPr>
        <w:t xml:space="preserve">.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BE414B" w:rsidRDefault="00BE414B" w:rsidP="007403DD">
      <w:pPr>
        <w:jc w:val="both"/>
        <w:rPr>
          <w:rFonts w:ascii="Times New Roman" w:hAnsi="Times New Roman"/>
          <w:b/>
          <w:color w:val="0000FF"/>
          <w:sz w:val="28"/>
          <w:szCs w:val="28"/>
        </w:rPr>
      </w:pPr>
    </w:p>
    <w:p w:rsidR="00D17AF3" w:rsidRDefault="00D17AF3" w:rsidP="007403DD">
      <w:pPr>
        <w:jc w:val="both"/>
        <w:rPr>
          <w:rFonts w:ascii="Times New Roman" w:hAnsi="Times New Roman"/>
          <w:b/>
          <w:color w:val="0000FF"/>
          <w:sz w:val="28"/>
          <w:szCs w:val="28"/>
        </w:rPr>
      </w:pPr>
    </w:p>
    <w:p w:rsidR="001B3E17" w:rsidRDefault="001B3E17" w:rsidP="007403DD">
      <w:pPr>
        <w:jc w:val="both"/>
        <w:rPr>
          <w:rFonts w:ascii="Times New Roman" w:hAnsi="Times New Roman"/>
          <w:b/>
          <w:color w:val="0000FF"/>
          <w:sz w:val="28"/>
          <w:szCs w:val="28"/>
        </w:rPr>
      </w:pPr>
    </w:p>
    <w:p w:rsidR="00D17AF3" w:rsidRDefault="00D17AF3" w:rsidP="007403DD">
      <w:pPr>
        <w:jc w:val="both"/>
        <w:rPr>
          <w:rFonts w:ascii="Times New Roman" w:hAnsi="Times New Roman"/>
          <w:b/>
          <w:color w:val="0000FF"/>
          <w:sz w:val="28"/>
          <w:szCs w:val="28"/>
        </w:rPr>
      </w:pPr>
    </w:p>
    <w:p w:rsidR="007403DD"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IV. MONITORIZAREA  RADIOACTIVITĂŢII  FACTORILOR DE MEDIU</w:t>
      </w:r>
    </w:p>
    <w:p w:rsidR="003967C7" w:rsidRDefault="003967C7" w:rsidP="007403DD">
      <w:pPr>
        <w:jc w:val="both"/>
        <w:rPr>
          <w:rFonts w:ascii="Times New Roman" w:hAnsi="Times New Roman"/>
          <w:b/>
          <w:color w:val="0000FF"/>
          <w:sz w:val="28"/>
          <w:szCs w:val="28"/>
        </w:rPr>
      </w:pPr>
    </w:p>
    <w:p w:rsidR="003967C7" w:rsidRPr="0034528B" w:rsidRDefault="003967C7" w:rsidP="003967C7">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r w:rsidRPr="0034528B">
        <w:rPr>
          <w:rFonts w:ascii="Times New Roman" w:hAnsi="Times New Roman"/>
          <w:szCs w:val="28"/>
        </w:rPr>
        <w:t xml:space="preserve">La SSRM Piatra </w:t>
      </w:r>
      <w:proofErr w:type="spellStart"/>
      <w:r w:rsidRPr="0034528B">
        <w:rPr>
          <w:rFonts w:ascii="Times New Roman" w:hAnsi="Times New Roman"/>
          <w:szCs w:val="28"/>
        </w:rPr>
        <w:t>Neamt</w:t>
      </w:r>
      <w:proofErr w:type="spellEnd"/>
      <w:r w:rsidRPr="0034528B">
        <w:rPr>
          <w:rFonts w:ascii="Times New Roman" w:hAnsi="Times New Roman"/>
          <w:szCs w:val="28"/>
        </w:rPr>
        <w:t xml:space="preserve"> </w:t>
      </w:r>
      <w:proofErr w:type="gramStart"/>
      <w:r w:rsidRPr="0034528B">
        <w:rPr>
          <w:rFonts w:ascii="Times New Roman" w:hAnsi="Times New Roman"/>
          <w:szCs w:val="28"/>
        </w:rPr>
        <w:t>a</w:t>
      </w:r>
      <w:proofErr w:type="gramEnd"/>
      <w:r w:rsidRPr="0034528B">
        <w:rPr>
          <w:rFonts w:ascii="Times New Roman" w:hAnsi="Times New Roman"/>
          <w:szCs w:val="28"/>
        </w:rPr>
        <w:t xml:space="preserve"> </w:t>
      </w:r>
      <w:proofErr w:type="spellStart"/>
      <w:r w:rsidRPr="0034528B">
        <w:rPr>
          <w:rFonts w:ascii="Times New Roman" w:hAnsi="Times New Roman"/>
          <w:szCs w:val="28"/>
        </w:rPr>
        <w:t>început</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executarea</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programului</w:t>
      </w:r>
      <w:proofErr w:type="spellEnd"/>
      <w:r w:rsidRPr="0034528B">
        <w:rPr>
          <w:rFonts w:ascii="Times New Roman" w:hAnsi="Times New Roman"/>
          <w:szCs w:val="28"/>
        </w:rPr>
        <w:t xml:space="preserve"> special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201</w:t>
      </w:r>
      <w:r>
        <w:rPr>
          <w:rFonts w:ascii="Times New Roman" w:hAnsi="Times New Roman"/>
          <w:szCs w:val="28"/>
        </w:rPr>
        <w:t>9</w:t>
      </w:r>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din </w:t>
      </w:r>
      <w:proofErr w:type="spellStart"/>
      <w:r w:rsidRPr="0034528B">
        <w:rPr>
          <w:rFonts w:ascii="Times New Roman" w:hAnsi="Times New Roman"/>
          <w:szCs w:val="28"/>
        </w:rPr>
        <w:t>zonele</w:t>
      </w:r>
      <w:proofErr w:type="spellEnd"/>
      <w:r w:rsidRPr="0034528B">
        <w:rPr>
          <w:rFonts w:ascii="Times New Roman" w:hAnsi="Times New Roman"/>
          <w:szCs w:val="28"/>
        </w:rPr>
        <w:t xml:space="preserve"> </w:t>
      </w:r>
      <w:proofErr w:type="spellStart"/>
      <w:r w:rsidRPr="0034528B">
        <w:rPr>
          <w:rFonts w:ascii="Times New Roman" w:hAnsi="Times New Roman"/>
          <w:szCs w:val="28"/>
        </w:rPr>
        <w:t>judeţului</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cu </w:t>
      </w:r>
      <w:proofErr w:type="spellStart"/>
      <w:r w:rsidRPr="0034528B">
        <w:rPr>
          <w:rFonts w:ascii="Times New Roman" w:hAnsi="Times New Roman"/>
          <w:szCs w:val="28"/>
        </w:rPr>
        <w:t>fondul</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w:t>
      </w:r>
      <w:proofErr w:type="spellEnd"/>
      <w:r w:rsidRPr="0034528B">
        <w:rPr>
          <w:rFonts w:ascii="Times New Roman" w:hAnsi="Times New Roman"/>
          <w:szCs w:val="28"/>
        </w:rPr>
        <w:t xml:space="preserve"> </w:t>
      </w:r>
      <w:proofErr w:type="spellStart"/>
      <w:r w:rsidRPr="0034528B">
        <w:rPr>
          <w:rFonts w:ascii="Times New Roman" w:hAnsi="Times New Roman"/>
          <w:szCs w:val="28"/>
        </w:rPr>
        <w:t>modificat</w:t>
      </w:r>
      <w:proofErr w:type="spellEnd"/>
      <w:r w:rsidRPr="0034528B">
        <w:rPr>
          <w:rFonts w:ascii="Times New Roman" w:hAnsi="Times New Roman"/>
          <w:szCs w:val="28"/>
        </w:rPr>
        <w:t xml:space="preserve"> </w:t>
      </w:r>
      <w:proofErr w:type="spellStart"/>
      <w:r w:rsidRPr="0034528B">
        <w:rPr>
          <w:rFonts w:ascii="Times New Roman" w:hAnsi="Times New Roman"/>
          <w:szCs w:val="28"/>
        </w:rPr>
        <w:t>antropic</w:t>
      </w:r>
      <w:proofErr w:type="spellEnd"/>
      <w:r w:rsidRPr="0034528B">
        <w:rPr>
          <w:rFonts w:ascii="Times New Roman" w:hAnsi="Times New Roman"/>
          <w:szCs w:val="28"/>
        </w:rPr>
        <w:t>.</w:t>
      </w:r>
    </w:p>
    <w:p w:rsidR="003967C7" w:rsidRPr="0034528B" w:rsidRDefault="003967C7" w:rsidP="003967C7">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mai</w:t>
      </w:r>
      <w:proofErr w:type="spellEnd"/>
      <w:r>
        <w:rPr>
          <w:rFonts w:ascii="Times New Roman" w:hAnsi="Times New Roman"/>
          <w:szCs w:val="28"/>
        </w:rPr>
        <w:t xml:space="preserve"> 2019</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584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2242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3967C7" w:rsidRDefault="003967C7" w:rsidP="003967C7">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32</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mai 2019</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15 </w:t>
      </w:r>
      <w:r w:rsidRPr="0034528B">
        <w:rPr>
          <w:rFonts w:ascii="Times New Roman" w:hAnsi="Times New Roman"/>
          <w:sz w:val="28"/>
          <w:szCs w:val="28"/>
        </w:rPr>
        <w:t xml:space="preserve">probe </w:t>
      </w:r>
      <w:r>
        <w:rPr>
          <w:rFonts w:ascii="Times New Roman" w:hAnsi="Times New Roman"/>
          <w:sz w:val="28"/>
          <w:szCs w:val="28"/>
        </w:rPr>
        <w:t>la</w:t>
      </w:r>
      <w:r w:rsidRPr="0034528B">
        <w:rPr>
          <w:rFonts w:ascii="Times New Roman" w:hAnsi="Times New Roman"/>
          <w:sz w:val="28"/>
          <w:szCs w:val="28"/>
        </w:rPr>
        <w:t xml:space="preserve"> SSRM Piatra Neamţ şi </w:t>
      </w:r>
      <w:r>
        <w:rPr>
          <w:rFonts w:ascii="Times New Roman" w:hAnsi="Times New Roman"/>
          <w:sz w:val="28"/>
          <w:szCs w:val="28"/>
        </w:rPr>
        <w:t xml:space="preserve">17 probe </w:t>
      </w:r>
      <w:r w:rsidRPr="0034528B">
        <w:rPr>
          <w:rFonts w:ascii="Times New Roman" w:hAnsi="Times New Roman"/>
          <w:sz w:val="28"/>
          <w:szCs w:val="28"/>
        </w:rPr>
        <w:t xml:space="preserve">la SSRM Toaca). </w:t>
      </w:r>
    </w:p>
    <w:p w:rsidR="003967C7" w:rsidRDefault="003967C7" w:rsidP="003967C7">
      <w:pPr>
        <w:autoSpaceDE w:val="0"/>
        <w:autoSpaceDN w:val="0"/>
        <w:adjustRightInd w:val="0"/>
        <w:jc w:val="both"/>
        <w:rPr>
          <w:rFonts w:ascii="Times New Roman" w:hAnsi="Times New Roman"/>
          <w:sz w:val="28"/>
          <w:szCs w:val="28"/>
        </w:rPr>
      </w:pPr>
      <w:r w:rsidRPr="0034528B">
        <w:rPr>
          <w:rFonts w:ascii="Times New Roman" w:hAnsi="Times New Roman"/>
          <w:sz w:val="28"/>
          <w:szCs w:val="28"/>
        </w:rPr>
        <w:t>De asemenea tot pentru determinarea de către LNRR-ANPM a activităţii specifice a tritiului au fost recoltate zilnic şi probe de apă de suprafaţă din râul Bistriţa la Piatra Neamţ.</w:t>
      </w:r>
      <w:r>
        <w:rPr>
          <w:rFonts w:ascii="Times New Roman" w:hAnsi="Times New Roman"/>
          <w:sz w:val="28"/>
          <w:szCs w:val="28"/>
        </w:rPr>
        <w:t xml:space="preserve"> </w:t>
      </w:r>
      <w:r w:rsidRPr="0034528B">
        <w:rPr>
          <w:rFonts w:ascii="Times New Roman" w:hAnsi="Times New Roman"/>
          <w:sz w:val="28"/>
          <w:szCs w:val="28"/>
        </w:rPr>
        <w:t>Aceste probe au fost pregătite şi cumulate în probe lunare şi au fost expediate la LNRR-ANPM pentru efectuarea determinărilor propriu zise.</w:t>
      </w:r>
    </w:p>
    <w:p w:rsidR="003967C7" w:rsidRDefault="003967C7" w:rsidP="003967C7">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3967C7" w:rsidRPr="0034528B" w:rsidRDefault="003967C7" w:rsidP="003967C7">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3967C7" w:rsidRDefault="003967C7" w:rsidP="003967C7">
      <w:pPr>
        <w:pStyle w:val="BodyTextIndent"/>
        <w:ind w:firstLine="0"/>
        <w:rPr>
          <w:rFonts w:ascii="Times New Roman" w:hAnsi="Times New Roman"/>
          <w:szCs w:val="28"/>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3967C7" w:rsidRDefault="003967C7" w:rsidP="003967C7">
      <w:pPr>
        <w:pStyle w:val="BodyTextIndent"/>
        <w:ind w:firstLine="0"/>
        <w:rPr>
          <w:rFonts w:ascii="Times New Roman" w:hAnsi="Times New Roman"/>
          <w:szCs w:val="28"/>
          <w:lang w:val="ro-RO"/>
        </w:rPr>
      </w:pPr>
      <w:r w:rsidRPr="002756E9">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sidRPr="00DA4B21">
        <w:rPr>
          <w:rFonts w:ascii="Times New Roman" w:hAnsi="Times New Roman"/>
          <w:color w:val="000000" w:themeColor="text1"/>
          <w:szCs w:val="28"/>
          <w:lang w:val="ro-RO"/>
        </w:rPr>
        <w:t>0,</w:t>
      </w:r>
      <w:r>
        <w:rPr>
          <w:rFonts w:ascii="Times New Roman" w:hAnsi="Times New Roman"/>
          <w:color w:val="000000" w:themeColor="text1"/>
          <w:szCs w:val="28"/>
          <w:lang w:val="ro-RO"/>
        </w:rPr>
        <w:t>01</w:t>
      </w:r>
      <w:r w:rsidRPr="00DA4B21">
        <w:rPr>
          <w:rFonts w:ascii="Times New Roman" w:hAnsi="Times New Roman"/>
          <w:color w:val="000000" w:themeColor="text1"/>
          <w:szCs w:val="28"/>
          <w:lang w:val="ro-RO"/>
        </w:rPr>
        <w:t>÷</w:t>
      </w:r>
      <w:r>
        <w:rPr>
          <w:rFonts w:ascii="Times New Roman" w:hAnsi="Times New Roman"/>
          <w:color w:val="000000" w:themeColor="text1"/>
          <w:szCs w:val="28"/>
          <w:lang w:val="ro-RO"/>
        </w:rPr>
        <w:t>4,98 B</w:t>
      </w:r>
      <w:r w:rsidRPr="0034528B">
        <w:rPr>
          <w:rFonts w:ascii="Times New Roman" w:hAnsi="Times New Roman"/>
          <w:szCs w:val="28"/>
          <w:lang w:val="ro-RO"/>
        </w:rPr>
        <w:t>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4</w:t>
      </w:r>
      <w:r w:rsidRPr="0034528B">
        <w:rPr>
          <w:rFonts w:ascii="Times New Roman" w:hAnsi="Times New Roman"/>
          <w:szCs w:val="28"/>
          <w:lang w:val="ro-RO"/>
        </w:rPr>
        <w:t>÷</w:t>
      </w:r>
      <w:r>
        <w:rPr>
          <w:rFonts w:ascii="Times New Roman" w:hAnsi="Times New Roman"/>
          <w:szCs w:val="28"/>
          <w:lang w:val="ro-RO"/>
        </w:rPr>
        <w:t>2,46</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0,004</w:t>
      </w:r>
      <w:r w:rsidRPr="0034528B">
        <w:rPr>
          <w:rFonts w:ascii="Times New Roman" w:hAnsi="Times New Roman"/>
          <w:szCs w:val="28"/>
          <w:lang w:val="ro-RO"/>
        </w:rPr>
        <w:t>÷</w:t>
      </w:r>
      <w:r>
        <w:rPr>
          <w:rFonts w:ascii="Times New Roman" w:hAnsi="Times New Roman"/>
          <w:szCs w:val="28"/>
          <w:lang w:val="ro-RO"/>
        </w:rPr>
        <w:t xml:space="preserve">0,126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052</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3967C7" w:rsidRDefault="003967C7" w:rsidP="003967C7">
      <w:pPr>
        <w:pStyle w:val="BodyTextIndent"/>
        <w:ind w:firstLine="0"/>
        <w:rPr>
          <w:rFonts w:ascii="Times New Roman" w:hAnsi="Times New Roman"/>
          <w:szCs w:val="28"/>
          <w:lang w:val="ro-RO"/>
        </w:rPr>
      </w:pPr>
    </w:p>
    <w:p w:rsidR="003967C7" w:rsidRPr="0034528B" w:rsidRDefault="003967C7" w:rsidP="00F877A8">
      <w:pPr>
        <w:pStyle w:val="BodyTextIndent"/>
        <w:ind w:firstLine="0"/>
        <w:jc w:val="center"/>
        <w:rPr>
          <w:rFonts w:ascii="Times New Roman" w:hAnsi="Times New Roman"/>
          <w:szCs w:val="28"/>
          <w:lang w:val="ro-RO"/>
        </w:rPr>
      </w:pPr>
      <w:r w:rsidRPr="00024D3A">
        <w:rPr>
          <w:rFonts w:ascii="Times New Roman" w:hAnsi="Times New Roman"/>
          <w:noProof/>
          <w:szCs w:val="28"/>
          <w:lang w:val="ro-RO"/>
        </w:rPr>
        <w:lastRenderedPageBreak/>
        <w:drawing>
          <wp:inline distT="0" distB="0" distL="0" distR="0">
            <wp:extent cx="6040035" cy="2867451"/>
            <wp:effectExtent l="57150" t="19050" r="94065" b="8529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967C7" w:rsidRPr="0034528B" w:rsidRDefault="003967C7" w:rsidP="003967C7">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3967C7" w:rsidRDefault="003967C7" w:rsidP="003967C7">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3967C7" w:rsidRDefault="003967C7" w:rsidP="003967C7">
      <w:pPr>
        <w:autoSpaceDE w:val="0"/>
        <w:autoSpaceDN w:val="0"/>
        <w:adjustRightInd w:val="0"/>
        <w:jc w:val="both"/>
        <w:rPr>
          <w:rFonts w:ascii="Times New Roman" w:eastAsia="ArialMT" w:hAnsi="Times New Roman"/>
          <w:color w:val="000000"/>
          <w:sz w:val="28"/>
          <w:szCs w:val="28"/>
          <w:lang w:eastAsia="en-US"/>
        </w:rPr>
      </w:pPr>
    </w:p>
    <w:p w:rsidR="003967C7" w:rsidRDefault="003967C7" w:rsidP="003967C7">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3967C7" w:rsidRDefault="003967C7" w:rsidP="003967C7">
      <w:pPr>
        <w:autoSpaceDE w:val="0"/>
        <w:autoSpaceDN w:val="0"/>
        <w:adjustRightInd w:val="0"/>
        <w:jc w:val="both"/>
        <w:rPr>
          <w:rFonts w:ascii="Times New Roman" w:hAnsi="Times New Roman"/>
          <w:sz w:val="28"/>
          <w:szCs w:val="28"/>
        </w:rPr>
      </w:pPr>
    </w:p>
    <w:p w:rsidR="003967C7" w:rsidRDefault="003967C7" w:rsidP="00F877A8">
      <w:pPr>
        <w:autoSpaceDE w:val="0"/>
        <w:autoSpaceDN w:val="0"/>
        <w:adjustRightInd w:val="0"/>
        <w:jc w:val="center"/>
        <w:rPr>
          <w:rFonts w:ascii="Times New Roman" w:hAnsi="Times New Roman"/>
          <w:sz w:val="28"/>
          <w:szCs w:val="28"/>
        </w:rPr>
      </w:pPr>
      <w:r w:rsidRPr="004C2587">
        <w:rPr>
          <w:rFonts w:ascii="Times New Roman" w:hAnsi="Times New Roman"/>
          <w:noProof/>
          <w:sz w:val="28"/>
          <w:szCs w:val="28"/>
        </w:rPr>
        <w:drawing>
          <wp:inline distT="0" distB="0" distL="0" distR="0">
            <wp:extent cx="6100549" cy="2293118"/>
            <wp:effectExtent l="0" t="19050" r="71651" b="50032"/>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67C7" w:rsidRPr="0034528B" w:rsidRDefault="003967C7" w:rsidP="003967C7">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3967C7" w:rsidRDefault="003967C7" w:rsidP="003967C7">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3967C7" w:rsidRPr="0034528B" w:rsidRDefault="003967C7" w:rsidP="003967C7">
      <w:pPr>
        <w:autoSpaceDE w:val="0"/>
        <w:autoSpaceDN w:val="0"/>
        <w:adjustRightInd w:val="0"/>
        <w:jc w:val="center"/>
        <w:rPr>
          <w:rFonts w:ascii="Times New Roman" w:eastAsia="ArialMT" w:hAnsi="Times New Roman"/>
          <w:sz w:val="28"/>
          <w:szCs w:val="28"/>
          <w:lang w:eastAsia="en-US"/>
        </w:rPr>
      </w:pPr>
    </w:p>
    <w:p w:rsidR="003967C7" w:rsidRDefault="003967C7" w:rsidP="003967C7">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mai 2019</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3967C7" w:rsidRPr="00F877A8" w:rsidRDefault="003967C7" w:rsidP="00F877A8">
      <w:pPr>
        <w:pStyle w:val="BodyTextIndent"/>
        <w:ind w:firstLine="0"/>
        <w:jc w:val="center"/>
        <w:rPr>
          <w:rFonts w:ascii="Times New Roman" w:hAnsi="Times New Roman"/>
          <w:szCs w:val="28"/>
          <w:lang w:val="ro-RO"/>
        </w:rPr>
      </w:pPr>
      <w:r w:rsidRPr="004C2587">
        <w:rPr>
          <w:rFonts w:ascii="Times New Roman" w:hAnsi="Times New Roman"/>
          <w:noProof/>
          <w:szCs w:val="28"/>
          <w:lang w:val="ro-RO"/>
        </w:rPr>
        <w:lastRenderedPageBreak/>
        <w:drawing>
          <wp:inline distT="0" distB="0" distL="0" distR="0">
            <wp:extent cx="5941193" cy="2552747"/>
            <wp:effectExtent l="0" t="19050" r="78607" b="57103"/>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967C7" w:rsidRDefault="003967C7" w:rsidP="003967C7">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3967C7" w:rsidRPr="0034528B" w:rsidRDefault="003967C7" w:rsidP="003967C7">
      <w:pPr>
        <w:autoSpaceDE w:val="0"/>
        <w:autoSpaceDN w:val="0"/>
        <w:adjustRightInd w:val="0"/>
        <w:jc w:val="center"/>
        <w:rPr>
          <w:rFonts w:ascii="Times New Roman" w:eastAsia="ArialMT" w:hAnsi="Times New Roman"/>
          <w:sz w:val="28"/>
          <w:szCs w:val="28"/>
          <w:lang w:eastAsia="en-US"/>
        </w:rPr>
      </w:pPr>
    </w:p>
    <w:p w:rsidR="003967C7" w:rsidRPr="00BA5559" w:rsidRDefault="003967C7" w:rsidP="003967C7">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(determinate în </w:t>
      </w:r>
      <w:r>
        <w:rPr>
          <w:rFonts w:ascii="Times New Roman" w:hAnsi="Times New Roman"/>
          <w:sz w:val="28"/>
          <w:szCs w:val="28"/>
        </w:rPr>
        <w:t>z</w:t>
      </w:r>
      <w:r w:rsidRPr="00BA5559">
        <w:rPr>
          <w:rFonts w:ascii="Times New Roman" w:hAnsi="Times New Roman"/>
          <w:sz w:val="28"/>
          <w:szCs w:val="28"/>
        </w:rPr>
        <w:t>iua de prelevare)</w:t>
      </w:r>
      <w:r>
        <w:rPr>
          <w:rFonts w:ascii="Times New Roman" w:hAnsi="Times New Roman"/>
          <w:sz w:val="28"/>
          <w:szCs w:val="28"/>
        </w:rPr>
        <w:t xml:space="preserv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color w:val="000000" w:themeColor="text1"/>
          <w:sz w:val="28"/>
          <w:szCs w:val="28"/>
        </w:rPr>
        <w:t>86</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6</w:t>
      </w:r>
      <w:r w:rsidRPr="00BA5559">
        <w:rPr>
          <w:rFonts w:ascii="Times New Roman" w:hAnsi="Times New Roman"/>
          <w:sz w:val="28"/>
          <w:szCs w:val="28"/>
        </w:rPr>
        <w:t>÷</w:t>
      </w:r>
      <w:r>
        <w:rPr>
          <w:rFonts w:ascii="Times New Roman" w:hAnsi="Times New Roman"/>
          <w:sz w:val="28"/>
          <w:szCs w:val="28"/>
        </w:rPr>
        <w:t>252</w:t>
      </w:r>
      <w:r w:rsidRPr="00BA5559">
        <w:rPr>
          <w:rFonts w:ascii="Times New Roman" w:hAnsi="Times New Roman"/>
          <w:sz w:val="28"/>
          <w:szCs w:val="28"/>
        </w:rPr>
        <w:t>,</w:t>
      </w:r>
      <w:r>
        <w:rPr>
          <w:rFonts w:ascii="Times New Roman" w:hAnsi="Times New Roman"/>
          <w:sz w:val="28"/>
          <w:szCs w:val="28"/>
        </w:rPr>
        <w:t>6</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w:t>
      </w:r>
    </w:p>
    <w:p w:rsidR="003967C7" w:rsidRPr="006C111D" w:rsidRDefault="003967C7" w:rsidP="003967C7">
      <w:pPr>
        <w:jc w:val="both"/>
        <w:rPr>
          <w:rFonts w:ascii="Times New Roman" w:hAnsi="Times New Roman"/>
          <w:sz w:val="28"/>
          <w:szCs w:val="28"/>
        </w:rPr>
      </w:pPr>
      <w:r>
        <w:rPr>
          <w:rFonts w:ascii="Times New Roman" w:hAnsi="Times New Roman"/>
          <w:sz w:val="28"/>
          <w:szCs w:val="28"/>
        </w:rPr>
        <w:t>V</w:t>
      </w:r>
      <w:r w:rsidRPr="006C111D">
        <w:rPr>
          <w:rFonts w:ascii="Times New Roman" w:hAnsi="Times New Roman"/>
          <w:sz w:val="28"/>
          <w:szCs w:val="28"/>
        </w:rPr>
        <w:t xml:space="preserve">alorile 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 xml:space="preserve">după 5 zile de la recoltare, </w:t>
      </w:r>
      <w:r w:rsidRPr="00BA5559">
        <w:rPr>
          <w:rFonts w:ascii="Times New Roman" w:hAnsi="Times New Roman"/>
          <w:sz w:val="28"/>
          <w:szCs w:val="28"/>
        </w:rPr>
        <w:t xml:space="preserve">echivalent </w:t>
      </w:r>
      <w:r w:rsidRPr="00BA5559">
        <w:rPr>
          <w:rFonts w:ascii="Times New Roman" w:hAnsi="Times New Roman"/>
          <w:sz w:val="28"/>
          <w:szCs w:val="28"/>
          <w:vertAlign w:val="superscript"/>
        </w:rPr>
        <w:t>90</w:t>
      </w:r>
      <w:r w:rsidRPr="00BA5559">
        <w:rPr>
          <w:rFonts w:ascii="Times New Roman" w:hAnsi="Times New Roman"/>
          <w:sz w:val="28"/>
          <w:szCs w:val="28"/>
        </w:rPr>
        <w:t>Sr</w:t>
      </w:r>
      <w:r>
        <w:rPr>
          <w:rFonts w:ascii="Times New Roman" w:hAnsi="Times New Roman"/>
          <w:sz w:val="28"/>
          <w:szCs w:val="28"/>
        </w:rPr>
        <w:t>,</w:t>
      </w:r>
      <w:r w:rsidRPr="00BA5559">
        <w:rPr>
          <w:rFonts w:ascii="Times New Roman" w:hAnsi="Times New Roman"/>
          <w:sz w:val="28"/>
          <w:szCs w:val="28"/>
        </w:rPr>
        <w:t xml:space="preserve"> </w:t>
      </w:r>
      <w:r>
        <w:rPr>
          <w:rFonts w:ascii="Times New Roman" w:hAnsi="Times New Roman"/>
          <w:color w:val="000000" w:themeColor="text1"/>
          <w:sz w:val="28"/>
          <w:szCs w:val="28"/>
        </w:rPr>
        <w:t>p</w:t>
      </w:r>
      <w:r w:rsidRPr="006C111D">
        <w:rPr>
          <w:rFonts w:ascii="Times New Roman" w:hAnsi="Times New Roman"/>
          <w:color w:val="000000" w:themeColor="text1"/>
          <w:sz w:val="28"/>
          <w:szCs w:val="28"/>
        </w:rPr>
        <w:t>entru probele</w:t>
      </w:r>
      <w:r w:rsidRPr="006C111D">
        <w:rPr>
          <w:rFonts w:ascii="Times New Roman" w:hAnsi="Times New Roman"/>
          <w:sz w:val="28"/>
          <w:szCs w:val="28"/>
        </w:rPr>
        <w:t xml:space="preserve"> de sol necultivat (</w:t>
      </w:r>
      <w:r>
        <w:rPr>
          <w:rFonts w:ascii="Times New Roman" w:hAnsi="Times New Roman"/>
          <w:color w:val="000000" w:themeColor="text1"/>
          <w:sz w:val="28"/>
          <w:szCs w:val="28"/>
        </w:rPr>
        <w:t>305,1</w:t>
      </w:r>
      <w:r w:rsidRPr="006C111D">
        <w:rPr>
          <w:rFonts w:ascii="Times New Roman" w:hAnsi="Times New Roman"/>
          <w:sz w:val="28"/>
          <w:szCs w:val="28"/>
        </w:rPr>
        <w:t>÷</w:t>
      </w:r>
      <w:r>
        <w:rPr>
          <w:rFonts w:ascii="Times New Roman" w:hAnsi="Times New Roman"/>
          <w:sz w:val="28"/>
          <w:szCs w:val="28"/>
        </w:rPr>
        <w:t>424</w:t>
      </w:r>
      <w:r w:rsidRPr="006C111D">
        <w:rPr>
          <w:rFonts w:ascii="Times New Roman" w:hAnsi="Times New Roman"/>
          <w:sz w:val="28"/>
          <w:szCs w:val="28"/>
        </w:rPr>
        <w:t>,</w:t>
      </w:r>
      <w:r>
        <w:rPr>
          <w:rFonts w:ascii="Times New Roman" w:hAnsi="Times New Roman"/>
          <w:sz w:val="28"/>
          <w:szCs w:val="28"/>
        </w:rPr>
        <w:t>1</w:t>
      </w:r>
      <w:r w:rsidRPr="006C111D">
        <w:rPr>
          <w:rFonts w:ascii="Times New Roman" w:hAnsi="Times New Roman"/>
          <w:sz w:val="28"/>
          <w:szCs w:val="28"/>
        </w:rPr>
        <w:t xml:space="preserve"> Bq/Kg la SSRM Piatra Neamţ, respectiv </w:t>
      </w:r>
      <w:r>
        <w:rPr>
          <w:rFonts w:ascii="Times New Roman" w:hAnsi="Times New Roman"/>
          <w:sz w:val="28"/>
          <w:szCs w:val="28"/>
        </w:rPr>
        <w:t>297,4</w:t>
      </w:r>
      <w:r w:rsidRPr="006C111D">
        <w:rPr>
          <w:rFonts w:ascii="Times New Roman" w:hAnsi="Times New Roman"/>
          <w:sz w:val="28"/>
          <w:szCs w:val="28"/>
        </w:rPr>
        <w:t>÷</w:t>
      </w:r>
      <w:r>
        <w:rPr>
          <w:rFonts w:ascii="Times New Roman" w:hAnsi="Times New Roman"/>
          <w:sz w:val="28"/>
          <w:szCs w:val="28"/>
        </w:rPr>
        <w:t xml:space="preserve">642,3 </w:t>
      </w:r>
      <w:r w:rsidRPr="006C111D">
        <w:rPr>
          <w:rFonts w:ascii="Times New Roman" w:hAnsi="Times New Roman"/>
          <w:sz w:val="28"/>
          <w:szCs w:val="28"/>
        </w:rPr>
        <w:t>Bq/Kg la SSRM Toaca) şi cele pentru vegetaţia spontană (</w:t>
      </w:r>
      <w:r>
        <w:rPr>
          <w:rFonts w:ascii="Times New Roman" w:hAnsi="Times New Roman"/>
          <w:sz w:val="28"/>
          <w:szCs w:val="28"/>
        </w:rPr>
        <w:t>114</w:t>
      </w:r>
      <w:r w:rsidRPr="006C111D">
        <w:rPr>
          <w:rFonts w:ascii="Times New Roman" w:hAnsi="Times New Roman"/>
          <w:color w:val="000000"/>
          <w:sz w:val="28"/>
          <w:szCs w:val="28"/>
        </w:rPr>
        <w:t>,</w:t>
      </w:r>
      <w:r>
        <w:rPr>
          <w:rFonts w:ascii="Times New Roman" w:hAnsi="Times New Roman"/>
          <w:color w:val="000000"/>
          <w:sz w:val="28"/>
          <w:szCs w:val="28"/>
        </w:rPr>
        <w:t>2</w:t>
      </w:r>
      <w:r w:rsidRPr="006C111D">
        <w:rPr>
          <w:rFonts w:ascii="Times New Roman" w:hAnsi="Times New Roman"/>
          <w:sz w:val="28"/>
          <w:szCs w:val="28"/>
        </w:rPr>
        <w:t>÷</w:t>
      </w:r>
      <w:r>
        <w:rPr>
          <w:rFonts w:ascii="Times New Roman" w:hAnsi="Times New Roman"/>
          <w:sz w:val="28"/>
          <w:szCs w:val="28"/>
        </w:rPr>
        <w:t>161</w:t>
      </w:r>
      <w:r w:rsidRPr="006C111D">
        <w:rPr>
          <w:rFonts w:ascii="Times New Roman" w:hAnsi="Times New Roman"/>
          <w:sz w:val="28"/>
          <w:szCs w:val="28"/>
        </w:rPr>
        <w:t>,</w:t>
      </w:r>
      <w:r>
        <w:rPr>
          <w:rFonts w:ascii="Times New Roman" w:hAnsi="Times New Roman"/>
          <w:sz w:val="28"/>
          <w:szCs w:val="28"/>
        </w:rPr>
        <w:t>8</w:t>
      </w:r>
      <w:r w:rsidRPr="006C111D">
        <w:rPr>
          <w:rFonts w:ascii="Times New Roman" w:hAnsi="Times New Roman"/>
          <w:sz w:val="28"/>
          <w:szCs w:val="28"/>
        </w:rPr>
        <w:t xml:space="preserve"> Bq/Kg la SSRM Piatra Neamţ, </w:t>
      </w:r>
      <w:r>
        <w:rPr>
          <w:rFonts w:ascii="Times New Roman" w:hAnsi="Times New Roman"/>
          <w:sz w:val="28"/>
          <w:szCs w:val="28"/>
        </w:rPr>
        <w:t>respectiv 137,9</w:t>
      </w:r>
      <w:r w:rsidRPr="006C111D">
        <w:rPr>
          <w:rFonts w:ascii="Times New Roman" w:hAnsi="Times New Roman"/>
          <w:sz w:val="28"/>
          <w:szCs w:val="28"/>
        </w:rPr>
        <w:t>÷</w:t>
      </w:r>
      <w:r>
        <w:rPr>
          <w:rFonts w:ascii="Times New Roman" w:hAnsi="Times New Roman"/>
          <w:sz w:val="28"/>
          <w:szCs w:val="28"/>
        </w:rPr>
        <w:t>281</w:t>
      </w:r>
      <w:r w:rsidRPr="006C111D">
        <w:rPr>
          <w:rFonts w:ascii="Times New Roman" w:hAnsi="Times New Roman"/>
          <w:sz w:val="28"/>
          <w:szCs w:val="28"/>
        </w:rPr>
        <w:t>,</w:t>
      </w:r>
      <w:r>
        <w:rPr>
          <w:rFonts w:ascii="Times New Roman" w:hAnsi="Times New Roman"/>
          <w:sz w:val="28"/>
          <w:szCs w:val="28"/>
        </w:rPr>
        <w:t>8</w:t>
      </w:r>
      <w:r w:rsidRPr="006C111D">
        <w:rPr>
          <w:rFonts w:ascii="Times New Roman" w:hAnsi="Times New Roman"/>
          <w:sz w:val="28"/>
          <w:szCs w:val="28"/>
        </w:rPr>
        <w:t xml:space="preserve"> Bq/Kg </w:t>
      </w:r>
      <w:r>
        <w:rPr>
          <w:rFonts w:ascii="Times New Roman" w:hAnsi="Times New Roman"/>
          <w:sz w:val="28"/>
          <w:szCs w:val="28"/>
        </w:rPr>
        <w:t>la SSRM Toaca</w:t>
      </w:r>
      <w:r w:rsidRPr="006C111D">
        <w:rPr>
          <w:rFonts w:ascii="Times New Roman" w:hAnsi="Times New Roman"/>
          <w:sz w:val="28"/>
          <w:szCs w:val="28"/>
        </w:rPr>
        <w:t>) sunt comparabile cu media valorilor multianuale.</w:t>
      </w:r>
    </w:p>
    <w:p w:rsidR="003967C7" w:rsidRDefault="003967C7" w:rsidP="003967C7">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mai 2019</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p>
    <w:p w:rsidR="003967C7" w:rsidRPr="0034528B" w:rsidRDefault="003967C7" w:rsidP="003967C7">
      <w:pPr>
        <w:jc w:val="both"/>
        <w:rPr>
          <w:rFonts w:ascii="Times New Roman" w:hAnsi="Times New Roman"/>
          <w:sz w:val="28"/>
          <w:szCs w:val="28"/>
        </w:rPr>
      </w:pPr>
      <w:r w:rsidRPr="0034528B">
        <w:rPr>
          <w:rFonts w:ascii="Times New Roman" w:hAnsi="Times New Roman"/>
          <w:sz w:val="28"/>
          <w:szCs w:val="28"/>
        </w:rPr>
        <w:t>Conform programului special de monitorizare în 201</w:t>
      </w:r>
      <w:r>
        <w:rPr>
          <w:rFonts w:ascii="Times New Roman" w:hAnsi="Times New Roman"/>
          <w:sz w:val="28"/>
          <w:szCs w:val="28"/>
        </w:rPr>
        <w:t>9</w:t>
      </w:r>
      <w:r w:rsidRPr="0034528B">
        <w:rPr>
          <w:rFonts w:ascii="Times New Roman" w:hAnsi="Times New Roman"/>
          <w:sz w:val="28"/>
          <w:szCs w:val="28"/>
        </w:rPr>
        <w:t xml:space="preserve"> a radioactivităţii factorilor de mediu din zonele judeţului Neamţ cu fondul radioactiv natural modificat antropic</w:t>
      </w:r>
      <w:r>
        <w:rPr>
          <w:rFonts w:ascii="Times New Roman" w:hAnsi="Times New Roman"/>
          <w:sz w:val="28"/>
          <w:szCs w:val="28"/>
        </w:rPr>
        <w:t>,</w:t>
      </w:r>
      <w:r w:rsidRPr="0034528B">
        <w:rPr>
          <w:rFonts w:ascii="Times New Roman" w:hAnsi="Times New Roman"/>
          <w:sz w:val="28"/>
          <w:szCs w:val="28"/>
        </w:rPr>
        <w:t xml:space="preserve"> </w:t>
      </w:r>
      <w:r>
        <w:rPr>
          <w:rFonts w:ascii="Times New Roman" w:hAnsi="Times New Roman"/>
          <w:sz w:val="28"/>
          <w:szCs w:val="28"/>
        </w:rPr>
        <w:t xml:space="preserve">atât </w:t>
      </w:r>
      <w:r w:rsidRPr="0034528B">
        <w:rPr>
          <w:rFonts w:ascii="Times New Roman" w:hAnsi="Times New Roman"/>
          <w:sz w:val="28"/>
          <w:szCs w:val="28"/>
        </w:rPr>
        <w:t xml:space="preserve">din zona Tulgheş-Grinţieş </w:t>
      </w:r>
      <w:r>
        <w:rPr>
          <w:rFonts w:ascii="Times New Roman" w:hAnsi="Times New Roman"/>
          <w:sz w:val="28"/>
          <w:szCs w:val="28"/>
        </w:rPr>
        <w:t xml:space="preserve">cât şi din zona Bicazu Ardelean-Telec </w:t>
      </w:r>
      <w:r w:rsidRPr="0034528B">
        <w:rPr>
          <w:rFonts w:ascii="Times New Roman" w:hAnsi="Times New Roman"/>
          <w:sz w:val="28"/>
          <w:szCs w:val="28"/>
        </w:rPr>
        <w:t xml:space="preserve">au fost prelevate pentru măsurători beta globale, alfa globale şi gama spectrometrice </w:t>
      </w:r>
      <w:r>
        <w:rPr>
          <w:rFonts w:ascii="Times New Roman" w:hAnsi="Times New Roman"/>
          <w:sz w:val="28"/>
          <w:szCs w:val="28"/>
        </w:rPr>
        <w:t xml:space="preserve">câte două </w:t>
      </w:r>
      <w:r w:rsidRPr="0034528B">
        <w:rPr>
          <w:rFonts w:ascii="Times New Roman" w:hAnsi="Times New Roman"/>
          <w:sz w:val="28"/>
          <w:szCs w:val="28"/>
        </w:rPr>
        <w:t>prob</w:t>
      </w:r>
      <w:r>
        <w:rPr>
          <w:rFonts w:ascii="Times New Roman" w:hAnsi="Times New Roman"/>
          <w:sz w:val="28"/>
          <w:szCs w:val="28"/>
        </w:rPr>
        <w:t>e de apă de suprafaţă, două</w:t>
      </w:r>
      <w:r w:rsidRPr="0034528B">
        <w:rPr>
          <w:rFonts w:ascii="Times New Roman" w:hAnsi="Times New Roman"/>
          <w:sz w:val="28"/>
          <w:szCs w:val="28"/>
        </w:rPr>
        <w:t xml:space="preserve"> prob</w:t>
      </w:r>
      <w:r>
        <w:rPr>
          <w:rFonts w:ascii="Times New Roman" w:hAnsi="Times New Roman"/>
          <w:sz w:val="28"/>
          <w:szCs w:val="28"/>
        </w:rPr>
        <w:t>e</w:t>
      </w:r>
      <w:r w:rsidRPr="0034528B">
        <w:rPr>
          <w:rFonts w:ascii="Times New Roman" w:hAnsi="Times New Roman"/>
          <w:sz w:val="28"/>
          <w:szCs w:val="28"/>
        </w:rPr>
        <w:t xml:space="preserve"> de sediment acvatic</w:t>
      </w:r>
      <w:r>
        <w:rPr>
          <w:rFonts w:ascii="Times New Roman" w:hAnsi="Times New Roman"/>
          <w:sz w:val="28"/>
          <w:szCs w:val="28"/>
        </w:rPr>
        <w:t xml:space="preserve"> şi câte o probă de apă freatică</w:t>
      </w:r>
      <w:r w:rsidRPr="0034528B">
        <w:rPr>
          <w:rFonts w:ascii="Times New Roman" w:hAnsi="Times New Roman"/>
          <w:sz w:val="28"/>
          <w:szCs w:val="28"/>
        </w:rPr>
        <w:t>. La SSRM Piatra Neamţ aceste probe au fost pregătite pentru efectuarea determinărilor impuse prin program, s-au efectuat măsurătorile alfa şi</w:t>
      </w:r>
      <w:r>
        <w:rPr>
          <w:rFonts w:ascii="Times New Roman" w:hAnsi="Times New Roman"/>
          <w:sz w:val="28"/>
          <w:szCs w:val="28"/>
        </w:rPr>
        <w:t>/sau</w:t>
      </w:r>
      <w:r w:rsidRPr="0034528B">
        <w:rPr>
          <w:rFonts w:ascii="Times New Roman" w:hAnsi="Times New Roman"/>
          <w:sz w:val="28"/>
          <w:szCs w:val="28"/>
        </w:rPr>
        <w:t xml:space="preserve"> beta </w:t>
      </w:r>
      <w:r w:rsidRPr="0034528B">
        <w:rPr>
          <w:rFonts w:ascii="Times New Roman" w:hAnsi="Times New Roman"/>
          <w:sz w:val="28"/>
          <w:szCs w:val="28"/>
        </w:rPr>
        <w:lastRenderedPageBreak/>
        <w:t>globale şi au fost trimise la APM Iaşi în vederea efectuării la SSRM Iaşi a măsurătorilor gama spectrometrice.</w:t>
      </w:r>
    </w:p>
    <w:p w:rsidR="003967C7" w:rsidRPr="00262976" w:rsidRDefault="003967C7" w:rsidP="003967C7">
      <w:pPr>
        <w:jc w:val="both"/>
        <w:rPr>
          <w:rFonts w:ascii="Times New Roman" w:hAnsi="Times New Roman"/>
          <w:sz w:val="28"/>
          <w:szCs w:val="28"/>
        </w:rPr>
      </w:pPr>
      <w:r w:rsidRPr="00262976">
        <w:rPr>
          <w:rFonts w:ascii="Times New Roman" w:hAnsi="Times New Roman"/>
          <w:sz w:val="28"/>
          <w:szCs w:val="28"/>
        </w:rPr>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mai 2019</w:t>
      </w:r>
      <w:r w:rsidRPr="00262976">
        <w:rPr>
          <w:rFonts w:ascii="Times New Roman" w:hAnsi="Times New Roman"/>
          <w:sz w:val="28"/>
          <w:szCs w:val="28"/>
        </w:rPr>
        <w:t xml:space="preserve"> privind radioactivitatea factorilor de mediu monitorizaţi la cele două staţii din judeţul Neamţ. </w:t>
      </w:r>
    </w:p>
    <w:p w:rsidR="003967C7" w:rsidRDefault="003967C7" w:rsidP="003967C7">
      <w:pPr>
        <w:pStyle w:val="Style1"/>
        <w:adjustRightInd/>
        <w:jc w:val="both"/>
        <w:rPr>
          <w:sz w:val="28"/>
          <w:szCs w:val="28"/>
          <w:lang w:val="ro-RO"/>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7A7349" w:rsidRDefault="007A7349" w:rsidP="007403DD">
      <w:pPr>
        <w:jc w:val="both"/>
        <w:rPr>
          <w:rFonts w:ascii="Times New Roman" w:hAnsi="Times New Roman"/>
          <w:b/>
          <w:color w:val="0000FF"/>
          <w:sz w:val="28"/>
          <w:szCs w:val="28"/>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8B2562">
      <w:pPr>
        <w:jc w:val="both"/>
        <w:rPr>
          <w:rFonts w:ascii="Times New Roman" w:hAnsi="Times New Roman"/>
          <w:sz w:val="28"/>
          <w:szCs w:val="28"/>
        </w:rPr>
      </w:pPr>
      <w:r w:rsidRPr="002C2D78">
        <w:rPr>
          <w:rFonts w:ascii="Times New Roman" w:hAnsi="Times New Roman"/>
          <w:sz w:val="28"/>
          <w:szCs w:val="28"/>
        </w:rPr>
        <w:t xml:space="preserve">În cursul lunii </w:t>
      </w:r>
      <w:r w:rsidR="00FA3DAD">
        <w:rPr>
          <w:rFonts w:ascii="Times New Roman" w:hAnsi="Times New Roman"/>
          <w:b/>
          <w:sz w:val="28"/>
          <w:szCs w:val="28"/>
        </w:rPr>
        <w:t>mai</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A1061D">
      <w:pPr>
        <w:numPr>
          <w:ilvl w:val="0"/>
          <w:numId w:val="5"/>
        </w:numPr>
        <w:tabs>
          <w:tab w:val="clear" w:pos="1080"/>
          <w:tab w:val="num" w:pos="360"/>
        </w:tabs>
        <w:ind w:left="36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403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A1061D">
      <w:pPr>
        <w:numPr>
          <w:ilvl w:val="0"/>
          <w:numId w:val="5"/>
        </w:numPr>
        <w:tabs>
          <w:tab w:val="clear" w:pos="1080"/>
          <w:tab w:val="num" w:pos="360"/>
        </w:tabs>
        <w:ind w:left="36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Pr="005D34F1" w:rsidRDefault="00740D15" w:rsidP="00740D15">
      <w:pPr>
        <w:numPr>
          <w:ilvl w:val="0"/>
          <w:numId w:val="5"/>
        </w:numPr>
        <w:tabs>
          <w:tab w:val="clear" w:pos="1080"/>
          <w:tab w:val="num" w:pos="360"/>
        </w:tabs>
        <w:ind w:left="360"/>
        <w:jc w:val="both"/>
        <w:rPr>
          <w:rFonts w:ascii="Times New Roman" w:hAnsi="Times New Roman"/>
          <w:bCs/>
          <w:sz w:val="28"/>
          <w:szCs w:val="28"/>
        </w:rPr>
      </w:pPr>
      <w:r>
        <w:rPr>
          <w:rFonts w:ascii="Times New Roman" w:hAnsi="Times New Roman"/>
          <w:sz w:val="28"/>
          <w:szCs w:val="28"/>
        </w:rPr>
        <w:t xml:space="preserve">S-au verificat coordonatele STEREO 1970 ale tuturor notificarilor privind </w:t>
      </w:r>
      <w:r w:rsidRPr="005D34F1">
        <w:rPr>
          <w:rFonts w:ascii="Times New Roman" w:hAnsi="Times New Roman"/>
          <w:sz w:val="28"/>
          <w:szCs w:val="28"/>
        </w:rPr>
        <w:t>eliberarea actelor de reglementare;</w:t>
      </w:r>
    </w:p>
    <w:p w:rsidR="00D72880" w:rsidRPr="00867827" w:rsidRDefault="00D72880" w:rsidP="00867827">
      <w:pPr>
        <w:numPr>
          <w:ilvl w:val="0"/>
          <w:numId w:val="5"/>
        </w:numPr>
        <w:tabs>
          <w:tab w:val="clear" w:pos="1080"/>
          <w:tab w:val="num" w:pos="360"/>
        </w:tabs>
        <w:ind w:left="360"/>
        <w:jc w:val="both"/>
        <w:rPr>
          <w:rFonts w:ascii="Times New Roman" w:hAnsi="Times New Roman"/>
          <w:bCs/>
          <w:sz w:val="28"/>
          <w:szCs w:val="28"/>
        </w:rPr>
      </w:pPr>
      <w:r w:rsidRPr="005D34F1">
        <w:rPr>
          <w:rFonts w:ascii="Times New Roman" w:hAnsi="Times New Roman"/>
          <w:sz w:val="28"/>
          <w:szCs w:val="28"/>
        </w:rPr>
        <w:t>S-au emis 5 autorizații de recoltare și 6 de capturare</w:t>
      </w:r>
      <w:r w:rsidR="00867827">
        <w:rPr>
          <w:rFonts w:ascii="Times New Roman" w:hAnsi="Times New Roman"/>
          <w:sz w:val="28"/>
          <w:szCs w:val="28"/>
        </w:rPr>
        <w:t xml:space="preserve"> a plantelor ș</w:t>
      </w:r>
      <w:r w:rsidR="005D34F1" w:rsidRPr="001909F9">
        <w:rPr>
          <w:rFonts w:ascii="Times New Roman" w:hAnsi="Times New Roman"/>
          <w:sz w:val="28"/>
          <w:szCs w:val="28"/>
        </w:rPr>
        <w:t xml:space="preserve">i </w:t>
      </w:r>
      <w:r w:rsidR="00867827">
        <w:rPr>
          <w:rFonts w:ascii="Times New Roman" w:hAnsi="Times New Roman"/>
          <w:sz w:val="28"/>
          <w:szCs w:val="28"/>
        </w:rPr>
        <w:t>animalelor din flora și fauna sălbatică</w:t>
      </w:r>
      <w:r w:rsidR="005D34F1">
        <w:rPr>
          <w:rFonts w:ascii="Times New Roman" w:hAnsi="Times New Roman"/>
          <w:sz w:val="28"/>
          <w:szCs w:val="28"/>
        </w:rPr>
        <w:t>;</w:t>
      </w:r>
    </w:p>
    <w:p w:rsidR="00D72880" w:rsidRPr="005D34F1" w:rsidRDefault="00D72880" w:rsidP="00D72880">
      <w:pPr>
        <w:rPr>
          <w:rFonts w:ascii="Times New Roman" w:hAnsi="Times New Roman"/>
          <w:sz w:val="28"/>
          <w:szCs w:val="28"/>
        </w:rPr>
      </w:pPr>
      <w:r w:rsidRPr="005D34F1">
        <w:rPr>
          <w:rFonts w:ascii="Times New Roman" w:hAnsi="Times New Roman"/>
          <w:sz w:val="28"/>
          <w:szCs w:val="28"/>
        </w:rPr>
        <w:t>-   S-a participat la 6 acțiuni de monitorizare și estimare pentru carnivore mari.</w:t>
      </w:r>
    </w:p>
    <w:p w:rsidR="00D72880" w:rsidRPr="005D34F1" w:rsidRDefault="00D72880" w:rsidP="00D72880">
      <w:pPr>
        <w:rPr>
          <w:rFonts w:ascii="Times New Roman" w:hAnsi="Times New Roman"/>
          <w:sz w:val="28"/>
          <w:szCs w:val="28"/>
          <w:lang w:val="en-GB"/>
        </w:rPr>
      </w:pPr>
    </w:p>
    <w:p w:rsidR="00067152" w:rsidRPr="005D34F1" w:rsidRDefault="00067152" w:rsidP="001220A6">
      <w:pPr>
        <w:ind w:left="360"/>
        <w:jc w:val="both"/>
        <w:rPr>
          <w:rFonts w:ascii="Times New Roman" w:hAnsi="Times New Roman"/>
          <w:bCs/>
          <w:sz w:val="28"/>
          <w:szCs w:val="28"/>
        </w:rPr>
      </w:pPr>
    </w:p>
    <w:p w:rsidR="002D10D2"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B5624A" w:rsidRDefault="002D10D2" w:rsidP="00B5624A">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FA3DAD">
        <w:rPr>
          <w:rFonts w:ascii="Times New Roman" w:hAnsi="Times New Roman"/>
          <w:b/>
          <w:sz w:val="28"/>
          <w:szCs w:val="28"/>
        </w:rPr>
        <w:t>mai</w:t>
      </w:r>
      <w:r w:rsidR="00E161F3">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B5624A" w:rsidRDefault="00B5624A" w:rsidP="00B5624A">
      <w:pPr>
        <w:tabs>
          <w:tab w:val="left" w:pos="8325"/>
        </w:tabs>
        <w:jc w:val="both"/>
        <w:rPr>
          <w:rFonts w:ascii="Times New Roman" w:hAnsi="Times New Roman"/>
          <w:color w:val="000000"/>
          <w:sz w:val="28"/>
          <w:szCs w:val="28"/>
        </w:rPr>
      </w:pPr>
      <w:r>
        <w:rPr>
          <w:rFonts w:ascii="Times New Roman" w:hAnsi="Times New Roman"/>
          <w:sz w:val="28"/>
          <w:szCs w:val="28"/>
        </w:rPr>
        <w:t>-</w:t>
      </w:r>
      <w:r w:rsidR="00C818F4" w:rsidRPr="00B5624A">
        <w:rPr>
          <w:rFonts w:ascii="Times New Roman" w:hAnsi="Times New Roman"/>
          <w:sz w:val="28"/>
          <w:szCs w:val="28"/>
          <w:lang w:val="en-US"/>
        </w:rPr>
        <w:t xml:space="preserve"> </w:t>
      </w:r>
      <w:r w:rsidRPr="00B5624A">
        <w:rPr>
          <w:rFonts w:ascii="Times New Roman" w:hAnsi="Times New Roman"/>
          <w:color w:val="000000"/>
          <w:sz w:val="28"/>
          <w:szCs w:val="28"/>
        </w:rPr>
        <w:t>Elaborarea raportului lunar (luna mai) privind situaţia operatorilor economici autorizaţi să desfăşoare activitatea de colectare/tratare vehicule scoase din uz (VSU);</w:t>
      </w:r>
    </w:p>
    <w:p w:rsidR="00B5624A" w:rsidRPr="00B5624A" w:rsidRDefault="00B5624A" w:rsidP="00B5624A">
      <w:pPr>
        <w:jc w:val="both"/>
        <w:rPr>
          <w:rFonts w:ascii="Times New Roman" w:hAnsi="Times New Roman"/>
          <w:color w:val="000000"/>
          <w:sz w:val="28"/>
          <w:szCs w:val="28"/>
        </w:rPr>
      </w:pPr>
      <w:r>
        <w:rPr>
          <w:rFonts w:ascii="Times New Roman" w:hAnsi="Times New Roman"/>
          <w:sz w:val="28"/>
          <w:szCs w:val="28"/>
        </w:rPr>
        <w:t xml:space="preserve">- </w:t>
      </w:r>
      <w:r w:rsidRPr="00B5624A">
        <w:rPr>
          <w:rFonts w:ascii="Times New Roman" w:hAnsi="Times New Roman"/>
          <w:color w:val="000000"/>
          <w:sz w:val="28"/>
          <w:szCs w:val="28"/>
        </w:rPr>
        <w:t xml:space="preserve">Participare la Inspecție SEVESO conform Plan Anual la operatorul economic SC OSCAR DOWNSTREAM SA punct de lucru Roman; </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Participare la Comisia intrunită la Primaria Girov în conformitate cu Ord. 3710/1212/99/2017 pentru stabilirea compatibilităților teritoriale în jurul amplasamentului SC KOBER SRL punct de lucru Turturești;</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Elaborare raport privind activităţile desfăşurate în cadrul compartimentului Deşeuri şi Substanţe Chimice Periculoase, în cursul lunii mai 2019;</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 xml:space="preserve">Verificarea şi aprobarea Formularelor pentru aprobarea transporturilor de deşeuri periculoase; </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Verificare date raportate de către operatori economici, pe suport hârtie/electronic pentru anul 2018 privind Statistica deseurilor;</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Verificare date raportate de către operatori economici, pe suport hârtie/electronic  pentru anul 2017 privind Ambalajele şi Deşeurile de ambalaje;</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B5624A">
        <w:rPr>
          <w:rFonts w:ascii="Times New Roman" w:hAnsi="Times New Roman"/>
          <w:color w:val="000000"/>
          <w:sz w:val="28"/>
          <w:szCs w:val="28"/>
        </w:rPr>
        <w:t>Verificare date raportate de către operatori economici, pe suport hârtie/electronic  pentru anul 2018 privind COV solventi;</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Colectare date  raportare operatori economici, pe suport hârtie pentru anul 2018 privind Uleiuri uzate</w:t>
      </w:r>
      <w:r w:rsidRPr="00B5624A">
        <w:rPr>
          <w:rFonts w:ascii="Times New Roman" w:hAnsi="Times New Roman"/>
          <w:color w:val="000000"/>
          <w:sz w:val="28"/>
          <w:szCs w:val="28"/>
          <w:lang w:val="en-US"/>
        </w:rPr>
        <w:t>;</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Furnizare</w:t>
      </w:r>
      <w:proofErr w:type="spellEnd"/>
      <w:r w:rsidRPr="00B5624A">
        <w:rPr>
          <w:rFonts w:ascii="Times New Roman" w:hAnsi="Times New Roman"/>
          <w:color w:val="000000"/>
          <w:sz w:val="28"/>
          <w:szCs w:val="28"/>
          <w:lang w:val="en-US"/>
        </w:rPr>
        <w:t xml:space="preserve"> date conform </w:t>
      </w:r>
      <w:proofErr w:type="spellStart"/>
      <w:r w:rsidRPr="00B5624A">
        <w:rPr>
          <w:rFonts w:ascii="Times New Roman" w:hAnsi="Times New Roman"/>
          <w:color w:val="000000"/>
          <w:sz w:val="28"/>
          <w:szCs w:val="28"/>
          <w:lang w:val="en-US"/>
        </w:rPr>
        <w:t>Metodologiei</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pentru</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elaborarea</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Planurilor</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județene</w:t>
      </w:r>
      <w:proofErr w:type="spellEnd"/>
      <w:r w:rsidRPr="00B5624A">
        <w:rPr>
          <w:rFonts w:ascii="Times New Roman" w:hAnsi="Times New Roman"/>
          <w:color w:val="000000"/>
          <w:sz w:val="28"/>
          <w:szCs w:val="28"/>
          <w:lang w:val="en-US"/>
        </w:rPr>
        <w:t xml:space="preserve"> de </w:t>
      </w:r>
      <w:proofErr w:type="spellStart"/>
      <w:r w:rsidRPr="00B5624A">
        <w:rPr>
          <w:rFonts w:ascii="Times New Roman" w:hAnsi="Times New Roman"/>
          <w:color w:val="000000"/>
          <w:sz w:val="28"/>
          <w:szCs w:val="28"/>
          <w:lang w:val="en-US"/>
        </w:rPr>
        <w:t>gestionare</w:t>
      </w:r>
      <w:proofErr w:type="spellEnd"/>
      <w:r w:rsidRPr="00B5624A">
        <w:rPr>
          <w:rFonts w:ascii="Times New Roman" w:hAnsi="Times New Roman"/>
          <w:color w:val="000000"/>
          <w:sz w:val="28"/>
          <w:szCs w:val="28"/>
          <w:lang w:val="en-US"/>
        </w:rPr>
        <w:t xml:space="preserve"> a </w:t>
      </w:r>
      <w:proofErr w:type="spellStart"/>
      <w:r w:rsidRPr="00B5624A">
        <w:rPr>
          <w:rFonts w:ascii="Times New Roman" w:hAnsi="Times New Roman"/>
          <w:color w:val="000000"/>
          <w:sz w:val="28"/>
          <w:szCs w:val="28"/>
          <w:lang w:val="en-US"/>
        </w:rPr>
        <w:t>deșeurilor</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în</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vederea</w:t>
      </w:r>
      <w:proofErr w:type="spellEnd"/>
      <w:r w:rsidRPr="00B5624A">
        <w:rPr>
          <w:rFonts w:ascii="Times New Roman" w:hAnsi="Times New Roman"/>
          <w:color w:val="000000"/>
          <w:sz w:val="28"/>
          <w:szCs w:val="28"/>
          <w:lang w:val="en-US"/>
        </w:rPr>
        <w:t xml:space="preserve"> </w:t>
      </w:r>
      <w:proofErr w:type="spellStart"/>
      <w:r w:rsidRPr="00B5624A">
        <w:rPr>
          <w:rFonts w:ascii="Times New Roman" w:hAnsi="Times New Roman"/>
          <w:color w:val="000000"/>
          <w:sz w:val="28"/>
          <w:szCs w:val="28"/>
          <w:lang w:val="en-US"/>
        </w:rPr>
        <w:t>actualizarii</w:t>
      </w:r>
      <w:proofErr w:type="spellEnd"/>
      <w:r w:rsidRPr="00B5624A">
        <w:rPr>
          <w:rFonts w:ascii="Times New Roman" w:hAnsi="Times New Roman"/>
          <w:color w:val="000000"/>
          <w:sz w:val="28"/>
          <w:szCs w:val="28"/>
          <w:lang w:val="en-US"/>
        </w:rPr>
        <w:t xml:space="preserve"> PJGD 2019-2025.</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Consultaţii şi informări cu privire la aplicarea Legii 211/ 2011 privind regimul deşeurilor, operatorilor economici generatori/ colectori de deşeuri;</w:t>
      </w:r>
    </w:p>
    <w:p w:rsidR="00B5624A" w:rsidRPr="00B5624A" w:rsidRDefault="00B5624A" w:rsidP="00B5624A">
      <w:pPr>
        <w:jc w:val="both"/>
        <w:rPr>
          <w:rFonts w:ascii="Times New Roman" w:hAnsi="Times New Roman"/>
          <w:color w:val="000000"/>
          <w:sz w:val="28"/>
          <w:szCs w:val="28"/>
        </w:rPr>
      </w:pPr>
      <w:r>
        <w:rPr>
          <w:rFonts w:ascii="Times New Roman" w:hAnsi="Times New Roman"/>
          <w:color w:val="000000"/>
          <w:sz w:val="28"/>
          <w:szCs w:val="28"/>
        </w:rPr>
        <w:t xml:space="preserve">- </w:t>
      </w:r>
      <w:r w:rsidRPr="00B5624A">
        <w:rPr>
          <w:rFonts w:ascii="Times New Roman" w:hAnsi="Times New Roman"/>
          <w:color w:val="000000"/>
          <w:sz w:val="28"/>
          <w:szCs w:val="28"/>
        </w:rPr>
        <w:t>Formularea şi transmiterea răspunsurilor la solicitările unor operatori economici, instituţii, persoane fizice, pe tema gestionării deşeurilor şi chimicalelor în judeţul Neamţ;</w:t>
      </w:r>
    </w:p>
    <w:p w:rsidR="00B5624A" w:rsidRPr="00B5624A" w:rsidRDefault="00B5624A" w:rsidP="00B5624A">
      <w:pPr>
        <w:pStyle w:val="ListBullet"/>
        <w:tabs>
          <w:tab w:val="clear" w:pos="142"/>
          <w:tab w:val="num" w:pos="720"/>
        </w:tabs>
        <w:rPr>
          <w:rFonts w:ascii="Times New Roman" w:hAnsi="Times New Roman"/>
        </w:rPr>
      </w:pPr>
      <w:r>
        <w:rPr>
          <w:rFonts w:ascii="Times New Roman" w:hAnsi="Times New Roman"/>
        </w:rPr>
        <w:t xml:space="preserve">- </w:t>
      </w:r>
      <w:r w:rsidRPr="00B5624A">
        <w:rPr>
          <w:rFonts w:ascii="Times New Roman" w:hAnsi="Times New Roman"/>
        </w:rPr>
        <w:t>Colaborare cu celelalte compartimente tehnice ale agenţiei şi cu Comisariatul Judeţean Neamţ al Gărzii Naţionale de Mediu în problematica privind gestionarea deşeurilor şi chimicalelor;</w:t>
      </w:r>
    </w:p>
    <w:p w:rsidR="00B5624A" w:rsidRPr="00B5624A" w:rsidRDefault="00B5624A" w:rsidP="00B5624A">
      <w:pPr>
        <w:pStyle w:val="ListBullet"/>
        <w:tabs>
          <w:tab w:val="clear" w:pos="142"/>
          <w:tab w:val="num" w:pos="720"/>
        </w:tabs>
        <w:rPr>
          <w:rFonts w:ascii="Times New Roman" w:hAnsi="Times New Roman"/>
        </w:rPr>
      </w:pPr>
      <w:r>
        <w:rPr>
          <w:rFonts w:ascii="Times New Roman" w:hAnsi="Times New Roman"/>
        </w:rPr>
        <w:t xml:space="preserve">- </w:t>
      </w:r>
      <w:r w:rsidRPr="00B5624A">
        <w:rPr>
          <w:rFonts w:ascii="Times New Roman" w:hAnsi="Times New Roman"/>
        </w:rPr>
        <w:t>Formularea și transmiterea punctelor de vedere conform PO-AAA-06 Puncte de vedere procedură emitere acte de reglementare</w:t>
      </w:r>
      <w:r w:rsidRPr="00B5624A">
        <w:rPr>
          <w:rFonts w:ascii="Times New Roman" w:hAnsi="Times New Roman"/>
          <w:lang w:val="en-US"/>
        </w:rPr>
        <w:t>;</w:t>
      </w:r>
    </w:p>
    <w:p w:rsidR="00B5624A" w:rsidRPr="00B5624A" w:rsidRDefault="00B5624A" w:rsidP="00B5624A">
      <w:pPr>
        <w:jc w:val="both"/>
        <w:rPr>
          <w:rFonts w:ascii="Times New Roman" w:hAnsi="Times New Roman"/>
          <w:color w:val="000000"/>
          <w:sz w:val="28"/>
          <w:szCs w:val="28"/>
          <w:lang w:val="it-IT" w:eastAsia="en-US"/>
        </w:rPr>
      </w:pPr>
      <w:r>
        <w:rPr>
          <w:rFonts w:ascii="Times New Roman" w:hAnsi="Times New Roman"/>
          <w:color w:val="000000"/>
          <w:sz w:val="28"/>
          <w:szCs w:val="28"/>
          <w:lang w:val="it-IT" w:eastAsia="en-US"/>
        </w:rPr>
        <w:t xml:space="preserve">- </w:t>
      </w:r>
      <w:r w:rsidRPr="00B5624A">
        <w:rPr>
          <w:rFonts w:ascii="Times New Roman" w:hAnsi="Times New Roman"/>
          <w:color w:val="000000"/>
          <w:sz w:val="28"/>
          <w:szCs w:val="28"/>
          <w:lang w:val="it-IT" w:eastAsia="en-US"/>
        </w:rPr>
        <w:t>Completări la „Fişa Judeţului Neamţ” şi Sinteza Fişa judeţ</w:t>
      </w:r>
      <w:r>
        <w:rPr>
          <w:rFonts w:ascii="Times New Roman" w:hAnsi="Times New Roman"/>
          <w:color w:val="000000"/>
          <w:sz w:val="28"/>
          <w:szCs w:val="28"/>
          <w:lang w:val="it-IT" w:eastAsia="en-US"/>
        </w:rPr>
        <w:t xml:space="preserve"> </w:t>
      </w:r>
      <w:r w:rsidRPr="00B5624A">
        <w:rPr>
          <w:rFonts w:ascii="Times New Roman" w:hAnsi="Times New Roman"/>
          <w:color w:val="000000"/>
          <w:sz w:val="28"/>
          <w:szCs w:val="28"/>
          <w:lang w:val="it-IT" w:eastAsia="en-US"/>
        </w:rPr>
        <w:t xml:space="preserve">- pentru luna aprilie 2019 (care evidenţiază o imagine sintetică la nivel de judeţ a situaţiei pe diferite aspecte de mediu) – secţiunea  deşeuri şi secţiunea chimicale; </w:t>
      </w:r>
    </w:p>
    <w:p w:rsidR="00B5624A" w:rsidRPr="00B5624A" w:rsidRDefault="00B5624A" w:rsidP="00B5624A">
      <w:pPr>
        <w:pStyle w:val="ListBullet"/>
        <w:tabs>
          <w:tab w:val="clear" w:pos="142"/>
          <w:tab w:val="num" w:pos="720"/>
        </w:tabs>
        <w:rPr>
          <w:rFonts w:ascii="Times New Roman" w:hAnsi="Times New Roman"/>
        </w:rPr>
      </w:pPr>
      <w:r>
        <w:rPr>
          <w:rFonts w:ascii="Times New Roman" w:hAnsi="Times New Roman"/>
        </w:rPr>
        <w:t xml:space="preserve">- </w:t>
      </w:r>
      <w:r w:rsidRPr="00B5624A">
        <w:rPr>
          <w:rFonts w:ascii="Times New Roman" w:hAnsi="Times New Roman"/>
        </w:rPr>
        <w:t>Acordare de consiliere tehnică de specialitate, la solicitarea agenţilor economici,     autorităţilor administraţiei publice locale, instituţiilor, persoanelor fizice în vederea aplicării de către aceştia a strategiei de gestionare a deşeurilor, a planurilor de acţiune, implementării prevederilor directivelor europene privind gestionarea deşeurilor şi chimicalelor, pentru a preîntâmpina apariţia riscurilor de neconformare</w:t>
      </w:r>
      <w:r w:rsidRPr="00B5624A">
        <w:rPr>
          <w:rFonts w:ascii="Times New Roman" w:hAnsi="Times New Roman"/>
          <w:lang w:val="en-US"/>
        </w:rPr>
        <w:t>;</w:t>
      </w:r>
    </w:p>
    <w:p w:rsidR="00B5624A" w:rsidRPr="00F33165" w:rsidRDefault="00B5624A" w:rsidP="00B5624A">
      <w:pPr>
        <w:rPr>
          <w:rFonts w:ascii="Times New Roman" w:hAnsi="Times New Roman"/>
          <w:color w:val="FF0000"/>
          <w:sz w:val="25"/>
          <w:szCs w:val="25"/>
          <w:lang w:val="en-US"/>
        </w:rPr>
      </w:pPr>
      <w:r w:rsidRPr="00F33165">
        <w:rPr>
          <w:rFonts w:ascii="Times New Roman" w:hAnsi="Times New Roman"/>
          <w:color w:val="FF0000"/>
          <w:sz w:val="25"/>
          <w:szCs w:val="25"/>
          <w:lang w:val="en-US"/>
        </w:rPr>
        <w:t xml:space="preserve">      </w:t>
      </w:r>
    </w:p>
    <w:p w:rsidR="00B5624A" w:rsidRPr="00F33165" w:rsidRDefault="00B5624A" w:rsidP="00B5624A">
      <w:pPr>
        <w:pStyle w:val="ListBullet"/>
        <w:tabs>
          <w:tab w:val="clear" w:pos="142"/>
        </w:tabs>
        <w:ind w:left="720"/>
      </w:pPr>
      <w:r w:rsidRPr="00F33165">
        <w:t xml:space="preserve"> </w:t>
      </w:r>
    </w:p>
    <w:p w:rsidR="00C818F4" w:rsidRPr="004D1828" w:rsidRDefault="00C818F4" w:rsidP="004D1828">
      <w:pPr>
        <w:rPr>
          <w:rFonts w:ascii="Times New Roman" w:hAnsi="Times New Roman"/>
          <w:sz w:val="28"/>
          <w:szCs w:val="28"/>
          <w:lang w:val="en-US"/>
        </w:rPr>
      </w:pPr>
      <w:r w:rsidRPr="00EF61BC">
        <w:rPr>
          <w:rFonts w:ascii="Times New Roman" w:hAnsi="Times New Roman"/>
          <w:sz w:val="28"/>
          <w:szCs w:val="28"/>
          <w:lang w:val="en-US"/>
        </w:rPr>
        <w:t xml:space="preserve">     </w:t>
      </w:r>
      <w:bookmarkStart w:id="0" w:name="_GoBack"/>
      <w:r w:rsidR="00AD0F5C" w:rsidRPr="00AD0F5C">
        <w:rPr>
          <w:rFonts w:ascii="Times New Roman" w:hAnsi="Times New Roman"/>
          <w:noProof/>
          <w:sz w:val="28"/>
          <w:szCs w:val="28"/>
        </w:rPr>
        <w:drawing>
          <wp:inline distT="0" distB="0" distL="0" distR="0">
            <wp:extent cx="5941246" cy="3063922"/>
            <wp:effectExtent l="19050" t="0" r="2354"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65136"/>
                    </a:xfrm>
                    <a:prstGeom prst="rect">
                      <a:avLst/>
                    </a:prstGeom>
                    <a:noFill/>
                    <a:ln>
                      <a:noFill/>
                    </a:ln>
                  </pic:spPr>
                </pic:pic>
              </a:graphicData>
            </a:graphic>
          </wp:inline>
        </w:drawing>
      </w:r>
      <w:bookmarkEnd w:id="0"/>
    </w:p>
    <w:sectPr w:rsidR="00C818F4" w:rsidRPr="004D1828" w:rsidSect="00FF689F">
      <w:headerReference w:type="default" r:id="rId33"/>
      <w:footerReference w:type="even" r:id="rId34"/>
      <w:footerReference w:type="default" r:id="rId35"/>
      <w:pgSz w:w="11907" w:h="16840" w:code="9"/>
      <w:pgMar w:top="962" w:right="851" w:bottom="1134"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2FB" w:rsidRDefault="007A62FB">
      <w:r>
        <w:separator/>
      </w:r>
    </w:p>
    <w:p w:rsidR="007A62FB" w:rsidRDefault="007A62FB"/>
  </w:endnote>
  <w:endnote w:type="continuationSeparator" w:id="1">
    <w:p w:rsidR="007A62FB" w:rsidRDefault="007A62FB">
      <w:r>
        <w:continuationSeparator/>
      </w:r>
    </w:p>
    <w:p w:rsidR="007A62FB" w:rsidRDefault="007A62F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Bold">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774AD6"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EC2EE9">
    <w:pPr>
      <w:pStyle w:val="Footer"/>
    </w:pPr>
  </w:p>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2FB" w:rsidRDefault="007A62FB">
      <w:r>
        <w:separator/>
      </w:r>
    </w:p>
    <w:p w:rsidR="007A62FB" w:rsidRDefault="007A62FB"/>
  </w:footnote>
  <w:footnote w:type="continuationSeparator" w:id="1">
    <w:p w:rsidR="007A62FB" w:rsidRDefault="007A62FB">
      <w:r>
        <w:continuationSeparator/>
      </w:r>
    </w:p>
    <w:p w:rsidR="007A62FB" w:rsidRDefault="007A62F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6">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1">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6"/>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21"/>
  </w:num>
  <w:num w:numId="11">
    <w:abstractNumId w:val="7"/>
  </w:num>
  <w:num w:numId="12">
    <w:abstractNumId w:val="0"/>
  </w:num>
  <w:num w:numId="13">
    <w:abstractNumId w:val="10"/>
  </w:num>
  <w:num w:numId="14">
    <w:abstractNumId w:val="15"/>
  </w:num>
  <w:num w:numId="15">
    <w:abstractNumId w:val="1"/>
  </w:num>
  <w:num w:numId="16">
    <w:abstractNumId w:val="2"/>
  </w:num>
  <w:num w:numId="17">
    <w:abstractNumId w:val="6"/>
  </w:num>
  <w:num w:numId="18">
    <w:abstractNumId w:val="23"/>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4"/>
  </w:num>
  <w:num w:numId="27">
    <w:abstractNumId w:val="17"/>
  </w:num>
  <w:num w:numId="28">
    <w:abstractNumId w:val="12"/>
  </w:num>
  <w:num w:numId="29">
    <w:abstractNumId w:val="22"/>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F83"/>
    <w:rsid w:val="000046C7"/>
    <w:rsid w:val="000047CC"/>
    <w:rsid w:val="00004945"/>
    <w:rsid w:val="00005239"/>
    <w:rsid w:val="000055DE"/>
    <w:rsid w:val="000059B1"/>
    <w:rsid w:val="00005A56"/>
    <w:rsid w:val="00005D39"/>
    <w:rsid w:val="00005DC0"/>
    <w:rsid w:val="00005DE9"/>
    <w:rsid w:val="00006358"/>
    <w:rsid w:val="000063F8"/>
    <w:rsid w:val="00006414"/>
    <w:rsid w:val="00006432"/>
    <w:rsid w:val="000066E2"/>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218E"/>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3D"/>
    <w:rsid w:val="00041192"/>
    <w:rsid w:val="000412F6"/>
    <w:rsid w:val="0004156C"/>
    <w:rsid w:val="000416D2"/>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13B"/>
    <w:rsid w:val="00076273"/>
    <w:rsid w:val="00076940"/>
    <w:rsid w:val="0007699A"/>
    <w:rsid w:val="00077190"/>
    <w:rsid w:val="0007733F"/>
    <w:rsid w:val="0007747D"/>
    <w:rsid w:val="0007749C"/>
    <w:rsid w:val="000776D3"/>
    <w:rsid w:val="00077733"/>
    <w:rsid w:val="000778C4"/>
    <w:rsid w:val="00077999"/>
    <w:rsid w:val="00077BB6"/>
    <w:rsid w:val="00077C81"/>
    <w:rsid w:val="00077D3C"/>
    <w:rsid w:val="00080425"/>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0F2"/>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91C"/>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E06"/>
    <w:rsid w:val="001A410F"/>
    <w:rsid w:val="001A44D3"/>
    <w:rsid w:val="001A4D32"/>
    <w:rsid w:val="001A524E"/>
    <w:rsid w:val="001A52A5"/>
    <w:rsid w:val="001A52DD"/>
    <w:rsid w:val="001A53C2"/>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A40"/>
    <w:rsid w:val="001C3D34"/>
    <w:rsid w:val="001C41FC"/>
    <w:rsid w:val="001C438B"/>
    <w:rsid w:val="001C44C4"/>
    <w:rsid w:val="001C49E1"/>
    <w:rsid w:val="001C4ABF"/>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353D"/>
    <w:rsid w:val="0024389E"/>
    <w:rsid w:val="00243E2B"/>
    <w:rsid w:val="00244661"/>
    <w:rsid w:val="00244938"/>
    <w:rsid w:val="00244E53"/>
    <w:rsid w:val="00244FA0"/>
    <w:rsid w:val="0024516E"/>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1098"/>
    <w:rsid w:val="002513A0"/>
    <w:rsid w:val="00251624"/>
    <w:rsid w:val="00251AE1"/>
    <w:rsid w:val="00252511"/>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582"/>
    <w:rsid w:val="004E000F"/>
    <w:rsid w:val="004E025C"/>
    <w:rsid w:val="004E0552"/>
    <w:rsid w:val="004E0621"/>
    <w:rsid w:val="004E082B"/>
    <w:rsid w:val="004E0AA8"/>
    <w:rsid w:val="004E0B4D"/>
    <w:rsid w:val="004E1122"/>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793"/>
    <w:rsid w:val="0052381E"/>
    <w:rsid w:val="005238E2"/>
    <w:rsid w:val="00523F8E"/>
    <w:rsid w:val="00524226"/>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7B3"/>
    <w:rsid w:val="00571A54"/>
    <w:rsid w:val="00571A78"/>
    <w:rsid w:val="00571B54"/>
    <w:rsid w:val="00571FCE"/>
    <w:rsid w:val="00571FEA"/>
    <w:rsid w:val="005722C3"/>
    <w:rsid w:val="00572A94"/>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402"/>
    <w:rsid w:val="00646412"/>
    <w:rsid w:val="0064673F"/>
    <w:rsid w:val="00646813"/>
    <w:rsid w:val="00646963"/>
    <w:rsid w:val="00647031"/>
    <w:rsid w:val="006471CA"/>
    <w:rsid w:val="006471D7"/>
    <w:rsid w:val="006473DB"/>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BD8"/>
    <w:rsid w:val="006E7C70"/>
    <w:rsid w:val="006F0010"/>
    <w:rsid w:val="006F065C"/>
    <w:rsid w:val="006F0C99"/>
    <w:rsid w:val="006F10F4"/>
    <w:rsid w:val="006F1181"/>
    <w:rsid w:val="006F137F"/>
    <w:rsid w:val="006F14CF"/>
    <w:rsid w:val="006F1AF3"/>
    <w:rsid w:val="006F1B1E"/>
    <w:rsid w:val="006F1B54"/>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DC"/>
    <w:rsid w:val="00705557"/>
    <w:rsid w:val="00705591"/>
    <w:rsid w:val="007058E2"/>
    <w:rsid w:val="00705BBA"/>
    <w:rsid w:val="00707333"/>
    <w:rsid w:val="00707CD3"/>
    <w:rsid w:val="00710293"/>
    <w:rsid w:val="00710822"/>
    <w:rsid w:val="00710AD7"/>
    <w:rsid w:val="00711274"/>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C2A"/>
    <w:rsid w:val="00721FA1"/>
    <w:rsid w:val="007220FE"/>
    <w:rsid w:val="007224E9"/>
    <w:rsid w:val="007227E7"/>
    <w:rsid w:val="00722BF4"/>
    <w:rsid w:val="00722CD3"/>
    <w:rsid w:val="00722DCD"/>
    <w:rsid w:val="00722F37"/>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AD6"/>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9A"/>
    <w:rsid w:val="007A53E7"/>
    <w:rsid w:val="007A5791"/>
    <w:rsid w:val="007A58ED"/>
    <w:rsid w:val="007A594C"/>
    <w:rsid w:val="007A5BAE"/>
    <w:rsid w:val="007A5CD3"/>
    <w:rsid w:val="007A5D9C"/>
    <w:rsid w:val="007A6139"/>
    <w:rsid w:val="007A615B"/>
    <w:rsid w:val="007A62FB"/>
    <w:rsid w:val="007A64A0"/>
    <w:rsid w:val="007A6521"/>
    <w:rsid w:val="007A65D0"/>
    <w:rsid w:val="007A698D"/>
    <w:rsid w:val="007A6A6B"/>
    <w:rsid w:val="007A6D04"/>
    <w:rsid w:val="007A6EFF"/>
    <w:rsid w:val="007A714E"/>
    <w:rsid w:val="007A72E0"/>
    <w:rsid w:val="007A7349"/>
    <w:rsid w:val="007A73B7"/>
    <w:rsid w:val="007A73E1"/>
    <w:rsid w:val="007A7CD8"/>
    <w:rsid w:val="007A7F21"/>
    <w:rsid w:val="007B049E"/>
    <w:rsid w:val="007B04C8"/>
    <w:rsid w:val="007B065D"/>
    <w:rsid w:val="007B06F8"/>
    <w:rsid w:val="007B0B2E"/>
    <w:rsid w:val="007B0BB2"/>
    <w:rsid w:val="007B101E"/>
    <w:rsid w:val="007B1047"/>
    <w:rsid w:val="007B1096"/>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1BD"/>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4A2"/>
    <w:rsid w:val="00894980"/>
    <w:rsid w:val="00894993"/>
    <w:rsid w:val="00894CDE"/>
    <w:rsid w:val="00894CEA"/>
    <w:rsid w:val="00894DBB"/>
    <w:rsid w:val="00894E6F"/>
    <w:rsid w:val="008950A7"/>
    <w:rsid w:val="00895393"/>
    <w:rsid w:val="00895476"/>
    <w:rsid w:val="008958D9"/>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12DB"/>
    <w:rsid w:val="008B15BA"/>
    <w:rsid w:val="008B189C"/>
    <w:rsid w:val="008B1ED3"/>
    <w:rsid w:val="008B2107"/>
    <w:rsid w:val="008B2562"/>
    <w:rsid w:val="008B27F7"/>
    <w:rsid w:val="008B295B"/>
    <w:rsid w:val="008B2FC6"/>
    <w:rsid w:val="008B3F35"/>
    <w:rsid w:val="008B3FD2"/>
    <w:rsid w:val="008B402E"/>
    <w:rsid w:val="008B420D"/>
    <w:rsid w:val="008B4B2D"/>
    <w:rsid w:val="008B5598"/>
    <w:rsid w:val="008B58CD"/>
    <w:rsid w:val="008B5B34"/>
    <w:rsid w:val="008B5DC0"/>
    <w:rsid w:val="008B5F63"/>
    <w:rsid w:val="008B5FB6"/>
    <w:rsid w:val="008B62B6"/>
    <w:rsid w:val="008B63DE"/>
    <w:rsid w:val="008B64B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C"/>
    <w:rsid w:val="00970CBB"/>
    <w:rsid w:val="00970D1D"/>
    <w:rsid w:val="0097130F"/>
    <w:rsid w:val="009719A6"/>
    <w:rsid w:val="00971C09"/>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EE2"/>
    <w:rsid w:val="009B444E"/>
    <w:rsid w:val="009B4E0D"/>
    <w:rsid w:val="009B52AF"/>
    <w:rsid w:val="009B549D"/>
    <w:rsid w:val="009B55FE"/>
    <w:rsid w:val="009B56DC"/>
    <w:rsid w:val="009B59AB"/>
    <w:rsid w:val="009B5E07"/>
    <w:rsid w:val="009B623D"/>
    <w:rsid w:val="009B64DF"/>
    <w:rsid w:val="009B6681"/>
    <w:rsid w:val="009B68BD"/>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9A7"/>
    <w:rsid w:val="00A14A5E"/>
    <w:rsid w:val="00A14B23"/>
    <w:rsid w:val="00A1536A"/>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B49"/>
    <w:rsid w:val="00A60DF3"/>
    <w:rsid w:val="00A61179"/>
    <w:rsid w:val="00A61681"/>
    <w:rsid w:val="00A61849"/>
    <w:rsid w:val="00A619BC"/>
    <w:rsid w:val="00A61C1B"/>
    <w:rsid w:val="00A61D36"/>
    <w:rsid w:val="00A61E82"/>
    <w:rsid w:val="00A620F1"/>
    <w:rsid w:val="00A62909"/>
    <w:rsid w:val="00A62C2E"/>
    <w:rsid w:val="00A63230"/>
    <w:rsid w:val="00A63F75"/>
    <w:rsid w:val="00A63F7C"/>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0F5C"/>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C"/>
    <w:rsid w:val="00C2092F"/>
    <w:rsid w:val="00C212D6"/>
    <w:rsid w:val="00C21365"/>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5D8"/>
    <w:rsid w:val="00C306DE"/>
    <w:rsid w:val="00C308C5"/>
    <w:rsid w:val="00C309A9"/>
    <w:rsid w:val="00C30A33"/>
    <w:rsid w:val="00C30A64"/>
    <w:rsid w:val="00C30C30"/>
    <w:rsid w:val="00C30D5C"/>
    <w:rsid w:val="00C30F17"/>
    <w:rsid w:val="00C3106A"/>
    <w:rsid w:val="00C312DE"/>
    <w:rsid w:val="00C3161A"/>
    <w:rsid w:val="00C31CED"/>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FE0"/>
    <w:rsid w:val="00C63034"/>
    <w:rsid w:val="00C63485"/>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FA8"/>
    <w:rsid w:val="00D01013"/>
    <w:rsid w:val="00D01649"/>
    <w:rsid w:val="00D01A09"/>
    <w:rsid w:val="00D01B6E"/>
    <w:rsid w:val="00D01D46"/>
    <w:rsid w:val="00D020CF"/>
    <w:rsid w:val="00D0250B"/>
    <w:rsid w:val="00D02587"/>
    <w:rsid w:val="00D02B97"/>
    <w:rsid w:val="00D02D14"/>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1E5"/>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F"/>
    <w:rsid w:val="00DF31AA"/>
    <w:rsid w:val="00DF349A"/>
    <w:rsid w:val="00DF356B"/>
    <w:rsid w:val="00DF3608"/>
    <w:rsid w:val="00DF38B3"/>
    <w:rsid w:val="00DF38F4"/>
    <w:rsid w:val="00DF39C8"/>
    <w:rsid w:val="00DF3BEB"/>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7C6"/>
    <w:rsid w:val="00E73CE4"/>
    <w:rsid w:val="00E73DDF"/>
    <w:rsid w:val="00E74082"/>
    <w:rsid w:val="00E74174"/>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413F"/>
    <w:rsid w:val="00EC46A8"/>
    <w:rsid w:val="00EC46AF"/>
    <w:rsid w:val="00EC51E7"/>
    <w:rsid w:val="00EC532A"/>
    <w:rsid w:val="00EC543B"/>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DA9"/>
    <w:rsid w:val="00F2650D"/>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9A2"/>
    <w:rsid w:val="00F46BFC"/>
    <w:rsid w:val="00F46D13"/>
    <w:rsid w:val="00F46DBF"/>
    <w:rsid w:val="00F4718D"/>
    <w:rsid w:val="00F4720E"/>
    <w:rsid w:val="00F47694"/>
    <w:rsid w:val="00F4774C"/>
    <w:rsid w:val="00F47A4E"/>
    <w:rsid w:val="00F47B3B"/>
    <w:rsid w:val="00F47D49"/>
    <w:rsid w:val="00F47E7B"/>
    <w:rsid w:val="00F47FC8"/>
    <w:rsid w:val="00F47FD6"/>
    <w:rsid w:val="00F50169"/>
    <w:rsid w:val="00F507AA"/>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5"/>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5A3B30"/>
    <w:pPr>
      <w:tabs>
        <w:tab w:val="num" w:pos="142"/>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5.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5.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9\Raportari%202019\Rapoarte%20lunare%202019\Date%20pt%20grafice%20raport%2005.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M</a:t>
            </a:r>
            <a:r>
              <a:rPr lang="ro-RO" sz="1200" b="0" i="0" strike="noStrike">
                <a:solidFill>
                  <a:srgbClr val="000000"/>
                </a:solidFill>
                <a:latin typeface="Times New Roman"/>
                <a:cs typeface="Times New Roman"/>
              </a:rPr>
              <a:t>AI</a:t>
            </a:r>
            <a:r>
              <a:rPr lang="en-US" sz="1200" b="0" i="0" strike="noStrike">
                <a:solidFill>
                  <a:srgbClr val="000000"/>
                </a:solidFill>
                <a:latin typeface="Times New Roman"/>
                <a:cs typeface="Times New Roman"/>
              </a:rPr>
              <a:t> </a:t>
            </a:r>
            <a:r>
              <a:rPr lang="ro-RO" sz="1200" b="0" i="0" strike="noStrike">
                <a:solidFill>
                  <a:srgbClr val="000000"/>
                </a:solidFill>
                <a:latin typeface="Times New Roman"/>
                <a:cs typeface="Times New Roman"/>
              </a:rPr>
              <a:t> 2019</a:t>
            </a:r>
            <a:endParaRPr lang="vi-VN" sz="1200" b="0" i="0" strike="noStrike">
              <a:solidFill>
                <a:srgbClr val="000000"/>
              </a:solidFill>
              <a:latin typeface="Times New Roman"/>
              <a:cs typeface="Times New Roman"/>
            </a:endParaRPr>
          </a:p>
        </c:rich>
      </c:tx>
      <c:layout>
        <c:manualLayout>
          <c:xMode val="edge"/>
          <c:yMode val="edge"/>
          <c:x val="7.0075586346099311E-2"/>
          <c:y val="1.3248200708435834E-2"/>
        </c:manualLayout>
      </c:layout>
      <c:spPr>
        <a:noFill/>
        <a:ln w="25400">
          <a:noFill/>
        </a:ln>
      </c:spPr>
    </c:title>
    <c:plotArea>
      <c:layout>
        <c:manualLayout>
          <c:layoutTarget val="inner"/>
          <c:xMode val="edge"/>
          <c:yMode val="edge"/>
          <c:x val="7.4797391397504978E-2"/>
          <c:y val="0.14363872273253173"/>
          <c:w val="0.63925415573053368"/>
          <c:h val="0.64868930348608533"/>
        </c:manualLayout>
      </c:layout>
      <c:lineChart>
        <c:grouping val="standard"/>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0.71000000000000063</c:v>
                </c:pt>
                <c:pt idx="1">
                  <c:v>0.62000000000000155</c:v>
                </c:pt>
                <c:pt idx="2">
                  <c:v>0.52</c:v>
                </c:pt>
                <c:pt idx="3">
                  <c:v>0.87000000000000155</c:v>
                </c:pt>
                <c:pt idx="4">
                  <c:v>1.36</c:v>
                </c:pt>
                <c:pt idx="5">
                  <c:v>0.72000000000000064</c:v>
                </c:pt>
                <c:pt idx="6">
                  <c:v>0.24000000000000021</c:v>
                </c:pt>
                <c:pt idx="7">
                  <c:v>0.11000000000000008</c:v>
                </c:pt>
                <c:pt idx="8">
                  <c:v>0.82000000000000062</c:v>
                </c:pt>
                <c:pt idx="9">
                  <c:v>1.04</c:v>
                </c:pt>
                <c:pt idx="10">
                  <c:v>0.85000000000000064</c:v>
                </c:pt>
                <c:pt idx="11">
                  <c:v>0.54</c:v>
                </c:pt>
                <c:pt idx="12">
                  <c:v>0.9</c:v>
                </c:pt>
                <c:pt idx="13">
                  <c:v>0.35000000000000031</c:v>
                </c:pt>
                <c:pt idx="14">
                  <c:v>0.75000000000000167</c:v>
                </c:pt>
                <c:pt idx="15">
                  <c:v>0.68000000000000138</c:v>
                </c:pt>
                <c:pt idx="16">
                  <c:v>0.76000000000000179</c:v>
                </c:pt>
                <c:pt idx="17">
                  <c:v>0.65000000000000191</c:v>
                </c:pt>
                <c:pt idx="18">
                  <c:v>0.99</c:v>
                </c:pt>
                <c:pt idx="19">
                  <c:v>1.47</c:v>
                </c:pt>
                <c:pt idx="20">
                  <c:v>0.52</c:v>
                </c:pt>
                <c:pt idx="21">
                  <c:v>0.44000000000000034</c:v>
                </c:pt>
                <c:pt idx="22">
                  <c:v>0.60000000000000064</c:v>
                </c:pt>
                <c:pt idx="23">
                  <c:v>0.73000000000000065</c:v>
                </c:pt>
                <c:pt idx="24">
                  <c:v>0.75000000000000167</c:v>
                </c:pt>
                <c:pt idx="25">
                  <c:v>0.85000000000000064</c:v>
                </c:pt>
                <c:pt idx="26">
                  <c:v>1.01</c:v>
                </c:pt>
                <c:pt idx="27">
                  <c:v>1.62</c:v>
                </c:pt>
                <c:pt idx="28">
                  <c:v>0.85000000000000064</c:v>
                </c:pt>
                <c:pt idx="29">
                  <c:v>0.65000000000000191</c:v>
                </c:pt>
                <c:pt idx="30">
                  <c:v>0.65000000000000191</c:v>
                </c:pt>
              </c:numCache>
            </c:numRef>
          </c:val>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0.27</c:v>
                </c:pt>
                <c:pt idx="1">
                  <c:v>0.18000000000000024</c:v>
                </c:pt>
                <c:pt idx="2">
                  <c:v>0.32000000000000089</c:v>
                </c:pt>
                <c:pt idx="3">
                  <c:v>0.37000000000000038</c:v>
                </c:pt>
                <c:pt idx="4">
                  <c:v>0.38000000000000089</c:v>
                </c:pt>
                <c:pt idx="5">
                  <c:v>0.44000000000000034</c:v>
                </c:pt>
                <c:pt idx="6">
                  <c:v>0.1900000000000002</c:v>
                </c:pt>
                <c:pt idx="7">
                  <c:v>0.12000000000000002</c:v>
                </c:pt>
                <c:pt idx="8">
                  <c:v>0.2200000000000002</c:v>
                </c:pt>
                <c:pt idx="9">
                  <c:v>0.62000000000000155</c:v>
                </c:pt>
                <c:pt idx="10">
                  <c:v>0.28000000000000008</c:v>
                </c:pt>
                <c:pt idx="11">
                  <c:v>0.28000000000000008</c:v>
                </c:pt>
                <c:pt idx="12">
                  <c:v>0.34000000000000047</c:v>
                </c:pt>
                <c:pt idx="13">
                  <c:v>0.36000000000000032</c:v>
                </c:pt>
                <c:pt idx="14">
                  <c:v>0.45</c:v>
                </c:pt>
                <c:pt idx="15">
                  <c:v>0.45</c:v>
                </c:pt>
                <c:pt idx="16">
                  <c:v>0.26</c:v>
                </c:pt>
                <c:pt idx="17">
                  <c:v>0.31000000000000077</c:v>
                </c:pt>
                <c:pt idx="18">
                  <c:v>0.46</c:v>
                </c:pt>
                <c:pt idx="19">
                  <c:v>0.75000000000000167</c:v>
                </c:pt>
                <c:pt idx="20">
                  <c:v>0.18000000000000024</c:v>
                </c:pt>
                <c:pt idx="21">
                  <c:v>0.26</c:v>
                </c:pt>
                <c:pt idx="22">
                  <c:v>0.31000000000000077</c:v>
                </c:pt>
                <c:pt idx="23">
                  <c:v>0.53</c:v>
                </c:pt>
                <c:pt idx="24">
                  <c:v>0.24000000000000021</c:v>
                </c:pt>
                <c:pt idx="25">
                  <c:v>0.26</c:v>
                </c:pt>
                <c:pt idx="26">
                  <c:v>0.42000000000000032</c:v>
                </c:pt>
                <c:pt idx="27">
                  <c:v>0.26</c:v>
                </c:pt>
                <c:pt idx="28">
                  <c:v>0.37000000000000038</c:v>
                </c:pt>
                <c:pt idx="29">
                  <c:v>0.41000000000000031</c:v>
                </c:pt>
                <c:pt idx="30">
                  <c:v>0.35000000000000031</c:v>
                </c:pt>
              </c:numCache>
            </c:numRef>
          </c:val>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0.11710411978408965</c:v>
                </c:pt>
                <c:pt idx="1">
                  <c:v>0.12097862361099408</c:v>
                </c:pt>
                <c:pt idx="2">
                  <c:v>0.38856655822239738</c:v>
                </c:pt>
                <c:pt idx="3">
                  <c:v>0.40799550175964544</c:v>
                </c:pt>
                <c:pt idx="4">
                  <c:v>0.39974968092510482</c:v>
                </c:pt>
                <c:pt idx="5">
                  <c:v>0.14199284851668312</c:v>
                </c:pt>
                <c:pt idx="6">
                  <c:v>2.9384184754934973E-2</c:v>
                </c:pt>
                <c:pt idx="7">
                  <c:v>7.10021381877047E-3</c:v>
                </c:pt>
                <c:pt idx="8">
                  <c:v>0.21553841790942924</c:v>
                </c:pt>
                <c:pt idx="9">
                  <c:v>0.48926900765447723</c:v>
                </c:pt>
                <c:pt idx="10">
                  <c:v>0.13602809059111193</c:v>
                </c:pt>
                <c:pt idx="11">
                  <c:v>0.32297242210432936</c:v>
                </c:pt>
                <c:pt idx="12">
                  <c:v>0.2524178732746773</c:v>
                </c:pt>
                <c:pt idx="13">
                  <c:v>0.13541675598364356</c:v>
                </c:pt>
                <c:pt idx="14">
                  <c:v>0.14393634865687333</c:v>
                </c:pt>
                <c:pt idx="15">
                  <c:v>0.30636712907503688</c:v>
                </c:pt>
                <c:pt idx="16">
                  <c:v>0.1834511951982313</c:v>
                </c:pt>
                <c:pt idx="17">
                  <c:v>0.26839348620696268</c:v>
                </c:pt>
                <c:pt idx="18">
                  <c:v>0.69237332055056211</c:v>
                </c:pt>
                <c:pt idx="19">
                  <c:v>0.50987782465359799</c:v>
                </c:pt>
                <c:pt idx="20">
                  <c:v>0.25939660174804408</c:v>
                </c:pt>
                <c:pt idx="21">
                  <c:v>0.34088895742484626</c:v>
                </c:pt>
                <c:pt idx="22">
                  <c:v>0.14356719420236819</c:v>
                </c:pt>
                <c:pt idx="23">
                  <c:v>0.32379938766130256</c:v>
                </c:pt>
                <c:pt idx="24">
                  <c:v>0.15887481979331888</c:v>
                </c:pt>
                <c:pt idx="25">
                  <c:v>0.36417969700593061</c:v>
                </c:pt>
                <c:pt idx="26">
                  <c:v>0.22810304516983299</c:v>
                </c:pt>
                <c:pt idx="27">
                  <c:v>0.34194871401490967</c:v>
                </c:pt>
                <c:pt idx="28">
                  <c:v>0.23149162122380387</c:v>
                </c:pt>
                <c:pt idx="29">
                  <c:v>6.6751355711378607E-2</c:v>
                </c:pt>
                <c:pt idx="30">
                  <c:v>0.2617404853200328</c:v>
                </c:pt>
              </c:numCache>
            </c:numRef>
          </c:val>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7.9550770215851191E-2</c:v>
                </c:pt>
                <c:pt idx="1">
                  <c:v>0.3497699279662268</c:v>
                </c:pt>
                <c:pt idx="2">
                  <c:v>0.445915216905515</c:v>
                </c:pt>
                <c:pt idx="3">
                  <c:v>0.45989174800255045</c:v>
                </c:pt>
                <c:pt idx="4">
                  <c:v>0.62849535793138223</c:v>
                </c:pt>
                <c:pt idx="5">
                  <c:v>0.52475641466495104</c:v>
                </c:pt>
                <c:pt idx="6">
                  <c:v>4.8804022300873294E-2</c:v>
                </c:pt>
                <c:pt idx="7">
                  <c:v>0.21562792279365237</c:v>
                </c:pt>
                <c:pt idx="8">
                  <c:v>0.40710280267495352</c:v>
                </c:pt>
                <c:pt idx="9">
                  <c:v>0.13309145841444789</c:v>
                </c:pt>
                <c:pt idx="10">
                  <c:v>0.46295805314452848</c:v>
                </c:pt>
                <c:pt idx="11">
                  <c:v>0.3896794596481663</c:v>
                </c:pt>
                <c:pt idx="12">
                  <c:v>0.56865622008987649</c:v>
                </c:pt>
                <c:pt idx="13">
                  <c:v>0.10405259129464495</c:v>
                </c:pt>
                <c:pt idx="14">
                  <c:v>0.24036534941786519</c:v>
                </c:pt>
                <c:pt idx="15">
                  <c:v>0.15679798279338347</c:v>
                </c:pt>
                <c:pt idx="16">
                  <c:v>0.4501341573495895</c:v>
                </c:pt>
                <c:pt idx="17">
                  <c:v>0.18497973023881811</c:v>
                </c:pt>
                <c:pt idx="18">
                  <c:v>0.7235608632781757</c:v>
                </c:pt>
                <c:pt idx="19">
                  <c:v>0.8067851217736044</c:v>
                </c:pt>
                <c:pt idx="20">
                  <c:v>0.21885620008211512</c:v>
                </c:pt>
                <c:pt idx="21">
                  <c:v>0.41686517361440489</c:v>
                </c:pt>
                <c:pt idx="22">
                  <c:v>0.56189933858998986</c:v>
                </c:pt>
                <c:pt idx="23">
                  <c:v>0.51577155156253263</c:v>
                </c:pt>
                <c:pt idx="24">
                  <c:v>0.71306302227761409</c:v>
                </c:pt>
                <c:pt idx="25">
                  <c:v>0.54591970726807981</c:v>
                </c:pt>
                <c:pt idx="26">
                  <c:v>0.40112745707443581</c:v>
                </c:pt>
                <c:pt idx="27">
                  <c:v>0.69369885937694675</c:v>
                </c:pt>
                <c:pt idx="28">
                  <c:v>0.53429678879633158</c:v>
                </c:pt>
                <c:pt idx="29">
                  <c:v>0.44481362792571538</c:v>
                </c:pt>
                <c:pt idx="30">
                  <c:v>0.18555671873737412</c:v>
                </c:pt>
              </c:numCache>
            </c:numRef>
          </c:val>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0.24331264187273324</c:v>
                </c:pt>
                <c:pt idx="1">
                  <c:v>0.42338293070835487</c:v>
                </c:pt>
                <c:pt idx="2">
                  <c:v>0.4031438780389936</c:v>
                </c:pt>
                <c:pt idx="3">
                  <c:v>0.49192907595820307</c:v>
                </c:pt>
                <c:pt idx="4">
                  <c:v>0.67036473304689803</c:v>
                </c:pt>
                <c:pt idx="5">
                  <c:v>0.18882499410473771</c:v>
                </c:pt>
                <c:pt idx="6">
                  <c:v>6.2759775527580233E-2</c:v>
                </c:pt>
                <c:pt idx="7">
                  <c:v>0.271861405141198</c:v>
                </c:pt>
                <c:pt idx="8">
                  <c:v>0.38786093071909494</c:v>
                </c:pt>
                <c:pt idx="9">
                  <c:v>0.28143297977221843</c:v>
                </c:pt>
                <c:pt idx="10">
                  <c:v>0.21657257504286193</c:v>
                </c:pt>
                <c:pt idx="11">
                  <c:v>0.38309770128154136</c:v>
                </c:pt>
                <c:pt idx="12">
                  <c:v>0.51252682951510853</c:v>
                </c:pt>
                <c:pt idx="13">
                  <c:v>5.6278927720878016E-2</c:v>
                </c:pt>
                <c:pt idx="14">
                  <c:v>0.3627423707155833</c:v>
                </c:pt>
                <c:pt idx="15">
                  <c:v>0.24829202091422373</c:v>
                </c:pt>
                <c:pt idx="16">
                  <c:v>0.43963054973303345</c:v>
                </c:pt>
                <c:pt idx="17">
                  <c:v>0.34125131137421888</c:v>
                </c:pt>
                <c:pt idx="18">
                  <c:v>0.62526790292823098</c:v>
                </c:pt>
                <c:pt idx="19">
                  <c:v>0.41801211306125891</c:v>
                </c:pt>
                <c:pt idx="20">
                  <c:v>0.23497781104379314</c:v>
                </c:pt>
                <c:pt idx="21">
                  <c:v>0.56804754330648832</c:v>
                </c:pt>
                <c:pt idx="22">
                  <c:v>0.45165703318362455</c:v>
                </c:pt>
                <c:pt idx="23">
                  <c:v>0.28357153497479531</c:v>
                </c:pt>
                <c:pt idx="24">
                  <c:v>0.58954463409320734</c:v>
                </c:pt>
                <c:pt idx="25">
                  <c:v>0.50763610354396149</c:v>
                </c:pt>
                <c:pt idx="26">
                  <c:v>0.57049670565695587</c:v>
                </c:pt>
                <c:pt idx="27">
                  <c:v>0.51036296846877549</c:v>
                </c:pt>
                <c:pt idx="28">
                  <c:v>0.33634009303036261</c:v>
                </c:pt>
                <c:pt idx="29">
                  <c:v>0.39616938472581043</c:v>
                </c:pt>
                <c:pt idx="30">
                  <c:v>0.12796164202827573</c:v>
                </c:pt>
              </c:numCache>
            </c:numRef>
          </c:val>
        </c:ser>
        <c:ser>
          <c:idx val="5"/>
          <c:order val="5"/>
          <c:tx>
            <c:strRef>
              <c:f>Sheet1!$G$3</c:f>
              <c:strCache>
                <c:ptCount val="1"/>
                <c:pt idx="0">
                  <c:v>SSRM Toaca - aspiraţia 20-01</c:v>
                </c:pt>
              </c:strCache>
            </c:strRef>
          </c:tx>
          <c:val>
            <c:numRef>
              <c:f>Sheet1!$G$4:$G$34</c:f>
              <c:numCache>
                <c:formatCode>0.00</c:formatCode>
                <c:ptCount val="31"/>
                <c:pt idx="0">
                  <c:v>0.39894153381995762</c:v>
                </c:pt>
                <c:pt idx="1">
                  <c:v>0.39855985133964811</c:v>
                </c:pt>
                <c:pt idx="2">
                  <c:v>0.48618061092020204</c:v>
                </c:pt>
                <c:pt idx="3">
                  <c:v>0.58450255680767549</c:v>
                </c:pt>
                <c:pt idx="4">
                  <c:v>0.51532413086785656</c:v>
                </c:pt>
                <c:pt idx="5">
                  <c:v>5.636484267816777E-2</c:v>
                </c:pt>
                <c:pt idx="6">
                  <c:v>2.9751471448440814E-2</c:v>
                </c:pt>
                <c:pt idx="7">
                  <c:v>0.2126870646162427</c:v>
                </c:pt>
                <c:pt idx="8">
                  <c:v>0.42381576868164367</c:v>
                </c:pt>
                <c:pt idx="9">
                  <c:v>0.20091682175348174</c:v>
                </c:pt>
                <c:pt idx="10">
                  <c:v>0.33087649132889196</c:v>
                </c:pt>
                <c:pt idx="11">
                  <c:v>0.4661171240602931</c:v>
                </c:pt>
                <c:pt idx="12">
                  <c:v>0.25323674028251775</c:v>
                </c:pt>
                <c:pt idx="13">
                  <c:v>9.1957860721926771E-2</c:v>
                </c:pt>
                <c:pt idx="14">
                  <c:v>0.25949619421601439</c:v>
                </c:pt>
                <c:pt idx="15">
                  <c:v>0.18397706758165921</c:v>
                </c:pt>
                <c:pt idx="16">
                  <c:v>0.16929669836337358</c:v>
                </c:pt>
                <c:pt idx="17">
                  <c:v>0.53219698066847165</c:v>
                </c:pt>
                <c:pt idx="18">
                  <c:v>0.48886209072472675</c:v>
                </c:pt>
                <c:pt idx="19">
                  <c:v>0.23775798824348121</c:v>
                </c:pt>
                <c:pt idx="20">
                  <c:v>0.29028484641048458</c:v>
                </c:pt>
                <c:pt idx="21">
                  <c:v>0.562438011946504</c:v>
                </c:pt>
                <c:pt idx="22">
                  <c:v>0.50969654407362053</c:v>
                </c:pt>
                <c:pt idx="23">
                  <c:v>0.37490729027537961</c:v>
                </c:pt>
                <c:pt idx="24">
                  <c:v>0.34291315614690593</c:v>
                </c:pt>
                <c:pt idx="25">
                  <c:v>0.40439462242640628</c:v>
                </c:pt>
                <c:pt idx="26">
                  <c:v>0.63522659177544916</c:v>
                </c:pt>
                <c:pt idx="27">
                  <c:v>0.55485639666947328</c:v>
                </c:pt>
                <c:pt idx="28">
                  <c:v>0.4650615302357034</c:v>
                </c:pt>
                <c:pt idx="29">
                  <c:v>0.27290637990697936</c:v>
                </c:pt>
                <c:pt idx="30">
                  <c:v>8.0794113271854387E-2</c:v>
                </c:pt>
              </c:numCache>
            </c:numRef>
          </c:val>
        </c:ser>
        <c:marker val="1"/>
        <c:axId val="175661056"/>
        <c:axId val="175662592"/>
      </c:lineChart>
      <c:catAx>
        <c:axId val="175661056"/>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2012"/>
              <c:y val="0.88947529123329638"/>
            </c:manualLayout>
          </c:layout>
          <c:spPr>
            <a:noFill/>
            <a:ln w="25400">
              <a:noFill/>
            </a:ln>
          </c:spPr>
        </c:title>
        <c:numFmt formatCode="General" sourceLinked="1"/>
        <c:tickLblPos val="nextTo"/>
        <c:txPr>
          <a:bodyPr rot="0" vert="horz"/>
          <a:lstStyle/>
          <a:p>
            <a:pPr>
              <a:defRPr lang="en-US"/>
            </a:pPr>
            <a:endParaRPr lang="ro-RO"/>
          </a:p>
        </c:txPr>
        <c:crossAx val="175662592"/>
        <c:crosses val="autoZero"/>
        <c:auto val="1"/>
        <c:lblAlgn val="ctr"/>
        <c:lblOffset val="100"/>
        <c:tickLblSkip val="1"/>
        <c:tickMarkSkip val="1"/>
      </c:catAx>
      <c:valAx>
        <c:axId val="175662592"/>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175661056"/>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3052879679134208"/>
          <c:y val="0.14712471690872572"/>
          <c:w val="0.25270497612353576"/>
          <c:h val="0.65223948499167383"/>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a:solidFill>
                  <a:srgbClr val="000000"/>
                </a:solidFill>
                <a:latin typeface="Times New Roman"/>
                <a:cs typeface="Times New Roman"/>
              </a:rPr>
              <a:t>M</a:t>
            </a:r>
            <a:r>
              <a:rPr lang="ro-RO" sz="1200" b="0" i="0" strike="noStrike">
                <a:solidFill>
                  <a:srgbClr val="000000"/>
                </a:solidFill>
                <a:latin typeface="Times New Roman"/>
                <a:cs typeface="Times New Roman"/>
              </a:rPr>
              <a:t>AI</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201</a:t>
            </a:r>
            <a:r>
              <a:rPr lang="ro-RO" sz="1200" b="0" i="0" strike="noStrike">
                <a:solidFill>
                  <a:srgbClr val="000000"/>
                </a:solidFill>
                <a:latin typeface="Times New Roman"/>
                <a:cs typeface="Times New Roman"/>
              </a:rPr>
              <a:t>9</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20149421006681761"/>
          <c:w val="0.67829849924594265"/>
          <c:h val="0.63161599185039763"/>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0.32000000000000089</c:v>
                </c:pt>
                <c:pt idx="1">
                  <c:v>0.30000000000000032</c:v>
                </c:pt>
                <c:pt idx="2">
                  <c:v>0.31000000000000077</c:v>
                </c:pt>
                <c:pt idx="3">
                  <c:v>0.31000000000000077</c:v>
                </c:pt>
                <c:pt idx="4">
                  <c:v>1.9400000000000031</c:v>
                </c:pt>
                <c:pt idx="5">
                  <c:v>1.4</c:v>
                </c:pt>
                <c:pt idx="6">
                  <c:v>0.30000000000000032</c:v>
                </c:pt>
                <c:pt idx="7">
                  <c:v>0.33000000000000101</c:v>
                </c:pt>
                <c:pt idx="8">
                  <c:v>0.27</c:v>
                </c:pt>
                <c:pt idx="9">
                  <c:v>0.77000000000000179</c:v>
                </c:pt>
                <c:pt idx="10">
                  <c:v>0.33000000000000101</c:v>
                </c:pt>
                <c:pt idx="11">
                  <c:v>0.29000000000000031</c:v>
                </c:pt>
                <c:pt idx="12">
                  <c:v>0.29000000000000031</c:v>
                </c:pt>
                <c:pt idx="13">
                  <c:v>5.79</c:v>
                </c:pt>
                <c:pt idx="14">
                  <c:v>0.35000000000000031</c:v>
                </c:pt>
                <c:pt idx="15">
                  <c:v>0.37000000000000038</c:v>
                </c:pt>
                <c:pt idx="16">
                  <c:v>0.31000000000000077</c:v>
                </c:pt>
                <c:pt idx="17">
                  <c:v>1.49</c:v>
                </c:pt>
                <c:pt idx="18">
                  <c:v>0.29000000000000031</c:v>
                </c:pt>
                <c:pt idx="19">
                  <c:v>0.73000000000000065</c:v>
                </c:pt>
                <c:pt idx="20">
                  <c:v>0.31000000000000077</c:v>
                </c:pt>
                <c:pt idx="21">
                  <c:v>0.30000000000000032</c:v>
                </c:pt>
                <c:pt idx="22">
                  <c:v>0.33000000000000101</c:v>
                </c:pt>
                <c:pt idx="23">
                  <c:v>1.9000000000000001</c:v>
                </c:pt>
                <c:pt idx="24">
                  <c:v>0.28000000000000008</c:v>
                </c:pt>
                <c:pt idx="25">
                  <c:v>0.32000000000000089</c:v>
                </c:pt>
                <c:pt idx="26">
                  <c:v>0.29000000000000031</c:v>
                </c:pt>
                <c:pt idx="27">
                  <c:v>0.95000000000000062</c:v>
                </c:pt>
                <c:pt idx="28">
                  <c:v>8.57</c:v>
                </c:pt>
                <c:pt idx="29">
                  <c:v>2.74</c:v>
                </c:pt>
                <c:pt idx="30">
                  <c:v>0.35000000000000031</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0.21000000000000021</c:v>
                </c:pt>
                <c:pt idx="1">
                  <c:v>0.22</c:v>
                </c:pt>
                <c:pt idx="2">
                  <c:v>0.22</c:v>
                </c:pt>
                <c:pt idx="3">
                  <c:v>0.2</c:v>
                </c:pt>
                <c:pt idx="4">
                  <c:v>0.32000000000000089</c:v>
                </c:pt>
                <c:pt idx="5">
                  <c:v>1.1399999999999966</c:v>
                </c:pt>
                <c:pt idx="6">
                  <c:v>0.21000000000000021</c:v>
                </c:pt>
                <c:pt idx="7">
                  <c:v>0.21000000000000021</c:v>
                </c:pt>
                <c:pt idx="8">
                  <c:v>0.21000000000000021</c:v>
                </c:pt>
                <c:pt idx="9">
                  <c:v>0.32000000000000089</c:v>
                </c:pt>
                <c:pt idx="10">
                  <c:v>0.22</c:v>
                </c:pt>
                <c:pt idx="11">
                  <c:v>0.21000000000000021</c:v>
                </c:pt>
                <c:pt idx="12">
                  <c:v>0.21000000000000021</c:v>
                </c:pt>
                <c:pt idx="13">
                  <c:v>0.61000000000000065</c:v>
                </c:pt>
                <c:pt idx="14">
                  <c:v>0.21000000000000021</c:v>
                </c:pt>
                <c:pt idx="15">
                  <c:v>0.21000000000000021</c:v>
                </c:pt>
                <c:pt idx="16">
                  <c:v>0.21000000000000021</c:v>
                </c:pt>
                <c:pt idx="17">
                  <c:v>0.58000000000000007</c:v>
                </c:pt>
                <c:pt idx="18">
                  <c:v>0.22</c:v>
                </c:pt>
                <c:pt idx="19">
                  <c:v>0.27</c:v>
                </c:pt>
                <c:pt idx="20">
                  <c:v>0.21000000000000021</c:v>
                </c:pt>
                <c:pt idx="21">
                  <c:v>0.21000000000000021</c:v>
                </c:pt>
                <c:pt idx="22">
                  <c:v>0.21000000000000021</c:v>
                </c:pt>
                <c:pt idx="23">
                  <c:v>0.55000000000000004</c:v>
                </c:pt>
                <c:pt idx="24">
                  <c:v>0.21000000000000021</c:v>
                </c:pt>
                <c:pt idx="25">
                  <c:v>0.21000000000000021</c:v>
                </c:pt>
                <c:pt idx="26">
                  <c:v>0.22</c:v>
                </c:pt>
                <c:pt idx="27">
                  <c:v>0.27</c:v>
                </c:pt>
                <c:pt idx="28">
                  <c:v>0.72000000000000064</c:v>
                </c:pt>
                <c:pt idx="29">
                  <c:v>1.1000000000000001</c:v>
                </c:pt>
                <c:pt idx="30">
                  <c:v>0.22</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2.3627125191227143</c:v>
                </c:pt>
                <c:pt idx="1">
                  <c:v>0.62694358262980521</c:v>
                </c:pt>
                <c:pt idx="2">
                  <c:v>0.90843431466854474</c:v>
                </c:pt>
                <c:pt idx="3">
                  <c:v>0.67085625857349129</c:v>
                </c:pt>
                <c:pt idx="4">
                  <c:v>2.7900780020462879</c:v>
                </c:pt>
                <c:pt idx="5">
                  <c:v>5.4498745399253865</c:v>
                </c:pt>
                <c:pt idx="6">
                  <c:v>0.68114437295011865</c:v>
                </c:pt>
                <c:pt idx="7">
                  <c:v>0.64980934408641966</c:v>
                </c:pt>
                <c:pt idx="8">
                  <c:v>0.63676107178219865</c:v>
                </c:pt>
                <c:pt idx="9">
                  <c:v>1.1583230277230701</c:v>
                </c:pt>
                <c:pt idx="10">
                  <c:v>0.60372532629225362</c:v>
                </c:pt>
                <c:pt idx="11">
                  <c:v>0.64555209494749721</c:v>
                </c:pt>
                <c:pt idx="12">
                  <c:v>0.62883648256601221</c:v>
                </c:pt>
                <c:pt idx="13">
                  <c:v>1.0056152253356259</c:v>
                </c:pt>
                <c:pt idx="14">
                  <c:v>0.81006916714617272</c:v>
                </c:pt>
                <c:pt idx="15">
                  <c:v>0.60466005817783963</c:v>
                </c:pt>
                <c:pt idx="16">
                  <c:v>0.78331073449165156</c:v>
                </c:pt>
                <c:pt idx="17">
                  <c:v>1.7924371277249771</c:v>
                </c:pt>
                <c:pt idx="18">
                  <c:v>1.2190967395334498</c:v>
                </c:pt>
                <c:pt idx="19">
                  <c:v>1.0764400299524941</c:v>
                </c:pt>
                <c:pt idx="20">
                  <c:v>0.61274926169522859</c:v>
                </c:pt>
                <c:pt idx="21">
                  <c:v>1.3904820273118741</c:v>
                </c:pt>
                <c:pt idx="22">
                  <c:v>0.64259837109303464</c:v>
                </c:pt>
                <c:pt idx="23">
                  <c:v>1.6589121536745235</c:v>
                </c:pt>
                <c:pt idx="24">
                  <c:v>0.64430450822302565</c:v>
                </c:pt>
                <c:pt idx="25">
                  <c:v>0.63260146237830184</c:v>
                </c:pt>
                <c:pt idx="26">
                  <c:v>0.62212517570960002</c:v>
                </c:pt>
                <c:pt idx="27">
                  <c:v>2.2502439368159197</c:v>
                </c:pt>
                <c:pt idx="28">
                  <c:v>4.9199593478201384</c:v>
                </c:pt>
                <c:pt idx="29">
                  <c:v>1.5138509599542767</c:v>
                </c:pt>
                <c:pt idx="30">
                  <c:v>0.94578083717096362</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0.86609508533556223</c:v>
                </c:pt>
                <c:pt idx="1">
                  <c:v>0.48560944695002478</c:v>
                </c:pt>
                <c:pt idx="2">
                  <c:v>0.47894527693604838</c:v>
                </c:pt>
                <c:pt idx="3">
                  <c:v>0.45404193202663723</c:v>
                </c:pt>
                <c:pt idx="4">
                  <c:v>0.46348928438951037</c:v>
                </c:pt>
                <c:pt idx="5">
                  <c:v>4.4610599295405828</c:v>
                </c:pt>
                <c:pt idx="6">
                  <c:v>0.46243552755276285</c:v>
                </c:pt>
                <c:pt idx="7">
                  <c:v>0.4610396021194838</c:v>
                </c:pt>
                <c:pt idx="8">
                  <c:v>0.4504033626529505</c:v>
                </c:pt>
                <c:pt idx="9">
                  <c:v>0.84769059366036448</c:v>
                </c:pt>
                <c:pt idx="10">
                  <c:v>0.44220097044665185</c:v>
                </c:pt>
                <c:pt idx="11">
                  <c:v>0.4595543369667528</c:v>
                </c:pt>
                <c:pt idx="12">
                  <c:v>0.46216564032078261</c:v>
                </c:pt>
                <c:pt idx="13">
                  <c:v>0.72539634954845522</c:v>
                </c:pt>
                <c:pt idx="14">
                  <c:v>0.51925428690515651</c:v>
                </c:pt>
                <c:pt idx="15">
                  <c:v>0.44251332205021154</c:v>
                </c:pt>
                <c:pt idx="16">
                  <c:v>0.47369401502893949</c:v>
                </c:pt>
                <c:pt idx="17">
                  <c:v>1.2911389560256357</c:v>
                </c:pt>
                <c:pt idx="18">
                  <c:v>0.77011287784402593</c:v>
                </c:pt>
                <c:pt idx="19">
                  <c:v>0.78012859356894915</c:v>
                </c:pt>
                <c:pt idx="20">
                  <c:v>0.44118405856215875</c:v>
                </c:pt>
                <c:pt idx="21">
                  <c:v>0.56503515380492852</c:v>
                </c:pt>
                <c:pt idx="22">
                  <c:v>0.45595761273375285</c:v>
                </c:pt>
                <c:pt idx="23">
                  <c:v>1.1575398026770078</c:v>
                </c:pt>
                <c:pt idx="24">
                  <c:v>0.44382607307578786</c:v>
                </c:pt>
                <c:pt idx="25">
                  <c:v>0.46671603945555784</c:v>
                </c:pt>
                <c:pt idx="26">
                  <c:v>0.45892776483998654</c:v>
                </c:pt>
                <c:pt idx="27">
                  <c:v>0.47121190637867238</c:v>
                </c:pt>
                <c:pt idx="28">
                  <c:v>2.2681039826500919</c:v>
                </c:pt>
                <c:pt idx="29">
                  <c:v>1.1023235426321438</c:v>
                </c:pt>
                <c:pt idx="30">
                  <c:v>0.74856752224584533</c:v>
                </c:pt>
              </c:numCache>
            </c:numRef>
          </c:val>
        </c:ser>
        <c:marker val="1"/>
        <c:axId val="175984640"/>
        <c:axId val="175986560"/>
      </c:lineChart>
      <c:catAx>
        <c:axId val="175984640"/>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175986560"/>
        <c:crosses val="autoZero"/>
        <c:auto val="1"/>
        <c:lblAlgn val="ctr"/>
        <c:lblOffset val="100"/>
        <c:tickLblSkip val="1"/>
        <c:tickMarkSkip val="1"/>
      </c:catAx>
      <c:valAx>
        <c:axId val="175986560"/>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8E-2"/>
              <c:y val="0.27517857015840913"/>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ro-RO"/>
          </a:p>
        </c:txPr>
        <c:crossAx val="175984640"/>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924"/>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M</a:t>
            </a:r>
            <a:r>
              <a:rPr lang="ro-RO" sz="1200"/>
              <a:t>AI</a:t>
            </a:r>
            <a:r>
              <a:rPr lang="en-US" sz="1200"/>
              <a:t>  2019</a:t>
            </a:r>
            <a:endParaRPr lang="en-GB" sz="1200"/>
          </a:p>
        </c:rich>
      </c:tx>
      <c:layout>
        <c:manualLayout>
          <c:xMode val="edge"/>
          <c:yMode val="edge"/>
          <c:x val="0.14813891142443827"/>
          <c:y val="1.9883394336770745E-2"/>
        </c:manualLayout>
      </c:layout>
      <c:spPr>
        <a:noFill/>
        <a:ln w="25400">
          <a:noFill/>
        </a:ln>
      </c:spPr>
    </c:title>
    <c:plotArea>
      <c:layout>
        <c:manualLayout>
          <c:layoutTarget val="inner"/>
          <c:xMode val="edge"/>
          <c:yMode val="edge"/>
          <c:x val="0.14094545548484844"/>
          <c:y val="0.18623960202220813"/>
          <c:w val="0.83223854229759764"/>
          <c:h val="0.64174915135678035"/>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8.7000000000000022E-2</c:v>
                </c:pt>
                <c:pt idx="1">
                  <c:v>8.4000000000000047E-2</c:v>
                </c:pt>
                <c:pt idx="2">
                  <c:v>8.7000000000000022E-2</c:v>
                </c:pt>
                <c:pt idx="3">
                  <c:v>8.7000000000000022E-2</c:v>
                </c:pt>
                <c:pt idx="4">
                  <c:v>8.8000000000000064E-2</c:v>
                </c:pt>
                <c:pt idx="5">
                  <c:v>9.3000000000000208E-2</c:v>
                </c:pt>
                <c:pt idx="6">
                  <c:v>8.5000000000000006E-2</c:v>
                </c:pt>
                <c:pt idx="7">
                  <c:v>8.5000000000000006E-2</c:v>
                </c:pt>
                <c:pt idx="8">
                  <c:v>8.3000000000000046E-2</c:v>
                </c:pt>
                <c:pt idx="9">
                  <c:v>8.6000000000000021E-2</c:v>
                </c:pt>
                <c:pt idx="10">
                  <c:v>8.1000000000000003E-2</c:v>
                </c:pt>
                <c:pt idx="11">
                  <c:v>8.4000000000000047E-2</c:v>
                </c:pt>
                <c:pt idx="12">
                  <c:v>8.7000000000000022E-2</c:v>
                </c:pt>
                <c:pt idx="13">
                  <c:v>8.5000000000000006E-2</c:v>
                </c:pt>
                <c:pt idx="14">
                  <c:v>8.4000000000000047E-2</c:v>
                </c:pt>
                <c:pt idx="15">
                  <c:v>8.7000000000000022E-2</c:v>
                </c:pt>
                <c:pt idx="16">
                  <c:v>8.2000000000000003E-2</c:v>
                </c:pt>
                <c:pt idx="17">
                  <c:v>8.9000000000000065E-2</c:v>
                </c:pt>
                <c:pt idx="18">
                  <c:v>8.6000000000000021E-2</c:v>
                </c:pt>
                <c:pt idx="19">
                  <c:v>8.7000000000000022E-2</c:v>
                </c:pt>
                <c:pt idx="20">
                  <c:v>8.4000000000000047E-2</c:v>
                </c:pt>
                <c:pt idx="21">
                  <c:v>9.1000000000000025E-2</c:v>
                </c:pt>
                <c:pt idx="22">
                  <c:v>9.0000000000000024E-2</c:v>
                </c:pt>
                <c:pt idx="23">
                  <c:v>9.4000000000000028E-2</c:v>
                </c:pt>
                <c:pt idx="24">
                  <c:v>8.8000000000000064E-2</c:v>
                </c:pt>
                <c:pt idx="25">
                  <c:v>9.0000000000000024E-2</c:v>
                </c:pt>
                <c:pt idx="26">
                  <c:v>9.0000000000000024E-2</c:v>
                </c:pt>
                <c:pt idx="27">
                  <c:v>9.0000000000000024E-2</c:v>
                </c:pt>
                <c:pt idx="28">
                  <c:v>8.9000000000000065E-2</c:v>
                </c:pt>
                <c:pt idx="29">
                  <c:v>9.5000000000000043E-2</c:v>
                </c:pt>
                <c:pt idx="30">
                  <c:v>9.0000000000000024E-2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9.1000000000000025E-2</c:v>
                </c:pt>
                <c:pt idx="1">
                  <c:v>8.8000000000000064E-2</c:v>
                </c:pt>
                <c:pt idx="2">
                  <c:v>8.7000000000000022E-2</c:v>
                </c:pt>
                <c:pt idx="3">
                  <c:v>8.8000000000000064E-2</c:v>
                </c:pt>
                <c:pt idx="4">
                  <c:v>8.9000000000000065E-2</c:v>
                </c:pt>
                <c:pt idx="5">
                  <c:v>9.4000000000000028E-2</c:v>
                </c:pt>
                <c:pt idx="6">
                  <c:v>9.1000000000000025E-2</c:v>
                </c:pt>
                <c:pt idx="7">
                  <c:v>8.9000000000000065E-2</c:v>
                </c:pt>
                <c:pt idx="8">
                  <c:v>8.7000000000000022E-2</c:v>
                </c:pt>
                <c:pt idx="9">
                  <c:v>9.1000000000000025E-2</c:v>
                </c:pt>
                <c:pt idx="10">
                  <c:v>8.7000000000000022E-2</c:v>
                </c:pt>
                <c:pt idx="11">
                  <c:v>8.5000000000000006E-2</c:v>
                </c:pt>
                <c:pt idx="12">
                  <c:v>8.6000000000000021E-2</c:v>
                </c:pt>
                <c:pt idx="13">
                  <c:v>8.9000000000000065E-2</c:v>
                </c:pt>
                <c:pt idx="14">
                  <c:v>8.6000000000000021E-2</c:v>
                </c:pt>
                <c:pt idx="15">
                  <c:v>8.6000000000000021E-2</c:v>
                </c:pt>
                <c:pt idx="16">
                  <c:v>8.6000000000000021E-2</c:v>
                </c:pt>
                <c:pt idx="17">
                  <c:v>8.9000000000000065E-2</c:v>
                </c:pt>
                <c:pt idx="18">
                  <c:v>8.7600000000000025E-2</c:v>
                </c:pt>
                <c:pt idx="19">
                  <c:v>8.8000000000000064E-2</c:v>
                </c:pt>
                <c:pt idx="20">
                  <c:v>8.7000000000000022E-2</c:v>
                </c:pt>
                <c:pt idx="21">
                  <c:v>8.7000000000000022E-2</c:v>
                </c:pt>
                <c:pt idx="22">
                  <c:v>8.7000000000000022E-2</c:v>
                </c:pt>
                <c:pt idx="23">
                  <c:v>8.8000000000000064E-2</c:v>
                </c:pt>
                <c:pt idx="24">
                  <c:v>8.6000000000000021E-2</c:v>
                </c:pt>
                <c:pt idx="25">
                  <c:v>8.6000000000000021E-2</c:v>
                </c:pt>
                <c:pt idx="26">
                  <c:v>8.5000000000000006E-2</c:v>
                </c:pt>
                <c:pt idx="27">
                  <c:v>8.7000000000000022E-2</c:v>
                </c:pt>
                <c:pt idx="28">
                  <c:v>0.10600000000000002</c:v>
                </c:pt>
                <c:pt idx="29">
                  <c:v>8.7000000000000022E-2</c:v>
                </c:pt>
                <c:pt idx="30">
                  <c:v>8.5000000000000006E-2</c:v>
                </c:pt>
              </c:numCache>
            </c:numRef>
          </c:val>
        </c:ser>
        <c:axId val="176007808"/>
        <c:axId val="176022272"/>
      </c:barChart>
      <c:catAx>
        <c:axId val="17600780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852"/>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176022272"/>
        <c:crosses val="autoZero"/>
        <c:auto val="1"/>
        <c:lblAlgn val="ctr"/>
        <c:lblOffset val="100"/>
        <c:tickLblSkip val="1"/>
        <c:tickMarkSkip val="1"/>
      </c:catAx>
      <c:valAx>
        <c:axId val="176022272"/>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693"/>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ro-RO"/>
          </a:p>
        </c:txPr>
        <c:crossAx val="17600780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68422208482018176"/>
          <c:y val="3.3061839130452624E-2"/>
          <c:w val="0.28080619984015276"/>
          <c:h val="0.11659150995911872"/>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ro-RO"/>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ro-RO"/>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81B9E-FF15-44BD-8EE6-F7774FC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2804</Words>
  <Characters>16514</Characters>
  <Application>Microsoft Office Word</Application>
  <DocSecurity>0</DocSecurity>
  <Lines>137</Lines>
  <Paragraphs>38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19280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Windows User</cp:lastModifiedBy>
  <cp:revision>3</cp:revision>
  <cp:lastPrinted>2019-06-14T08:43:00Z</cp:lastPrinted>
  <dcterms:created xsi:type="dcterms:W3CDTF">2020-01-12T18:19:00Z</dcterms:created>
  <dcterms:modified xsi:type="dcterms:W3CDTF">2020-01-12T18:33:00Z</dcterms:modified>
</cp:coreProperties>
</file>