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4B58B2"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ro-RO"/>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640412" w:rsidRPr="00640412">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40366460" r:id="rId10"/>
        </w:pict>
      </w:r>
      <w:r w:rsidR="000C488D" w:rsidRPr="00D73185">
        <w:rPr>
          <w:rFonts w:ascii="Times New Roman" w:hAnsi="Times New Roman"/>
          <w:b/>
          <w:sz w:val="28"/>
          <w:szCs w:val="28"/>
          <w:lang w:val="it-IT"/>
        </w:rPr>
        <w:t xml:space="preserve">                     </w:t>
      </w:r>
      <w:r w:rsidR="000C488D">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FA3DAD">
        <w:rPr>
          <w:rFonts w:ascii="Times New Roman" w:hAnsi="Times New Roman"/>
          <w:sz w:val="28"/>
          <w:szCs w:val="28"/>
          <w:lang w:val="pt-BR"/>
        </w:rPr>
        <w:t xml:space="preserve"> </w:t>
      </w:r>
      <w:r w:rsidR="00CF1819" w:rsidRPr="00CF1819">
        <w:rPr>
          <w:rFonts w:ascii="Times New Roman" w:hAnsi="Times New Roman"/>
          <w:sz w:val="28"/>
          <w:szCs w:val="28"/>
          <w:lang w:val="pt-BR"/>
        </w:rPr>
        <w:t>7886</w:t>
      </w:r>
      <w:r w:rsidR="00582CDC" w:rsidRPr="00CF1819">
        <w:rPr>
          <w:rFonts w:ascii="Times New Roman" w:hAnsi="Times New Roman"/>
          <w:sz w:val="28"/>
          <w:szCs w:val="28"/>
          <w:lang w:val="pt-BR"/>
        </w:rPr>
        <w:t>/</w:t>
      </w:r>
      <w:r w:rsidR="00CF1819" w:rsidRPr="00CF1819">
        <w:rPr>
          <w:rFonts w:ascii="Times New Roman" w:hAnsi="Times New Roman"/>
          <w:sz w:val="28"/>
          <w:szCs w:val="28"/>
          <w:lang w:val="pt-BR"/>
        </w:rPr>
        <w:t>20.08.2019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FA3DAD">
        <w:rPr>
          <w:rFonts w:ascii="Times New Roman" w:hAnsi="Times New Roman"/>
          <w:b/>
          <w:sz w:val="36"/>
          <w:szCs w:val="36"/>
        </w:rPr>
        <w:t xml:space="preserve">      </w:t>
      </w:r>
      <w:r w:rsidR="002838B6">
        <w:rPr>
          <w:rFonts w:ascii="Times New Roman" w:hAnsi="Times New Roman"/>
          <w:b/>
          <w:sz w:val="36"/>
          <w:szCs w:val="36"/>
        </w:rPr>
        <w:t xml:space="preserve">  </w:t>
      </w:r>
      <w:r w:rsidR="00FA3DAD">
        <w:rPr>
          <w:rFonts w:ascii="Times New Roman" w:hAnsi="Times New Roman"/>
          <w:b/>
          <w:sz w:val="36"/>
          <w:szCs w:val="36"/>
        </w:rPr>
        <w:t>I</w:t>
      </w:r>
      <w:r w:rsidR="003F6AD9">
        <w:rPr>
          <w:rFonts w:ascii="Times New Roman" w:hAnsi="Times New Roman"/>
          <w:b/>
          <w:sz w:val="36"/>
          <w:szCs w:val="36"/>
        </w:rPr>
        <w:t>U</w:t>
      </w:r>
      <w:r w:rsidR="000805FA">
        <w:rPr>
          <w:rFonts w:ascii="Times New Roman" w:hAnsi="Times New Roman"/>
          <w:b/>
          <w:sz w:val="36"/>
          <w:szCs w:val="36"/>
        </w:rPr>
        <w:t>L</w:t>
      </w:r>
      <w:r w:rsidR="00A75AF4">
        <w:rPr>
          <w:rFonts w:ascii="Times New Roman" w:hAnsi="Times New Roman"/>
          <w:b/>
          <w:sz w:val="36"/>
          <w:szCs w:val="36"/>
        </w:rPr>
        <w:t>IE</w:t>
      </w:r>
      <w:r w:rsidR="00D71FF5">
        <w:rPr>
          <w:rFonts w:ascii="Times New Roman" w:hAnsi="Times New Roman"/>
          <w:b/>
          <w:sz w:val="36"/>
          <w:szCs w:val="36"/>
        </w:rPr>
        <w:t xml:space="preserve"> </w:t>
      </w:r>
      <w:r w:rsidR="00DC04F5">
        <w:rPr>
          <w:rFonts w:ascii="Times New Roman" w:hAnsi="Times New Roman"/>
          <w:b/>
          <w:sz w:val="36"/>
          <w:szCs w:val="36"/>
        </w:rPr>
        <w:t>2019</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640412" w:rsidP="002C2D78">
      <w:pPr>
        <w:pStyle w:val="Header"/>
        <w:jc w:val="center"/>
        <w:rPr>
          <w:rFonts w:ascii="Times New Roman" w:hAnsi="Times New Roman"/>
          <w:b/>
          <w:color w:val="00214E"/>
          <w:szCs w:val="24"/>
          <w:lang w:val="pt-BR"/>
        </w:rPr>
      </w:pPr>
      <w:r w:rsidRPr="00640412">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40366461" r:id="rId11"/>
        </w:pict>
      </w:r>
      <w:r w:rsidRPr="00640412">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2F3093" w:rsidRDefault="00D275DD" w:rsidP="00237586">
            <w:pPr>
              <w:jc w:val="center"/>
              <w:rPr>
                <w:rFonts w:ascii="Times New Roman" w:hAnsi="Times New Roman"/>
                <w:sz w:val="28"/>
                <w:szCs w:val="28"/>
              </w:rPr>
            </w:pPr>
            <w:r>
              <w:rPr>
                <w:rFonts w:ascii="Times New Roman" w:hAnsi="Times New Roman"/>
                <w:sz w:val="28"/>
                <w:szCs w:val="28"/>
              </w:rPr>
              <w:t>7,13</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96,10</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2F3093" w:rsidRDefault="00D275DD" w:rsidP="00237586">
            <w:pPr>
              <w:jc w:val="center"/>
              <w:rPr>
                <w:rFonts w:ascii="Times New Roman" w:hAnsi="Times New Roman"/>
                <w:sz w:val="28"/>
                <w:szCs w:val="28"/>
              </w:rPr>
            </w:pPr>
            <w:r>
              <w:rPr>
                <w:rFonts w:ascii="Times New Roman" w:hAnsi="Times New Roman"/>
                <w:sz w:val="28"/>
                <w:szCs w:val="28"/>
              </w:rPr>
              <w:t>6</w:t>
            </w:r>
            <w:r w:rsidRPr="002F3093">
              <w:rPr>
                <w:rFonts w:ascii="Times New Roman" w:hAnsi="Times New Roman"/>
                <w:sz w:val="28"/>
                <w:szCs w:val="28"/>
              </w:rPr>
              <w:t>,</w:t>
            </w:r>
            <w:r>
              <w:rPr>
                <w:rFonts w:ascii="Times New Roman" w:hAnsi="Times New Roman"/>
                <w:sz w:val="28"/>
                <w:szCs w:val="28"/>
              </w:rPr>
              <w:t>51</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24CC6" w:rsidRDefault="00D275DD" w:rsidP="00237586">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95,70</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0,15</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97,18</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48,09</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90,59</w:t>
            </w:r>
          </w:p>
        </w:tc>
      </w:tr>
      <w:tr w:rsidR="00D275DD"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763CBE" w:rsidRDefault="00D275DD" w:rsidP="00237586">
            <w:pPr>
              <w:jc w:val="center"/>
              <w:rPr>
                <w:rFonts w:ascii="Times New Roman" w:hAnsi="Times New Roman"/>
                <w:sz w:val="28"/>
                <w:szCs w:val="28"/>
              </w:rPr>
            </w:pPr>
            <w:r>
              <w:rPr>
                <w:rFonts w:ascii="Times New Roman" w:hAnsi="Times New Roman"/>
                <w:sz w:val="28"/>
                <w:szCs w:val="28"/>
              </w:rPr>
              <w:t>8</w:t>
            </w:r>
            <w:r w:rsidRPr="00763CBE">
              <w:rPr>
                <w:rFonts w:ascii="Times New Roman" w:hAnsi="Times New Roman"/>
                <w:sz w:val="28"/>
                <w:szCs w:val="28"/>
              </w:rPr>
              <w:t>,</w:t>
            </w:r>
            <w:r>
              <w:rPr>
                <w:rFonts w:ascii="Times New Roman" w:hAnsi="Times New Roman"/>
                <w:sz w:val="28"/>
                <w:szCs w:val="28"/>
              </w:rPr>
              <w:t>00</w:t>
            </w:r>
          </w:p>
        </w:tc>
        <w:tc>
          <w:tcPr>
            <w:tcW w:w="992"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84240B" w:rsidRDefault="00D275DD" w:rsidP="00237586">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99,60</w:t>
            </w:r>
          </w:p>
        </w:tc>
      </w:tr>
      <w:tr w:rsidR="00D275DD"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D275DD" w:rsidRPr="008B6525" w:rsidRDefault="00D275DD" w:rsidP="00237586">
            <w:pPr>
              <w:rPr>
                <w:rFonts w:ascii="Times New Roman" w:hAnsi="Times New Roman"/>
                <w:bCs/>
                <w:sz w:val="28"/>
                <w:szCs w:val="28"/>
              </w:rPr>
            </w:pPr>
            <w:r w:rsidRPr="008B6525">
              <w:rPr>
                <w:rFonts w:ascii="Times New Roman" w:hAnsi="Times New Roman"/>
                <w:bCs/>
                <w:sz w:val="28"/>
                <w:szCs w:val="28"/>
              </w:rPr>
              <w:t xml:space="preserve"> </w:t>
            </w:r>
            <w:r w:rsidRPr="00C62E28">
              <w:rPr>
                <w:rFonts w:ascii="Times New Roman" w:hAnsi="Times New Roman"/>
                <w:bCs/>
                <w:sz w:val="28"/>
                <w:szCs w:val="28"/>
              </w:rPr>
              <w:t>10,64</w:t>
            </w:r>
          </w:p>
        </w:tc>
        <w:tc>
          <w:tcPr>
            <w:tcW w:w="992"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FA7970" w:rsidRDefault="00D275DD" w:rsidP="00237586">
            <w:pPr>
              <w:jc w:val="center"/>
              <w:rPr>
                <w:rFonts w:ascii="Times New Roman" w:hAnsi="Times New Roman"/>
                <w:bCs/>
                <w:sz w:val="28"/>
                <w:szCs w:val="28"/>
              </w:rPr>
            </w:pPr>
            <w:r w:rsidRPr="00FA7970">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96,77</w:t>
            </w:r>
          </w:p>
        </w:tc>
      </w:tr>
      <w:tr w:rsidR="00D275DD"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D275DD" w:rsidRDefault="00D275DD" w:rsidP="00237586">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D275DD" w:rsidRPr="008B6525" w:rsidRDefault="00D275DD" w:rsidP="00237586">
            <w:pPr>
              <w:rPr>
                <w:rFonts w:ascii="Times New Roman" w:hAnsi="Times New Roman"/>
                <w:bCs/>
                <w:sz w:val="28"/>
                <w:szCs w:val="28"/>
              </w:rPr>
            </w:pPr>
            <w:r w:rsidRPr="008B6525">
              <w:rPr>
                <w:rFonts w:ascii="Times New Roman" w:hAnsi="Times New Roman"/>
                <w:bCs/>
                <w:sz w:val="28"/>
                <w:szCs w:val="28"/>
              </w:rPr>
              <w:t xml:space="preserve">  0,</w:t>
            </w:r>
            <w:r>
              <w:rPr>
                <w:rFonts w:ascii="Times New Roman" w:hAnsi="Times New Roman"/>
                <w:bCs/>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84240B" w:rsidRDefault="00D275DD" w:rsidP="00237586">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98,52</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8B6525" w:rsidRDefault="00D275DD" w:rsidP="00237586">
            <w:pPr>
              <w:jc w:val="center"/>
              <w:rPr>
                <w:rFonts w:ascii="Times New Roman" w:hAnsi="Times New Roman"/>
                <w:sz w:val="28"/>
                <w:szCs w:val="28"/>
              </w:rPr>
            </w:pPr>
            <w:r w:rsidRPr="008B6525">
              <w:rPr>
                <w:rFonts w:ascii="Times New Roman" w:hAnsi="Times New Roman"/>
                <w:sz w:val="28"/>
                <w:szCs w:val="28"/>
              </w:rPr>
              <w:t>5,</w:t>
            </w:r>
            <w:r>
              <w:rPr>
                <w:rFonts w:ascii="Times New Roman" w:hAnsi="Times New Roman"/>
                <w:sz w:val="28"/>
                <w:szCs w:val="28"/>
              </w:rPr>
              <w:t>70</w:t>
            </w:r>
          </w:p>
        </w:tc>
        <w:tc>
          <w:tcPr>
            <w:tcW w:w="992"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24CC6" w:rsidRDefault="00D275DD" w:rsidP="00237586">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70</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3A50C4">
            <w:pPr>
              <w:jc w:val="center"/>
              <w:rPr>
                <w:rFonts w:ascii="Times New Roman" w:hAnsi="Times New Roman"/>
                <w:bCs/>
                <w:sz w:val="28"/>
                <w:szCs w:val="28"/>
              </w:rPr>
            </w:pPr>
            <w:r>
              <w:rPr>
                <w:rFonts w:ascii="Times New Roman" w:hAnsi="Times New Roman"/>
                <w:bCs/>
                <w:sz w:val="28"/>
                <w:szCs w:val="28"/>
              </w:rPr>
              <w:t>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8B6525" w:rsidRDefault="00D275DD" w:rsidP="00237586">
            <w:pPr>
              <w:jc w:val="center"/>
              <w:rPr>
                <w:rFonts w:ascii="Times New Roman" w:hAnsi="Times New Roman"/>
                <w:sz w:val="28"/>
                <w:szCs w:val="28"/>
              </w:rPr>
            </w:pPr>
            <w:r>
              <w:rPr>
                <w:rFonts w:ascii="Times New Roman" w:hAnsi="Times New Roman"/>
                <w:sz w:val="28"/>
                <w:szCs w:val="28"/>
              </w:rPr>
              <w:t>15</w:t>
            </w:r>
            <w:r w:rsidRPr="008B6525">
              <w:rPr>
                <w:rFonts w:ascii="Times New Roman" w:hAnsi="Times New Roman"/>
                <w:sz w:val="28"/>
                <w:szCs w:val="28"/>
              </w:rPr>
              <w:t>,8</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24CC6" w:rsidRDefault="00D275DD" w:rsidP="00237586">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rPr>
                <w:rFonts w:ascii="Times New Roman" w:hAnsi="Times New Roman"/>
                <w:bCs/>
                <w:sz w:val="28"/>
                <w:szCs w:val="28"/>
              </w:rPr>
            </w:pPr>
            <w:r>
              <w:rPr>
                <w:rFonts w:ascii="Times New Roman" w:hAnsi="Times New Roman"/>
                <w:bCs/>
                <w:sz w:val="28"/>
                <w:szCs w:val="28"/>
              </w:rPr>
              <w:t xml:space="preserve">  92,88</w:t>
            </w:r>
          </w:p>
        </w:tc>
      </w:tr>
      <w:tr w:rsidR="00D275DD"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Default="00D275DD"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75DD" w:rsidRPr="008B6525" w:rsidRDefault="00D275DD" w:rsidP="00237586">
            <w:pPr>
              <w:jc w:val="center"/>
              <w:rPr>
                <w:rFonts w:ascii="Times New Roman" w:hAnsi="Times New Roman"/>
                <w:bCs/>
                <w:sz w:val="28"/>
                <w:szCs w:val="28"/>
              </w:rPr>
            </w:pPr>
            <w:r>
              <w:rPr>
                <w:rFonts w:ascii="Times New Roman" w:hAnsi="Times New Roman"/>
                <w:bCs/>
                <w:sz w:val="28"/>
                <w:szCs w:val="28"/>
              </w:rPr>
              <w:t>46</w:t>
            </w:r>
            <w:r w:rsidRPr="008B6525">
              <w:rPr>
                <w:rFonts w:ascii="Times New Roman" w:hAnsi="Times New Roman"/>
                <w:bCs/>
                <w:sz w:val="28"/>
                <w:szCs w:val="28"/>
              </w:rPr>
              <w:t>,</w:t>
            </w:r>
            <w:r>
              <w:rPr>
                <w:rFonts w:ascii="Times New Roman" w:hAnsi="Times New Roman"/>
                <w:bCs/>
                <w:sz w:val="28"/>
                <w:szCs w:val="28"/>
              </w:rPr>
              <w:t>67</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95,43</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8B6525" w:rsidRDefault="00D275DD" w:rsidP="00237586">
            <w:pPr>
              <w:jc w:val="center"/>
              <w:rPr>
                <w:rFonts w:ascii="Times New Roman" w:hAnsi="Times New Roman"/>
                <w:sz w:val="28"/>
                <w:szCs w:val="28"/>
              </w:rPr>
            </w:pPr>
            <w:r w:rsidRPr="008B6525">
              <w:rPr>
                <w:rFonts w:ascii="Times New Roman" w:hAnsi="Times New Roman"/>
                <w:sz w:val="28"/>
                <w:szCs w:val="28"/>
              </w:rPr>
              <w:t>0,3</w:t>
            </w:r>
            <w:r>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24CC6" w:rsidRDefault="00D275DD" w:rsidP="00237586">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97</w:t>
            </w:r>
          </w:p>
        </w:tc>
      </w:tr>
      <w:tr w:rsidR="00D275DD"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8B6525" w:rsidRDefault="00D275DD" w:rsidP="00237586">
            <w:pPr>
              <w:jc w:val="center"/>
              <w:rPr>
                <w:rFonts w:ascii="Times New Roman" w:hAnsi="Times New Roman"/>
                <w:sz w:val="28"/>
                <w:szCs w:val="28"/>
              </w:rPr>
            </w:pPr>
            <w:r>
              <w:rPr>
                <w:rFonts w:ascii="Times New Roman" w:hAnsi="Times New Roman"/>
                <w:sz w:val="28"/>
                <w:szCs w:val="28"/>
              </w:rPr>
              <w:t>11</w:t>
            </w:r>
            <w:r w:rsidRPr="008B6525">
              <w:rPr>
                <w:rFonts w:ascii="Times New Roman" w:hAnsi="Times New Roman"/>
                <w:sz w:val="28"/>
                <w:szCs w:val="28"/>
              </w:rPr>
              <w:t>,50</w:t>
            </w:r>
          </w:p>
        </w:tc>
        <w:tc>
          <w:tcPr>
            <w:tcW w:w="992"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FA7970" w:rsidRDefault="00D275DD" w:rsidP="00237586">
            <w:pPr>
              <w:jc w:val="center"/>
              <w:rPr>
                <w:rFonts w:ascii="Times New Roman" w:hAnsi="Times New Roman"/>
                <w:bCs/>
                <w:sz w:val="28"/>
                <w:szCs w:val="28"/>
              </w:rPr>
            </w:pPr>
            <w:r w:rsidRPr="00FA797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D275DD" w:rsidRPr="00763CBE" w:rsidRDefault="00D275DD" w:rsidP="00237586">
            <w:pPr>
              <w:jc w:val="center"/>
              <w:rPr>
                <w:rFonts w:ascii="Times New Roman" w:hAnsi="Times New Roman"/>
                <w:bCs/>
                <w:sz w:val="28"/>
                <w:szCs w:val="28"/>
              </w:rPr>
            </w:pPr>
            <w:r>
              <w:rPr>
                <w:rFonts w:ascii="Times New Roman" w:hAnsi="Times New Roman"/>
                <w:bCs/>
                <w:sz w:val="28"/>
                <w:szCs w:val="28"/>
              </w:rPr>
              <w:t>99,73</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8B6525" w:rsidRDefault="00D275DD" w:rsidP="00237586">
            <w:pPr>
              <w:jc w:val="center"/>
              <w:rPr>
                <w:rFonts w:ascii="Times New Roman" w:hAnsi="Times New Roman"/>
                <w:sz w:val="28"/>
                <w:szCs w:val="28"/>
              </w:rPr>
            </w:pPr>
            <w:r>
              <w:rPr>
                <w:rFonts w:ascii="Times New Roman" w:hAnsi="Times New Roman"/>
                <w:sz w:val="28"/>
                <w:szCs w:val="28"/>
              </w:rPr>
              <w:t>10</w:t>
            </w:r>
            <w:r w:rsidRPr="008B6525">
              <w:rPr>
                <w:rFonts w:ascii="Times New Roman" w:hAnsi="Times New Roman"/>
                <w:sz w:val="28"/>
                <w:szCs w:val="28"/>
              </w:rPr>
              <w:t>,</w:t>
            </w:r>
            <w:r>
              <w:rPr>
                <w:rFonts w:ascii="Times New Roman" w:hAnsi="Times New Roman"/>
                <w:sz w:val="28"/>
                <w:szCs w:val="28"/>
              </w:rPr>
              <w:t>97</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24CC6" w:rsidRDefault="00D275DD" w:rsidP="00237586">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96,10</w:t>
            </w:r>
          </w:p>
        </w:tc>
      </w:tr>
      <w:tr w:rsidR="00D275D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75DD" w:rsidRPr="008B6525" w:rsidRDefault="00D275DD" w:rsidP="00237586">
            <w:pPr>
              <w:jc w:val="center"/>
              <w:rPr>
                <w:rFonts w:ascii="Times New Roman" w:hAnsi="Times New Roman"/>
                <w:sz w:val="28"/>
                <w:szCs w:val="28"/>
              </w:rPr>
            </w:pPr>
            <w:r>
              <w:rPr>
                <w:rFonts w:ascii="Times New Roman" w:hAnsi="Times New Roman"/>
                <w:sz w:val="28"/>
                <w:szCs w:val="28"/>
              </w:rPr>
              <w:t>13</w:t>
            </w:r>
            <w:r w:rsidRPr="008B6525">
              <w:rPr>
                <w:rFonts w:ascii="Times New Roman" w:hAnsi="Times New Roman"/>
                <w:sz w:val="28"/>
                <w:szCs w:val="28"/>
              </w:rPr>
              <w:t>,</w:t>
            </w:r>
            <w:r>
              <w:rPr>
                <w:rFonts w:ascii="Times New Roman" w:hAnsi="Times New Roman"/>
                <w:sz w:val="28"/>
                <w:szCs w:val="28"/>
              </w:rPr>
              <w:t>64</w:t>
            </w:r>
          </w:p>
        </w:tc>
        <w:tc>
          <w:tcPr>
            <w:tcW w:w="992"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724CC6" w:rsidRDefault="00D275DD" w:rsidP="00237586">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95,97</w:t>
            </w:r>
          </w:p>
        </w:tc>
      </w:tr>
      <w:tr w:rsidR="00D275DD"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75DD" w:rsidRPr="008B6525" w:rsidRDefault="00D275DD" w:rsidP="00237586">
            <w:pPr>
              <w:jc w:val="center"/>
              <w:rPr>
                <w:rFonts w:ascii="Times New Roman" w:hAnsi="Times New Roman"/>
                <w:bCs/>
                <w:sz w:val="28"/>
                <w:szCs w:val="28"/>
              </w:rPr>
            </w:pPr>
            <w:r w:rsidRPr="008B6525">
              <w:rPr>
                <w:rFonts w:ascii="Times New Roman" w:hAnsi="Times New Roman"/>
                <w:bCs/>
                <w:sz w:val="28"/>
                <w:szCs w:val="28"/>
              </w:rPr>
              <w:t>10,</w:t>
            </w:r>
            <w:r>
              <w:rPr>
                <w:rFonts w:ascii="Times New Roman" w:hAnsi="Times New Roman"/>
                <w:bCs/>
                <w:sz w:val="28"/>
                <w:szCs w:val="28"/>
              </w:rPr>
              <w:t>46</w:t>
            </w:r>
          </w:p>
        </w:tc>
        <w:tc>
          <w:tcPr>
            <w:tcW w:w="992"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FA7970" w:rsidRDefault="00D275DD" w:rsidP="00237586">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100</w:t>
            </w:r>
          </w:p>
        </w:tc>
      </w:tr>
      <w:tr w:rsidR="00D275DD"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75DD" w:rsidRPr="002F3093" w:rsidRDefault="00D275DD"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D275DD" w:rsidRPr="002F3093" w:rsidRDefault="00D275DD" w:rsidP="00237586">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D275DD" w:rsidRPr="008B6525" w:rsidRDefault="00D275DD" w:rsidP="00237586">
            <w:pPr>
              <w:rPr>
                <w:rFonts w:ascii="Times New Roman" w:hAnsi="Times New Roman"/>
                <w:bCs/>
                <w:sz w:val="28"/>
                <w:szCs w:val="28"/>
              </w:rPr>
            </w:pPr>
            <w:r w:rsidRPr="008B6525">
              <w:rPr>
                <w:rFonts w:ascii="Times New Roman" w:hAnsi="Times New Roman"/>
                <w:bCs/>
                <w:sz w:val="28"/>
                <w:szCs w:val="28"/>
              </w:rPr>
              <w:t xml:space="preserve"> </w:t>
            </w:r>
            <w:r w:rsidRPr="00C62E28">
              <w:rPr>
                <w:rFonts w:ascii="Times New Roman" w:hAnsi="Times New Roman"/>
                <w:bCs/>
                <w:sz w:val="28"/>
                <w:szCs w:val="28"/>
              </w:rPr>
              <w:t>14,80</w:t>
            </w:r>
          </w:p>
        </w:tc>
        <w:tc>
          <w:tcPr>
            <w:tcW w:w="992"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75DD" w:rsidRPr="00FA7970" w:rsidRDefault="00D275DD" w:rsidP="00237586">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D275DD" w:rsidRPr="00744463" w:rsidRDefault="00D275DD" w:rsidP="00237586">
            <w:pPr>
              <w:jc w:val="center"/>
              <w:rPr>
                <w:rFonts w:ascii="Times New Roman" w:hAnsi="Times New Roman"/>
                <w:bCs/>
                <w:sz w:val="28"/>
                <w:szCs w:val="28"/>
              </w:rPr>
            </w:pPr>
            <w:r>
              <w:rPr>
                <w:rFonts w:ascii="Times New Roman" w:hAnsi="Times New Roman"/>
                <w:bCs/>
                <w:sz w:val="28"/>
                <w:szCs w:val="28"/>
              </w:rPr>
              <w:t>100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84240B" w:rsidRDefault="0084240B" w:rsidP="006B0DE4">
      <w:pPr>
        <w:jc w:val="both"/>
        <w:rPr>
          <w:rFonts w:ascii="Times New Roman" w:hAnsi="Times New Roman"/>
          <w:sz w:val="28"/>
          <w:szCs w:val="28"/>
        </w:rPr>
      </w:pP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763CBE" w:rsidRDefault="00A71E79"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5" cy="2872854"/>
            <wp:effectExtent l="19050" t="0" r="57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4415" cy="2872826"/>
                    </a:xfrm>
                    <a:prstGeom prst="rect">
                      <a:avLst/>
                    </a:prstGeom>
                    <a:noFill/>
                    <a:ln w="9525">
                      <a:noFill/>
                      <a:miter lim="800000"/>
                      <a:headEnd/>
                      <a:tailEnd/>
                    </a:ln>
                  </pic:spPr>
                </pic:pic>
              </a:graphicData>
            </a:graphic>
          </wp:inline>
        </w:drawing>
      </w:r>
    </w:p>
    <w:p w:rsidR="00433195" w:rsidRDefault="00433195" w:rsidP="00822CF5">
      <w:pPr>
        <w:tabs>
          <w:tab w:val="left" w:pos="5715"/>
        </w:tabs>
        <w:jc w:val="center"/>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A71E79"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504365"/>
            <wp:effectExtent l="19050" t="0" r="5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14415" cy="250434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A71E79" w:rsidP="00F569EA">
      <w:pPr>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3" cy="2449773"/>
            <wp:effectExtent l="19050" t="0" r="57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14415" cy="2449750"/>
                    </a:xfrm>
                    <a:prstGeom prst="rect">
                      <a:avLst/>
                    </a:prstGeom>
                    <a:noFill/>
                    <a:ln w="9525">
                      <a:noFill/>
                      <a:miter lim="800000"/>
                      <a:headEnd/>
                      <a:tailEnd/>
                    </a:ln>
                  </pic:spPr>
                </pic:pic>
              </a:graphicData>
            </a:graphic>
          </wp:inline>
        </w:drawing>
      </w:r>
    </w:p>
    <w:p w:rsidR="00513E28" w:rsidRDefault="00FF6CDE" w:rsidP="002154EE">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E25AA4" w:rsidRDefault="00A71E79"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5" cy="2524836"/>
            <wp:effectExtent l="19050" t="0" r="5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14415" cy="2524811"/>
                    </a:xfrm>
                    <a:prstGeom prst="rect">
                      <a:avLst/>
                    </a:prstGeom>
                    <a:noFill/>
                    <a:ln w="9525">
                      <a:noFill/>
                      <a:miter lim="800000"/>
                      <a:headEnd/>
                      <a:tailEnd/>
                    </a:ln>
                  </pic:spPr>
                </pic:pic>
              </a:graphicData>
            </a:graphic>
          </wp:inline>
        </w:drawing>
      </w:r>
    </w:p>
    <w:p w:rsidR="002154EE" w:rsidRDefault="002154EE" w:rsidP="00D96204">
      <w:pPr>
        <w:tabs>
          <w:tab w:val="left" w:pos="5715"/>
        </w:tabs>
        <w:jc w:val="center"/>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A71E79"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374711"/>
            <wp:effectExtent l="19050" t="0" r="57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14415" cy="2374688"/>
                    </a:xfrm>
                    <a:prstGeom prst="rect">
                      <a:avLst/>
                    </a:prstGeom>
                    <a:noFill/>
                    <a:ln w="9525">
                      <a:noFill/>
                      <a:miter lim="800000"/>
                      <a:headEnd/>
                      <a:tailEnd/>
                    </a:ln>
                  </pic:spPr>
                </pic:pic>
              </a:graphicData>
            </a:graphic>
          </wp:inline>
        </w:drawing>
      </w:r>
    </w:p>
    <w:p w:rsidR="007A327F" w:rsidRDefault="007A327F" w:rsidP="00A71E79">
      <w:pPr>
        <w:tabs>
          <w:tab w:val="left" w:pos="5715"/>
        </w:tabs>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7A327F" w:rsidRDefault="00A71E79" w:rsidP="007A327F">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893325"/>
            <wp:effectExtent l="19050" t="0" r="576"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114415" cy="2893297"/>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2154EE" w:rsidRDefault="00A71E79"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361063"/>
            <wp:effectExtent l="19050" t="0" r="57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114415" cy="2361040"/>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2154EE" w:rsidRDefault="00A71E79"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995684"/>
            <wp:effectExtent l="19050" t="0" r="5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14415" cy="2995654"/>
                    </a:xfrm>
                    <a:prstGeom prst="rect">
                      <a:avLst/>
                    </a:prstGeom>
                    <a:noFill/>
                    <a:ln w="9525">
                      <a:noFill/>
                      <a:miter lim="800000"/>
                      <a:headEnd/>
                      <a:tailEnd/>
                    </a:ln>
                  </pic:spPr>
                </pic:pic>
              </a:graphicData>
            </a:graphic>
          </wp:inline>
        </w:drawing>
      </w:r>
    </w:p>
    <w:p w:rsidR="002154EE" w:rsidRDefault="002154EE"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7A327F" w:rsidRDefault="00A71E79" w:rsidP="00A71E79">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7" cy="2272352"/>
            <wp:effectExtent l="19050" t="0" r="57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14415" cy="2272329"/>
                    </a:xfrm>
                    <a:prstGeom prst="rect">
                      <a:avLst/>
                    </a:prstGeom>
                    <a:noFill/>
                    <a:ln w="9525">
                      <a:noFill/>
                      <a:miter lim="800000"/>
                      <a:headEnd/>
                      <a:tailEnd/>
                    </a:ln>
                  </pic:spPr>
                </pic:pic>
              </a:graphicData>
            </a:graphic>
          </wp:inline>
        </w:drawing>
      </w: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FE2091" w:rsidRDefault="00A71E79"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5" cy="2477069"/>
            <wp:effectExtent l="19050" t="0" r="5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6114415" cy="2477045"/>
                    </a:xfrm>
                    <a:prstGeom prst="rect">
                      <a:avLst/>
                    </a:prstGeom>
                    <a:noFill/>
                    <a:ln w="9525">
                      <a:noFill/>
                      <a:miter lim="800000"/>
                      <a:headEnd/>
                      <a:tailEnd/>
                    </a:ln>
                  </pic:spPr>
                </pic:pic>
              </a:graphicData>
            </a:graphic>
          </wp:inline>
        </w:drawing>
      </w:r>
    </w:p>
    <w:p w:rsidR="002154EE" w:rsidRDefault="002154EE"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2154EE" w:rsidRDefault="00A71E79"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3" cy="2627194"/>
            <wp:effectExtent l="19050" t="0" r="577"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6114415" cy="2627169"/>
                    </a:xfrm>
                    <a:prstGeom prst="rect">
                      <a:avLst/>
                    </a:prstGeom>
                    <a:noFill/>
                    <a:ln w="9525">
                      <a:noFill/>
                      <a:miter lim="800000"/>
                      <a:headEnd/>
                      <a:tailEnd/>
                    </a:ln>
                  </pic:spPr>
                </pic:pic>
              </a:graphicData>
            </a:graphic>
          </wp:inline>
        </w:drawing>
      </w:r>
    </w:p>
    <w:p w:rsidR="002154EE" w:rsidRDefault="002154EE" w:rsidP="002154EE">
      <w:pPr>
        <w:tabs>
          <w:tab w:val="left" w:pos="5715"/>
        </w:tabs>
        <w:rPr>
          <w:rFonts w:ascii="Calibri" w:hAnsi="Calibri" w:cs="Calibri"/>
          <w:noProof/>
          <w:sz w:val="22"/>
          <w:szCs w:val="22"/>
          <w:lang w:val="en-GB" w:eastAsia="en-GB"/>
        </w:rPr>
      </w:pPr>
    </w:p>
    <w:p w:rsidR="002154EE" w:rsidRPr="00A71E79" w:rsidRDefault="002154EE" w:rsidP="00A71E79">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r w:rsidR="00A71E79">
        <w:rPr>
          <w:rFonts w:ascii="Calibri" w:hAnsi="Calibri" w:cs="Calibri"/>
          <w:noProof/>
          <w:sz w:val="22"/>
          <w:szCs w:val="22"/>
        </w:rPr>
        <w:drawing>
          <wp:inline distT="0" distB="0" distL="0" distR="0">
            <wp:extent cx="6114470" cy="2784143"/>
            <wp:effectExtent l="19050" t="0" r="5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6114415" cy="2784118"/>
                    </a:xfrm>
                    <a:prstGeom prst="rect">
                      <a:avLst/>
                    </a:prstGeom>
                    <a:noFill/>
                    <a:ln w="9525">
                      <a:noFill/>
                      <a:miter lim="800000"/>
                      <a:headEnd/>
                      <a:tailEnd/>
                    </a:ln>
                  </pic:spPr>
                </pic:pic>
              </a:graphicData>
            </a:graphic>
          </wp:inline>
        </w:drawing>
      </w:r>
    </w:p>
    <w:p w:rsidR="00F9081F" w:rsidRPr="00457B9C" w:rsidRDefault="008B49A2" w:rsidP="00F9081F">
      <w:pPr>
        <w:jc w:val="both"/>
        <w:rPr>
          <w:rFonts w:ascii="Times New Roman" w:hAnsi="Times New Roman"/>
          <w:sz w:val="28"/>
          <w:szCs w:val="28"/>
        </w:rPr>
      </w:pPr>
      <w:r>
        <w:rPr>
          <w:rFonts w:ascii="Times New Roman" w:hAnsi="Times New Roman"/>
          <w:sz w:val="28"/>
          <w:szCs w:val="28"/>
        </w:rPr>
        <w:lastRenderedPageBreak/>
        <w:t xml:space="preserve">În cursul lunii </w:t>
      </w:r>
      <w:r w:rsidR="00F569EA" w:rsidRPr="008B49A2">
        <w:rPr>
          <w:rFonts w:ascii="Times New Roman" w:hAnsi="Times New Roman"/>
          <w:b/>
          <w:sz w:val="28"/>
          <w:szCs w:val="28"/>
        </w:rPr>
        <w:t>i</w:t>
      </w:r>
      <w:r w:rsidR="006F1E51">
        <w:rPr>
          <w:rFonts w:ascii="Times New Roman" w:hAnsi="Times New Roman"/>
          <w:b/>
          <w:sz w:val="28"/>
          <w:szCs w:val="28"/>
        </w:rPr>
        <w:t>ul</w:t>
      </w:r>
      <w:r w:rsidRPr="008B49A2">
        <w:rPr>
          <w:rFonts w:ascii="Times New Roman" w:hAnsi="Times New Roman"/>
          <w:b/>
          <w:sz w:val="28"/>
          <w:szCs w:val="28"/>
        </w:rPr>
        <w:t>ie</w:t>
      </w:r>
      <w:r w:rsidR="00F9081F" w:rsidRPr="00B90FE0">
        <w:rPr>
          <w:rFonts w:ascii="Times New Roman" w:hAnsi="Times New Roman"/>
          <w:sz w:val="28"/>
          <w:szCs w:val="28"/>
        </w:rPr>
        <w:t xml:space="preserve"> s-au măsurat </w:t>
      </w:r>
      <w:r w:rsidR="006E4CA4" w:rsidRPr="006E4CA4">
        <w:rPr>
          <w:rFonts w:ascii="Times New Roman" w:hAnsi="Times New Roman"/>
          <w:sz w:val="28"/>
          <w:szCs w:val="28"/>
        </w:rPr>
        <w:t>17880</w:t>
      </w:r>
      <w:r w:rsidR="00F9081F" w:rsidRPr="006E4CA4">
        <w:rPr>
          <w:rFonts w:ascii="Times New Roman" w:hAnsi="Times New Roman"/>
          <w:sz w:val="28"/>
          <w:szCs w:val="28"/>
        </w:rPr>
        <w:t xml:space="preserve"> i</w:t>
      </w:r>
      <w:r w:rsidR="00F9081F" w:rsidRPr="00B90FE0">
        <w:rPr>
          <w:rFonts w:ascii="Times New Roman" w:hAnsi="Times New Roman"/>
          <w:sz w:val="28"/>
          <w:szCs w:val="28"/>
        </w:rPr>
        <w:t xml:space="preserve">ndicatori </w:t>
      </w:r>
      <w:r w:rsidR="00F9081F">
        <w:rPr>
          <w:rFonts w:ascii="Times New Roman" w:hAnsi="Times New Roman"/>
          <w:sz w:val="28"/>
          <w:szCs w:val="28"/>
        </w:rPr>
        <w:t xml:space="preserve">medii orare </w:t>
      </w:r>
      <w:r w:rsidR="00F9081F" w:rsidRPr="00B90FE0">
        <w:rPr>
          <w:rFonts w:ascii="Times New Roman" w:hAnsi="Times New Roman"/>
          <w:sz w:val="28"/>
          <w:szCs w:val="28"/>
        </w:rPr>
        <w:t xml:space="preserve">la  staţiile din Piatra Neamţ, Roman şi Taşca. </w:t>
      </w:r>
      <w:r w:rsidR="00F9081F" w:rsidRPr="00457B9C">
        <w:rPr>
          <w:rFonts w:ascii="Times New Roman" w:hAnsi="Times New Roman"/>
          <w:sz w:val="28"/>
          <w:szCs w:val="28"/>
        </w:rPr>
        <w:t>Nu s-au  înregistrat  depăşiri ale concentraţiei maxime admisibile la niciunul din indicatorii  măsurați.</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887B53" w:rsidRDefault="00887B53"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7A7349" w:rsidRPr="003A7DA1" w:rsidRDefault="00935F4B" w:rsidP="007A7349">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0D029C"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1E5D8E" w:rsidRDefault="001E5D8E" w:rsidP="000D029C">
      <w:pPr>
        <w:pStyle w:val="ListParagraph"/>
        <w:ind w:left="0"/>
        <w:jc w:val="both"/>
        <w:rPr>
          <w:rFonts w:ascii="Times New Roman" w:hAnsi="Times New Roman"/>
          <w:sz w:val="28"/>
          <w:szCs w:val="28"/>
          <w:lang w:val="it-IT"/>
        </w:rPr>
      </w:pPr>
    </w:p>
    <w:p w:rsidR="00B27F58" w:rsidRDefault="001E5D8E" w:rsidP="000D029C">
      <w:pPr>
        <w:pStyle w:val="ListParagraph"/>
        <w:ind w:left="0"/>
        <w:jc w:val="both"/>
        <w:rPr>
          <w:rFonts w:ascii="Times New Roman" w:hAnsi="Times New Roman"/>
          <w:sz w:val="28"/>
          <w:szCs w:val="28"/>
          <w:lang w:val="it-IT"/>
        </w:rPr>
      </w:pPr>
      <w:r w:rsidRPr="001E5D8E">
        <w:rPr>
          <w:rFonts w:ascii="Times New Roman" w:hAnsi="Times New Roman"/>
          <w:noProof/>
          <w:sz w:val="28"/>
          <w:szCs w:val="28"/>
          <w:bdr w:val="single" w:sz="4" w:space="0" w:color="auto" w:shadow="1"/>
        </w:rPr>
        <w:drawing>
          <wp:inline distT="0" distB="0" distL="0" distR="0">
            <wp:extent cx="6121486" cy="2859206"/>
            <wp:effectExtent l="19050" t="0" r="12614"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7B53" w:rsidRDefault="00887B53" w:rsidP="000D029C">
      <w:pPr>
        <w:pStyle w:val="ListParagraph"/>
        <w:ind w:left="0"/>
        <w:jc w:val="both"/>
        <w:rPr>
          <w:rFonts w:ascii="Times New Roman" w:hAnsi="Times New Roman"/>
          <w:sz w:val="28"/>
          <w:szCs w:val="28"/>
          <w:lang w:val="it-IT"/>
        </w:rPr>
      </w:pPr>
    </w:p>
    <w:p w:rsidR="00B27F58" w:rsidRDefault="00B27F58"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 şi a fost stabilit de</w:t>
      </w:r>
      <w:r w:rsidR="00AC6C15">
        <w:rPr>
          <w:rFonts w:ascii="Times New Roman" w:hAnsi="Times New Roman"/>
          <w:sz w:val="28"/>
          <w:szCs w:val="28"/>
          <w:lang w:val="it-IT"/>
        </w:rPr>
        <w:t xml:space="preserve"> O</w:t>
      </w:r>
      <w:r w:rsidR="00AC6C15" w:rsidRPr="00AC6C15">
        <w:rPr>
          <w:rFonts w:ascii="Times New Roman" w:hAnsi="Times New Roman"/>
          <w:sz w:val="28"/>
          <w:szCs w:val="28"/>
          <w:vertAlign w:val="subscript"/>
          <w:lang w:val="it-IT"/>
        </w:rPr>
        <w:t>3</w:t>
      </w:r>
      <w:r w:rsidRPr="00284085">
        <w:rPr>
          <w:rFonts w:ascii="Times New Roman" w:hAnsi="Times New Roman"/>
          <w:sz w:val="28"/>
          <w:szCs w:val="28"/>
          <w:lang w:val="it-IT"/>
        </w:rPr>
        <w:t>.</w:t>
      </w:r>
    </w:p>
    <w:p w:rsidR="001E5D8E" w:rsidRDefault="001E5D8E" w:rsidP="00E83DDC">
      <w:pPr>
        <w:pStyle w:val="ListParagraph"/>
        <w:ind w:left="0"/>
        <w:jc w:val="both"/>
        <w:rPr>
          <w:rFonts w:ascii="Times New Roman" w:hAnsi="Times New Roman"/>
          <w:sz w:val="28"/>
          <w:szCs w:val="28"/>
          <w:lang w:val="it-IT"/>
        </w:rPr>
      </w:pPr>
    </w:p>
    <w:p w:rsidR="001E5D8E" w:rsidRDefault="001E5D8E" w:rsidP="00E83DDC">
      <w:pPr>
        <w:pStyle w:val="ListParagraph"/>
        <w:ind w:left="0"/>
        <w:jc w:val="both"/>
        <w:rPr>
          <w:rFonts w:ascii="Times New Roman" w:hAnsi="Times New Roman"/>
          <w:sz w:val="28"/>
          <w:szCs w:val="28"/>
          <w:lang w:val="it-IT"/>
        </w:rPr>
      </w:pPr>
      <w:r w:rsidRPr="001E5D8E">
        <w:rPr>
          <w:rFonts w:ascii="Times New Roman" w:hAnsi="Times New Roman"/>
          <w:noProof/>
          <w:sz w:val="28"/>
          <w:szCs w:val="28"/>
          <w:bdr w:val="single" w:sz="4" w:space="0" w:color="auto" w:shadow="1"/>
        </w:rPr>
        <w:drawing>
          <wp:inline distT="0" distB="0" distL="0" distR="0">
            <wp:extent cx="6122120" cy="2736376"/>
            <wp:effectExtent l="19050" t="0" r="11980" b="6824"/>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Default="007C7A58" w:rsidP="00A160DA">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1E5D8E" w:rsidRDefault="001E5D8E" w:rsidP="00A160DA">
      <w:pPr>
        <w:autoSpaceDE w:val="0"/>
        <w:autoSpaceDN w:val="0"/>
        <w:adjustRightInd w:val="0"/>
        <w:jc w:val="both"/>
        <w:rPr>
          <w:rFonts w:ascii="Times New Roman" w:hAnsi="Times New Roman"/>
          <w:sz w:val="28"/>
          <w:szCs w:val="28"/>
          <w:lang w:val="it-IT"/>
        </w:rPr>
      </w:pPr>
    </w:p>
    <w:p w:rsidR="00B27F58" w:rsidRDefault="001E5D8E" w:rsidP="00A160DA">
      <w:pPr>
        <w:autoSpaceDE w:val="0"/>
        <w:autoSpaceDN w:val="0"/>
        <w:adjustRightInd w:val="0"/>
        <w:jc w:val="both"/>
        <w:rPr>
          <w:rFonts w:ascii="Times New Roman" w:hAnsi="Times New Roman"/>
          <w:sz w:val="28"/>
          <w:szCs w:val="28"/>
          <w:lang w:val="it-IT"/>
        </w:rPr>
      </w:pPr>
      <w:r w:rsidRPr="001E5D8E">
        <w:rPr>
          <w:rFonts w:ascii="Times New Roman" w:hAnsi="Times New Roman"/>
          <w:noProof/>
          <w:sz w:val="28"/>
          <w:szCs w:val="28"/>
          <w:bdr w:val="single" w:sz="4" w:space="0" w:color="auto" w:shadow="1"/>
        </w:rPr>
        <w:drawing>
          <wp:inline distT="0" distB="0" distL="0" distR="0">
            <wp:extent cx="6132432" cy="2927444"/>
            <wp:effectExtent l="19050" t="0" r="20718" b="6256"/>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57F6" w:rsidRDefault="002757F6" w:rsidP="00661704">
      <w:pPr>
        <w:jc w:val="both"/>
        <w:rPr>
          <w:rFonts w:ascii="Times New Roman" w:hAnsi="Times New Roman"/>
          <w:bCs/>
          <w:sz w:val="28"/>
          <w:szCs w:val="28"/>
        </w:rPr>
      </w:pPr>
    </w:p>
    <w:p w:rsidR="001E5D8E" w:rsidRDefault="001E5D8E" w:rsidP="00661704">
      <w:pPr>
        <w:jc w:val="both"/>
        <w:rPr>
          <w:rFonts w:ascii="Times New Roman" w:hAnsi="Times New Roman"/>
          <w:bCs/>
          <w:sz w:val="28"/>
          <w:szCs w:val="28"/>
        </w:rPr>
      </w:pPr>
    </w:p>
    <w:p w:rsidR="001E5D8E" w:rsidRDefault="001E5D8E" w:rsidP="00661704">
      <w:pPr>
        <w:jc w:val="both"/>
        <w:rPr>
          <w:rFonts w:ascii="Times New Roman" w:hAnsi="Times New Roman"/>
          <w:bCs/>
          <w:sz w:val="28"/>
          <w:szCs w:val="28"/>
        </w:rPr>
      </w:pPr>
    </w:p>
    <w:p w:rsidR="001E5D8E" w:rsidRDefault="001E5D8E" w:rsidP="00661704">
      <w:pPr>
        <w:jc w:val="both"/>
        <w:rPr>
          <w:rFonts w:ascii="Times New Roman" w:hAnsi="Times New Roman"/>
          <w:bCs/>
          <w:sz w:val="28"/>
          <w:szCs w:val="28"/>
        </w:rPr>
      </w:pPr>
    </w:p>
    <w:p w:rsidR="001E5D8E" w:rsidRDefault="001E5D8E"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lastRenderedPageBreak/>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B27F58">
        <w:rPr>
          <w:rFonts w:ascii="Times New Roman" w:hAnsi="Times New Roman"/>
          <w:sz w:val="28"/>
          <w:szCs w:val="28"/>
        </w:rPr>
        <w:t>23</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1B6453"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00B27F58">
        <w:rPr>
          <w:rFonts w:ascii="Times New Roman" w:hAnsi="Times New Roman"/>
          <w:sz w:val="28"/>
          <w:szCs w:val="28"/>
        </w:rPr>
        <w:t xml:space="preserve"> </w:t>
      </w:r>
      <w:r>
        <w:rPr>
          <w:rFonts w:ascii="Times New Roman" w:hAnsi="Times New Roman"/>
          <w:sz w:val="28"/>
          <w:szCs w:val="28"/>
        </w:rPr>
        <w:t>se prezintă astfel:</w:t>
      </w:r>
    </w:p>
    <w:p w:rsidR="000805FA" w:rsidRDefault="000805FA" w:rsidP="00787178">
      <w:pPr>
        <w:jc w:val="both"/>
        <w:rPr>
          <w:rFonts w:ascii="Times New Roman" w:hAnsi="Times New Roman"/>
          <w:sz w:val="28"/>
          <w:szCs w:val="28"/>
        </w:rPr>
      </w:pPr>
    </w:p>
    <w:p w:rsidR="001E2202" w:rsidRDefault="000805FA" w:rsidP="00787178">
      <w:pPr>
        <w:jc w:val="both"/>
        <w:rPr>
          <w:rFonts w:ascii="Times New Roman" w:hAnsi="Times New Roman"/>
          <w:sz w:val="28"/>
          <w:szCs w:val="28"/>
        </w:rPr>
      </w:pPr>
      <w:r w:rsidRPr="000805FA">
        <w:rPr>
          <w:rFonts w:ascii="Times New Roman" w:hAnsi="Times New Roman"/>
          <w:noProof/>
          <w:sz w:val="28"/>
          <w:szCs w:val="28"/>
        </w:rPr>
        <w:drawing>
          <wp:inline distT="0" distB="0" distL="0" distR="0">
            <wp:extent cx="6128622" cy="2620370"/>
            <wp:effectExtent l="19050" t="0" r="24528" b="853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87B53" w:rsidRDefault="00887B53" w:rsidP="00661704">
      <w:pPr>
        <w:jc w:val="both"/>
        <w:rPr>
          <w:rFonts w:ascii="Times New Roman" w:hAnsi="Times New Roman"/>
          <w:b/>
          <w:sz w:val="28"/>
          <w:szCs w:val="28"/>
          <w:lang w:val="it-IT"/>
        </w:rPr>
      </w:pPr>
    </w:p>
    <w:p w:rsidR="00887B53" w:rsidRDefault="00887B53"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EF3543" w:rsidRDefault="00EF3543" w:rsidP="00EF3543">
      <w:pPr>
        <w:jc w:val="both"/>
        <w:rPr>
          <w:rFonts w:ascii="Times New Roman" w:hAnsi="Times New Roman"/>
          <w:sz w:val="28"/>
          <w:szCs w:val="28"/>
        </w:rPr>
      </w:pPr>
    </w:p>
    <w:p w:rsidR="00EF3543" w:rsidRPr="00DA5A46" w:rsidRDefault="000805FA" w:rsidP="00EF3543">
      <w:pPr>
        <w:jc w:val="both"/>
        <w:rPr>
          <w:rFonts w:ascii="Times New Roman" w:hAnsi="Times New Roman"/>
          <w:sz w:val="28"/>
          <w:szCs w:val="28"/>
        </w:rPr>
      </w:pPr>
      <w:r>
        <w:rPr>
          <w:rFonts w:ascii="Times New Roman" w:hAnsi="Times New Roman"/>
          <w:sz w:val="28"/>
          <w:szCs w:val="28"/>
        </w:rPr>
        <w:t xml:space="preserve">În cursul lunii s-au realizat 25 </w:t>
      </w:r>
      <w:r w:rsidR="00EF3543" w:rsidRPr="00DA5A46">
        <w:rPr>
          <w:rFonts w:ascii="Times New Roman" w:hAnsi="Times New Roman"/>
          <w:sz w:val="28"/>
          <w:szCs w:val="28"/>
        </w:rPr>
        <w:t>măsurători ale nivelului de zgomot  repartizate astfel:</w:t>
      </w:r>
    </w:p>
    <w:p w:rsidR="00EF3543" w:rsidRPr="001B3E17" w:rsidRDefault="00D17AF3" w:rsidP="00EF3543">
      <w:pPr>
        <w:jc w:val="both"/>
        <w:rPr>
          <w:rFonts w:ascii="Times New Roman" w:hAnsi="Times New Roman"/>
          <w:sz w:val="28"/>
          <w:szCs w:val="28"/>
        </w:rPr>
      </w:pPr>
      <w:r w:rsidRPr="001B3E17">
        <w:rPr>
          <w:rFonts w:ascii="Times New Roman" w:hAnsi="Times New Roman"/>
          <w:sz w:val="28"/>
          <w:szCs w:val="28"/>
        </w:rPr>
        <w:t xml:space="preserve">- </w:t>
      </w:r>
      <w:r w:rsidR="000805FA">
        <w:rPr>
          <w:rFonts w:ascii="Times New Roman" w:hAnsi="Times New Roman"/>
          <w:sz w:val="28"/>
          <w:szCs w:val="28"/>
        </w:rPr>
        <w:t>8</w:t>
      </w:r>
      <w:r w:rsidR="00EF3543" w:rsidRPr="001B3E17">
        <w:rPr>
          <w:rFonts w:ascii="Times New Roman" w:hAnsi="Times New Roman"/>
          <w:sz w:val="28"/>
          <w:szCs w:val="28"/>
        </w:rPr>
        <w:t xml:space="preserve"> măsurători în </w:t>
      </w:r>
      <w:r w:rsidR="000805FA">
        <w:rPr>
          <w:rFonts w:ascii="Times New Roman" w:hAnsi="Times New Roman"/>
          <w:sz w:val="28"/>
          <w:szCs w:val="28"/>
        </w:rPr>
        <w:t>2</w:t>
      </w:r>
      <w:r w:rsidR="00EF3543" w:rsidRPr="001B3E17">
        <w:rPr>
          <w:rFonts w:ascii="Times New Roman" w:hAnsi="Times New Roman"/>
          <w:sz w:val="28"/>
          <w:szCs w:val="28"/>
        </w:rPr>
        <w:t xml:space="preserve"> intersecții din Piatra Neamț;</w:t>
      </w:r>
    </w:p>
    <w:p w:rsidR="0066395A" w:rsidRPr="001B3E17" w:rsidRDefault="00EF3543" w:rsidP="00EF3543">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0066395A" w:rsidRPr="001B3E17">
        <w:rPr>
          <w:rFonts w:ascii="Times New Roman" w:hAnsi="Times New Roman"/>
          <w:sz w:val="28"/>
          <w:szCs w:val="28"/>
        </w:rPr>
        <w:t>14</w:t>
      </w:r>
      <w:r w:rsidRPr="001B3E17">
        <w:rPr>
          <w:rFonts w:ascii="Times New Roman" w:hAnsi="Times New Roman"/>
          <w:sz w:val="28"/>
          <w:szCs w:val="28"/>
        </w:rPr>
        <w:t xml:space="preserve"> măsurători în 4 intersecții din Roman</w:t>
      </w:r>
      <w:r w:rsidR="0066395A" w:rsidRPr="001B3E17">
        <w:rPr>
          <w:rFonts w:ascii="Times New Roman" w:hAnsi="Times New Roman"/>
          <w:sz w:val="28"/>
          <w:szCs w:val="28"/>
        </w:rPr>
        <w:t>;</w:t>
      </w:r>
    </w:p>
    <w:p w:rsidR="0066395A" w:rsidRPr="001B3E17" w:rsidRDefault="0066395A" w:rsidP="0066395A">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000805FA">
        <w:rPr>
          <w:rFonts w:ascii="Times New Roman" w:hAnsi="Times New Roman"/>
          <w:sz w:val="28"/>
          <w:szCs w:val="28"/>
        </w:rPr>
        <w:t>3 măsurători într-o intersecție din Roznov</w:t>
      </w:r>
      <w:r w:rsidRPr="001B3E17">
        <w:rPr>
          <w:rFonts w:ascii="Times New Roman" w:hAnsi="Times New Roman"/>
          <w:sz w:val="28"/>
          <w:szCs w:val="28"/>
        </w:rPr>
        <w:t>;</w:t>
      </w:r>
    </w:p>
    <w:p w:rsidR="000805FA" w:rsidRDefault="005B4DA0" w:rsidP="00EF3543">
      <w:pPr>
        <w:jc w:val="both"/>
        <w:rPr>
          <w:rFonts w:ascii="Times New Roman" w:hAnsi="Times New Roman"/>
          <w:sz w:val="28"/>
          <w:szCs w:val="28"/>
        </w:rPr>
      </w:pPr>
      <w:r w:rsidRPr="001B3E17">
        <w:rPr>
          <w:rFonts w:ascii="Times New Roman" w:hAnsi="Times New Roman"/>
          <w:sz w:val="28"/>
          <w:szCs w:val="28"/>
        </w:rPr>
        <w:t xml:space="preserve">În </w:t>
      </w:r>
      <w:r w:rsidR="00512B62">
        <w:rPr>
          <w:rFonts w:ascii="Times New Roman" w:hAnsi="Times New Roman"/>
          <w:sz w:val="28"/>
          <w:szCs w:val="28"/>
        </w:rPr>
        <w:t xml:space="preserve">municipiul </w:t>
      </w:r>
      <w:r w:rsidRPr="001B3E17">
        <w:rPr>
          <w:rFonts w:ascii="Times New Roman" w:hAnsi="Times New Roman"/>
          <w:sz w:val="28"/>
          <w:szCs w:val="28"/>
        </w:rPr>
        <w:t xml:space="preserve">Piatra Neamț </w:t>
      </w:r>
      <w:r w:rsidR="000805FA">
        <w:rPr>
          <w:rFonts w:ascii="Times New Roman" w:hAnsi="Times New Roman"/>
          <w:sz w:val="28"/>
          <w:szCs w:val="28"/>
        </w:rPr>
        <w:t xml:space="preserve">nu </w:t>
      </w:r>
      <w:r w:rsidRPr="001B3E17">
        <w:rPr>
          <w:rFonts w:ascii="Times New Roman" w:hAnsi="Times New Roman"/>
          <w:sz w:val="28"/>
          <w:szCs w:val="28"/>
        </w:rPr>
        <w:t>s</w:t>
      </w:r>
      <w:r w:rsidR="00EF3543" w:rsidRPr="001B3E17">
        <w:rPr>
          <w:rFonts w:ascii="Times New Roman" w:hAnsi="Times New Roman"/>
          <w:sz w:val="28"/>
          <w:szCs w:val="28"/>
        </w:rPr>
        <w:t>-a</w:t>
      </w:r>
      <w:r w:rsidR="0066395A" w:rsidRPr="001B3E17">
        <w:rPr>
          <w:rFonts w:ascii="Times New Roman" w:hAnsi="Times New Roman"/>
          <w:sz w:val="28"/>
          <w:szCs w:val="28"/>
        </w:rPr>
        <w:t>u</w:t>
      </w:r>
      <w:r w:rsidR="00EF3543" w:rsidRPr="001B3E17">
        <w:rPr>
          <w:rFonts w:ascii="Times New Roman" w:hAnsi="Times New Roman"/>
          <w:sz w:val="28"/>
          <w:szCs w:val="28"/>
        </w:rPr>
        <w:t xml:space="preserve">  înregistrat </w:t>
      </w:r>
      <w:r w:rsidR="0066395A" w:rsidRPr="001B3E17">
        <w:rPr>
          <w:rFonts w:ascii="Times New Roman" w:hAnsi="Times New Roman"/>
          <w:sz w:val="28"/>
          <w:szCs w:val="28"/>
        </w:rPr>
        <w:t xml:space="preserve"> depășiri</w:t>
      </w:r>
      <w:r w:rsidR="00EF3543" w:rsidRPr="001B3E17">
        <w:rPr>
          <w:rFonts w:ascii="Times New Roman" w:hAnsi="Times New Roman"/>
          <w:sz w:val="28"/>
          <w:szCs w:val="28"/>
        </w:rPr>
        <w:t xml:space="preserve"> a</w:t>
      </w:r>
      <w:r w:rsidR="000805FA">
        <w:rPr>
          <w:rFonts w:ascii="Times New Roman" w:hAnsi="Times New Roman"/>
          <w:sz w:val="28"/>
          <w:szCs w:val="28"/>
        </w:rPr>
        <w:t>le limitelor</w:t>
      </w:r>
      <w:r w:rsidR="00EF3543" w:rsidRPr="001B3E17">
        <w:rPr>
          <w:rFonts w:ascii="Times New Roman" w:hAnsi="Times New Roman"/>
          <w:sz w:val="28"/>
          <w:szCs w:val="28"/>
        </w:rPr>
        <w:t xml:space="preserve"> admisibile</w:t>
      </w:r>
      <w:r w:rsidR="000805FA">
        <w:rPr>
          <w:rFonts w:ascii="Times New Roman" w:hAnsi="Times New Roman"/>
          <w:sz w:val="28"/>
          <w:szCs w:val="28"/>
        </w:rPr>
        <w:t>.</w:t>
      </w:r>
    </w:p>
    <w:p w:rsidR="00EF3543" w:rsidRPr="001B3E17" w:rsidRDefault="000068F1" w:rsidP="00EF3543">
      <w:pPr>
        <w:jc w:val="both"/>
        <w:rPr>
          <w:rFonts w:ascii="Times New Roman" w:hAnsi="Times New Roman"/>
          <w:sz w:val="28"/>
          <w:szCs w:val="28"/>
        </w:rPr>
      </w:pPr>
      <w:r>
        <w:rPr>
          <w:rFonts w:ascii="Times New Roman" w:hAnsi="Times New Roman"/>
          <w:sz w:val="28"/>
          <w:szCs w:val="28"/>
        </w:rPr>
        <w:t xml:space="preserve">În </w:t>
      </w:r>
      <w:r w:rsidR="00512B62">
        <w:rPr>
          <w:rFonts w:ascii="Times New Roman" w:hAnsi="Times New Roman"/>
          <w:sz w:val="28"/>
          <w:szCs w:val="28"/>
        </w:rPr>
        <w:t xml:space="preserve">municipiul </w:t>
      </w:r>
      <w:r>
        <w:rPr>
          <w:rFonts w:ascii="Times New Roman" w:hAnsi="Times New Roman"/>
          <w:sz w:val="28"/>
          <w:szCs w:val="28"/>
        </w:rPr>
        <w:t xml:space="preserve">Roman au fost </w:t>
      </w:r>
      <w:r w:rsidR="000805FA">
        <w:rPr>
          <w:rFonts w:ascii="Times New Roman" w:hAnsi="Times New Roman"/>
          <w:sz w:val="28"/>
          <w:szCs w:val="28"/>
        </w:rPr>
        <w:t>2</w:t>
      </w:r>
      <w:r w:rsidR="005B4DA0" w:rsidRPr="001B3E17">
        <w:rPr>
          <w:rFonts w:ascii="Times New Roman" w:hAnsi="Times New Roman"/>
          <w:sz w:val="28"/>
          <w:szCs w:val="28"/>
        </w:rPr>
        <w:t xml:space="preserve"> depășiri ale limitei de </w:t>
      </w:r>
      <w:r w:rsidR="00D17AF3" w:rsidRPr="001B3E17">
        <w:rPr>
          <w:rFonts w:ascii="Times New Roman" w:hAnsi="Times New Roman"/>
          <w:sz w:val="28"/>
          <w:szCs w:val="28"/>
        </w:rPr>
        <w:t>65 dB</w:t>
      </w:r>
      <w:r>
        <w:rPr>
          <w:rFonts w:ascii="Times New Roman" w:hAnsi="Times New Roman"/>
          <w:sz w:val="28"/>
          <w:szCs w:val="28"/>
        </w:rPr>
        <w:t>,</w:t>
      </w:r>
      <w:r w:rsidRPr="000068F1">
        <w:rPr>
          <w:rFonts w:ascii="Times New Roman" w:hAnsi="Times New Roman"/>
          <w:sz w:val="28"/>
          <w:szCs w:val="28"/>
        </w:rPr>
        <w:t xml:space="preserve"> </w:t>
      </w:r>
      <w:r>
        <w:rPr>
          <w:rFonts w:ascii="Times New Roman" w:hAnsi="Times New Roman"/>
          <w:sz w:val="28"/>
          <w:szCs w:val="28"/>
        </w:rPr>
        <w:t>valoar</w:t>
      </w:r>
      <w:r w:rsidR="000805FA">
        <w:rPr>
          <w:rFonts w:ascii="Times New Roman" w:hAnsi="Times New Roman"/>
          <w:sz w:val="28"/>
          <w:szCs w:val="28"/>
        </w:rPr>
        <w:t>ea maximă măsurată a fost 69,3</w:t>
      </w:r>
      <w:r w:rsidR="0076039C">
        <w:rPr>
          <w:rFonts w:ascii="Times New Roman" w:hAnsi="Times New Roman"/>
          <w:sz w:val="28"/>
          <w:szCs w:val="28"/>
        </w:rPr>
        <w:t xml:space="preserve"> dB</w:t>
      </w:r>
      <w:r w:rsidR="000805FA">
        <w:rPr>
          <w:rFonts w:ascii="Times New Roman" w:hAnsi="Times New Roman"/>
          <w:sz w:val="28"/>
          <w:szCs w:val="28"/>
        </w:rPr>
        <w:t xml:space="preserve"> și o depășire a limitei de 70 dB, valoarea măsurată fiind de 70,7dB</w:t>
      </w:r>
      <w:r w:rsidR="0076039C">
        <w:rPr>
          <w:rFonts w:ascii="Times New Roman" w:hAnsi="Times New Roman"/>
          <w:sz w:val="28"/>
          <w:szCs w:val="28"/>
        </w:rPr>
        <w:t>.</w:t>
      </w:r>
      <w:r w:rsidR="00D17AF3" w:rsidRPr="001B3E17">
        <w:rPr>
          <w:rFonts w:ascii="Times New Roman" w:hAnsi="Times New Roman"/>
          <w:sz w:val="28"/>
          <w:szCs w:val="28"/>
        </w:rPr>
        <w:t xml:space="preserve"> Valorile măsurate s-au comparat cu limitele admisibile </w:t>
      </w:r>
      <w:r w:rsidR="00EF3543" w:rsidRPr="001B3E17">
        <w:rPr>
          <w:rFonts w:ascii="Times New Roman" w:hAnsi="Times New Roman"/>
          <w:sz w:val="28"/>
          <w:szCs w:val="28"/>
        </w:rPr>
        <w:t>prevăzute de SR 10009/2017</w:t>
      </w:r>
      <w:r w:rsidR="00D17AF3" w:rsidRPr="001B3E17">
        <w:rPr>
          <w:rFonts w:ascii="Times New Roman" w:hAnsi="Times New Roman"/>
          <w:sz w:val="28"/>
          <w:szCs w:val="28"/>
        </w:rPr>
        <w:t>-Acustică, limitete admisibile ale nivelului de zgomot din mediul ambiant</w:t>
      </w:r>
      <w:r w:rsidR="00EF3543" w:rsidRPr="001B3E17">
        <w:rPr>
          <w:rFonts w:ascii="Times New Roman" w:hAnsi="Times New Roman"/>
          <w:sz w:val="28"/>
          <w:szCs w:val="28"/>
        </w:rPr>
        <w:t>.</w:t>
      </w:r>
      <w:r w:rsidR="000805FA">
        <w:rPr>
          <w:rFonts w:ascii="Times New Roman" w:hAnsi="Times New Roman"/>
          <w:sz w:val="28"/>
          <w:szCs w:val="28"/>
        </w:rPr>
        <w:t xml:space="preserve"> S-au mai efectuat 3 </w:t>
      </w:r>
      <w:r w:rsidR="000805FA" w:rsidRPr="00DA5A46">
        <w:rPr>
          <w:rFonts w:ascii="Times New Roman" w:hAnsi="Times New Roman"/>
          <w:sz w:val="28"/>
          <w:szCs w:val="28"/>
        </w:rPr>
        <w:t>măsu</w:t>
      </w:r>
      <w:r w:rsidR="000805FA">
        <w:rPr>
          <w:rFonts w:ascii="Times New Roman" w:hAnsi="Times New Roman"/>
          <w:sz w:val="28"/>
          <w:szCs w:val="28"/>
        </w:rPr>
        <w:t>rători ale nivelului de zgomot la solicitarea Gărzii Naționale de Mediu - CJ Neamț</w:t>
      </w:r>
      <w:r w:rsidR="006F558E">
        <w:rPr>
          <w:rFonts w:ascii="Times New Roman" w:hAnsi="Times New Roman"/>
          <w:sz w:val="28"/>
          <w:szCs w:val="28"/>
        </w:rPr>
        <w:t>,</w:t>
      </w:r>
      <w:r w:rsidR="000805FA">
        <w:rPr>
          <w:rFonts w:ascii="Times New Roman" w:hAnsi="Times New Roman"/>
          <w:sz w:val="28"/>
          <w:szCs w:val="28"/>
        </w:rPr>
        <w:t xml:space="preserve"> pentru rezolvarea unei reclamații.</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764FE0">
        <w:rPr>
          <w:rFonts w:ascii="Times New Roman" w:hAnsi="Times New Roman"/>
          <w:sz w:val="28"/>
          <w:szCs w:val="28"/>
        </w:rPr>
        <w:t>3</w:t>
      </w:r>
      <w:r w:rsidRPr="00751EE9">
        <w:rPr>
          <w:rFonts w:ascii="Times New Roman" w:hAnsi="Times New Roman"/>
          <w:color w:val="FF0000"/>
          <w:sz w:val="28"/>
          <w:szCs w:val="28"/>
        </w:rPr>
        <w:t xml:space="preserve"> </w:t>
      </w:r>
      <w:r w:rsidR="005921D1">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w:t>
      </w:r>
      <w:r>
        <w:rPr>
          <w:rFonts w:ascii="Times New Roman" w:hAnsi="Times New Roman"/>
          <w:sz w:val="28"/>
          <w:szCs w:val="28"/>
        </w:rPr>
        <w:lastRenderedPageBreak/>
        <w:t>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005D7C65">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D17AF3" w:rsidRDefault="00D17AF3"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970AFA" w:rsidRDefault="00970AFA" w:rsidP="007403DD">
      <w:pPr>
        <w:jc w:val="both"/>
        <w:rPr>
          <w:rFonts w:ascii="Times New Roman" w:hAnsi="Times New Roman"/>
          <w:b/>
          <w:color w:val="0000FF"/>
          <w:sz w:val="28"/>
          <w:szCs w:val="28"/>
        </w:rPr>
      </w:pPr>
    </w:p>
    <w:p w:rsidR="006569BB" w:rsidRPr="0034528B" w:rsidRDefault="006569BB" w:rsidP="006569BB">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a </w:t>
      </w:r>
      <w:proofErr w:type="spellStart"/>
      <w:r>
        <w:rPr>
          <w:rFonts w:ascii="Times New Roman" w:hAnsi="Times New Roman"/>
          <w:szCs w:val="28"/>
        </w:rPr>
        <w:t>continuat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9</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6569BB" w:rsidRPr="0034528B" w:rsidRDefault="006569BB" w:rsidP="006569BB">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iulie</w:t>
      </w:r>
      <w:proofErr w:type="spellEnd"/>
      <w:r>
        <w:rPr>
          <w:rFonts w:ascii="Times New Roman" w:hAnsi="Times New Roman"/>
          <w:szCs w:val="28"/>
        </w:rPr>
        <w:t xml:space="preserve"> 2019</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 xml:space="preserve">576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2476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6569BB" w:rsidRDefault="006569BB" w:rsidP="006569BB">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iulie 2019</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13 </w:t>
      </w:r>
      <w:r w:rsidRPr="0034528B">
        <w:rPr>
          <w:rFonts w:ascii="Times New Roman" w:hAnsi="Times New Roman"/>
          <w:sz w:val="28"/>
          <w:szCs w:val="28"/>
        </w:rPr>
        <w:t xml:space="preserve">probe </w:t>
      </w:r>
      <w:r>
        <w:rPr>
          <w:rFonts w:ascii="Times New Roman" w:hAnsi="Times New Roman"/>
          <w:sz w:val="28"/>
          <w:szCs w:val="28"/>
        </w:rPr>
        <w:t>la</w:t>
      </w:r>
      <w:r w:rsidRPr="0034528B">
        <w:rPr>
          <w:rFonts w:ascii="Times New Roman" w:hAnsi="Times New Roman"/>
          <w:sz w:val="28"/>
          <w:szCs w:val="28"/>
        </w:rPr>
        <w:t xml:space="preserve"> SSRM Piatra Neamţ şi </w:t>
      </w:r>
      <w:r>
        <w:rPr>
          <w:rFonts w:ascii="Times New Roman" w:hAnsi="Times New Roman"/>
          <w:sz w:val="28"/>
          <w:szCs w:val="28"/>
        </w:rPr>
        <w:t xml:space="preserve">15 probe </w:t>
      </w:r>
      <w:r w:rsidRPr="0034528B">
        <w:rPr>
          <w:rFonts w:ascii="Times New Roman" w:hAnsi="Times New Roman"/>
          <w:sz w:val="28"/>
          <w:szCs w:val="28"/>
        </w:rPr>
        <w:t xml:space="preserve">la SSRM Toaca). </w:t>
      </w:r>
    </w:p>
    <w:p w:rsidR="006569BB" w:rsidRDefault="006569BB" w:rsidP="006569BB">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w:t>
      </w:r>
      <w:r>
        <w:rPr>
          <w:rFonts w:ascii="Times New Roman" w:hAnsi="Times New Roman"/>
          <w:sz w:val="28"/>
          <w:szCs w:val="28"/>
        </w:rPr>
        <w:t>-</w:t>
      </w:r>
      <w:r w:rsidRPr="0034528B">
        <w:rPr>
          <w:rFonts w:ascii="Times New Roman" w:hAnsi="Times New Roman"/>
          <w:sz w:val="28"/>
          <w:szCs w:val="28"/>
        </w:rPr>
        <w:t>zise.</w:t>
      </w:r>
    </w:p>
    <w:p w:rsidR="006569BB" w:rsidRDefault="006569BB" w:rsidP="006569BB">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6569BB" w:rsidRPr="0034528B" w:rsidRDefault="006569BB" w:rsidP="006569BB">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6569BB" w:rsidRDefault="006569BB" w:rsidP="006569BB">
      <w:pPr>
        <w:pStyle w:val="BodyTextIndent"/>
        <w:ind w:firstLine="0"/>
        <w:rPr>
          <w:rFonts w:ascii="Times New Roman" w:hAnsi="Times New Roman"/>
          <w:szCs w:val="28"/>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6569BB" w:rsidRDefault="006569BB" w:rsidP="006569BB">
      <w:pPr>
        <w:pStyle w:val="BodyTextIndent"/>
        <w:ind w:firstLine="0"/>
        <w:rPr>
          <w:rFonts w:ascii="Times New Roman" w:hAnsi="Times New Roman"/>
          <w:szCs w:val="28"/>
          <w:lang w:val="ro-RO"/>
        </w:rPr>
      </w:pPr>
      <w:r w:rsidRPr="002756E9">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8A13CA">
        <w:rPr>
          <w:rFonts w:ascii="Times New Roman" w:hAnsi="Times New Roman"/>
          <w:color w:val="000000" w:themeColor="text1"/>
          <w:szCs w:val="28"/>
          <w:lang w:val="ro-RO"/>
        </w:rPr>
        <w:t>2,49÷5,79</w:t>
      </w:r>
      <w:r>
        <w:rPr>
          <w:rFonts w:ascii="Times New Roman" w:hAnsi="Times New Roman"/>
          <w:color w:val="000000" w:themeColor="text1"/>
          <w:szCs w:val="28"/>
          <w:lang w:val="ro-RO"/>
        </w:rPr>
        <w:t xml:space="preserve"> B</w:t>
      </w:r>
      <w:r w:rsidRPr="0034528B">
        <w:rPr>
          <w:rFonts w:ascii="Times New Roman" w:hAnsi="Times New Roman"/>
          <w:szCs w:val="28"/>
          <w:lang w:val="ro-RO"/>
        </w:rPr>
        <w:t>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3059C2">
        <w:rPr>
          <w:rFonts w:ascii="Times New Roman" w:hAnsi="Times New Roman"/>
          <w:color w:val="000000" w:themeColor="text1"/>
          <w:szCs w:val="28"/>
          <w:lang w:val="ro-RO"/>
        </w:rPr>
        <w:t>0,48</w:t>
      </w:r>
      <w:r w:rsidRPr="0034528B">
        <w:rPr>
          <w:rFonts w:ascii="Times New Roman" w:hAnsi="Times New Roman"/>
          <w:szCs w:val="28"/>
          <w:lang w:val="ro-RO"/>
        </w:rPr>
        <w:t>÷</w:t>
      </w:r>
      <w:r>
        <w:rPr>
          <w:rFonts w:ascii="Times New Roman" w:hAnsi="Times New Roman"/>
          <w:szCs w:val="28"/>
          <w:lang w:val="ro-RO"/>
        </w:rPr>
        <w:t>3,06</w:t>
      </w:r>
      <w:r w:rsidRPr="0034528B">
        <w:rPr>
          <w:rFonts w:ascii="Times New Roman" w:hAnsi="Times New Roman"/>
          <w:szCs w:val="28"/>
          <w:lang w:val="ro-RO"/>
        </w:rPr>
        <w:t>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w:t>
      </w:r>
      <w:r w:rsidRPr="0034528B">
        <w:rPr>
          <w:rFonts w:ascii="Times New Roman" w:hAnsi="Times New Roman"/>
          <w:szCs w:val="28"/>
          <w:lang w:val="ro-RO"/>
        </w:rPr>
        <w:lastRenderedPageBreak/>
        <w:t>Toaca, iar pentru toron valorile determinate au fost de</w:t>
      </w:r>
      <w:r>
        <w:rPr>
          <w:rFonts w:ascii="Times New Roman" w:hAnsi="Times New Roman"/>
          <w:szCs w:val="28"/>
          <w:lang w:val="ro-RO"/>
        </w:rPr>
        <w:t xml:space="preserve"> 0,007</w:t>
      </w:r>
      <w:r w:rsidRPr="0034528B">
        <w:rPr>
          <w:rFonts w:ascii="Times New Roman" w:hAnsi="Times New Roman"/>
          <w:szCs w:val="28"/>
          <w:lang w:val="ro-RO"/>
        </w:rPr>
        <w:t>÷</w:t>
      </w:r>
      <w:r>
        <w:rPr>
          <w:rFonts w:ascii="Times New Roman" w:hAnsi="Times New Roman"/>
          <w:szCs w:val="28"/>
          <w:lang w:val="ro-RO"/>
        </w:rPr>
        <w:t xml:space="preserve">0,048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w:t>
      </w:r>
      <w:r>
        <w:rPr>
          <w:rFonts w:ascii="Times New Roman" w:hAnsi="Times New Roman"/>
          <w:color w:val="000000" w:themeColor="text1"/>
          <w:szCs w:val="28"/>
          <w:lang w:val="ro-RO"/>
        </w:rPr>
        <w:t>9</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059</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w:t>
      </w:r>
    </w:p>
    <w:p w:rsidR="006569BB" w:rsidRDefault="006569BB" w:rsidP="006569BB">
      <w:pPr>
        <w:pStyle w:val="BodyTextIndent"/>
        <w:ind w:firstLine="0"/>
        <w:jc w:val="center"/>
        <w:rPr>
          <w:rFonts w:ascii="Times New Roman" w:hAnsi="Times New Roman"/>
          <w:szCs w:val="28"/>
          <w:lang w:val="ro-RO"/>
        </w:rPr>
      </w:pPr>
    </w:p>
    <w:p w:rsidR="006569BB" w:rsidRDefault="006569BB" w:rsidP="00510420">
      <w:pPr>
        <w:pStyle w:val="BodyTextIndent"/>
        <w:ind w:firstLine="0"/>
        <w:jc w:val="center"/>
        <w:rPr>
          <w:rFonts w:ascii="Times New Roman" w:hAnsi="Times New Roman"/>
          <w:szCs w:val="28"/>
          <w:lang w:val="ro-RO"/>
        </w:rPr>
      </w:pPr>
      <w:r w:rsidRPr="00B56248">
        <w:rPr>
          <w:rFonts w:ascii="Times New Roman" w:hAnsi="Times New Roman"/>
          <w:noProof/>
          <w:szCs w:val="28"/>
          <w:lang w:val="ro-RO"/>
        </w:rPr>
        <w:drawing>
          <wp:inline distT="0" distB="0" distL="0" distR="0">
            <wp:extent cx="6007186" cy="2765094"/>
            <wp:effectExtent l="57150" t="19050" r="88814" b="73356"/>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69BB" w:rsidRPr="0034528B" w:rsidRDefault="006569BB" w:rsidP="006569B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6569BB" w:rsidRDefault="006569BB" w:rsidP="006569B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6569BB" w:rsidRDefault="006569BB" w:rsidP="006569BB">
      <w:pPr>
        <w:autoSpaceDE w:val="0"/>
        <w:autoSpaceDN w:val="0"/>
        <w:adjustRightInd w:val="0"/>
        <w:jc w:val="both"/>
        <w:rPr>
          <w:rFonts w:ascii="Times New Roman" w:eastAsia="ArialMT" w:hAnsi="Times New Roman"/>
          <w:color w:val="000000"/>
          <w:sz w:val="28"/>
          <w:szCs w:val="28"/>
          <w:lang w:eastAsia="en-US"/>
        </w:rPr>
      </w:pPr>
    </w:p>
    <w:p w:rsidR="006569BB" w:rsidRDefault="006569BB" w:rsidP="006569BB">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6569BB" w:rsidRDefault="006569BB" w:rsidP="006569BB">
      <w:pPr>
        <w:autoSpaceDE w:val="0"/>
        <w:autoSpaceDN w:val="0"/>
        <w:adjustRightInd w:val="0"/>
        <w:jc w:val="both"/>
        <w:rPr>
          <w:rFonts w:ascii="Times New Roman" w:hAnsi="Times New Roman"/>
          <w:sz w:val="28"/>
          <w:szCs w:val="28"/>
        </w:rPr>
      </w:pPr>
    </w:p>
    <w:p w:rsidR="006569BB" w:rsidRDefault="006569BB" w:rsidP="00510420">
      <w:pPr>
        <w:autoSpaceDE w:val="0"/>
        <w:autoSpaceDN w:val="0"/>
        <w:adjustRightInd w:val="0"/>
        <w:jc w:val="both"/>
        <w:rPr>
          <w:rFonts w:ascii="Times New Roman" w:hAnsi="Times New Roman"/>
          <w:sz w:val="28"/>
          <w:szCs w:val="28"/>
        </w:rPr>
      </w:pPr>
      <w:r w:rsidRPr="00B56248">
        <w:rPr>
          <w:rFonts w:ascii="Times New Roman" w:hAnsi="Times New Roman"/>
          <w:noProof/>
          <w:sz w:val="28"/>
          <w:szCs w:val="28"/>
        </w:rPr>
        <w:drawing>
          <wp:inline distT="0" distB="0" distL="0" distR="0">
            <wp:extent cx="6075766" cy="2601320"/>
            <wp:effectExtent l="0" t="19050" r="77384" b="6568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9BB" w:rsidRPr="0034528B" w:rsidRDefault="006569BB" w:rsidP="00B52EF0">
      <w:pPr>
        <w:autoSpaceDE w:val="0"/>
        <w:autoSpaceDN w:val="0"/>
        <w:adjustRightInd w:val="0"/>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r w:rsidR="00B52EF0">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a depunerilor atmosferice totale</w:t>
      </w:r>
    </w:p>
    <w:p w:rsidR="00510420" w:rsidRDefault="00510420" w:rsidP="006569BB">
      <w:pPr>
        <w:pStyle w:val="BodyTextIndent"/>
        <w:ind w:firstLine="0"/>
        <w:rPr>
          <w:rFonts w:ascii="Times New Roman" w:hAnsi="Times New Roman"/>
          <w:szCs w:val="28"/>
          <w:lang w:val="ro-RO"/>
        </w:rPr>
      </w:pPr>
    </w:p>
    <w:p w:rsidR="006569BB" w:rsidRDefault="006569BB" w:rsidP="006569BB">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iulie 2019</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lastRenderedPageBreak/>
        <w:t>MMP nr. 1978/2010 care este de 0,250 µSv/h, acestea fiind comparabile cu cele din lunile precedente.</w:t>
      </w:r>
    </w:p>
    <w:p w:rsidR="006569BB" w:rsidRPr="00510420" w:rsidRDefault="006569BB" w:rsidP="00510420">
      <w:pPr>
        <w:pStyle w:val="BodyTextIndent"/>
        <w:ind w:firstLine="0"/>
        <w:rPr>
          <w:rFonts w:ascii="Times New Roman" w:hAnsi="Times New Roman"/>
          <w:szCs w:val="28"/>
          <w:lang w:val="ro-RO"/>
        </w:rPr>
      </w:pPr>
      <w:r w:rsidRPr="00B56248">
        <w:rPr>
          <w:rFonts w:ascii="Times New Roman" w:hAnsi="Times New Roman"/>
          <w:noProof/>
          <w:szCs w:val="28"/>
          <w:lang w:val="ro-RO"/>
        </w:rPr>
        <w:drawing>
          <wp:inline distT="0" distB="0" distL="0" distR="0">
            <wp:extent cx="6105440" cy="2737797"/>
            <wp:effectExtent l="0" t="19050" r="66760" b="62553"/>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69BB" w:rsidRDefault="006569BB" w:rsidP="006569B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6569BB" w:rsidRPr="0034528B" w:rsidRDefault="006569BB" w:rsidP="006569BB">
      <w:pPr>
        <w:autoSpaceDE w:val="0"/>
        <w:autoSpaceDN w:val="0"/>
        <w:adjustRightInd w:val="0"/>
        <w:jc w:val="center"/>
        <w:rPr>
          <w:rFonts w:ascii="Times New Roman" w:eastAsia="ArialMT" w:hAnsi="Times New Roman"/>
          <w:sz w:val="28"/>
          <w:szCs w:val="28"/>
          <w:lang w:eastAsia="en-US"/>
        </w:rPr>
      </w:pPr>
    </w:p>
    <w:p w:rsidR="006569BB" w:rsidRPr="00BA5559" w:rsidRDefault="006569BB" w:rsidP="006569BB">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(determinate în </w:t>
      </w:r>
      <w:r>
        <w:rPr>
          <w:rFonts w:ascii="Times New Roman" w:hAnsi="Times New Roman"/>
          <w:sz w:val="28"/>
          <w:szCs w:val="28"/>
        </w:rPr>
        <w:t>z</w:t>
      </w:r>
      <w:r w:rsidRPr="00BA5559">
        <w:rPr>
          <w:rFonts w:ascii="Times New Roman" w:hAnsi="Times New Roman"/>
          <w:sz w:val="28"/>
          <w:szCs w:val="28"/>
        </w:rPr>
        <w:t>iua de prelevare)</w:t>
      </w:r>
      <w:r>
        <w:rPr>
          <w:rFonts w:ascii="Times New Roman" w:hAnsi="Times New Roman"/>
          <w:sz w:val="28"/>
          <w:szCs w:val="28"/>
        </w:rPr>
        <w:t xml:space="preserv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89</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5</w:t>
      </w:r>
      <w:r w:rsidRPr="00BA5559">
        <w:rPr>
          <w:rFonts w:ascii="Times New Roman" w:hAnsi="Times New Roman"/>
          <w:sz w:val="28"/>
          <w:szCs w:val="28"/>
        </w:rPr>
        <w:t>÷</w:t>
      </w:r>
      <w:r>
        <w:rPr>
          <w:rFonts w:ascii="Times New Roman" w:hAnsi="Times New Roman"/>
          <w:sz w:val="28"/>
          <w:szCs w:val="28"/>
        </w:rPr>
        <w:t>190</w:t>
      </w:r>
      <w:r w:rsidRPr="00BA5559">
        <w:rPr>
          <w:rFonts w:ascii="Times New Roman" w:hAnsi="Times New Roman"/>
          <w:sz w:val="28"/>
          <w:szCs w:val="28"/>
        </w:rPr>
        <w:t>,</w:t>
      </w:r>
      <w:r>
        <w:rPr>
          <w:rFonts w:ascii="Times New Roman" w:hAnsi="Times New Roman"/>
          <w:sz w:val="28"/>
          <w:szCs w:val="28"/>
        </w:rPr>
        <w:t xml:space="preserve">0 </w:t>
      </w:r>
      <w:r w:rsidRPr="00BA5559">
        <w:rPr>
          <w:rFonts w:ascii="Times New Roman" w:hAnsi="Times New Roman"/>
          <w:sz w:val="28"/>
          <w:szCs w:val="28"/>
        </w:rPr>
        <w:t>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w:t>
      </w:r>
      <w:r>
        <w:rPr>
          <w:rFonts w:ascii="Times New Roman" w:hAnsi="Times New Roman"/>
          <w:sz w:val="28"/>
          <w:szCs w:val="28"/>
        </w:rPr>
        <w:t>mai</w:t>
      </w:r>
      <w:r w:rsidRPr="00BA5559">
        <w:rPr>
          <w:rFonts w:ascii="Times New Roman" w:hAnsi="Times New Roman"/>
          <w:sz w:val="28"/>
          <w:szCs w:val="28"/>
        </w:rPr>
        <w:t xml:space="preserve">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w:t>
      </w:r>
      <w:r>
        <w:rPr>
          <w:rFonts w:ascii="Times New Roman" w:hAnsi="Times New Roman"/>
          <w:sz w:val="28"/>
          <w:szCs w:val="28"/>
        </w:rPr>
        <w:t>iulie</w:t>
      </w:r>
      <w:r w:rsidRPr="00BA5559">
        <w:rPr>
          <w:rFonts w:ascii="Times New Roman" w:hAnsi="Times New Roman"/>
          <w:sz w:val="28"/>
          <w:szCs w:val="28"/>
        </w:rPr>
        <w:t xml:space="preserve"> mici ca limita de detecţie a aparaturii de măsură. Activităţile specifice beta globale  după 5 zile de la prelevare au fost în totalitate </w:t>
      </w:r>
      <w:r>
        <w:rPr>
          <w:rFonts w:ascii="Times New Roman" w:hAnsi="Times New Roman"/>
          <w:sz w:val="28"/>
          <w:szCs w:val="28"/>
        </w:rPr>
        <w:t>mai</w:t>
      </w:r>
      <w:r w:rsidRPr="00BA5559">
        <w:rPr>
          <w:rFonts w:ascii="Times New Roman" w:hAnsi="Times New Roman"/>
          <w:sz w:val="28"/>
          <w:szCs w:val="28"/>
        </w:rPr>
        <w:t xml:space="preserve"> mici decât cele imediate.</w:t>
      </w:r>
    </w:p>
    <w:p w:rsidR="006569BB" w:rsidRPr="006C111D" w:rsidRDefault="006569BB" w:rsidP="006569BB">
      <w:pPr>
        <w:jc w:val="both"/>
        <w:rPr>
          <w:rFonts w:ascii="Times New Roman" w:hAnsi="Times New Roman"/>
          <w:sz w:val="28"/>
          <w:szCs w:val="28"/>
        </w:rPr>
      </w:pPr>
      <w:r>
        <w:rPr>
          <w:rFonts w:ascii="Times New Roman" w:hAnsi="Times New Roman"/>
          <w:sz w:val="28"/>
          <w:szCs w:val="28"/>
        </w:rPr>
        <w:t>V</w:t>
      </w:r>
      <w:r w:rsidRPr="006C111D">
        <w:rPr>
          <w:rFonts w:ascii="Times New Roman" w:hAnsi="Times New Roman"/>
          <w:sz w:val="28"/>
          <w:szCs w:val="28"/>
        </w:rPr>
        <w:t xml:space="preserve">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 xml:space="preserve">după 5 zile de la recoltare,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w:t>
      </w:r>
      <w:r>
        <w:rPr>
          <w:rFonts w:ascii="Times New Roman" w:hAnsi="Times New Roman"/>
          <w:sz w:val="28"/>
          <w:szCs w:val="28"/>
        </w:rPr>
        <w:t>,</w:t>
      </w:r>
      <w:r w:rsidRPr="00BA5559">
        <w:rPr>
          <w:rFonts w:ascii="Times New Roman" w:hAnsi="Times New Roman"/>
          <w:sz w:val="28"/>
          <w:szCs w:val="28"/>
        </w:rPr>
        <w:t xml:space="preserve"> </w:t>
      </w:r>
      <w:r>
        <w:rPr>
          <w:rFonts w:ascii="Times New Roman" w:hAnsi="Times New Roman"/>
          <w:color w:val="000000" w:themeColor="text1"/>
          <w:sz w:val="28"/>
          <w:szCs w:val="28"/>
        </w:rPr>
        <w:t>p</w:t>
      </w:r>
      <w:r w:rsidRPr="006C111D">
        <w:rPr>
          <w:rFonts w:ascii="Times New Roman" w:hAnsi="Times New Roman"/>
          <w:color w:val="000000" w:themeColor="text1"/>
          <w:sz w:val="28"/>
          <w:szCs w:val="28"/>
        </w:rPr>
        <w:t>entru probele</w:t>
      </w:r>
      <w:r w:rsidRPr="006C111D">
        <w:rPr>
          <w:rFonts w:ascii="Times New Roman" w:hAnsi="Times New Roman"/>
          <w:sz w:val="28"/>
          <w:szCs w:val="28"/>
        </w:rPr>
        <w:t xml:space="preserve"> de sol necultivat (</w:t>
      </w:r>
      <w:r>
        <w:rPr>
          <w:rFonts w:ascii="Times New Roman" w:hAnsi="Times New Roman"/>
          <w:sz w:val="28"/>
          <w:szCs w:val="28"/>
        </w:rPr>
        <w:t>259</w:t>
      </w:r>
      <w:r>
        <w:rPr>
          <w:rFonts w:ascii="Times New Roman" w:hAnsi="Times New Roman"/>
          <w:color w:val="000000" w:themeColor="text1"/>
          <w:sz w:val="28"/>
          <w:szCs w:val="28"/>
        </w:rPr>
        <w:t>,8</w:t>
      </w:r>
      <w:r w:rsidRPr="006C111D">
        <w:rPr>
          <w:rFonts w:ascii="Times New Roman" w:hAnsi="Times New Roman"/>
          <w:sz w:val="28"/>
          <w:szCs w:val="28"/>
        </w:rPr>
        <w:t>÷</w:t>
      </w:r>
      <w:r>
        <w:rPr>
          <w:rFonts w:ascii="Times New Roman" w:hAnsi="Times New Roman"/>
          <w:sz w:val="28"/>
          <w:szCs w:val="28"/>
        </w:rPr>
        <w:t>356</w:t>
      </w:r>
      <w:r w:rsidRPr="006C111D">
        <w:rPr>
          <w:rFonts w:ascii="Times New Roman" w:hAnsi="Times New Roman"/>
          <w:sz w:val="28"/>
          <w:szCs w:val="28"/>
        </w:rPr>
        <w:t>,</w:t>
      </w:r>
      <w:r>
        <w:rPr>
          <w:rFonts w:ascii="Times New Roman" w:hAnsi="Times New Roman"/>
          <w:sz w:val="28"/>
          <w:szCs w:val="28"/>
        </w:rPr>
        <w:t>4</w:t>
      </w:r>
      <w:r w:rsidRPr="006C111D">
        <w:rPr>
          <w:rFonts w:ascii="Times New Roman" w:hAnsi="Times New Roman"/>
          <w:sz w:val="28"/>
          <w:szCs w:val="28"/>
        </w:rPr>
        <w:t xml:space="preserve"> Bq/Kg la SSRM Piatra Neamţ, respectiv </w:t>
      </w:r>
      <w:r>
        <w:rPr>
          <w:rFonts w:ascii="Times New Roman" w:hAnsi="Times New Roman"/>
          <w:sz w:val="28"/>
          <w:szCs w:val="28"/>
        </w:rPr>
        <w:t>513,4</w:t>
      </w:r>
      <w:r w:rsidRPr="006C111D">
        <w:rPr>
          <w:rFonts w:ascii="Times New Roman" w:hAnsi="Times New Roman"/>
          <w:sz w:val="28"/>
          <w:szCs w:val="28"/>
        </w:rPr>
        <w:t>÷</w:t>
      </w:r>
      <w:r>
        <w:rPr>
          <w:rFonts w:ascii="Times New Roman" w:hAnsi="Times New Roman"/>
          <w:sz w:val="28"/>
          <w:szCs w:val="28"/>
        </w:rPr>
        <w:t xml:space="preserve">747,8 </w:t>
      </w:r>
      <w:r w:rsidRPr="006C111D">
        <w:rPr>
          <w:rFonts w:ascii="Times New Roman" w:hAnsi="Times New Roman"/>
          <w:sz w:val="28"/>
          <w:szCs w:val="28"/>
        </w:rPr>
        <w:t>Bq/Kg la SSRM Toaca)</w:t>
      </w:r>
      <w:r>
        <w:rPr>
          <w:rFonts w:ascii="Times New Roman" w:hAnsi="Times New Roman"/>
          <w:sz w:val="28"/>
          <w:szCs w:val="28"/>
        </w:rPr>
        <w:t xml:space="preserve"> precum</w:t>
      </w:r>
      <w:r w:rsidRPr="006C111D">
        <w:rPr>
          <w:rFonts w:ascii="Times New Roman" w:hAnsi="Times New Roman"/>
          <w:sz w:val="28"/>
          <w:szCs w:val="28"/>
        </w:rPr>
        <w:t xml:space="preserve"> şi cele pentru vegetaţia spontană (</w:t>
      </w:r>
      <w:r>
        <w:rPr>
          <w:rFonts w:ascii="Times New Roman" w:hAnsi="Times New Roman"/>
          <w:sz w:val="28"/>
          <w:szCs w:val="28"/>
        </w:rPr>
        <w:t>158</w:t>
      </w:r>
      <w:r w:rsidRPr="006C111D">
        <w:rPr>
          <w:rFonts w:ascii="Times New Roman" w:hAnsi="Times New Roman"/>
          <w:color w:val="000000"/>
          <w:sz w:val="28"/>
          <w:szCs w:val="28"/>
        </w:rPr>
        <w:t>,</w:t>
      </w:r>
      <w:r>
        <w:rPr>
          <w:rFonts w:ascii="Times New Roman" w:hAnsi="Times New Roman"/>
          <w:color w:val="000000"/>
          <w:sz w:val="28"/>
          <w:szCs w:val="28"/>
        </w:rPr>
        <w:t>2</w:t>
      </w:r>
      <w:r w:rsidRPr="006C111D">
        <w:rPr>
          <w:rFonts w:ascii="Times New Roman" w:hAnsi="Times New Roman"/>
          <w:sz w:val="28"/>
          <w:szCs w:val="28"/>
        </w:rPr>
        <w:t>÷</w:t>
      </w:r>
      <w:r>
        <w:rPr>
          <w:rFonts w:ascii="Times New Roman" w:hAnsi="Times New Roman"/>
          <w:sz w:val="28"/>
          <w:szCs w:val="28"/>
        </w:rPr>
        <w:t>217</w:t>
      </w:r>
      <w:r w:rsidRPr="006C111D">
        <w:rPr>
          <w:rFonts w:ascii="Times New Roman" w:hAnsi="Times New Roman"/>
          <w:sz w:val="28"/>
          <w:szCs w:val="28"/>
        </w:rPr>
        <w:t>,</w:t>
      </w:r>
      <w:r>
        <w:rPr>
          <w:rFonts w:ascii="Times New Roman" w:hAnsi="Times New Roman"/>
          <w:sz w:val="28"/>
          <w:szCs w:val="28"/>
        </w:rPr>
        <w:t>7</w:t>
      </w:r>
      <w:r w:rsidRPr="006C111D">
        <w:rPr>
          <w:rFonts w:ascii="Times New Roman" w:hAnsi="Times New Roman"/>
          <w:sz w:val="28"/>
          <w:szCs w:val="28"/>
        </w:rPr>
        <w:t xml:space="preserve"> Bq/Kg la SSRM Piatra Neamţ, </w:t>
      </w:r>
      <w:r>
        <w:rPr>
          <w:rFonts w:ascii="Times New Roman" w:hAnsi="Times New Roman"/>
          <w:sz w:val="28"/>
          <w:szCs w:val="28"/>
        </w:rPr>
        <w:t>respectiv 180,7</w:t>
      </w:r>
      <w:r w:rsidRPr="006C111D">
        <w:rPr>
          <w:rFonts w:ascii="Times New Roman" w:hAnsi="Times New Roman"/>
          <w:sz w:val="28"/>
          <w:szCs w:val="28"/>
        </w:rPr>
        <w:t>÷</w:t>
      </w:r>
      <w:r>
        <w:rPr>
          <w:rFonts w:ascii="Times New Roman" w:hAnsi="Times New Roman"/>
          <w:sz w:val="28"/>
          <w:szCs w:val="28"/>
        </w:rPr>
        <w:t>245</w:t>
      </w:r>
      <w:r w:rsidRPr="006C111D">
        <w:rPr>
          <w:rFonts w:ascii="Times New Roman" w:hAnsi="Times New Roman"/>
          <w:sz w:val="28"/>
          <w:szCs w:val="28"/>
        </w:rPr>
        <w:t>,</w:t>
      </w:r>
      <w:r>
        <w:rPr>
          <w:rFonts w:ascii="Times New Roman" w:hAnsi="Times New Roman"/>
          <w:sz w:val="28"/>
          <w:szCs w:val="28"/>
        </w:rPr>
        <w:t>7</w:t>
      </w:r>
      <w:r w:rsidRPr="006C111D">
        <w:rPr>
          <w:rFonts w:ascii="Times New Roman" w:hAnsi="Times New Roman"/>
          <w:sz w:val="28"/>
          <w:szCs w:val="28"/>
        </w:rPr>
        <w:t xml:space="preserve"> Bq/Kg </w:t>
      </w:r>
      <w:r>
        <w:rPr>
          <w:rFonts w:ascii="Times New Roman" w:hAnsi="Times New Roman"/>
          <w:sz w:val="28"/>
          <w:szCs w:val="28"/>
        </w:rPr>
        <w:t>la SSRM Toaca</w:t>
      </w:r>
      <w:r w:rsidRPr="006C111D">
        <w:rPr>
          <w:rFonts w:ascii="Times New Roman" w:hAnsi="Times New Roman"/>
          <w:sz w:val="28"/>
          <w:szCs w:val="28"/>
        </w:rPr>
        <w:t>) sunt comparabile cu media valorilor multianuale.</w:t>
      </w:r>
    </w:p>
    <w:p w:rsidR="006569BB" w:rsidRDefault="006569BB" w:rsidP="006569BB">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iulie 2019</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p>
    <w:p w:rsidR="006569BB" w:rsidRPr="0034528B" w:rsidRDefault="006569BB" w:rsidP="006569BB">
      <w:pPr>
        <w:jc w:val="both"/>
        <w:rPr>
          <w:rFonts w:ascii="Times New Roman" w:hAnsi="Times New Roman"/>
          <w:sz w:val="28"/>
          <w:szCs w:val="28"/>
        </w:rPr>
      </w:pPr>
      <w:r w:rsidRPr="0034528B">
        <w:rPr>
          <w:rFonts w:ascii="Times New Roman" w:hAnsi="Times New Roman"/>
          <w:sz w:val="28"/>
          <w:szCs w:val="28"/>
        </w:rPr>
        <w:t>Conform programului s</w:t>
      </w:r>
      <w:r>
        <w:rPr>
          <w:rFonts w:ascii="Times New Roman" w:hAnsi="Times New Roman"/>
          <w:sz w:val="28"/>
          <w:szCs w:val="28"/>
        </w:rPr>
        <w:t>tandard de monitorizare</w:t>
      </w:r>
      <w:r w:rsidRPr="0034528B">
        <w:rPr>
          <w:rFonts w:ascii="Times New Roman" w:hAnsi="Times New Roman"/>
          <w:sz w:val="28"/>
          <w:szCs w:val="28"/>
        </w:rPr>
        <w:t>a radioactivităţii factorilor de mediu</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 atât la SSRM Piatra Neamţ cât şi la SSRM  Toaca s-au recoltat şi probele anuale de sol necultivat şi de vegetaţie spontană. </w:t>
      </w:r>
      <w:r w:rsidRPr="0034528B">
        <w:rPr>
          <w:rFonts w:ascii="Times New Roman" w:hAnsi="Times New Roman"/>
          <w:sz w:val="28"/>
          <w:szCs w:val="28"/>
        </w:rPr>
        <w:t xml:space="preserve">La SSRM Piatra Neamţ aceste probe au fost pregătite pentru efectuarea determinărilor impuse prin program, s-au efectuat </w:t>
      </w:r>
      <w:r w:rsidRPr="0034528B">
        <w:rPr>
          <w:rFonts w:ascii="Times New Roman" w:hAnsi="Times New Roman"/>
          <w:sz w:val="28"/>
          <w:szCs w:val="28"/>
        </w:rPr>
        <w:lastRenderedPageBreak/>
        <w:t>măsurătorile alfa şi</w:t>
      </w:r>
      <w:r>
        <w:rPr>
          <w:rFonts w:ascii="Times New Roman" w:hAnsi="Times New Roman"/>
          <w:sz w:val="28"/>
          <w:szCs w:val="28"/>
        </w:rPr>
        <w:t>/sau</w:t>
      </w:r>
      <w:r w:rsidRPr="0034528B">
        <w:rPr>
          <w:rFonts w:ascii="Times New Roman" w:hAnsi="Times New Roman"/>
          <w:sz w:val="28"/>
          <w:szCs w:val="28"/>
        </w:rPr>
        <w:t xml:space="preserve"> beta globale şi au fost trimise la APM Iaşi în vederea efectuării la SSRM Iaşi a măsurătorilor gama spectrometrice.</w:t>
      </w:r>
    </w:p>
    <w:p w:rsidR="006569BB" w:rsidRPr="00262976" w:rsidRDefault="006569BB" w:rsidP="006569BB">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iulie 2019</w:t>
      </w:r>
      <w:r w:rsidRPr="00262976">
        <w:rPr>
          <w:rFonts w:ascii="Times New Roman" w:hAnsi="Times New Roman"/>
          <w:sz w:val="28"/>
          <w:szCs w:val="28"/>
        </w:rPr>
        <w:t xml:space="preserve"> privind radioactivitatea factorilor de mediu monitorizaţi la cele două staţii din judeţul Neamţ. </w:t>
      </w:r>
    </w:p>
    <w:p w:rsidR="006569BB" w:rsidRDefault="006569BB" w:rsidP="006569BB">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642FB4" w:rsidRDefault="00642FB4"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510420">
      <w:pPr>
        <w:jc w:val="both"/>
        <w:rPr>
          <w:rFonts w:ascii="Times New Roman" w:hAnsi="Times New Roman"/>
          <w:sz w:val="28"/>
          <w:szCs w:val="28"/>
        </w:rPr>
      </w:pPr>
      <w:r w:rsidRPr="002C2D78">
        <w:rPr>
          <w:rFonts w:ascii="Times New Roman" w:hAnsi="Times New Roman"/>
          <w:sz w:val="28"/>
          <w:szCs w:val="28"/>
        </w:rPr>
        <w:t xml:space="preserve">În cursul lunii </w:t>
      </w:r>
      <w:r w:rsidR="00FA3DAD" w:rsidRPr="005B177B">
        <w:rPr>
          <w:rFonts w:ascii="Times New Roman" w:hAnsi="Times New Roman"/>
          <w:b/>
          <w:sz w:val="28"/>
          <w:szCs w:val="28"/>
        </w:rPr>
        <w:t>i</w:t>
      </w:r>
      <w:r w:rsidR="000F7B94">
        <w:rPr>
          <w:rFonts w:ascii="Times New Roman" w:hAnsi="Times New Roman"/>
          <w:b/>
          <w:sz w:val="28"/>
          <w:szCs w:val="28"/>
        </w:rPr>
        <w:t>ul</w:t>
      </w:r>
      <w:r w:rsidR="001C36D1" w:rsidRPr="005B177B">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510420">
      <w:pPr>
        <w:numPr>
          <w:ilvl w:val="0"/>
          <w:numId w:val="5"/>
        </w:numPr>
        <w:tabs>
          <w:tab w:val="clear" w:pos="1080"/>
          <w:tab w:val="num" w:pos="36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A1061D" w:rsidP="00510420">
      <w:pPr>
        <w:numPr>
          <w:ilvl w:val="0"/>
          <w:numId w:val="5"/>
        </w:numPr>
        <w:tabs>
          <w:tab w:val="clear" w:pos="1080"/>
          <w:tab w:val="num" w:pos="360"/>
        </w:tabs>
        <w:ind w:left="0" w:firstLine="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740D15" w:rsidRPr="0000525A" w:rsidRDefault="00740D15" w:rsidP="00510420">
      <w:pPr>
        <w:numPr>
          <w:ilvl w:val="0"/>
          <w:numId w:val="5"/>
        </w:numPr>
        <w:tabs>
          <w:tab w:val="clear" w:pos="1080"/>
          <w:tab w:val="num" w:pos="360"/>
        </w:tabs>
        <w:ind w:left="0" w:firstLine="0"/>
        <w:jc w:val="both"/>
        <w:rPr>
          <w:rFonts w:ascii="Times New Roman" w:hAnsi="Times New Roman"/>
          <w:bCs/>
          <w:sz w:val="28"/>
          <w:szCs w:val="28"/>
        </w:rPr>
      </w:pPr>
      <w:r>
        <w:rPr>
          <w:rFonts w:ascii="Times New Roman" w:hAnsi="Times New Roman"/>
          <w:sz w:val="28"/>
          <w:szCs w:val="28"/>
        </w:rPr>
        <w:t xml:space="preserve">S-au verificat coordonatele STEREO 1970 ale tuturor notificarilor privind </w:t>
      </w:r>
      <w:r w:rsidRPr="005D34F1">
        <w:rPr>
          <w:rFonts w:ascii="Times New Roman" w:hAnsi="Times New Roman"/>
          <w:sz w:val="28"/>
          <w:szCs w:val="28"/>
        </w:rPr>
        <w:t>eliberarea actelor de reglementare;</w:t>
      </w:r>
    </w:p>
    <w:p w:rsidR="006569BB" w:rsidRPr="00B7465A" w:rsidRDefault="006569BB" w:rsidP="00510420">
      <w:pPr>
        <w:numPr>
          <w:ilvl w:val="0"/>
          <w:numId w:val="5"/>
        </w:numPr>
        <w:tabs>
          <w:tab w:val="clear" w:pos="1080"/>
          <w:tab w:val="num" w:pos="360"/>
        </w:tabs>
        <w:ind w:left="0" w:firstLine="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6569BB" w:rsidRPr="00643D0E" w:rsidRDefault="006569BB" w:rsidP="00510420">
      <w:pPr>
        <w:numPr>
          <w:ilvl w:val="0"/>
          <w:numId w:val="5"/>
        </w:numPr>
        <w:tabs>
          <w:tab w:val="clear" w:pos="1080"/>
          <w:tab w:val="num" w:pos="360"/>
        </w:tabs>
        <w:ind w:left="0" w:firstLine="0"/>
        <w:jc w:val="both"/>
        <w:rPr>
          <w:rFonts w:ascii="Times New Roman" w:hAnsi="Times New Roman"/>
          <w:bCs/>
          <w:sz w:val="36"/>
          <w:szCs w:val="28"/>
        </w:rPr>
      </w:pPr>
      <w:r>
        <w:rPr>
          <w:rFonts w:ascii="Times New Roman" w:hAnsi="Times New Roman"/>
          <w:sz w:val="28"/>
        </w:rPr>
        <w:t>S-au emis 4 autorizații pentru recoltarea plantelor și animalelor din flora și fauna sălbatice, în conformitate cu Ordinul MMDD nr. 410/2008;</w:t>
      </w:r>
    </w:p>
    <w:p w:rsidR="006569BB" w:rsidRPr="00C739E4" w:rsidRDefault="006569BB" w:rsidP="00510420">
      <w:pPr>
        <w:numPr>
          <w:ilvl w:val="0"/>
          <w:numId w:val="5"/>
        </w:numPr>
        <w:tabs>
          <w:tab w:val="clear" w:pos="1080"/>
          <w:tab w:val="num" w:pos="360"/>
        </w:tabs>
        <w:ind w:left="0" w:firstLine="0"/>
        <w:jc w:val="both"/>
        <w:rPr>
          <w:rFonts w:ascii="Times New Roman" w:hAnsi="Times New Roman"/>
          <w:bCs/>
          <w:sz w:val="36"/>
          <w:szCs w:val="28"/>
        </w:rPr>
      </w:pPr>
      <w:r>
        <w:rPr>
          <w:rFonts w:ascii="Times New Roman" w:hAnsi="Times New Roman"/>
          <w:sz w:val="28"/>
        </w:rPr>
        <w:t>S-a participat la 2 comisii de constatare și evaluare a pagubelor produse de animale sălbatice animalelor domestice (Ceahlău, Borca);</w:t>
      </w:r>
    </w:p>
    <w:p w:rsidR="006569BB" w:rsidRPr="00643D0E" w:rsidRDefault="006569BB" w:rsidP="00510420">
      <w:pPr>
        <w:numPr>
          <w:ilvl w:val="0"/>
          <w:numId w:val="5"/>
        </w:numPr>
        <w:tabs>
          <w:tab w:val="clear" w:pos="1080"/>
          <w:tab w:val="num" w:pos="360"/>
        </w:tabs>
        <w:ind w:left="0" w:firstLine="0"/>
        <w:jc w:val="both"/>
        <w:rPr>
          <w:rFonts w:ascii="Times New Roman" w:hAnsi="Times New Roman"/>
          <w:bCs/>
          <w:sz w:val="36"/>
          <w:szCs w:val="28"/>
        </w:rPr>
      </w:pPr>
      <w:r>
        <w:rPr>
          <w:rFonts w:ascii="Times New Roman" w:hAnsi="Times New Roman"/>
          <w:sz w:val="28"/>
        </w:rPr>
        <w:t>S-a participat la o comisie de inventariere a arborilor la Primăria mun. Piatra Neamț.</w:t>
      </w:r>
    </w:p>
    <w:p w:rsidR="006569BB" w:rsidRPr="001909F9" w:rsidRDefault="006569BB" w:rsidP="00510420">
      <w:pPr>
        <w:jc w:val="both"/>
        <w:rPr>
          <w:rFonts w:ascii="Times New Roman" w:hAnsi="Times New Roman"/>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FA3DAD" w:rsidRPr="0000525A">
        <w:rPr>
          <w:rFonts w:ascii="Times New Roman" w:hAnsi="Times New Roman"/>
          <w:b/>
          <w:sz w:val="28"/>
          <w:szCs w:val="28"/>
        </w:rPr>
        <w:t>i</w:t>
      </w:r>
      <w:r w:rsidR="000F7B94">
        <w:rPr>
          <w:rFonts w:ascii="Times New Roman" w:hAnsi="Times New Roman"/>
          <w:b/>
          <w:sz w:val="28"/>
          <w:szCs w:val="28"/>
        </w:rPr>
        <w:t>ul</w:t>
      </w:r>
      <w:r w:rsidR="001C36D1" w:rsidRPr="0000525A">
        <w:rPr>
          <w:rFonts w:ascii="Times New Roman" w:hAnsi="Times New Roman"/>
          <w:b/>
          <w:sz w:val="28"/>
          <w:szCs w:val="28"/>
        </w:rPr>
        <w:t>ie</w:t>
      </w:r>
      <w:r w:rsidR="00E161F3" w:rsidRPr="0000525A">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510420" w:rsidRPr="00510420" w:rsidRDefault="00510420" w:rsidP="00510420">
      <w:pPr>
        <w:jc w:val="both"/>
        <w:rPr>
          <w:rFonts w:ascii="Times New Roman" w:hAnsi="Times New Roman"/>
          <w:color w:val="000000"/>
          <w:sz w:val="28"/>
          <w:szCs w:val="28"/>
        </w:rPr>
      </w:pPr>
      <w:r>
        <w:rPr>
          <w:rFonts w:ascii="Times New Roman" w:hAnsi="Times New Roman"/>
          <w:color w:val="000000"/>
          <w:sz w:val="28"/>
          <w:szCs w:val="28"/>
        </w:rPr>
        <w:t xml:space="preserve">- </w:t>
      </w:r>
      <w:r w:rsidRPr="00510420">
        <w:rPr>
          <w:rFonts w:ascii="Times New Roman" w:hAnsi="Times New Roman"/>
          <w:color w:val="000000"/>
          <w:sz w:val="28"/>
          <w:szCs w:val="28"/>
        </w:rPr>
        <w:t>Elaborarea raportului lunar (luna iulie) privind situaţia operatorilor economici autorizaţi să desfăşoare activitatea de colectare/tratare vehicule scoase din uz (VSU);</w:t>
      </w:r>
    </w:p>
    <w:p w:rsidR="00510420" w:rsidRPr="00510420" w:rsidRDefault="00510420" w:rsidP="00510420">
      <w:pPr>
        <w:jc w:val="both"/>
        <w:rPr>
          <w:rFonts w:ascii="Times New Roman" w:hAnsi="Times New Roman"/>
          <w:color w:val="000000"/>
          <w:sz w:val="28"/>
          <w:szCs w:val="28"/>
        </w:rPr>
      </w:pPr>
      <w:r>
        <w:rPr>
          <w:rFonts w:ascii="Times New Roman" w:hAnsi="Times New Roman"/>
          <w:color w:val="000000"/>
          <w:sz w:val="28"/>
          <w:szCs w:val="28"/>
        </w:rPr>
        <w:t xml:space="preserve">- SEVESO: </w:t>
      </w:r>
      <w:r w:rsidRPr="00510420">
        <w:rPr>
          <w:rFonts w:ascii="Times New Roman" w:hAnsi="Times New Roman"/>
          <w:color w:val="000000"/>
          <w:sz w:val="28"/>
          <w:szCs w:val="28"/>
        </w:rPr>
        <w:t>consultanţă operatori economici privind încadrarea substanţelor/</w:t>
      </w:r>
      <w:r>
        <w:rPr>
          <w:rFonts w:ascii="Times New Roman" w:hAnsi="Times New Roman"/>
          <w:color w:val="000000"/>
          <w:sz w:val="28"/>
          <w:szCs w:val="28"/>
        </w:rPr>
        <w:t xml:space="preserve"> </w:t>
      </w:r>
      <w:r w:rsidRPr="00510420">
        <w:rPr>
          <w:rFonts w:ascii="Times New Roman" w:hAnsi="Times New Roman"/>
          <w:color w:val="000000"/>
          <w:sz w:val="28"/>
          <w:szCs w:val="28"/>
        </w:rPr>
        <w:t>amestecurilor p</w:t>
      </w:r>
      <w:r>
        <w:rPr>
          <w:rFonts w:ascii="Times New Roman" w:hAnsi="Times New Roman"/>
          <w:color w:val="000000"/>
          <w:sz w:val="28"/>
          <w:szCs w:val="28"/>
        </w:rPr>
        <w:t>ericuloase în Legea 59/</w:t>
      </w:r>
      <w:r w:rsidRPr="00510420">
        <w:rPr>
          <w:rFonts w:ascii="Times New Roman" w:hAnsi="Times New Roman"/>
          <w:color w:val="000000"/>
          <w:sz w:val="28"/>
          <w:szCs w:val="28"/>
        </w:rPr>
        <w:t>2016;</w:t>
      </w:r>
    </w:p>
    <w:p w:rsidR="00510420" w:rsidRPr="00510420" w:rsidRDefault="00510420" w:rsidP="00510420">
      <w:pPr>
        <w:jc w:val="both"/>
        <w:rPr>
          <w:rFonts w:ascii="Times New Roman" w:hAnsi="Times New Roman"/>
          <w:color w:val="000000"/>
          <w:sz w:val="28"/>
          <w:szCs w:val="28"/>
        </w:rPr>
      </w:pPr>
      <w:r>
        <w:rPr>
          <w:rFonts w:ascii="Times New Roman" w:hAnsi="Times New Roman"/>
          <w:color w:val="000000"/>
          <w:sz w:val="28"/>
          <w:szCs w:val="28"/>
        </w:rPr>
        <w:t xml:space="preserve">- </w:t>
      </w:r>
      <w:r w:rsidRPr="00510420">
        <w:rPr>
          <w:rFonts w:ascii="Times New Roman" w:hAnsi="Times New Roman"/>
          <w:color w:val="000000"/>
          <w:sz w:val="28"/>
          <w:szCs w:val="28"/>
        </w:rPr>
        <w:t>Elaborare raport privind activităţile desfăşurate în cadrul compartimentului Deşeuri şi Substanţe Chimice Periculoase, în cursul lunii iulie 2019;</w:t>
      </w:r>
    </w:p>
    <w:p w:rsidR="00510420" w:rsidRPr="00510420" w:rsidRDefault="00510420" w:rsidP="00510420">
      <w:pPr>
        <w:jc w:val="both"/>
        <w:rPr>
          <w:rFonts w:ascii="Times New Roman" w:hAnsi="Times New Roman"/>
          <w:color w:val="000000"/>
          <w:sz w:val="28"/>
          <w:szCs w:val="28"/>
        </w:rPr>
      </w:pPr>
      <w:r>
        <w:rPr>
          <w:rFonts w:ascii="Times New Roman" w:hAnsi="Times New Roman"/>
          <w:color w:val="000000"/>
          <w:sz w:val="28"/>
          <w:szCs w:val="28"/>
        </w:rPr>
        <w:t xml:space="preserve">- </w:t>
      </w:r>
      <w:r w:rsidRPr="00510420">
        <w:rPr>
          <w:rFonts w:ascii="Times New Roman" w:hAnsi="Times New Roman"/>
          <w:color w:val="000000"/>
          <w:sz w:val="28"/>
          <w:szCs w:val="28"/>
        </w:rPr>
        <w:t xml:space="preserve">Verificarea şi aprobarea Formularelor pentru aprobarea transporturilor de deşeuri periculoase; </w:t>
      </w:r>
    </w:p>
    <w:p w:rsidR="00510420" w:rsidRDefault="00510420" w:rsidP="00510420">
      <w:pPr>
        <w:jc w:val="both"/>
        <w:rPr>
          <w:rFonts w:ascii="Times New Roman" w:hAnsi="Times New Roman"/>
          <w:color w:val="000000"/>
          <w:sz w:val="28"/>
          <w:szCs w:val="28"/>
        </w:rPr>
      </w:pPr>
      <w:r>
        <w:rPr>
          <w:rFonts w:ascii="Times New Roman" w:hAnsi="Times New Roman"/>
          <w:color w:val="000000"/>
          <w:sz w:val="28"/>
          <w:szCs w:val="28"/>
        </w:rPr>
        <w:t xml:space="preserve">- </w:t>
      </w:r>
      <w:r w:rsidRPr="00510420">
        <w:rPr>
          <w:rFonts w:ascii="Times New Roman" w:hAnsi="Times New Roman"/>
          <w:color w:val="000000"/>
          <w:sz w:val="28"/>
          <w:szCs w:val="28"/>
        </w:rPr>
        <w:t>Elaborarea raportului privind lista transportatorilor autorizați sa efectueze transport de deșeuri periculoase;</w:t>
      </w:r>
    </w:p>
    <w:p w:rsidR="002B6CC4" w:rsidRPr="00510420" w:rsidRDefault="002B6CC4" w:rsidP="00510420">
      <w:pPr>
        <w:jc w:val="both"/>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6120130" cy="9372902"/>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120130" cy="9372902"/>
                    </a:xfrm>
                    <a:prstGeom prst="rect">
                      <a:avLst/>
                    </a:prstGeom>
                    <a:noFill/>
                    <a:ln w="9525">
                      <a:noFill/>
                      <a:miter lim="800000"/>
                      <a:headEnd/>
                      <a:tailEnd/>
                    </a:ln>
                  </pic:spPr>
                </pic:pic>
              </a:graphicData>
            </a:graphic>
          </wp:inline>
        </w:drawing>
      </w:r>
    </w:p>
    <w:sectPr w:rsidR="002B6CC4" w:rsidRPr="00510420" w:rsidSect="00510420">
      <w:headerReference w:type="default" r:id="rId33"/>
      <w:footerReference w:type="even" r:id="rId34"/>
      <w:footerReference w:type="default" r:id="rId35"/>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6C9" w:rsidRDefault="004956C9">
      <w:r>
        <w:separator/>
      </w:r>
    </w:p>
    <w:p w:rsidR="004956C9" w:rsidRDefault="004956C9"/>
  </w:endnote>
  <w:endnote w:type="continuationSeparator" w:id="1">
    <w:p w:rsidR="004956C9" w:rsidRDefault="004956C9">
      <w:r>
        <w:continuationSeparator/>
      </w:r>
    </w:p>
    <w:p w:rsidR="004956C9" w:rsidRDefault="004956C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640412"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6C9" w:rsidRDefault="004956C9">
      <w:r>
        <w:separator/>
      </w:r>
    </w:p>
    <w:p w:rsidR="004956C9" w:rsidRDefault="004956C9"/>
  </w:footnote>
  <w:footnote w:type="continuationSeparator" w:id="1">
    <w:p w:rsidR="004956C9" w:rsidRDefault="004956C9">
      <w:r>
        <w:continuationSeparator/>
      </w:r>
    </w:p>
    <w:p w:rsidR="004956C9" w:rsidRDefault="004956C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6">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1">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6"/>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1"/>
  </w:num>
  <w:num w:numId="11">
    <w:abstractNumId w:val="7"/>
  </w:num>
  <w:num w:numId="12">
    <w:abstractNumId w:val="0"/>
  </w:num>
  <w:num w:numId="13">
    <w:abstractNumId w:val="10"/>
  </w:num>
  <w:num w:numId="14">
    <w:abstractNumId w:val="15"/>
  </w:num>
  <w:num w:numId="15">
    <w:abstractNumId w:val="1"/>
  </w:num>
  <w:num w:numId="16">
    <w:abstractNumId w:val="2"/>
  </w:num>
  <w:num w:numId="17">
    <w:abstractNumId w:val="6"/>
  </w:num>
  <w:num w:numId="18">
    <w:abstractNumId w:val="23"/>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
  </w:num>
  <w:num w:numId="27">
    <w:abstractNumId w:val="17"/>
  </w:num>
  <w:num w:numId="28">
    <w:abstractNumId w:val="12"/>
  </w:num>
  <w:num w:numId="29">
    <w:abstractNumId w:val="22"/>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CC4"/>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6C9"/>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CD8"/>
    <w:rsid w:val="00637D78"/>
    <w:rsid w:val="0064025E"/>
    <w:rsid w:val="006403B9"/>
    <w:rsid w:val="00640412"/>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8E2"/>
    <w:rsid w:val="00705BBA"/>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49"/>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9A9"/>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90"/>
    <w:rsid w:val="00C437C6"/>
    <w:rsid w:val="00C43851"/>
    <w:rsid w:val="00C43AFE"/>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19"/>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A09"/>
    <w:rsid w:val="00D01B6E"/>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5DD"/>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6DF6"/>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CA0"/>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510420"/>
    <w:pPr>
      <w:tabs>
        <w:tab w:val="num" w:pos="0"/>
        <w:tab w:val="num" w:pos="72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9%20COMENZI\AMONIAC%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7.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7.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7.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51"/>
          <c:y val="4.6583850931677023E-2"/>
        </c:manualLayout>
      </c:layout>
      <c:spPr>
        <a:noFill/>
        <a:ln w="25400">
          <a:noFill/>
        </a:ln>
      </c:spPr>
    </c:title>
    <c:plotArea>
      <c:layout>
        <c:manualLayout>
          <c:layoutTarget val="inner"/>
          <c:xMode val="edge"/>
          <c:yMode val="edge"/>
          <c:x val="0.13113581512370118"/>
          <c:y val="0.16356140265075572"/>
          <c:w val="0.83861603690071285"/>
          <c:h val="0.4824023084071013"/>
        </c:manualLayout>
      </c:layout>
      <c:lineChart>
        <c:grouping val="standard"/>
        <c:ser>
          <c:idx val="0"/>
          <c:order val="0"/>
          <c:tx>
            <c:strRef>
              <c:f>'iulie 2019'!$C$4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2019'!$B$5:$B$35</c:f>
              <c:numCache>
                <c:formatCode>dd/mm/yyyy</c:formatCode>
                <c:ptCount val="31"/>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numCache>
            </c:numRef>
          </c:cat>
          <c:val>
            <c:numRef>
              <c:f>'iulie 2019'!$C$5:$C$35</c:f>
              <c:numCache>
                <c:formatCode>General</c:formatCode>
                <c:ptCount val="31"/>
                <c:pt idx="0">
                  <c:v>2</c:v>
                </c:pt>
                <c:pt idx="1">
                  <c:v>3</c:v>
                </c:pt>
                <c:pt idx="2">
                  <c:v>3</c:v>
                </c:pt>
                <c:pt idx="3">
                  <c:v>3</c:v>
                </c:pt>
                <c:pt idx="4">
                  <c:v>3</c:v>
                </c:pt>
                <c:pt idx="5">
                  <c:v>3</c:v>
                </c:pt>
                <c:pt idx="6">
                  <c:v>3</c:v>
                </c:pt>
                <c:pt idx="7">
                  <c:v>3</c:v>
                </c:pt>
                <c:pt idx="8">
                  <c:v>2</c:v>
                </c:pt>
                <c:pt idx="9">
                  <c:v>2</c:v>
                </c:pt>
                <c:pt idx="10">
                  <c:v>1</c:v>
                </c:pt>
                <c:pt idx="11">
                  <c:v>2</c:v>
                </c:pt>
                <c:pt idx="12">
                  <c:v>2</c:v>
                </c:pt>
                <c:pt idx="13">
                  <c:v>1</c:v>
                </c:pt>
                <c:pt idx="14">
                  <c:v>2</c:v>
                </c:pt>
                <c:pt idx="15">
                  <c:v>3</c:v>
                </c:pt>
                <c:pt idx="16">
                  <c:v>3</c:v>
                </c:pt>
                <c:pt idx="17">
                  <c:v>3</c:v>
                </c:pt>
                <c:pt idx="18">
                  <c:v>3</c:v>
                </c:pt>
                <c:pt idx="19">
                  <c:v>3</c:v>
                </c:pt>
                <c:pt idx="20">
                  <c:v>3</c:v>
                </c:pt>
                <c:pt idx="21">
                  <c:v>3</c:v>
                </c:pt>
                <c:pt idx="22">
                  <c:v>2</c:v>
                </c:pt>
                <c:pt idx="23">
                  <c:v>3</c:v>
                </c:pt>
                <c:pt idx="24">
                  <c:v>2</c:v>
                </c:pt>
                <c:pt idx="25">
                  <c:v>2</c:v>
                </c:pt>
                <c:pt idx="26">
                  <c:v>2</c:v>
                </c:pt>
                <c:pt idx="27">
                  <c:v>2</c:v>
                </c:pt>
                <c:pt idx="28">
                  <c:v>1</c:v>
                </c:pt>
                <c:pt idx="29">
                  <c:v>3</c:v>
                </c:pt>
                <c:pt idx="30">
                  <c:v>3</c:v>
                </c:pt>
              </c:numCache>
            </c:numRef>
          </c:val>
        </c:ser>
        <c:marker val="1"/>
        <c:axId val="68990080"/>
        <c:axId val="68992000"/>
      </c:lineChart>
      <c:dateAx>
        <c:axId val="68990080"/>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68992000"/>
        <c:crosses val="autoZero"/>
        <c:auto val="1"/>
        <c:lblOffset val="100"/>
        <c:baseTimeUnit val="days"/>
        <c:majorUnit val="2"/>
        <c:majorTimeUnit val="days"/>
        <c:minorUnit val="2"/>
        <c:minorTimeUnit val="days"/>
      </c:dateAx>
      <c:valAx>
        <c:axId val="6899200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68990080"/>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352047710012665"/>
          <c:y val="3.6231884057971155E-2"/>
          <c:w val="0.40332740064296796"/>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461757564604974"/>
          <c:y val="0.19627227517612941"/>
          <c:w val="0.85290540690518701"/>
          <c:h val="0.43530770824699588"/>
        </c:manualLayout>
      </c:layout>
      <c:lineChart>
        <c:grouping val="standard"/>
        <c:ser>
          <c:idx val="0"/>
          <c:order val="0"/>
          <c:tx>
            <c:strRef>
              <c:f>'iulie 2019'!$C$37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2019'!$B$38:$B$68</c:f>
              <c:numCache>
                <c:formatCode>dd/mm/yyyy</c:formatCode>
                <c:ptCount val="31"/>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numCache>
            </c:numRef>
          </c:cat>
          <c:val>
            <c:numRef>
              <c:f>'iulie 2019'!$C$38:$C$68</c:f>
              <c:numCache>
                <c:formatCode>General</c:formatCode>
                <c:ptCount val="31"/>
                <c:pt idx="0">
                  <c:v>3</c:v>
                </c:pt>
                <c:pt idx="1">
                  <c:v>2</c:v>
                </c:pt>
                <c:pt idx="2">
                  <c:v>2</c:v>
                </c:pt>
                <c:pt idx="3">
                  <c:v>3</c:v>
                </c:pt>
                <c:pt idx="4">
                  <c:v>3</c:v>
                </c:pt>
                <c:pt idx="5">
                  <c:v>3</c:v>
                </c:pt>
                <c:pt idx="6">
                  <c:v>3</c:v>
                </c:pt>
                <c:pt idx="7">
                  <c:v>2</c:v>
                </c:pt>
                <c:pt idx="8">
                  <c:v>3</c:v>
                </c:pt>
                <c:pt idx="9">
                  <c:v>3</c:v>
                </c:pt>
                <c:pt idx="10">
                  <c:v>2</c:v>
                </c:pt>
                <c:pt idx="11">
                  <c:v>2</c:v>
                </c:pt>
                <c:pt idx="12">
                  <c:v>3</c:v>
                </c:pt>
                <c:pt idx="13">
                  <c:v>2</c:v>
                </c:pt>
                <c:pt idx="14">
                  <c:v>2</c:v>
                </c:pt>
                <c:pt idx="15">
                  <c:v>3</c:v>
                </c:pt>
                <c:pt idx="16">
                  <c:v>3</c:v>
                </c:pt>
                <c:pt idx="17">
                  <c:v>3</c:v>
                </c:pt>
                <c:pt idx="18">
                  <c:v>3</c:v>
                </c:pt>
                <c:pt idx="19">
                  <c:v>3</c:v>
                </c:pt>
                <c:pt idx="20">
                  <c:v>3</c:v>
                </c:pt>
                <c:pt idx="21">
                  <c:v>3</c:v>
                </c:pt>
                <c:pt idx="22">
                  <c:v>2</c:v>
                </c:pt>
                <c:pt idx="23">
                  <c:v>2</c:v>
                </c:pt>
                <c:pt idx="24">
                  <c:v>2</c:v>
                </c:pt>
                <c:pt idx="25">
                  <c:v>2</c:v>
                </c:pt>
                <c:pt idx="26">
                  <c:v>2</c:v>
                </c:pt>
                <c:pt idx="27">
                  <c:v>3</c:v>
                </c:pt>
                <c:pt idx="28">
                  <c:v>3</c:v>
                </c:pt>
                <c:pt idx="29">
                  <c:v>3</c:v>
                </c:pt>
                <c:pt idx="30">
                  <c:v>3</c:v>
                </c:pt>
              </c:numCache>
            </c:numRef>
          </c:val>
        </c:ser>
        <c:marker val="1"/>
        <c:axId val="146578048"/>
        <c:axId val="146588032"/>
      </c:lineChart>
      <c:dateAx>
        <c:axId val="14657804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146588032"/>
        <c:crosses val="autoZero"/>
        <c:auto val="1"/>
        <c:lblOffset val="100"/>
        <c:baseTimeUnit val="days"/>
        <c:majorUnit val="2"/>
        <c:majorTimeUnit val="days"/>
        <c:minorUnit val="1"/>
        <c:minorTimeUnit val="days"/>
      </c:dateAx>
      <c:valAx>
        <c:axId val="14658803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1465780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4.2763157894737031E-2"/>
          <c:w val="0.38516242625857228"/>
          <c:h val="0.12609683657963824"/>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400"/>
            </a:pPr>
            <a:r>
              <a:rPr lang="en-US" sz="1400"/>
              <a:t>INDICE GENERAL NT3</a:t>
            </a:r>
          </a:p>
        </c:rich>
      </c:tx>
      <c:layout>
        <c:manualLayout>
          <c:xMode val="edge"/>
          <c:yMode val="edge"/>
          <c:x val="0.14061684397090246"/>
          <c:y val="3.4972677595628415E-2"/>
        </c:manualLayout>
      </c:layout>
      <c:spPr>
        <a:noFill/>
        <a:ln w="25400">
          <a:noFill/>
        </a:ln>
      </c:spPr>
    </c:title>
    <c:plotArea>
      <c:layout>
        <c:manualLayout>
          <c:layoutTarget val="inner"/>
          <c:xMode val="edge"/>
          <c:yMode val="edge"/>
          <c:x val="0.10575072400052163"/>
          <c:y val="0.17158469945355187"/>
          <c:w val="0.86409653936696917"/>
          <c:h val="0.50319349425584092"/>
        </c:manualLayout>
      </c:layout>
      <c:lineChart>
        <c:grouping val="standard"/>
        <c:ser>
          <c:idx val="0"/>
          <c:order val="0"/>
          <c:tx>
            <c:strRef>
              <c:f>'iulie 2019'!$C$70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2019'!$B$71:$B$101</c:f>
              <c:numCache>
                <c:formatCode>dd/mm/yyyy</c:formatCode>
                <c:ptCount val="31"/>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numCache>
            </c:numRef>
          </c:cat>
          <c:val>
            <c:numRef>
              <c:f>'iulie 2019'!$C$71:$C$101</c:f>
              <c:numCache>
                <c:formatCode>General</c:formatCode>
                <c:ptCount val="31"/>
                <c:pt idx="0">
                  <c:v>2</c:v>
                </c:pt>
                <c:pt idx="1">
                  <c:v>3</c:v>
                </c:pt>
                <c:pt idx="2">
                  <c:v>2</c:v>
                </c:pt>
                <c:pt idx="3">
                  <c:v>3</c:v>
                </c:pt>
                <c:pt idx="4">
                  <c:v>2</c:v>
                </c:pt>
                <c:pt idx="5">
                  <c:v>2</c:v>
                </c:pt>
                <c:pt idx="6">
                  <c:v>2</c:v>
                </c:pt>
                <c:pt idx="7">
                  <c:v>2</c:v>
                </c:pt>
                <c:pt idx="8">
                  <c:v>2</c:v>
                </c:pt>
                <c:pt idx="9">
                  <c:v>2</c:v>
                </c:pt>
                <c:pt idx="10">
                  <c:v>2</c:v>
                </c:pt>
                <c:pt idx="11">
                  <c:v>2</c:v>
                </c:pt>
                <c:pt idx="12">
                  <c:v>2</c:v>
                </c:pt>
                <c:pt idx="13">
                  <c:v>2</c:v>
                </c:pt>
                <c:pt idx="14">
                  <c:v>1</c:v>
                </c:pt>
                <c:pt idx="15">
                  <c:v>1</c:v>
                </c:pt>
                <c:pt idx="16">
                  <c:v>2</c:v>
                </c:pt>
                <c:pt idx="17">
                  <c:v>2</c:v>
                </c:pt>
                <c:pt idx="18">
                  <c:v>2</c:v>
                </c:pt>
                <c:pt idx="19">
                  <c:v>2</c:v>
                </c:pt>
                <c:pt idx="20">
                  <c:v>2</c:v>
                </c:pt>
                <c:pt idx="21">
                  <c:v>2</c:v>
                </c:pt>
                <c:pt idx="22">
                  <c:v>2</c:v>
                </c:pt>
                <c:pt idx="23">
                  <c:v>2</c:v>
                </c:pt>
                <c:pt idx="24">
                  <c:v>2</c:v>
                </c:pt>
                <c:pt idx="25">
                  <c:v>2</c:v>
                </c:pt>
                <c:pt idx="26">
                  <c:v>2</c:v>
                </c:pt>
                <c:pt idx="27">
                  <c:v>3</c:v>
                </c:pt>
                <c:pt idx="28">
                  <c:v>2</c:v>
                </c:pt>
                <c:pt idx="29">
                  <c:v>2</c:v>
                </c:pt>
                <c:pt idx="30">
                  <c:v>2</c:v>
                </c:pt>
              </c:numCache>
            </c:numRef>
          </c:val>
        </c:ser>
        <c:marker val="1"/>
        <c:axId val="68758912"/>
        <c:axId val="68765184"/>
      </c:lineChart>
      <c:dateAx>
        <c:axId val="68758912"/>
        <c:scaling>
          <c:orientation val="minMax"/>
        </c:scaling>
        <c:axPos val="b"/>
        <c:numFmt formatCode="dd/mm/yyyy" sourceLinked="0"/>
        <c:tickLblPos val="nextTo"/>
        <c:spPr>
          <a:ln w="3175">
            <a:solidFill>
              <a:srgbClr val="000000"/>
            </a:solidFill>
            <a:prstDash val="solid"/>
          </a:ln>
        </c:spPr>
        <c:txPr>
          <a:bodyPr rot="-2700000" vert="horz"/>
          <a:lstStyle/>
          <a:p>
            <a:pPr>
              <a:defRPr lang="en-GB"/>
            </a:pPr>
            <a:endParaRPr lang="ro-RO"/>
          </a:p>
        </c:txPr>
        <c:crossAx val="68765184"/>
        <c:crosses val="autoZero"/>
        <c:auto val="1"/>
        <c:lblOffset val="100"/>
        <c:baseTimeUnit val="days"/>
        <c:majorUnit val="2"/>
        <c:majorTimeUnit val="days"/>
        <c:minorUnit val="2"/>
        <c:minorTimeUnit val="days"/>
      </c:dateAx>
      <c:valAx>
        <c:axId val="6876518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GB"/>
            </a:pPr>
            <a:endParaRPr lang="ro-RO"/>
          </a:p>
        </c:txPr>
        <c:crossAx val="6875891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708345001024465"/>
          <c:y val="2.4043715846994721E-2"/>
          <c:w val="0.37542697947740072"/>
          <c:h val="0.12131147540983601"/>
        </c:manualLayout>
      </c:layout>
      <c:spPr>
        <a:solidFill>
          <a:srgbClr val="FFFFFF"/>
        </a:solidFill>
        <a:ln w="3175">
          <a:solidFill>
            <a:srgbClr val="000000"/>
          </a:solidFill>
          <a:prstDash val="solid"/>
        </a:ln>
      </c:spPr>
      <c:txPr>
        <a:bodyPr/>
        <a:lstStyle/>
        <a:p>
          <a:pPr>
            <a:defRPr lang="en-GB"/>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200" b="1" i="0" u="none" strike="noStrike" baseline="0">
                <a:solidFill>
                  <a:srgbClr val="000000"/>
                </a:solidFill>
                <a:latin typeface="Arial"/>
                <a:ea typeface="Arial"/>
                <a:cs typeface="Arial"/>
              </a:defRPr>
            </a:pPr>
            <a:r>
              <a:rPr lang="en-US"/>
              <a:t> AMONIAC PIATRA NEAM</a:t>
            </a:r>
            <a:r>
              <a:rPr lang="ro-RO"/>
              <a:t>Ț</a:t>
            </a:r>
            <a:endParaRPr lang="en-US"/>
          </a:p>
        </c:rich>
      </c:tx>
      <c:layout>
        <c:manualLayout>
          <c:xMode val="edge"/>
          <c:yMode val="edge"/>
          <c:x val="0.19210053859964088"/>
          <c:y val="7.7922077922078087E-2"/>
        </c:manualLayout>
      </c:layout>
      <c:spPr>
        <a:noFill/>
        <a:ln w="25400">
          <a:noFill/>
        </a:ln>
      </c:spPr>
    </c:title>
    <c:plotArea>
      <c:layout>
        <c:manualLayout>
          <c:layoutTarget val="inner"/>
          <c:xMode val="edge"/>
          <c:yMode val="edge"/>
          <c:x val="8.6175942549371914E-2"/>
          <c:y val="0.18896502802014783"/>
          <c:w val="0.87253141831239989"/>
          <c:h val="0.48724062645322475"/>
        </c:manualLayout>
      </c:layout>
      <c:lineChart>
        <c:grouping val="standard"/>
        <c:ser>
          <c:idx val="0"/>
          <c:order val="0"/>
          <c:tx>
            <c:strRef>
              <c:f>'07'!$C$5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'07'!$B$6:$B$31</c:f>
              <c:numCache>
                <c:formatCode>m/d/yyyy;@</c:formatCode>
                <c:ptCount val="26"/>
                <c:pt idx="0">
                  <c:v>43647</c:v>
                </c:pt>
                <c:pt idx="1">
                  <c:v>43648</c:v>
                </c:pt>
                <c:pt idx="2">
                  <c:v>43652</c:v>
                </c:pt>
                <c:pt idx="3">
                  <c:v>43653</c:v>
                </c:pt>
                <c:pt idx="4">
                  <c:v>43654</c:v>
                </c:pt>
                <c:pt idx="5">
                  <c:v>43655</c:v>
                </c:pt>
                <c:pt idx="6">
                  <c:v>43656</c:v>
                </c:pt>
                <c:pt idx="7">
                  <c:v>43657</c:v>
                </c:pt>
                <c:pt idx="8">
                  <c:v>43660</c:v>
                </c:pt>
                <c:pt idx="9">
                  <c:v>43661</c:v>
                </c:pt>
                <c:pt idx="10">
                  <c:v>43662</c:v>
                </c:pt>
                <c:pt idx="11">
                  <c:v>43667</c:v>
                </c:pt>
                <c:pt idx="12">
                  <c:v>43668</c:v>
                </c:pt>
                <c:pt idx="13">
                  <c:v>43669</c:v>
                </c:pt>
                <c:pt idx="14">
                  <c:v>43670</c:v>
                </c:pt>
                <c:pt idx="15">
                  <c:v>43671</c:v>
                </c:pt>
                <c:pt idx="16">
                  <c:v>43674</c:v>
                </c:pt>
                <c:pt idx="17">
                  <c:v>43675</c:v>
                </c:pt>
                <c:pt idx="18">
                  <c:v>43676</c:v>
                </c:pt>
                <c:pt idx="19">
                  <c:v>43677</c:v>
                </c:pt>
              </c:numCache>
            </c:numRef>
          </c:cat>
          <c:val>
            <c:numRef>
              <c:f>'07'!$C$6:$C$31</c:f>
              <c:numCache>
                <c:formatCode>0.00</c:formatCode>
                <c:ptCount val="26"/>
                <c:pt idx="0">
                  <c:v>19.62</c:v>
                </c:pt>
                <c:pt idx="1">
                  <c:v>24.459999999999987</c:v>
                </c:pt>
                <c:pt idx="2">
                  <c:v>16.84</c:v>
                </c:pt>
                <c:pt idx="3">
                  <c:v>16.920000000000002</c:v>
                </c:pt>
                <c:pt idx="4">
                  <c:v>12.34</c:v>
                </c:pt>
                <c:pt idx="5">
                  <c:v>10.16</c:v>
                </c:pt>
                <c:pt idx="6">
                  <c:v>27.02</c:v>
                </c:pt>
                <c:pt idx="7">
                  <c:v>9.3700000000000028</c:v>
                </c:pt>
                <c:pt idx="8">
                  <c:v>9.9600000000000026</c:v>
                </c:pt>
                <c:pt idx="9">
                  <c:v>9.09</c:v>
                </c:pt>
                <c:pt idx="10">
                  <c:v>8.1399999999999988</c:v>
                </c:pt>
                <c:pt idx="11">
                  <c:v>8.8000000000000007</c:v>
                </c:pt>
                <c:pt idx="12">
                  <c:v>7.09</c:v>
                </c:pt>
                <c:pt idx="13">
                  <c:v>6.7700000000000014</c:v>
                </c:pt>
                <c:pt idx="14">
                  <c:v>9.98</c:v>
                </c:pt>
                <c:pt idx="15">
                  <c:v>9.4600000000000026</c:v>
                </c:pt>
                <c:pt idx="16">
                  <c:v>13.59</c:v>
                </c:pt>
                <c:pt idx="17">
                  <c:v>11.709999999999999</c:v>
                </c:pt>
                <c:pt idx="18">
                  <c:v>13.3</c:v>
                </c:pt>
                <c:pt idx="19">
                  <c:v>25.23</c:v>
                </c:pt>
              </c:numCache>
            </c:numRef>
          </c:val>
        </c:ser>
        <c:ser>
          <c:idx val="1"/>
          <c:order val="1"/>
          <c:tx>
            <c:strRef>
              <c:f>'07'!$D$5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'07'!$B$6:$B$31</c:f>
              <c:numCache>
                <c:formatCode>m/d/yyyy;@</c:formatCode>
                <c:ptCount val="26"/>
                <c:pt idx="0">
                  <c:v>43647</c:v>
                </c:pt>
                <c:pt idx="1">
                  <c:v>43648</c:v>
                </c:pt>
                <c:pt idx="2">
                  <c:v>43652</c:v>
                </c:pt>
                <c:pt idx="3">
                  <c:v>43653</c:v>
                </c:pt>
                <c:pt idx="4">
                  <c:v>43654</c:v>
                </c:pt>
                <c:pt idx="5">
                  <c:v>43655</c:v>
                </c:pt>
                <c:pt idx="6">
                  <c:v>43656</c:v>
                </c:pt>
                <c:pt idx="7">
                  <c:v>43657</c:v>
                </c:pt>
                <c:pt idx="8">
                  <c:v>43660</c:v>
                </c:pt>
                <c:pt idx="9">
                  <c:v>43661</c:v>
                </c:pt>
                <c:pt idx="10">
                  <c:v>43662</c:v>
                </c:pt>
                <c:pt idx="11">
                  <c:v>43667</c:v>
                </c:pt>
                <c:pt idx="12">
                  <c:v>43668</c:v>
                </c:pt>
                <c:pt idx="13">
                  <c:v>43669</c:v>
                </c:pt>
                <c:pt idx="14">
                  <c:v>43670</c:v>
                </c:pt>
                <c:pt idx="15">
                  <c:v>43671</c:v>
                </c:pt>
                <c:pt idx="16">
                  <c:v>43674</c:v>
                </c:pt>
                <c:pt idx="17">
                  <c:v>43675</c:v>
                </c:pt>
                <c:pt idx="18">
                  <c:v>43676</c:v>
                </c:pt>
                <c:pt idx="19">
                  <c:v>43677</c:v>
                </c:pt>
              </c:numCache>
            </c:numRef>
          </c:cat>
          <c:val>
            <c:numRef>
              <c:f>'07'!$D$6:$D$31</c:f>
              <c:numCache>
                <c:formatCode>0</c:formatCode>
                <c:ptCount val="2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er>
        <c:marker val="1"/>
        <c:axId val="68809856"/>
        <c:axId val="68811776"/>
      </c:lineChart>
      <c:dateAx>
        <c:axId val="68809856"/>
        <c:scaling>
          <c:orientation val="minMax"/>
        </c:scaling>
        <c:axPos val="b"/>
        <c:numFmt formatCode="m/d/yyyy;@" sourceLinked="1"/>
        <c:tickLblPos val="nextTo"/>
        <c:spPr>
          <a:ln w="3175">
            <a:solidFill>
              <a:srgbClr val="000000"/>
            </a:solidFill>
            <a:prstDash val="solid"/>
          </a:ln>
        </c:spPr>
        <c:txPr>
          <a:bodyPr rot="-2640000" vert="horz"/>
          <a:lstStyle/>
          <a:p>
            <a:pPr>
              <a:defRPr lang="en-US" sz="1200" b="0" i="0" u="none" strike="noStrike" baseline="0">
                <a:solidFill>
                  <a:srgbClr val="000000"/>
                </a:solidFill>
                <a:latin typeface="Arial"/>
                <a:ea typeface="Arial"/>
                <a:cs typeface="Arial"/>
              </a:defRPr>
            </a:pPr>
            <a:endParaRPr lang="ro-RO"/>
          </a:p>
        </c:txPr>
        <c:crossAx val="68811776"/>
        <c:crosses val="autoZero"/>
        <c:auto val="1"/>
        <c:lblOffset val="100"/>
        <c:majorUnit val="2"/>
        <c:majorTimeUnit val="days"/>
        <c:minorUnit val="2"/>
        <c:minorTimeUnit val="days"/>
      </c:dateAx>
      <c:valAx>
        <c:axId val="68811776"/>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1" i="0" u="none" strike="noStrike" baseline="0">
                <a:solidFill>
                  <a:srgbClr val="000000"/>
                </a:solidFill>
                <a:latin typeface="Arial"/>
                <a:ea typeface="Arial"/>
                <a:cs typeface="Arial"/>
              </a:defRPr>
            </a:pPr>
            <a:endParaRPr lang="ro-RO"/>
          </a:p>
        </c:txPr>
        <c:crossAx val="68809856"/>
        <c:crosses val="autoZero"/>
        <c:crossBetween val="between"/>
      </c:valAx>
      <c:spPr>
        <a:solidFill>
          <a:srgbClr val="FFFFFF"/>
        </a:solidFill>
        <a:ln w="3175">
          <a:solidFill>
            <a:srgbClr val="000000"/>
          </a:solidFill>
          <a:prstDash val="solid"/>
        </a:ln>
      </c:spPr>
    </c:plotArea>
    <c:legend>
      <c:legendPos val="t"/>
      <c:layout>
        <c:manualLayout>
          <c:xMode val="edge"/>
          <c:yMode val="edge"/>
          <c:x val="0.56274591482517511"/>
          <c:y val="3.896116589029977E-2"/>
          <c:w val="0.39351367369402396"/>
          <c:h val="0.13506703553947913"/>
        </c:manualLayout>
      </c:layout>
      <c:spPr>
        <a:solidFill>
          <a:srgbClr val="FFFFFF"/>
        </a:solidFill>
        <a:ln w="3175">
          <a:solidFill>
            <a:srgbClr val="000000"/>
          </a:solidFill>
          <a:prstDash val="solid"/>
        </a:ln>
      </c:spPr>
      <c:txPr>
        <a:bodyPr/>
        <a:lstStyle/>
        <a:p>
          <a:pPr>
            <a:defRPr lang="en-US" sz="1100" b="1"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IU</a:t>
            </a:r>
            <a:r>
              <a:rPr lang="en-US" sz="1200" b="0" i="0" strike="noStrike">
                <a:solidFill>
                  <a:srgbClr val="000000"/>
                </a:solidFill>
                <a:latin typeface="Times New Roman"/>
                <a:cs typeface="Times New Roman"/>
              </a:rPr>
              <a:t>L</a:t>
            </a:r>
            <a:r>
              <a:rPr lang="ro-RO" sz="1200" b="0" i="0" strike="noStrike">
                <a:solidFill>
                  <a:srgbClr val="000000"/>
                </a:solidFill>
                <a:latin typeface="Times New Roman"/>
                <a:cs typeface="Times New Roman"/>
              </a:rPr>
              <a:t>IE</a:t>
            </a:r>
            <a:r>
              <a:rPr lang="en-US" sz="1200" b="0" i="0" strike="noStrike">
                <a:solidFill>
                  <a:srgbClr val="000000"/>
                </a:solidFill>
                <a:latin typeface="Times New Roman"/>
                <a:cs typeface="Times New Roman"/>
              </a:rPr>
              <a:t> </a:t>
            </a:r>
            <a:r>
              <a:rPr lang="ro-RO" sz="1200" b="0" i="0" strike="noStrike">
                <a:solidFill>
                  <a:srgbClr val="000000"/>
                </a:solidFill>
                <a:latin typeface="Times New Roman"/>
                <a:cs typeface="Times New Roman"/>
              </a:rPr>
              <a:t> 2019</a:t>
            </a:r>
            <a:endParaRPr lang="vi-VN" sz="1200" b="0" i="0" strike="noStrike">
              <a:solidFill>
                <a:srgbClr val="000000"/>
              </a:solidFill>
              <a:latin typeface="Times New Roman"/>
              <a:cs typeface="Times New Roman"/>
            </a:endParaRPr>
          </a:p>
        </c:rich>
      </c:tx>
      <c:layout>
        <c:manualLayout>
          <c:xMode val="edge"/>
          <c:yMode val="edge"/>
          <c:x val="7.0075586346099297E-2"/>
          <c:y val="1.3248200708435826E-2"/>
        </c:manualLayout>
      </c:layout>
      <c:spPr>
        <a:noFill/>
        <a:ln w="25400">
          <a:noFill/>
        </a:ln>
      </c:spPr>
    </c:title>
    <c:plotArea>
      <c:layout>
        <c:manualLayout>
          <c:layoutTarget val="inner"/>
          <c:xMode val="edge"/>
          <c:yMode val="edge"/>
          <c:x val="7.4797391397505006E-2"/>
          <c:y val="0.15157050936747124"/>
          <c:w val="0.63711740359378299"/>
          <c:h val="0.64075751685114413"/>
        </c:manualLayout>
      </c:layout>
      <c:lineChart>
        <c:grouping val="standard"/>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0.91</c:v>
                </c:pt>
                <c:pt idx="1">
                  <c:v>1.0900000000000001</c:v>
                </c:pt>
                <c:pt idx="2">
                  <c:v>1.7400000000000002</c:v>
                </c:pt>
                <c:pt idx="3">
                  <c:v>0.83000000000000063</c:v>
                </c:pt>
                <c:pt idx="4">
                  <c:v>1.1700000000000021</c:v>
                </c:pt>
                <c:pt idx="5">
                  <c:v>0.95000000000000062</c:v>
                </c:pt>
                <c:pt idx="6">
                  <c:v>1.01</c:v>
                </c:pt>
                <c:pt idx="7">
                  <c:v>1.1200000000000001</c:v>
                </c:pt>
                <c:pt idx="8">
                  <c:v>0.91</c:v>
                </c:pt>
                <c:pt idx="9">
                  <c:v>1.01</c:v>
                </c:pt>
                <c:pt idx="10">
                  <c:v>0.86000000000000065</c:v>
                </c:pt>
                <c:pt idx="11">
                  <c:v>0.88000000000000012</c:v>
                </c:pt>
                <c:pt idx="12">
                  <c:v>0.8</c:v>
                </c:pt>
                <c:pt idx="13">
                  <c:v>1.149999999999997</c:v>
                </c:pt>
                <c:pt idx="14">
                  <c:v>0.86000000000000065</c:v>
                </c:pt>
                <c:pt idx="15">
                  <c:v>0.88000000000000012</c:v>
                </c:pt>
                <c:pt idx="16">
                  <c:v>1.1200000000000001</c:v>
                </c:pt>
                <c:pt idx="17">
                  <c:v>0.82000000000000062</c:v>
                </c:pt>
                <c:pt idx="18">
                  <c:v>0.86000000000000065</c:v>
                </c:pt>
                <c:pt idx="19">
                  <c:v>1.21</c:v>
                </c:pt>
                <c:pt idx="20">
                  <c:v>1.28</c:v>
                </c:pt>
                <c:pt idx="21">
                  <c:v>1.37</c:v>
                </c:pt>
                <c:pt idx="22">
                  <c:v>0.99</c:v>
                </c:pt>
                <c:pt idx="23">
                  <c:v>0.81</c:v>
                </c:pt>
                <c:pt idx="24">
                  <c:v>1.0900000000000001</c:v>
                </c:pt>
                <c:pt idx="25">
                  <c:v>1.42</c:v>
                </c:pt>
                <c:pt idx="26">
                  <c:v>1.54</c:v>
                </c:pt>
                <c:pt idx="27">
                  <c:v>1.59</c:v>
                </c:pt>
                <c:pt idx="28">
                  <c:v>1.31</c:v>
                </c:pt>
                <c:pt idx="29">
                  <c:v>1.47</c:v>
                </c:pt>
                <c:pt idx="30">
                  <c:v>1.36</c:v>
                </c:pt>
              </c:numCache>
            </c:numRef>
          </c:val>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0.81</c:v>
                </c:pt>
                <c:pt idx="1">
                  <c:v>0.51</c:v>
                </c:pt>
                <c:pt idx="2">
                  <c:v>0.34000000000000008</c:v>
                </c:pt>
                <c:pt idx="3">
                  <c:v>0.31000000000000066</c:v>
                </c:pt>
                <c:pt idx="4">
                  <c:v>0.51</c:v>
                </c:pt>
                <c:pt idx="5">
                  <c:v>0.29000000000000031</c:v>
                </c:pt>
                <c:pt idx="6">
                  <c:v>0.56000000000000005</c:v>
                </c:pt>
                <c:pt idx="7">
                  <c:v>0.2</c:v>
                </c:pt>
                <c:pt idx="8">
                  <c:v>0.45</c:v>
                </c:pt>
                <c:pt idx="9">
                  <c:v>0.28000000000000008</c:v>
                </c:pt>
                <c:pt idx="10">
                  <c:v>0.25</c:v>
                </c:pt>
                <c:pt idx="11">
                  <c:v>0.2</c:v>
                </c:pt>
                <c:pt idx="12">
                  <c:v>0.27</c:v>
                </c:pt>
                <c:pt idx="13">
                  <c:v>0.58000000000000018</c:v>
                </c:pt>
                <c:pt idx="14">
                  <c:v>0.30000000000000032</c:v>
                </c:pt>
                <c:pt idx="15">
                  <c:v>0.21000000000000021</c:v>
                </c:pt>
                <c:pt idx="16">
                  <c:v>0.49000000000000032</c:v>
                </c:pt>
                <c:pt idx="17">
                  <c:v>0.3300000000000009</c:v>
                </c:pt>
                <c:pt idx="18">
                  <c:v>0.47000000000000008</c:v>
                </c:pt>
                <c:pt idx="19">
                  <c:v>0.3300000000000009</c:v>
                </c:pt>
                <c:pt idx="20">
                  <c:v>0.67000000000000182</c:v>
                </c:pt>
                <c:pt idx="21">
                  <c:v>0.6800000000000006</c:v>
                </c:pt>
                <c:pt idx="22">
                  <c:v>0.41000000000000031</c:v>
                </c:pt>
                <c:pt idx="23">
                  <c:v>0.27</c:v>
                </c:pt>
                <c:pt idx="24">
                  <c:v>0.43000000000000038</c:v>
                </c:pt>
                <c:pt idx="25">
                  <c:v>0.56000000000000005</c:v>
                </c:pt>
                <c:pt idx="26">
                  <c:v>0.71000000000000063</c:v>
                </c:pt>
                <c:pt idx="27">
                  <c:v>0.75000000000000144</c:v>
                </c:pt>
                <c:pt idx="28">
                  <c:v>1.0900000000000001</c:v>
                </c:pt>
                <c:pt idx="29">
                  <c:v>0.73000000000000065</c:v>
                </c:pt>
                <c:pt idx="30">
                  <c:v>0.45</c:v>
                </c:pt>
              </c:numCache>
            </c:numRef>
          </c:val>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0.1957227759990611</c:v>
                </c:pt>
                <c:pt idx="1">
                  <c:v>0.60691493580389078</c:v>
                </c:pt>
                <c:pt idx="2">
                  <c:v>0.52997170478905609</c:v>
                </c:pt>
                <c:pt idx="3">
                  <c:v>0.41253295308589438</c:v>
                </c:pt>
                <c:pt idx="4">
                  <c:v>0.75176918791346481</c:v>
                </c:pt>
                <c:pt idx="5">
                  <c:v>0.68892610541429944</c:v>
                </c:pt>
                <c:pt idx="6">
                  <c:v>0.57151786378635661</c:v>
                </c:pt>
                <c:pt idx="7">
                  <c:v>0.46776237225382478</c:v>
                </c:pt>
                <c:pt idx="8">
                  <c:v>0.48230851607073238</c:v>
                </c:pt>
                <c:pt idx="9">
                  <c:v>0.57210267158216943</c:v>
                </c:pt>
                <c:pt idx="10">
                  <c:v>0.45457002500104082</c:v>
                </c:pt>
                <c:pt idx="11">
                  <c:v>0.34575237675258891</c:v>
                </c:pt>
                <c:pt idx="12">
                  <c:v>0.37713453151427256</c:v>
                </c:pt>
                <c:pt idx="13">
                  <c:v>0.59437609641575551</c:v>
                </c:pt>
                <c:pt idx="14">
                  <c:v>0.19511693880266959</c:v>
                </c:pt>
                <c:pt idx="15">
                  <c:v>0.41924133279438824</c:v>
                </c:pt>
                <c:pt idx="16">
                  <c:v>0.46242961963233398</c:v>
                </c:pt>
                <c:pt idx="17">
                  <c:v>0.5933090434983197</c:v>
                </c:pt>
                <c:pt idx="18">
                  <c:v>0.3314850782797652</c:v>
                </c:pt>
                <c:pt idx="19">
                  <c:v>0.53474655046973485</c:v>
                </c:pt>
                <c:pt idx="20">
                  <c:v>0.54242038256480685</c:v>
                </c:pt>
                <c:pt idx="21">
                  <c:v>0.47818355884204689</c:v>
                </c:pt>
                <c:pt idx="22">
                  <c:v>0.33964970871554501</c:v>
                </c:pt>
                <c:pt idx="23">
                  <c:v>0.25399837808949288</c:v>
                </c:pt>
                <c:pt idx="24">
                  <c:v>0.46540400971610257</c:v>
                </c:pt>
                <c:pt idx="25">
                  <c:v>0.62124123167251255</c:v>
                </c:pt>
                <c:pt idx="26">
                  <c:v>0.770413504005942</c:v>
                </c:pt>
                <c:pt idx="27">
                  <c:v>1.0089932504667318</c:v>
                </c:pt>
                <c:pt idx="28">
                  <c:v>0.23917968377324403</c:v>
                </c:pt>
                <c:pt idx="29">
                  <c:v>0.61844008193539168</c:v>
                </c:pt>
                <c:pt idx="30">
                  <c:v>0.80693535175524256</c:v>
                </c:pt>
              </c:numCache>
            </c:numRef>
          </c:val>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0.65295364266801037</c:v>
                </c:pt>
                <c:pt idx="1">
                  <c:v>0.54887201349494064</c:v>
                </c:pt>
                <c:pt idx="2">
                  <c:v>0.2157546088095352</c:v>
                </c:pt>
                <c:pt idx="3">
                  <c:v>0.55060202446293416</c:v>
                </c:pt>
                <c:pt idx="4">
                  <c:v>0.52286262456683552</c:v>
                </c:pt>
                <c:pt idx="5">
                  <c:v>0.65393753423189305</c:v>
                </c:pt>
                <c:pt idx="6">
                  <c:v>0.61158731572176173</c:v>
                </c:pt>
                <c:pt idx="7">
                  <c:v>0.48547353529553178</c:v>
                </c:pt>
                <c:pt idx="8">
                  <c:v>0.48710726627750273</c:v>
                </c:pt>
                <c:pt idx="9">
                  <c:v>0.5482476055475497</c:v>
                </c:pt>
                <c:pt idx="10">
                  <c:v>0.38344622156719332</c:v>
                </c:pt>
                <c:pt idx="11">
                  <c:v>0.51213625434184551</c:v>
                </c:pt>
                <c:pt idx="12">
                  <c:v>0.45052004484904951</c:v>
                </c:pt>
                <c:pt idx="13">
                  <c:v>0.74814861453309633</c:v>
                </c:pt>
                <c:pt idx="14">
                  <c:v>0.26470086843546081</c:v>
                </c:pt>
                <c:pt idx="15">
                  <c:v>0.47933685329977338</c:v>
                </c:pt>
                <c:pt idx="16">
                  <c:v>0.5901909803943205</c:v>
                </c:pt>
                <c:pt idx="17">
                  <c:v>0.53848738194865309</c:v>
                </c:pt>
                <c:pt idx="18">
                  <c:v>0.55214948662440888</c:v>
                </c:pt>
                <c:pt idx="19">
                  <c:v>0.92829812564172298</c:v>
                </c:pt>
                <c:pt idx="20">
                  <c:v>0.92669558816281905</c:v>
                </c:pt>
                <c:pt idx="21">
                  <c:v>0.76176340527383735</c:v>
                </c:pt>
                <c:pt idx="22">
                  <c:v>0.40599478540752482</c:v>
                </c:pt>
                <c:pt idx="23">
                  <c:v>0.37251105604016349</c:v>
                </c:pt>
                <c:pt idx="24">
                  <c:v>0.40610619122142882</c:v>
                </c:pt>
                <c:pt idx="25">
                  <c:v>0.83656662070179078</c:v>
                </c:pt>
                <c:pt idx="26">
                  <c:v>1.4292631237346294</c:v>
                </c:pt>
                <c:pt idx="27">
                  <c:v>1.1283855704297547</c:v>
                </c:pt>
                <c:pt idx="28">
                  <c:v>0.59471236324676335</c:v>
                </c:pt>
                <c:pt idx="29">
                  <c:v>1.0645370487491799</c:v>
                </c:pt>
                <c:pt idx="30">
                  <c:v>0.80022508538994319</c:v>
                </c:pt>
              </c:numCache>
            </c:numRef>
          </c:val>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0.55768544277122045</c:v>
                </c:pt>
                <c:pt idx="1">
                  <c:v>0.9855558240582335</c:v>
                </c:pt>
                <c:pt idx="2">
                  <c:v>0.72537268856014181</c:v>
                </c:pt>
                <c:pt idx="3">
                  <c:v>0.57666076353390061</c:v>
                </c:pt>
                <c:pt idx="4">
                  <c:v>0.24311098791837621</c:v>
                </c:pt>
                <c:pt idx="5">
                  <c:v>0.38842444517057023</c:v>
                </c:pt>
                <c:pt idx="6">
                  <c:v>0.68507181565184416</c:v>
                </c:pt>
                <c:pt idx="7">
                  <c:v>0.36460364447116589</c:v>
                </c:pt>
                <c:pt idx="8">
                  <c:v>0.50353175534562955</c:v>
                </c:pt>
                <c:pt idx="9">
                  <c:v>0.3651490731414288</c:v>
                </c:pt>
                <c:pt idx="10">
                  <c:v>0.429207822172885</c:v>
                </c:pt>
                <c:pt idx="11">
                  <c:v>0.51837358550000956</c:v>
                </c:pt>
                <c:pt idx="12">
                  <c:v>0.62799570823660578</c:v>
                </c:pt>
                <c:pt idx="13">
                  <c:v>0.51793293533441198</c:v>
                </c:pt>
                <c:pt idx="14">
                  <c:v>0.47346620959565694</c:v>
                </c:pt>
                <c:pt idx="15">
                  <c:v>0.47970590229463378</c:v>
                </c:pt>
                <c:pt idx="16">
                  <c:v>0.6644945458831546</c:v>
                </c:pt>
                <c:pt idx="17">
                  <c:v>0.72831757500465899</c:v>
                </c:pt>
                <c:pt idx="18">
                  <c:v>0.73747597858947311</c:v>
                </c:pt>
                <c:pt idx="19">
                  <c:v>0.64636331621162135</c:v>
                </c:pt>
                <c:pt idx="20">
                  <c:v>0.97282442385954171</c:v>
                </c:pt>
                <c:pt idx="21">
                  <c:v>0.45930957968837338</c:v>
                </c:pt>
                <c:pt idx="22">
                  <c:v>0.29341666304654873</c:v>
                </c:pt>
                <c:pt idx="23">
                  <c:v>0.5209445775873407</c:v>
                </c:pt>
                <c:pt idx="24">
                  <c:v>0.41279569553746681</c:v>
                </c:pt>
                <c:pt idx="25">
                  <c:v>0.79249154694382462</c:v>
                </c:pt>
                <c:pt idx="26">
                  <c:v>1.0993686416395008</c:v>
                </c:pt>
                <c:pt idx="27">
                  <c:v>0.93734529687361723</c:v>
                </c:pt>
                <c:pt idx="28">
                  <c:v>0.74384259638202344</c:v>
                </c:pt>
                <c:pt idx="29">
                  <c:v>0.84078088639052229</c:v>
                </c:pt>
                <c:pt idx="30">
                  <c:v>0.42247893499808087</c:v>
                </c:pt>
              </c:numCache>
            </c:numRef>
          </c:val>
        </c:ser>
        <c:ser>
          <c:idx val="5"/>
          <c:order val="5"/>
          <c:tx>
            <c:strRef>
              <c:f>Sheet1!$G$3</c:f>
              <c:strCache>
                <c:ptCount val="1"/>
                <c:pt idx="0">
                  <c:v>SSRM Toaca - aspiraţia 20-01</c:v>
                </c:pt>
              </c:strCache>
            </c:strRef>
          </c:tx>
          <c:val>
            <c:numRef>
              <c:f>Sheet1!$G$4:$G$34</c:f>
              <c:numCache>
                <c:formatCode>0.00</c:formatCode>
                <c:ptCount val="31"/>
                <c:pt idx="0">
                  <c:v>0.49569339866976492</c:v>
                </c:pt>
                <c:pt idx="1">
                  <c:v>1.2482402398265917</c:v>
                </c:pt>
                <c:pt idx="2">
                  <c:v>0.32042166367341923</c:v>
                </c:pt>
                <c:pt idx="3">
                  <c:v>0.69667784628245788</c:v>
                </c:pt>
                <c:pt idx="4">
                  <c:v>0.61461791123120402</c:v>
                </c:pt>
                <c:pt idx="5">
                  <c:v>0.51263793260835955</c:v>
                </c:pt>
                <c:pt idx="6">
                  <c:v>0.83121046200359672</c:v>
                </c:pt>
                <c:pt idx="7">
                  <c:v>0.33826502964333527</c:v>
                </c:pt>
                <c:pt idx="8">
                  <c:v>0.47356953519283373</c:v>
                </c:pt>
                <c:pt idx="9">
                  <c:v>0.27369914572919074</c:v>
                </c:pt>
                <c:pt idx="10">
                  <c:v>0.43766186861507284</c:v>
                </c:pt>
                <c:pt idx="11">
                  <c:v>0.60621827060787892</c:v>
                </c:pt>
                <c:pt idx="12">
                  <c:v>0.487362982327122</c:v>
                </c:pt>
                <c:pt idx="13">
                  <c:v>0.45672186857458696</c:v>
                </c:pt>
                <c:pt idx="14">
                  <c:v>0.42777020709876534</c:v>
                </c:pt>
                <c:pt idx="15">
                  <c:v>0.6870953264551185</c:v>
                </c:pt>
                <c:pt idx="16">
                  <c:v>0.56063930067031464</c:v>
                </c:pt>
                <c:pt idx="17">
                  <c:v>0.7239089788773555</c:v>
                </c:pt>
                <c:pt idx="18">
                  <c:v>0.77195907988415124</c:v>
                </c:pt>
                <c:pt idx="19">
                  <c:v>0.67621630738389993</c:v>
                </c:pt>
                <c:pt idx="20">
                  <c:v>0.6976101927326015</c:v>
                </c:pt>
                <c:pt idx="21">
                  <c:v>0.41441485286825797</c:v>
                </c:pt>
                <c:pt idx="22">
                  <c:v>0.33740809236974667</c:v>
                </c:pt>
                <c:pt idx="23">
                  <c:v>0.36719974060289562</c:v>
                </c:pt>
                <c:pt idx="24">
                  <c:v>0.64532812392419026</c:v>
                </c:pt>
                <c:pt idx="25">
                  <c:v>0.87026879878508467</c:v>
                </c:pt>
                <c:pt idx="26">
                  <c:v>0.74768073160039905</c:v>
                </c:pt>
                <c:pt idx="27">
                  <c:v>0.35570682143506382</c:v>
                </c:pt>
                <c:pt idx="28">
                  <c:v>0.47690470748143438</c:v>
                </c:pt>
                <c:pt idx="29">
                  <c:v>1.0136454658204914</c:v>
                </c:pt>
                <c:pt idx="30">
                  <c:v>0.55614635009668867</c:v>
                </c:pt>
              </c:numCache>
            </c:numRef>
          </c:val>
        </c:ser>
        <c:marker val="1"/>
        <c:axId val="69052672"/>
        <c:axId val="69071232"/>
      </c:lineChart>
      <c:catAx>
        <c:axId val="6905267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2023"/>
              <c:y val="0.88947529123329561"/>
            </c:manualLayout>
          </c:layout>
          <c:spPr>
            <a:noFill/>
            <a:ln w="25400">
              <a:noFill/>
            </a:ln>
          </c:spPr>
        </c:title>
        <c:numFmt formatCode="General" sourceLinked="1"/>
        <c:tickLblPos val="nextTo"/>
        <c:txPr>
          <a:bodyPr rot="0" vert="horz"/>
          <a:lstStyle/>
          <a:p>
            <a:pPr>
              <a:defRPr lang="en-US"/>
            </a:pPr>
            <a:endParaRPr lang="ro-RO"/>
          </a:p>
        </c:txPr>
        <c:crossAx val="69071232"/>
        <c:crosses val="autoZero"/>
        <c:auto val="1"/>
        <c:lblAlgn val="ctr"/>
        <c:lblOffset val="100"/>
        <c:tickLblSkip val="1"/>
        <c:tickMarkSkip val="1"/>
      </c:catAx>
      <c:valAx>
        <c:axId val="6907123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6905267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621915145190652"/>
          <c:y val="0.17488446953863271"/>
          <c:w val="0.25487701056598694"/>
          <c:h val="0.6244798668459126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IU</a:t>
            </a:r>
            <a:r>
              <a:rPr lang="en-US" sz="1200" b="0" i="0" strike="noStrike">
                <a:solidFill>
                  <a:srgbClr val="000000"/>
                </a:solidFill>
                <a:latin typeface="Times New Roman"/>
                <a:cs typeface="Times New Roman"/>
              </a:rPr>
              <a:t>L</a:t>
            </a:r>
            <a:r>
              <a:rPr lang="ro-RO" sz="1200" b="0" i="0" strike="noStrike">
                <a:solidFill>
                  <a:srgbClr val="000000"/>
                </a:solidFill>
                <a:latin typeface="Times New Roman"/>
                <a:cs typeface="Times New Roman"/>
              </a:rPr>
              <a:t>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ro-RO" sz="1200" b="0" i="0" strike="noStrike">
                <a:solidFill>
                  <a:srgbClr val="000000"/>
                </a:solidFill>
                <a:latin typeface="Times New Roman"/>
                <a:cs typeface="Times New Roman"/>
              </a:rPr>
              <a:t>9</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81"/>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0.31000000000000066</c:v>
                </c:pt>
                <c:pt idx="1">
                  <c:v>0.31000000000000066</c:v>
                </c:pt>
                <c:pt idx="2">
                  <c:v>1.54</c:v>
                </c:pt>
                <c:pt idx="3">
                  <c:v>0.29000000000000031</c:v>
                </c:pt>
                <c:pt idx="4">
                  <c:v>0.84000000000000064</c:v>
                </c:pt>
                <c:pt idx="5">
                  <c:v>0.29000000000000031</c:v>
                </c:pt>
                <c:pt idx="6">
                  <c:v>0.54</c:v>
                </c:pt>
                <c:pt idx="7">
                  <c:v>0.29000000000000031</c:v>
                </c:pt>
                <c:pt idx="8">
                  <c:v>0.41000000000000031</c:v>
                </c:pt>
                <c:pt idx="9">
                  <c:v>0.86000000000000065</c:v>
                </c:pt>
                <c:pt idx="10">
                  <c:v>0.49000000000000032</c:v>
                </c:pt>
                <c:pt idx="11">
                  <c:v>0.29000000000000031</c:v>
                </c:pt>
                <c:pt idx="12">
                  <c:v>0.30000000000000032</c:v>
                </c:pt>
                <c:pt idx="13">
                  <c:v>0.29000000000000031</c:v>
                </c:pt>
                <c:pt idx="14">
                  <c:v>0.30000000000000032</c:v>
                </c:pt>
                <c:pt idx="15">
                  <c:v>0.30000000000000032</c:v>
                </c:pt>
                <c:pt idx="16">
                  <c:v>0.56999999999999995</c:v>
                </c:pt>
                <c:pt idx="17">
                  <c:v>0.30000000000000032</c:v>
                </c:pt>
                <c:pt idx="18">
                  <c:v>0.55000000000000004</c:v>
                </c:pt>
                <c:pt idx="19">
                  <c:v>0.44</c:v>
                </c:pt>
                <c:pt idx="20">
                  <c:v>0.30000000000000032</c:v>
                </c:pt>
                <c:pt idx="21">
                  <c:v>10.41</c:v>
                </c:pt>
                <c:pt idx="22">
                  <c:v>0.4</c:v>
                </c:pt>
                <c:pt idx="23">
                  <c:v>0.30000000000000032</c:v>
                </c:pt>
                <c:pt idx="24">
                  <c:v>0.30000000000000032</c:v>
                </c:pt>
                <c:pt idx="25">
                  <c:v>0.29000000000000031</c:v>
                </c:pt>
                <c:pt idx="26">
                  <c:v>0.29000000000000031</c:v>
                </c:pt>
                <c:pt idx="27">
                  <c:v>0.30000000000000032</c:v>
                </c:pt>
                <c:pt idx="28">
                  <c:v>0.29000000000000031</c:v>
                </c:pt>
                <c:pt idx="29">
                  <c:v>0.30000000000000032</c:v>
                </c:pt>
                <c:pt idx="30">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0.21000000000000021</c:v>
                </c:pt>
                <c:pt idx="1">
                  <c:v>0.21000000000000021</c:v>
                </c:pt>
                <c:pt idx="2">
                  <c:v>0.78</c:v>
                </c:pt>
                <c:pt idx="3">
                  <c:v>0.22</c:v>
                </c:pt>
                <c:pt idx="4">
                  <c:v>0.22</c:v>
                </c:pt>
                <c:pt idx="5">
                  <c:v>0.21000000000000021</c:v>
                </c:pt>
                <c:pt idx="6">
                  <c:v>0.21000000000000021</c:v>
                </c:pt>
                <c:pt idx="7">
                  <c:v>0.21000000000000021</c:v>
                </c:pt>
                <c:pt idx="8">
                  <c:v>0.21000000000000021</c:v>
                </c:pt>
                <c:pt idx="9">
                  <c:v>0.25</c:v>
                </c:pt>
                <c:pt idx="10">
                  <c:v>0.21000000000000021</c:v>
                </c:pt>
                <c:pt idx="11">
                  <c:v>0.21000000000000021</c:v>
                </c:pt>
                <c:pt idx="12">
                  <c:v>0.21000000000000021</c:v>
                </c:pt>
                <c:pt idx="13">
                  <c:v>0.21000000000000021</c:v>
                </c:pt>
                <c:pt idx="14">
                  <c:v>0.28000000000000008</c:v>
                </c:pt>
                <c:pt idx="15">
                  <c:v>0.21000000000000021</c:v>
                </c:pt>
                <c:pt idx="16">
                  <c:v>0.22</c:v>
                </c:pt>
                <c:pt idx="17">
                  <c:v>0.22</c:v>
                </c:pt>
                <c:pt idx="18">
                  <c:v>0.29000000000000031</c:v>
                </c:pt>
                <c:pt idx="19">
                  <c:v>0.21000000000000021</c:v>
                </c:pt>
                <c:pt idx="20">
                  <c:v>0.2</c:v>
                </c:pt>
                <c:pt idx="21">
                  <c:v>3.62</c:v>
                </c:pt>
                <c:pt idx="22">
                  <c:v>0.4</c:v>
                </c:pt>
                <c:pt idx="23">
                  <c:v>0.21000000000000021</c:v>
                </c:pt>
                <c:pt idx="24">
                  <c:v>0.21000000000000021</c:v>
                </c:pt>
                <c:pt idx="25">
                  <c:v>0.22</c:v>
                </c:pt>
                <c:pt idx="26">
                  <c:v>0.22</c:v>
                </c:pt>
                <c:pt idx="27">
                  <c:v>0.22</c:v>
                </c:pt>
                <c:pt idx="28">
                  <c:v>0.22</c:v>
                </c:pt>
                <c:pt idx="29">
                  <c:v>0.22</c:v>
                </c:pt>
                <c:pt idx="30">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0.62010453012962863</c:v>
                </c:pt>
                <c:pt idx="1">
                  <c:v>0.60932254113937134</c:v>
                </c:pt>
                <c:pt idx="2">
                  <c:v>3.1047258634882007</c:v>
                </c:pt>
                <c:pt idx="3">
                  <c:v>0.80621523913128468</c:v>
                </c:pt>
                <c:pt idx="4">
                  <c:v>0.91603383620816559</c:v>
                </c:pt>
                <c:pt idx="5">
                  <c:v>0.71250100534956362</c:v>
                </c:pt>
                <c:pt idx="6">
                  <c:v>0.59902742306160539</c:v>
                </c:pt>
                <c:pt idx="7">
                  <c:v>0.63391303425253265</c:v>
                </c:pt>
                <c:pt idx="8">
                  <c:v>0.89866360819750268</c:v>
                </c:pt>
                <c:pt idx="9">
                  <c:v>0.6488023355378566</c:v>
                </c:pt>
                <c:pt idx="10">
                  <c:v>0.64811259121585929</c:v>
                </c:pt>
                <c:pt idx="11">
                  <c:v>1.1377576900074038</c:v>
                </c:pt>
                <c:pt idx="12">
                  <c:v>0.65041089671122021</c:v>
                </c:pt>
                <c:pt idx="13">
                  <c:v>0.65107014287374765</c:v>
                </c:pt>
                <c:pt idx="14">
                  <c:v>0.73191672624822468</c:v>
                </c:pt>
                <c:pt idx="15">
                  <c:v>0.64591217027328462</c:v>
                </c:pt>
                <c:pt idx="16">
                  <c:v>1.1462613656019687</c:v>
                </c:pt>
                <c:pt idx="17">
                  <c:v>1.3927438067128117</c:v>
                </c:pt>
                <c:pt idx="18">
                  <c:v>0.65589853637745033</c:v>
                </c:pt>
                <c:pt idx="19">
                  <c:v>0.6330872225683245</c:v>
                </c:pt>
                <c:pt idx="20">
                  <c:v>2.21133273645821</c:v>
                </c:pt>
                <c:pt idx="21">
                  <c:v>1.0840349050701898</c:v>
                </c:pt>
                <c:pt idx="22">
                  <c:v>0.62055377238350373</c:v>
                </c:pt>
                <c:pt idx="23">
                  <c:v>0.65651892306632886</c:v>
                </c:pt>
                <c:pt idx="24">
                  <c:v>0.72638056536504059</c:v>
                </c:pt>
                <c:pt idx="25">
                  <c:v>0.63725930228790362</c:v>
                </c:pt>
                <c:pt idx="26">
                  <c:v>0.66283827901471015</c:v>
                </c:pt>
                <c:pt idx="27">
                  <c:v>1.7080133410676699</c:v>
                </c:pt>
                <c:pt idx="28">
                  <c:v>0.62430520663177858</c:v>
                </c:pt>
                <c:pt idx="29">
                  <c:v>0.6245857220768799</c:v>
                </c:pt>
                <c:pt idx="30">
                  <c:v>2.3453270081156412</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0.47814315196776008</c:v>
                </c:pt>
                <c:pt idx="1">
                  <c:v>0.44314722363139725</c:v>
                </c:pt>
                <c:pt idx="2">
                  <c:v>2.5152065116858799</c:v>
                </c:pt>
                <c:pt idx="3">
                  <c:v>0.46892882982268619</c:v>
                </c:pt>
                <c:pt idx="4">
                  <c:v>0.60943652113944358</c:v>
                </c:pt>
                <c:pt idx="5">
                  <c:v>0.75627977842422622</c:v>
                </c:pt>
                <c:pt idx="6">
                  <c:v>0.4668926504177392</c:v>
                </c:pt>
                <c:pt idx="7">
                  <c:v>0.46907538721177183</c:v>
                </c:pt>
                <c:pt idx="8">
                  <c:v>0.48608337133024243</c:v>
                </c:pt>
                <c:pt idx="9">
                  <c:v>0.45067181856465238</c:v>
                </c:pt>
                <c:pt idx="10">
                  <c:v>0.47497788899777255</c:v>
                </c:pt>
                <c:pt idx="11">
                  <c:v>0.46976430480336756</c:v>
                </c:pt>
                <c:pt idx="12">
                  <c:v>0.46613832635322505</c:v>
                </c:pt>
                <c:pt idx="13">
                  <c:v>0.46324909748319298</c:v>
                </c:pt>
                <c:pt idx="14">
                  <c:v>0.46999141468818573</c:v>
                </c:pt>
                <c:pt idx="15">
                  <c:v>0.4602139460202696</c:v>
                </c:pt>
                <c:pt idx="16">
                  <c:v>0.59663936635646198</c:v>
                </c:pt>
                <c:pt idx="17">
                  <c:v>0.86633580325762083</c:v>
                </c:pt>
                <c:pt idx="18">
                  <c:v>0.47191537137713307</c:v>
                </c:pt>
                <c:pt idx="19">
                  <c:v>0.82748848288838062</c:v>
                </c:pt>
                <c:pt idx="20">
                  <c:v>1.0529837349482332</c:v>
                </c:pt>
                <c:pt idx="21">
                  <c:v>0.47718943821884108</c:v>
                </c:pt>
                <c:pt idx="22">
                  <c:v>0.45253890138254543</c:v>
                </c:pt>
                <c:pt idx="23">
                  <c:v>0.64906582399434365</c:v>
                </c:pt>
                <c:pt idx="24">
                  <c:v>0.52537678435357882</c:v>
                </c:pt>
                <c:pt idx="25">
                  <c:v>0.47134216428612352</c:v>
                </c:pt>
                <c:pt idx="26">
                  <c:v>0.47145348390261616</c:v>
                </c:pt>
                <c:pt idx="27">
                  <c:v>1.2348238378872538</c:v>
                </c:pt>
                <c:pt idx="28">
                  <c:v>0.55148478294243053</c:v>
                </c:pt>
                <c:pt idx="29">
                  <c:v>0.45485952772800486</c:v>
                </c:pt>
                <c:pt idx="30">
                  <c:v>1.6790486652594299</c:v>
                </c:pt>
              </c:numCache>
            </c:numRef>
          </c:val>
        </c:ser>
        <c:marker val="1"/>
        <c:axId val="69110400"/>
        <c:axId val="69133056"/>
      </c:lineChart>
      <c:catAx>
        <c:axId val="6911040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69133056"/>
        <c:crosses val="autoZero"/>
        <c:auto val="1"/>
        <c:lblAlgn val="ctr"/>
        <c:lblOffset val="100"/>
        <c:tickLblSkip val="1"/>
        <c:tickMarkSkip val="1"/>
      </c:catAx>
      <c:valAx>
        <c:axId val="69133056"/>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805E-2"/>
              <c:y val="0.27517857015840935"/>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69110400"/>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94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ro-R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IU</a:t>
            </a:r>
            <a:r>
              <a:rPr lang="en-US" sz="1200"/>
              <a:t>L</a:t>
            </a:r>
            <a:r>
              <a:rPr lang="ro-RO" sz="1200"/>
              <a:t>IE</a:t>
            </a:r>
            <a:r>
              <a:rPr lang="en-US" sz="1200"/>
              <a:t>  2019</a:t>
            </a:r>
            <a:endParaRPr lang="en-GB" sz="1200"/>
          </a:p>
        </c:rich>
      </c:tx>
      <c:layout>
        <c:manualLayout>
          <c:xMode val="edge"/>
          <c:yMode val="edge"/>
          <c:x val="0.13959233461201986"/>
          <c:y val="3.8945809210013442E-2"/>
        </c:manualLayout>
      </c:layout>
      <c:spPr>
        <a:noFill/>
        <a:ln w="25400">
          <a:noFill/>
        </a:ln>
      </c:spPr>
    </c:title>
    <c:plotArea>
      <c:layout>
        <c:manualLayout>
          <c:layoutTarget val="inner"/>
          <c:xMode val="edge"/>
          <c:yMode val="edge"/>
          <c:x val="0.14094545548484849"/>
          <c:y val="0.19455944765632838"/>
          <c:w val="0.83223854229759764"/>
          <c:h val="0.6334292111349556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9.9000000000000046E-2</c:v>
                </c:pt>
                <c:pt idx="1">
                  <c:v>0.10500000000000002</c:v>
                </c:pt>
                <c:pt idx="2">
                  <c:v>0.10100000000000002</c:v>
                </c:pt>
                <c:pt idx="3">
                  <c:v>9.6000000000000002E-2</c:v>
                </c:pt>
                <c:pt idx="4">
                  <c:v>9.5000000000000043E-2</c:v>
                </c:pt>
                <c:pt idx="5">
                  <c:v>9.3000000000000208E-2</c:v>
                </c:pt>
                <c:pt idx="6">
                  <c:v>0.10600000000000002</c:v>
                </c:pt>
                <c:pt idx="7">
                  <c:v>0.1</c:v>
                </c:pt>
                <c:pt idx="8">
                  <c:v>9.7000000000000003E-2</c:v>
                </c:pt>
                <c:pt idx="9">
                  <c:v>0.1</c:v>
                </c:pt>
                <c:pt idx="10">
                  <c:v>9.7000000000000003E-2</c:v>
                </c:pt>
                <c:pt idx="11">
                  <c:v>9.2000000000000026E-2</c:v>
                </c:pt>
                <c:pt idx="12">
                  <c:v>9.3000000000000208E-2</c:v>
                </c:pt>
                <c:pt idx="13">
                  <c:v>9.2000000000000026E-2</c:v>
                </c:pt>
                <c:pt idx="14">
                  <c:v>9.7000000000000003E-2</c:v>
                </c:pt>
                <c:pt idx="15">
                  <c:v>9.6000000000000002E-2</c:v>
                </c:pt>
                <c:pt idx="16">
                  <c:v>9.9000000000000046E-2</c:v>
                </c:pt>
                <c:pt idx="17">
                  <c:v>9.8000000000000226E-2</c:v>
                </c:pt>
                <c:pt idx="18">
                  <c:v>9.8000000000000226E-2</c:v>
                </c:pt>
                <c:pt idx="19">
                  <c:v>9.4000000000000028E-2</c:v>
                </c:pt>
                <c:pt idx="20">
                  <c:v>0.10100000000000002</c:v>
                </c:pt>
                <c:pt idx="21">
                  <c:v>0.10700000000000012</c:v>
                </c:pt>
                <c:pt idx="22">
                  <c:v>0.1</c:v>
                </c:pt>
                <c:pt idx="23">
                  <c:v>9.4000000000000028E-2</c:v>
                </c:pt>
                <c:pt idx="24">
                  <c:v>9.5000000000000043E-2</c:v>
                </c:pt>
                <c:pt idx="25">
                  <c:v>0.1</c:v>
                </c:pt>
                <c:pt idx="26">
                  <c:v>0.10299999999999998</c:v>
                </c:pt>
                <c:pt idx="27">
                  <c:v>0.10199999999999998</c:v>
                </c:pt>
                <c:pt idx="28">
                  <c:v>0.10900000000000012</c:v>
                </c:pt>
                <c:pt idx="29">
                  <c:v>0.10600000000000002</c:v>
                </c:pt>
                <c:pt idx="30">
                  <c:v>0.10299999999999998</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0.10600000000000002</c:v>
                </c:pt>
                <c:pt idx="1">
                  <c:v>0.114</c:v>
                </c:pt>
                <c:pt idx="2">
                  <c:v>0.115</c:v>
                </c:pt>
                <c:pt idx="3">
                  <c:v>0.10600000000000002</c:v>
                </c:pt>
                <c:pt idx="4">
                  <c:v>0.11</c:v>
                </c:pt>
                <c:pt idx="5">
                  <c:v>0.10700000000000012</c:v>
                </c:pt>
                <c:pt idx="6">
                  <c:v>0.10700000000000012</c:v>
                </c:pt>
                <c:pt idx="7">
                  <c:v>0.10600000000000002</c:v>
                </c:pt>
                <c:pt idx="8">
                  <c:v>0.10800000000000012</c:v>
                </c:pt>
                <c:pt idx="9">
                  <c:v>0.10900000000000012</c:v>
                </c:pt>
                <c:pt idx="10">
                  <c:v>0.10700000000000012</c:v>
                </c:pt>
                <c:pt idx="11">
                  <c:v>0.10979999999999999</c:v>
                </c:pt>
                <c:pt idx="12">
                  <c:v>8.7000000000000022E-2</c:v>
                </c:pt>
                <c:pt idx="13">
                  <c:v>8.8000000000000064E-2</c:v>
                </c:pt>
                <c:pt idx="14">
                  <c:v>8.6000000000000021E-2</c:v>
                </c:pt>
                <c:pt idx="15">
                  <c:v>8.5000000000000006E-2</c:v>
                </c:pt>
                <c:pt idx="16">
                  <c:v>8.6000000000000021E-2</c:v>
                </c:pt>
                <c:pt idx="17">
                  <c:v>8.6000000000000021E-2</c:v>
                </c:pt>
                <c:pt idx="18">
                  <c:v>8.6000000000000021E-2</c:v>
                </c:pt>
                <c:pt idx="19">
                  <c:v>0.10800000000000012</c:v>
                </c:pt>
                <c:pt idx="20">
                  <c:v>0.10600000000000002</c:v>
                </c:pt>
                <c:pt idx="21">
                  <c:v>0.10800000000000012</c:v>
                </c:pt>
                <c:pt idx="22">
                  <c:v>0.10600000000000002</c:v>
                </c:pt>
                <c:pt idx="23">
                  <c:v>0.10600000000000002</c:v>
                </c:pt>
                <c:pt idx="24">
                  <c:v>8.4000000000000047E-2</c:v>
                </c:pt>
                <c:pt idx="25">
                  <c:v>0.111</c:v>
                </c:pt>
                <c:pt idx="26">
                  <c:v>0.10700000000000012</c:v>
                </c:pt>
                <c:pt idx="27">
                  <c:v>0.113</c:v>
                </c:pt>
                <c:pt idx="28">
                  <c:v>0.10800000000000012</c:v>
                </c:pt>
                <c:pt idx="29">
                  <c:v>0.10800000000000012</c:v>
                </c:pt>
              </c:numCache>
            </c:numRef>
          </c:val>
        </c:ser>
        <c:axId val="69240320"/>
        <c:axId val="69242240"/>
      </c:barChart>
      <c:catAx>
        <c:axId val="6924032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863"/>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69242240"/>
        <c:crosses val="autoZero"/>
        <c:auto val="1"/>
        <c:lblAlgn val="ctr"/>
        <c:lblOffset val="100"/>
        <c:tickLblSkip val="1"/>
        <c:tickMarkSkip val="1"/>
      </c:catAx>
      <c:valAx>
        <c:axId val="69242240"/>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726"/>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6924032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692647553671176"/>
          <c:y val="1.5691681062014205E-2"/>
          <c:w val="0.29790026246719181"/>
          <c:h val="0.13743569964124489"/>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ro-RO"/>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B042-C23C-46BE-B051-ED28E107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2539</Words>
  <Characters>14921</Characters>
  <Application>Microsoft Office Word</Application>
  <DocSecurity>0</DocSecurity>
  <Lines>124</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Windows User</cp:lastModifiedBy>
  <cp:revision>3</cp:revision>
  <cp:lastPrinted>2019-08-20T06:51:00Z</cp:lastPrinted>
  <dcterms:created xsi:type="dcterms:W3CDTF">2020-01-12T18:18:00Z</dcterms:created>
  <dcterms:modified xsi:type="dcterms:W3CDTF">2020-01-12T18:35:00Z</dcterms:modified>
</cp:coreProperties>
</file>