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E0C" w:rsidRDefault="007A6426" w:rsidP="000C488D">
      <w:pPr>
        <w:pStyle w:val="Header"/>
        <w:tabs>
          <w:tab w:val="left" w:pos="9000"/>
        </w:tabs>
        <w:rPr>
          <w:rFonts w:ascii="Times New Roman" w:hAnsi="Times New Roman"/>
          <w:b/>
          <w:sz w:val="28"/>
          <w:szCs w:val="28"/>
          <w:lang w:val="it-IT"/>
        </w:rPr>
      </w:pPr>
      <w:r w:rsidRPr="00C14528">
        <w:rPr>
          <w:rFonts w:ascii="Trebuchet MS" w:hAnsi="Trebuchet MS"/>
          <w:noProof/>
          <w:szCs w:val="24"/>
          <w:lang w:val="en-GB" w:eastAsia="en-GB"/>
        </w:rPr>
        <w:drawing>
          <wp:anchor distT="0" distB="0" distL="114300" distR="114300" simplePos="0" relativeHeight="251659264" behindDoc="0" locked="0" layoutInCell="1" allowOverlap="1" wp14:anchorId="5B66CC38" wp14:editId="11B56BA5">
            <wp:simplePos x="0" y="0"/>
            <wp:positionH relativeFrom="page">
              <wp:posOffset>0</wp:posOffset>
            </wp:positionH>
            <wp:positionV relativeFrom="paragraph">
              <wp:posOffset>-196215</wp:posOffset>
            </wp:positionV>
            <wp:extent cx="7748905" cy="1725295"/>
            <wp:effectExtent l="0" t="0" r="0" b="0"/>
            <wp:wrapTopAndBottom/>
            <wp:docPr id="6" name="Imagine 98462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7737" name="Imagine 98462773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48905"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6426" w:rsidRPr="007E6483" w:rsidRDefault="007A6426" w:rsidP="007A6426">
      <w:pPr>
        <w:pStyle w:val="Header"/>
        <w:spacing w:line="360" w:lineRule="auto"/>
        <w:ind w:left="284"/>
        <w:rPr>
          <w:rFonts w:ascii="Trebuchet MS" w:hAnsi="Trebuchet MS"/>
          <w:b/>
          <w:bCs/>
          <w:sz w:val="28"/>
          <w:szCs w:val="28"/>
        </w:rPr>
      </w:pPr>
      <w:r w:rsidRPr="007E6483">
        <w:rPr>
          <w:rFonts w:ascii="Trebuchet MS" w:hAnsi="Trebuchet MS"/>
          <w:b/>
          <w:bCs/>
          <w:sz w:val="28"/>
          <w:szCs w:val="28"/>
        </w:rPr>
        <w:t xml:space="preserve">AGENȚIA PENTRU PROTECȚIA MEDIULUI </w:t>
      </w:r>
      <w:r>
        <w:rPr>
          <w:rFonts w:ascii="Trebuchet MS" w:hAnsi="Trebuchet MS"/>
          <w:b/>
          <w:bCs/>
          <w:sz w:val="28"/>
          <w:szCs w:val="28"/>
        </w:rPr>
        <w:t>NEAMȚ</w:t>
      </w:r>
    </w:p>
    <w:p w:rsidR="007A6426" w:rsidRPr="0089363C" w:rsidRDefault="007A6426" w:rsidP="007A6426">
      <w:pPr>
        <w:spacing w:line="360" w:lineRule="auto"/>
        <w:ind w:left="284"/>
        <w:rPr>
          <w:rFonts w:ascii="Trebuchet MS" w:hAnsi="Trebuchet MS"/>
        </w:rPr>
      </w:pPr>
      <w:r w:rsidRPr="0089363C">
        <w:rPr>
          <w:rFonts w:ascii="Trebuchet MS" w:hAnsi="Trebuchet MS"/>
        </w:rPr>
        <w:t xml:space="preserve">Nr. </w:t>
      </w:r>
      <w:r w:rsidR="0089363C" w:rsidRPr="0089363C">
        <w:rPr>
          <w:rFonts w:ascii="Trebuchet MS" w:hAnsi="Trebuchet MS"/>
        </w:rPr>
        <w:t>5074</w:t>
      </w:r>
      <w:r w:rsidRPr="0089363C">
        <w:rPr>
          <w:rFonts w:ascii="Trebuchet MS" w:hAnsi="Trebuchet MS"/>
        </w:rPr>
        <w:t xml:space="preserve"> /</w:t>
      </w:r>
      <w:r w:rsidR="0089363C" w:rsidRPr="0089363C">
        <w:rPr>
          <w:rFonts w:ascii="Trebuchet MS" w:hAnsi="Trebuchet MS"/>
        </w:rPr>
        <w:t>13.06.2024</w:t>
      </w:r>
    </w:p>
    <w:p w:rsidR="00C53E0C" w:rsidRPr="0089363C" w:rsidRDefault="00C53E0C" w:rsidP="000C488D">
      <w:pPr>
        <w:pStyle w:val="Header"/>
        <w:tabs>
          <w:tab w:val="left" w:pos="9000"/>
        </w:tabs>
        <w:rPr>
          <w:rFonts w:ascii="Trebuchet MS" w:hAnsi="Trebuchet MS"/>
          <w:b/>
          <w:szCs w:val="24"/>
          <w:lang w:val="it-IT"/>
        </w:rPr>
      </w:pPr>
    </w:p>
    <w:p w:rsidR="005248A7" w:rsidRDefault="005248A7"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C14528" w:rsidRDefault="00A51112" w:rsidP="002C2D78">
      <w:pPr>
        <w:pStyle w:val="Heading2"/>
        <w:rPr>
          <w:rFonts w:ascii="Trebuchet MS" w:hAnsi="Trebuchet MS"/>
          <w:b/>
          <w:sz w:val="32"/>
          <w:szCs w:val="32"/>
        </w:rPr>
      </w:pPr>
      <w:r w:rsidRPr="00C14528">
        <w:rPr>
          <w:rFonts w:ascii="Trebuchet MS" w:hAnsi="Trebuchet MS"/>
          <w:b/>
          <w:sz w:val="32"/>
          <w:szCs w:val="32"/>
        </w:rPr>
        <w:t>RAPOR</w:t>
      </w:r>
      <w:r w:rsidR="00986BBC" w:rsidRPr="00C14528">
        <w:rPr>
          <w:rFonts w:ascii="Trebuchet MS" w:hAnsi="Trebuchet MS"/>
          <w:b/>
          <w:sz w:val="32"/>
          <w:szCs w:val="32"/>
        </w:rPr>
        <w:t xml:space="preserve">T </w:t>
      </w:r>
      <w:r w:rsidRPr="00C14528">
        <w:rPr>
          <w:rFonts w:ascii="Trebuchet MS" w:hAnsi="Trebuchet MS"/>
          <w:b/>
          <w:sz w:val="32"/>
          <w:szCs w:val="32"/>
        </w:rPr>
        <w:t xml:space="preserve">  </w:t>
      </w:r>
      <w:r w:rsidR="00903410" w:rsidRPr="00C14528">
        <w:rPr>
          <w:rFonts w:ascii="Trebuchet MS" w:hAnsi="Trebuchet MS"/>
          <w:b/>
          <w:sz w:val="32"/>
          <w:szCs w:val="32"/>
        </w:rPr>
        <w:t>LUNAR</w:t>
      </w:r>
    </w:p>
    <w:p w:rsidR="00986BBC" w:rsidRPr="00C14528" w:rsidRDefault="00986BBC" w:rsidP="002C2D78">
      <w:pPr>
        <w:jc w:val="center"/>
        <w:rPr>
          <w:rFonts w:ascii="Trebuchet MS" w:hAnsi="Trebuchet MS"/>
          <w:b/>
          <w:sz w:val="32"/>
          <w:szCs w:val="32"/>
        </w:rPr>
      </w:pPr>
    </w:p>
    <w:p w:rsidR="00986BBC" w:rsidRPr="00C14528" w:rsidRDefault="00903410" w:rsidP="002C2D78">
      <w:pPr>
        <w:pStyle w:val="Heading4"/>
        <w:rPr>
          <w:rFonts w:ascii="Trebuchet MS" w:hAnsi="Trebuchet MS"/>
          <w:szCs w:val="32"/>
        </w:rPr>
      </w:pPr>
      <w:r w:rsidRPr="00C14528">
        <w:rPr>
          <w:rFonts w:ascii="Trebuchet MS" w:hAnsi="Trebuchet MS"/>
          <w:szCs w:val="32"/>
        </w:rPr>
        <w:t>PRIVIND  STAREA</w:t>
      </w:r>
      <w:r w:rsidR="00986BBC" w:rsidRPr="00C14528">
        <w:rPr>
          <w:rFonts w:ascii="Trebuchet MS" w:hAnsi="Trebuchet MS"/>
          <w:szCs w:val="32"/>
        </w:rPr>
        <w:t xml:space="preserve">  MEDIULUI</w:t>
      </w:r>
    </w:p>
    <w:p w:rsidR="00986BBC" w:rsidRPr="00C14528" w:rsidRDefault="00986BBC" w:rsidP="002C2D78">
      <w:pPr>
        <w:pStyle w:val="Heading4"/>
        <w:rPr>
          <w:rFonts w:ascii="Trebuchet MS" w:hAnsi="Trebuchet MS"/>
          <w:szCs w:val="32"/>
        </w:rPr>
      </w:pPr>
    </w:p>
    <w:p w:rsidR="00986BBC" w:rsidRPr="00C14528" w:rsidRDefault="00986BBC" w:rsidP="002C2D78">
      <w:pPr>
        <w:pStyle w:val="Heading4"/>
        <w:rPr>
          <w:rFonts w:ascii="Trebuchet MS" w:hAnsi="Trebuchet MS"/>
          <w:szCs w:val="32"/>
        </w:rPr>
      </w:pPr>
      <w:r w:rsidRPr="00C14528">
        <w:rPr>
          <w:rFonts w:ascii="Trebuchet MS" w:hAnsi="Trebuchet MS"/>
          <w:szCs w:val="32"/>
        </w:rPr>
        <w:t>ÎN JUDEŢUL NEAMŢ</w:t>
      </w:r>
    </w:p>
    <w:p w:rsidR="00986BBC" w:rsidRPr="00C14528" w:rsidRDefault="00986BBC" w:rsidP="002C2D78">
      <w:pPr>
        <w:jc w:val="center"/>
        <w:rPr>
          <w:rFonts w:ascii="Trebuchet MS" w:hAnsi="Trebuchet MS"/>
          <w:b/>
          <w:sz w:val="32"/>
          <w:szCs w:val="32"/>
        </w:rPr>
      </w:pPr>
    </w:p>
    <w:p w:rsidR="00986BBC" w:rsidRPr="00C14528" w:rsidRDefault="0029515D" w:rsidP="0029515D">
      <w:pPr>
        <w:rPr>
          <w:rFonts w:ascii="Trebuchet MS" w:hAnsi="Trebuchet MS"/>
          <w:b/>
          <w:sz w:val="32"/>
          <w:szCs w:val="32"/>
        </w:rPr>
      </w:pPr>
      <w:r w:rsidRPr="00C14528">
        <w:rPr>
          <w:rFonts w:ascii="Trebuchet MS" w:hAnsi="Trebuchet MS"/>
          <w:b/>
          <w:sz w:val="32"/>
          <w:szCs w:val="32"/>
        </w:rPr>
        <w:t xml:space="preserve">                       </w:t>
      </w:r>
      <w:r w:rsidR="006E2402" w:rsidRPr="00C14528">
        <w:rPr>
          <w:rFonts w:ascii="Trebuchet MS" w:hAnsi="Trebuchet MS"/>
          <w:b/>
          <w:sz w:val="32"/>
          <w:szCs w:val="32"/>
        </w:rPr>
        <w:t xml:space="preserve">          </w:t>
      </w:r>
      <w:r w:rsidR="000533CB" w:rsidRPr="00C14528">
        <w:rPr>
          <w:rFonts w:ascii="Trebuchet MS" w:hAnsi="Trebuchet MS"/>
          <w:b/>
          <w:sz w:val="32"/>
          <w:szCs w:val="32"/>
        </w:rPr>
        <w:t xml:space="preserve"> </w:t>
      </w:r>
      <w:r w:rsidR="0094085D" w:rsidRPr="00C14528">
        <w:rPr>
          <w:rFonts w:ascii="Trebuchet MS" w:hAnsi="Trebuchet MS"/>
          <w:b/>
          <w:sz w:val="32"/>
          <w:szCs w:val="32"/>
        </w:rPr>
        <w:t xml:space="preserve"> </w:t>
      </w:r>
      <w:r w:rsidR="00C14528">
        <w:rPr>
          <w:rFonts w:ascii="Trebuchet MS" w:hAnsi="Trebuchet MS"/>
          <w:b/>
          <w:sz w:val="32"/>
          <w:szCs w:val="32"/>
        </w:rPr>
        <w:t xml:space="preserve"> </w:t>
      </w:r>
      <w:r w:rsidR="00A55590">
        <w:rPr>
          <w:rFonts w:ascii="Trebuchet MS" w:hAnsi="Trebuchet MS"/>
          <w:b/>
          <w:sz w:val="32"/>
          <w:szCs w:val="32"/>
        </w:rPr>
        <w:t xml:space="preserve">  </w:t>
      </w:r>
      <w:r w:rsidR="008D4AC2">
        <w:rPr>
          <w:rFonts w:ascii="Trebuchet MS" w:hAnsi="Trebuchet MS"/>
          <w:b/>
          <w:sz w:val="32"/>
          <w:szCs w:val="32"/>
        </w:rPr>
        <w:t xml:space="preserve">     </w:t>
      </w:r>
      <w:r w:rsidR="00C14528">
        <w:rPr>
          <w:rFonts w:ascii="Trebuchet MS" w:hAnsi="Trebuchet MS"/>
          <w:b/>
          <w:sz w:val="32"/>
          <w:szCs w:val="32"/>
        </w:rPr>
        <w:t xml:space="preserve"> </w:t>
      </w:r>
      <w:r w:rsidR="008D4AC2">
        <w:rPr>
          <w:rFonts w:ascii="Trebuchet MS" w:hAnsi="Trebuchet MS"/>
          <w:b/>
          <w:sz w:val="32"/>
          <w:szCs w:val="32"/>
        </w:rPr>
        <w:t>MAI</w:t>
      </w:r>
      <w:r w:rsidR="00D71FF5" w:rsidRPr="00C14528">
        <w:rPr>
          <w:rFonts w:ascii="Trebuchet MS" w:hAnsi="Trebuchet MS"/>
          <w:b/>
          <w:sz w:val="32"/>
          <w:szCs w:val="32"/>
        </w:rPr>
        <w:t xml:space="preserve"> </w:t>
      </w:r>
      <w:r w:rsidR="007A6426" w:rsidRPr="00C14528">
        <w:rPr>
          <w:rFonts w:ascii="Trebuchet MS" w:hAnsi="Trebuchet MS"/>
          <w:b/>
          <w:sz w:val="32"/>
          <w:szCs w:val="32"/>
        </w:rPr>
        <w:t>2024</w:t>
      </w:r>
    </w:p>
    <w:p w:rsidR="00986BBC" w:rsidRPr="00C14528" w:rsidRDefault="00986BBC" w:rsidP="002C2D78">
      <w:pPr>
        <w:jc w:val="center"/>
        <w:rPr>
          <w:rFonts w:ascii="Trebuchet MS" w:hAnsi="Trebuchet MS"/>
          <w:b/>
          <w:sz w:val="32"/>
          <w:szCs w:val="32"/>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A6426" w:rsidRDefault="007A6426" w:rsidP="002C2D78">
      <w:pPr>
        <w:rPr>
          <w:rFonts w:ascii="Times New Roman" w:hAnsi="Times New Roman"/>
          <w:b/>
          <w:sz w:val="28"/>
          <w:szCs w:val="28"/>
        </w:rPr>
      </w:pPr>
    </w:p>
    <w:p w:rsidR="00C14528" w:rsidRDefault="00C14528" w:rsidP="002C2D78">
      <w:pPr>
        <w:rPr>
          <w:rFonts w:ascii="Times New Roman" w:hAnsi="Times New Roman"/>
          <w:b/>
          <w:sz w:val="28"/>
          <w:szCs w:val="28"/>
        </w:rPr>
      </w:pPr>
    </w:p>
    <w:p w:rsidR="00EA39DE" w:rsidRDefault="00EA39D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A6426" w:rsidRDefault="007A6426" w:rsidP="007A6426">
      <w:pPr>
        <w:pStyle w:val="Footer1"/>
        <w:ind w:left="284"/>
        <w:rPr>
          <w:sz w:val="16"/>
          <w:szCs w:val="16"/>
        </w:rPr>
      </w:pPr>
      <w:bookmarkStart w:id="0" w:name="_Hlk152145191"/>
      <w:bookmarkStart w:id="1" w:name="_Hlk152145192"/>
      <w:bookmarkStart w:id="2" w:name="_Hlk152145193"/>
      <w:bookmarkStart w:id="3" w:name="_Hlk152145194"/>
      <w:bookmarkStart w:id="4" w:name="_Hlk152145195"/>
      <w:bookmarkStart w:id="5" w:name="_Hlk152145196"/>
      <w:r>
        <w:rPr>
          <w:sz w:val="16"/>
          <w:szCs w:val="16"/>
        </w:rPr>
        <w:t xml:space="preserve">AGENȚIA PENTRU PROTECȚIA MEDIULUI NEAMȚ                                                                                               </w:t>
      </w:r>
      <w:r w:rsidRPr="00FE758C">
        <w:rPr>
          <w:sz w:val="16"/>
          <w:szCs w:val="16"/>
        </w:rPr>
        <w:t xml:space="preserve">Pagină </w:t>
      </w:r>
      <w:r w:rsidRPr="00FE758C">
        <w:rPr>
          <w:b/>
          <w:bCs/>
          <w:sz w:val="16"/>
          <w:szCs w:val="16"/>
        </w:rPr>
        <w:fldChar w:fldCharType="begin"/>
      </w:r>
      <w:r w:rsidRPr="00FE758C">
        <w:rPr>
          <w:b/>
          <w:bCs/>
          <w:sz w:val="16"/>
          <w:szCs w:val="16"/>
        </w:rPr>
        <w:instrText>PAGE</w:instrText>
      </w:r>
      <w:r w:rsidRPr="00FE758C">
        <w:rPr>
          <w:b/>
          <w:bCs/>
          <w:sz w:val="16"/>
          <w:szCs w:val="16"/>
        </w:rPr>
        <w:fldChar w:fldCharType="separate"/>
      </w:r>
      <w:r w:rsidR="00146292">
        <w:rPr>
          <w:b/>
          <w:bCs/>
          <w:noProof/>
          <w:sz w:val="16"/>
          <w:szCs w:val="16"/>
        </w:rPr>
        <w:t>1</w:t>
      </w:r>
      <w:r w:rsidRPr="00FE758C">
        <w:rPr>
          <w:b/>
          <w:bCs/>
          <w:sz w:val="16"/>
          <w:szCs w:val="16"/>
        </w:rPr>
        <w:fldChar w:fldCharType="end"/>
      </w:r>
      <w:r w:rsidRPr="00FE758C">
        <w:rPr>
          <w:sz w:val="16"/>
          <w:szCs w:val="16"/>
        </w:rPr>
        <w:t xml:space="preserve"> din </w:t>
      </w:r>
      <w:r>
        <w:rPr>
          <w:b/>
          <w:bCs/>
          <w:sz w:val="16"/>
          <w:szCs w:val="16"/>
        </w:rPr>
        <w:t>1</w:t>
      </w:r>
      <w:r w:rsidR="00A55590">
        <w:rPr>
          <w:b/>
          <w:bCs/>
          <w:sz w:val="16"/>
          <w:szCs w:val="16"/>
        </w:rPr>
        <w:t>2</w:t>
      </w:r>
    </w:p>
    <w:p w:rsidR="007A6426" w:rsidRDefault="007A6426" w:rsidP="007A6426">
      <w:pPr>
        <w:pStyle w:val="Footer1"/>
        <w:ind w:left="284"/>
        <w:rPr>
          <w:rFonts w:eastAsia="Times New Roman"/>
          <w:bCs/>
          <w:sz w:val="16"/>
          <w:szCs w:val="16"/>
          <w:lang w:val="en-US"/>
        </w:rPr>
      </w:pPr>
      <w:r w:rsidRPr="005863C9">
        <w:rPr>
          <w:sz w:val="16"/>
          <w:szCs w:val="16"/>
        </w:rPr>
        <w:t>Adresa</w:t>
      </w:r>
      <w:r w:rsidR="00DB3148">
        <w:fldChar w:fldCharType="begin"/>
      </w:r>
      <w:r w:rsidR="00DB3148">
        <w:instrText xml:space="preserve"> HYPERLINK "http://arpmbuc.anpm.ro/files/ARPM%20BUCURESTI/Date%20de%20contact%20ARPMB/hartaculocalizareARPMBuc.JPG" </w:instrText>
      </w:r>
      <w:r w:rsidR="00DB3148">
        <w:fldChar w:fldCharType="end"/>
      </w:r>
      <w:r w:rsidRPr="005863C9">
        <w:rPr>
          <w:rFonts w:eastAsia="Times New Roman"/>
          <w:bCs/>
          <w:sz w:val="16"/>
          <w:szCs w:val="16"/>
          <w:lang w:val="en-US"/>
        </w:rPr>
        <w:t xml:space="preserve"> </w:t>
      </w:r>
      <w:proofErr w:type="spellStart"/>
      <w:r>
        <w:rPr>
          <w:rFonts w:eastAsia="Times New Roman"/>
          <w:bCs/>
          <w:sz w:val="16"/>
          <w:szCs w:val="16"/>
          <w:lang w:val="en-US"/>
        </w:rPr>
        <w:t>Piața</w:t>
      </w:r>
      <w:proofErr w:type="spellEnd"/>
      <w:r>
        <w:rPr>
          <w:rFonts w:eastAsia="Times New Roman"/>
          <w:bCs/>
          <w:sz w:val="16"/>
          <w:szCs w:val="16"/>
          <w:lang w:val="en-US"/>
        </w:rPr>
        <w:t xml:space="preserve"> 22 </w:t>
      </w:r>
      <w:proofErr w:type="spellStart"/>
      <w:r>
        <w:rPr>
          <w:rFonts w:eastAsia="Times New Roman"/>
          <w:bCs/>
          <w:sz w:val="16"/>
          <w:szCs w:val="16"/>
          <w:lang w:val="en-US"/>
        </w:rPr>
        <w:t>Decembrie</w:t>
      </w:r>
      <w:proofErr w:type="spellEnd"/>
      <w:r>
        <w:rPr>
          <w:rFonts w:eastAsia="Times New Roman"/>
          <w:bCs/>
          <w:sz w:val="16"/>
          <w:szCs w:val="16"/>
          <w:lang w:val="en-US"/>
        </w:rPr>
        <w:t xml:space="preserve"> nr5, Piatra </w:t>
      </w:r>
      <w:proofErr w:type="spellStart"/>
      <w:r>
        <w:rPr>
          <w:rFonts w:eastAsia="Times New Roman"/>
          <w:bCs/>
          <w:sz w:val="16"/>
          <w:szCs w:val="16"/>
          <w:lang w:val="en-US"/>
        </w:rPr>
        <w:t>Neamț</w:t>
      </w:r>
      <w:proofErr w:type="spellEnd"/>
      <w:r>
        <w:rPr>
          <w:rFonts w:eastAsia="Times New Roman"/>
          <w:bCs/>
          <w:sz w:val="16"/>
          <w:szCs w:val="16"/>
          <w:lang w:val="en-US"/>
        </w:rPr>
        <w:t xml:space="preserve">, </w:t>
      </w:r>
      <w:proofErr w:type="spellStart"/>
      <w:r>
        <w:rPr>
          <w:rFonts w:eastAsia="Times New Roman"/>
          <w:bCs/>
          <w:sz w:val="16"/>
          <w:szCs w:val="16"/>
          <w:lang w:val="en-US"/>
        </w:rPr>
        <w:t>județ</w:t>
      </w:r>
      <w:proofErr w:type="spellEnd"/>
      <w:r>
        <w:rPr>
          <w:rFonts w:eastAsia="Times New Roman"/>
          <w:bCs/>
          <w:sz w:val="16"/>
          <w:szCs w:val="16"/>
          <w:lang w:val="en-US"/>
        </w:rPr>
        <w:t xml:space="preserve"> </w:t>
      </w:r>
      <w:proofErr w:type="spellStart"/>
      <w:r>
        <w:rPr>
          <w:rFonts w:eastAsia="Times New Roman"/>
          <w:bCs/>
          <w:sz w:val="16"/>
          <w:szCs w:val="16"/>
          <w:lang w:val="en-US"/>
        </w:rPr>
        <w:t>Neamț,cod</w:t>
      </w:r>
      <w:proofErr w:type="spellEnd"/>
      <w:r>
        <w:rPr>
          <w:rFonts w:eastAsia="Times New Roman"/>
          <w:bCs/>
          <w:sz w:val="16"/>
          <w:szCs w:val="16"/>
          <w:lang w:val="en-US"/>
        </w:rPr>
        <w:t xml:space="preserve"> 610007</w:t>
      </w:r>
    </w:p>
    <w:p w:rsidR="007A6426" w:rsidRPr="00321B86" w:rsidRDefault="007A6426" w:rsidP="007A6426">
      <w:pPr>
        <w:pStyle w:val="Footer1"/>
        <w:ind w:left="284"/>
        <w:rPr>
          <w:color w:val="auto"/>
          <w:sz w:val="16"/>
          <w:szCs w:val="16"/>
        </w:rPr>
      </w:pPr>
      <w:r w:rsidRPr="005863C9">
        <w:rPr>
          <w:color w:val="auto"/>
          <w:sz w:val="16"/>
          <w:szCs w:val="16"/>
        </w:rPr>
        <w:t>Tel.: +4</w:t>
      </w:r>
      <w:r>
        <w:rPr>
          <w:color w:val="auto"/>
          <w:sz w:val="16"/>
          <w:szCs w:val="16"/>
        </w:rPr>
        <w:t xml:space="preserve"> 0233 215 049 </w:t>
      </w:r>
      <w:r w:rsidRPr="001B47C8">
        <w:rPr>
          <w:sz w:val="16"/>
          <w:szCs w:val="16"/>
        </w:rPr>
        <w:t xml:space="preserve">e-mail: </w:t>
      </w:r>
      <w:r w:rsidR="0089363C">
        <w:fldChar w:fldCharType="begin"/>
      </w:r>
      <w:r w:rsidR="0089363C">
        <w:instrText xml:space="preserve"> HYPERLINK "mailto:office@apmnt.anpm.ro" </w:instrText>
      </w:r>
      <w:r w:rsidR="0089363C">
        <w:fldChar w:fldCharType="separate"/>
      </w:r>
      <w:r w:rsidRPr="003F3B3E">
        <w:rPr>
          <w:rStyle w:val="Hyperlink"/>
          <w:sz w:val="16"/>
          <w:szCs w:val="16"/>
        </w:rPr>
        <w:t>office@apmnt.anpm.ro</w:t>
      </w:r>
      <w:r w:rsidR="0089363C">
        <w:rPr>
          <w:rStyle w:val="Hyperlink"/>
          <w:sz w:val="16"/>
          <w:szCs w:val="16"/>
        </w:rPr>
        <w:fldChar w:fldCharType="end"/>
      </w:r>
      <w:r>
        <w:rPr>
          <w:rStyle w:val="Hyperlink"/>
          <w:color w:val="auto"/>
          <w:sz w:val="16"/>
          <w:szCs w:val="16"/>
        </w:rPr>
        <w:t xml:space="preserve"> </w:t>
      </w:r>
      <w:r w:rsidRPr="00321B86">
        <w:rPr>
          <w:color w:val="auto"/>
          <w:sz w:val="16"/>
          <w:szCs w:val="16"/>
        </w:rPr>
        <w:t xml:space="preserve">website: </w:t>
      </w:r>
      <w:bookmarkEnd w:id="0"/>
      <w:bookmarkEnd w:id="1"/>
      <w:bookmarkEnd w:id="2"/>
      <w:bookmarkEnd w:id="3"/>
      <w:bookmarkEnd w:id="4"/>
      <w:bookmarkEnd w:id="5"/>
      <w:r>
        <w:rPr>
          <w:color w:val="auto"/>
          <w:sz w:val="16"/>
          <w:szCs w:val="16"/>
        </w:rPr>
        <w:fldChar w:fldCharType="begin"/>
      </w:r>
      <w:r>
        <w:rPr>
          <w:color w:val="auto"/>
          <w:sz w:val="16"/>
          <w:szCs w:val="16"/>
        </w:rPr>
        <w:instrText xml:space="preserve"> HYPERLINK "</w:instrText>
      </w:r>
      <w:r w:rsidRPr="005219D2">
        <w:rPr>
          <w:color w:val="auto"/>
          <w:sz w:val="16"/>
          <w:szCs w:val="16"/>
        </w:rPr>
        <w:instrText>http://apmnt.anpm.ro</w:instrText>
      </w:r>
      <w:r>
        <w:rPr>
          <w:color w:val="auto"/>
          <w:sz w:val="16"/>
          <w:szCs w:val="16"/>
        </w:rPr>
        <w:instrText xml:space="preserve">" </w:instrText>
      </w:r>
      <w:r>
        <w:rPr>
          <w:color w:val="auto"/>
          <w:sz w:val="16"/>
          <w:szCs w:val="16"/>
        </w:rPr>
        <w:fldChar w:fldCharType="separate"/>
      </w:r>
      <w:r w:rsidRPr="003F3B3E">
        <w:rPr>
          <w:rStyle w:val="Hyperlink"/>
          <w:sz w:val="16"/>
          <w:szCs w:val="16"/>
        </w:rPr>
        <w:t>http://apmnt.anpm.ro</w:t>
      </w:r>
      <w:r>
        <w:rPr>
          <w:color w:val="auto"/>
          <w:sz w:val="16"/>
          <w:szCs w:val="16"/>
        </w:rPr>
        <w:fldChar w:fldCharType="end"/>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9"/>
      </w:tblGrid>
      <w:tr w:rsidR="007A6426" w:rsidRPr="007A6C9B" w:rsidTr="008B4256">
        <w:trPr>
          <w:trHeight w:val="254"/>
        </w:trPr>
        <w:tc>
          <w:tcPr>
            <w:tcW w:w="6579" w:type="dxa"/>
            <w:shd w:val="clear" w:color="auto" w:fill="auto"/>
            <w:vAlign w:val="center"/>
          </w:tcPr>
          <w:p w:rsidR="007A6426" w:rsidRPr="007A6C9B" w:rsidRDefault="007A6426" w:rsidP="008B4256">
            <w:pPr>
              <w:pStyle w:val="Header"/>
              <w:rPr>
                <w:rFonts w:ascii="Trebuchet MS" w:hAnsi="Trebuchet MS" w:cs="Open Sans"/>
                <w:color w:val="000000"/>
                <w:sz w:val="16"/>
                <w:szCs w:val="16"/>
                <w:shd w:val="clear" w:color="auto" w:fill="FFFFFF"/>
              </w:rPr>
            </w:pPr>
            <w:r w:rsidRPr="007A6C9B">
              <w:rPr>
                <w:rFonts w:ascii="Trebuchet MS" w:hAnsi="Trebuchet MS" w:cs="Open Sans"/>
                <w:color w:val="000000"/>
                <w:sz w:val="16"/>
                <w:szCs w:val="16"/>
                <w:shd w:val="clear" w:color="auto" w:fill="FFFFFF"/>
              </w:rPr>
              <w:t xml:space="preserve">Operator de date cu </w:t>
            </w:r>
            <w:proofErr w:type="spellStart"/>
            <w:r w:rsidRPr="007A6C9B">
              <w:rPr>
                <w:rFonts w:ascii="Trebuchet MS" w:hAnsi="Trebuchet MS" w:cs="Open Sans"/>
                <w:color w:val="000000"/>
                <w:sz w:val="16"/>
                <w:szCs w:val="16"/>
                <w:shd w:val="clear" w:color="auto" w:fill="FFFFFF"/>
              </w:rPr>
              <w:t>caracter</w:t>
            </w:r>
            <w:proofErr w:type="spellEnd"/>
            <w:r w:rsidRPr="007A6C9B">
              <w:rPr>
                <w:rFonts w:ascii="Trebuchet MS" w:hAnsi="Trebuchet MS" w:cs="Open Sans"/>
                <w:color w:val="000000"/>
                <w:sz w:val="16"/>
                <w:szCs w:val="16"/>
                <w:shd w:val="clear" w:color="auto" w:fill="FFFFFF"/>
              </w:rPr>
              <w:t xml:space="preserve"> personal, conform </w:t>
            </w:r>
            <w:proofErr w:type="spellStart"/>
            <w:r w:rsidRPr="007A6C9B">
              <w:rPr>
                <w:rFonts w:ascii="Trebuchet MS" w:hAnsi="Trebuchet MS" w:cs="Open Sans"/>
                <w:color w:val="000000"/>
                <w:sz w:val="16"/>
                <w:szCs w:val="16"/>
                <w:shd w:val="clear" w:color="auto" w:fill="FFFFFF"/>
              </w:rPr>
              <w:t>Regulamentului</w:t>
            </w:r>
            <w:proofErr w:type="spellEnd"/>
            <w:r w:rsidRPr="007A6C9B">
              <w:rPr>
                <w:rFonts w:ascii="Trebuchet MS" w:hAnsi="Trebuchet MS" w:cs="Open Sans"/>
                <w:color w:val="000000"/>
                <w:sz w:val="16"/>
                <w:szCs w:val="16"/>
                <w:shd w:val="clear" w:color="auto" w:fill="FFFFFF"/>
              </w:rPr>
              <w:t xml:space="preserve"> (UE) 2016/679</w:t>
            </w:r>
          </w:p>
        </w:tc>
      </w:tr>
    </w:tbl>
    <w:p w:rsidR="00A55590" w:rsidRDefault="00A55590" w:rsidP="00EA39DE">
      <w:pPr>
        <w:spacing w:line="360" w:lineRule="auto"/>
        <w:ind w:right="278"/>
        <w:jc w:val="both"/>
        <w:rPr>
          <w:rFonts w:ascii="Trebuchet MS" w:hAnsi="Trebuchet MS"/>
          <w:b/>
          <w:sz w:val="22"/>
          <w:szCs w:val="22"/>
        </w:rPr>
      </w:pPr>
    </w:p>
    <w:p w:rsidR="005956C9" w:rsidRPr="00244E89" w:rsidRDefault="005956C9" w:rsidP="00EA39DE">
      <w:pPr>
        <w:spacing w:line="360" w:lineRule="auto"/>
        <w:ind w:right="278"/>
        <w:jc w:val="both"/>
        <w:rPr>
          <w:rFonts w:ascii="Trebuchet MS" w:hAnsi="Trebuchet MS"/>
          <w:b/>
          <w:sz w:val="22"/>
          <w:szCs w:val="22"/>
        </w:rPr>
      </w:pPr>
      <w:r w:rsidRPr="00244E89">
        <w:rPr>
          <w:rFonts w:ascii="Trebuchet MS" w:hAnsi="Trebuchet MS"/>
          <w:b/>
          <w:sz w:val="22"/>
          <w:szCs w:val="22"/>
        </w:rPr>
        <w:lastRenderedPageBreak/>
        <w:t>OBIECTIVE</w:t>
      </w:r>
    </w:p>
    <w:p w:rsidR="005956C9" w:rsidRPr="00244E89" w:rsidRDefault="005956C9" w:rsidP="00EA39DE">
      <w:pPr>
        <w:spacing w:line="360" w:lineRule="auto"/>
        <w:ind w:right="-1"/>
        <w:jc w:val="both"/>
        <w:rPr>
          <w:rFonts w:ascii="Trebuchet MS" w:hAnsi="Trebuchet MS"/>
          <w:sz w:val="22"/>
          <w:szCs w:val="22"/>
        </w:rPr>
      </w:pPr>
      <w:r w:rsidRPr="00244E89">
        <w:rPr>
          <w:rFonts w:ascii="Trebuchet MS" w:hAnsi="Trebuchet MS"/>
          <w:sz w:val="22"/>
          <w:szCs w:val="22"/>
        </w:rPr>
        <w:t xml:space="preserve">Raportul </w:t>
      </w:r>
      <w:r w:rsidR="008F2F6E" w:rsidRPr="00244E89">
        <w:rPr>
          <w:rFonts w:ascii="Trebuchet MS" w:hAnsi="Trebuchet MS"/>
          <w:sz w:val="22"/>
          <w:szCs w:val="22"/>
        </w:rPr>
        <w:t xml:space="preserve">privind evoluţia calităţii factorilor de mediu </w:t>
      </w:r>
      <w:r w:rsidRPr="00244E89">
        <w:rPr>
          <w:rFonts w:ascii="Trebuchet MS" w:hAnsi="Trebuchet MS"/>
          <w:sz w:val="22"/>
          <w:szCs w:val="22"/>
        </w:rPr>
        <w:t>are ca scop informarea autorităţilor şi publicului asupra c</w:t>
      </w:r>
      <w:r w:rsidR="008F2F6E" w:rsidRPr="00244E89">
        <w:rPr>
          <w:rFonts w:ascii="Trebuchet MS" w:hAnsi="Trebuchet MS"/>
          <w:sz w:val="22"/>
          <w:szCs w:val="22"/>
        </w:rPr>
        <w:t>alităţii factorilor de mediu, respectând principiul transparenţei şi</w:t>
      </w:r>
      <w:r w:rsidRPr="00244E89">
        <w:rPr>
          <w:rFonts w:ascii="Trebuchet MS" w:hAnsi="Trebuchet MS"/>
          <w:sz w:val="22"/>
          <w:szCs w:val="22"/>
        </w:rPr>
        <w:t xml:space="preserve"> liber</w:t>
      </w:r>
      <w:r w:rsidR="008F2F6E" w:rsidRPr="00244E89">
        <w:rPr>
          <w:rFonts w:ascii="Trebuchet MS" w:hAnsi="Trebuchet MS"/>
          <w:sz w:val="22"/>
          <w:szCs w:val="22"/>
        </w:rPr>
        <w:t>ul acces la informaţia de mediu</w:t>
      </w:r>
      <w:r w:rsidRPr="00244E89">
        <w:rPr>
          <w:rFonts w:ascii="Trebuchet MS" w:hAnsi="Trebuchet MS"/>
          <w:sz w:val="22"/>
          <w:szCs w:val="22"/>
        </w:rPr>
        <w:t xml:space="preserve">. </w:t>
      </w:r>
    </w:p>
    <w:p w:rsidR="00F05020" w:rsidRPr="00244E89" w:rsidRDefault="00F05020" w:rsidP="00EA39DE">
      <w:pPr>
        <w:spacing w:line="360" w:lineRule="auto"/>
        <w:ind w:right="-1"/>
        <w:jc w:val="both"/>
        <w:rPr>
          <w:rFonts w:ascii="Trebuchet MS" w:hAnsi="Trebuchet MS"/>
          <w:sz w:val="22"/>
          <w:szCs w:val="22"/>
        </w:rPr>
      </w:pPr>
      <w:r w:rsidRPr="00244E89">
        <w:rPr>
          <w:rFonts w:ascii="Trebuchet MS" w:hAnsi="Trebuchet MS"/>
          <w:sz w:val="22"/>
          <w:szCs w:val="22"/>
        </w:rPr>
        <w:t>Raportul este un instrument</w:t>
      </w:r>
      <w:r w:rsidRPr="00244E89">
        <w:rPr>
          <w:rFonts w:ascii="Trebuchet MS" w:hAnsi="Trebuchet MS"/>
          <w:color w:val="FF0000"/>
          <w:sz w:val="22"/>
          <w:szCs w:val="22"/>
        </w:rPr>
        <w:t xml:space="preserve"> </w:t>
      </w:r>
      <w:r w:rsidRPr="00244E89">
        <w:rPr>
          <w:rFonts w:ascii="Trebuchet MS" w:hAnsi="Trebuchet MS"/>
          <w:sz w:val="22"/>
          <w:szCs w:val="22"/>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44E89" w:rsidRDefault="005956C9" w:rsidP="00EA39DE">
      <w:pPr>
        <w:tabs>
          <w:tab w:val="left" w:pos="9638"/>
        </w:tabs>
        <w:spacing w:line="360" w:lineRule="auto"/>
        <w:ind w:right="-1"/>
        <w:jc w:val="both"/>
        <w:rPr>
          <w:rFonts w:ascii="Trebuchet MS" w:hAnsi="Trebuchet MS"/>
          <w:sz w:val="22"/>
          <w:szCs w:val="22"/>
        </w:rPr>
      </w:pPr>
      <w:r w:rsidRPr="00244E89">
        <w:rPr>
          <w:rFonts w:ascii="Trebuchet MS" w:hAnsi="Trebuchet MS"/>
          <w:sz w:val="22"/>
          <w:szCs w:val="22"/>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44E89">
        <w:rPr>
          <w:rFonts w:ascii="Trebuchet MS" w:hAnsi="Trebuchet MS"/>
          <w:bCs/>
          <w:sz w:val="22"/>
          <w:szCs w:val="22"/>
        </w:rPr>
        <w:t>Capitolul 22 – Protecţia mediului înconjurător</w:t>
      </w:r>
      <w:r w:rsidR="00F05020" w:rsidRPr="00244E89">
        <w:rPr>
          <w:rFonts w:ascii="Trebuchet MS" w:hAnsi="Trebuchet MS"/>
          <w:bCs/>
          <w:sz w:val="22"/>
          <w:szCs w:val="22"/>
        </w:rPr>
        <w:t>.</w:t>
      </w:r>
      <w:r w:rsidRPr="00244E89">
        <w:rPr>
          <w:rFonts w:ascii="Trebuchet MS" w:hAnsi="Trebuchet MS"/>
          <w:bCs/>
          <w:sz w:val="22"/>
          <w:szCs w:val="22"/>
        </w:rPr>
        <w:t xml:space="preserve"> </w:t>
      </w:r>
    </w:p>
    <w:p w:rsidR="005956C9" w:rsidRPr="00244E89" w:rsidRDefault="005956C9" w:rsidP="00EA39DE">
      <w:pPr>
        <w:spacing w:line="360" w:lineRule="auto"/>
        <w:ind w:right="278" w:firstLine="284"/>
        <w:jc w:val="both"/>
        <w:rPr>
          <w:rFonts w:ascii="Trebuchet MS" w:hAnsi="Trebuchet MS"/>
          <w:sz w:val="22"/>
          <w:szCs w:val="22"/>
        </w:rPr>
      </w:pPr>
      <w:r w:rsidRPr="00244E89">
        <w:rPr>
          <w:rFonts w:ascii="Trebuchet MS" w:hAnsi="Trebuchet MS"/>
          <w:sz w:val="22"/>
          <w:szCs w:val="22"/>
        </w:rPr>
        <w:tab/>
      </w:r>
    </w:p>
    <w:p w:rsidR="005956C9" w:rsidRPr="00244E89" w:rsidRDefault="00A83D04" w:rsidP="00EA39DE">
      <w:pPr>
        <w:spacing w:line="360" w:lineRule="auto"/>
        <w:jc w:val="both"/>
        <w:rPr>
          <w:rFonts w:ascii="Trebuchet MS" w:hAnsi="Trebuchet MS"/>
          <w:b/>
          <w:sz w:val="22"/>
          <w:szCs w:val="22"/>
        </w:rPr>
      </w:pPr>
      <w:r w:rsidRPr="00244E89">
        <w:rPr>
          <w:rFonts w:ascii="Trebuchet MS" w:hAnsi="Trebuchet MS"/>
          <w:b/>
          <w:sz w:val="22"/>
          <w:szCs w:val="22"/>
        </w:rPr>
        <w:t>I. MONITORIZAREA CALITĂŢII AERULUI</w:t>
      </w:r>
      <w:r w:rsidRPr="00244E89">
        <w:rPr>
          <w:rFonts w:ascii="Trebuchet MS" w:hAnsi="Trebuchet MS"/>
          <w:sz w:val="22"/>
          <w:szCs w:val="22"/>
        </w:rPr>
        <w:tab/>
      </w:r>
      <w:r w:rsidR="005956C9" w:rsidRPr="00244E89">
        <w:rPr>
          <w:rFonts w:ascii="Trebuchet MS" w:hAnsi="Trebuchet MS"/>
          <w:sz w:val="22"/>
          <w:szCs w:val="22"/>
        </w:rPr>
        <w:tab/>
      </w:r>
    </w:p>
    <w:p w:rsidR="005956C9" w:rsidRPr="00244E89" w:rsidRDefault="009C3933" w:rsidP="00EA39DE">
      <w:pPr>
        <w:pStyle w:val="Heading5"/>
        <w:tabs>
          <w:tab w:val="left" w:pos="142"/>
        </w:tabs>
        <w:spacing w:line="360" w:lineRule="auto"/>
        <w:rPr>
          <w:rFonts w:ascii="Trebuchet MS" w:hAnsi="Trebuchet MS"/>
          <w:i w:val="0"/>
          <w:sz w:val="22"/>
          <w:szCs w:val="22"/>
        </w:rPr>
      </w:pPr>
      <w:r w:rsidRPr="00244E89">
        <w:rPr>
          <w:rFonts w:ascii="Trebuchet MS" w:hAnsi="Trebuchet MS"/>
          <w:i w:val="0"/>
          <w:sz w:val="22"/>
          <w:szCs w:val="22"/>
        </w:rPr>
        <w:t>I.</w:t>
      </w:r>
      <w:r w:rsidR="005956C9" w:rsidRPr="00244E89">
        <w:rPr>
          <w:rFonts w:ascii="Trebuchet MS" w:hAnsi="Trebuchet MS"/>
          <w:i w:val="0"/>
          <w:sz w:val="22"/>
          <w:szCs w:val="22"/>
        </w:rPr>
        <w:t>A. Reţeaua automată de monitorizare a calităţii aerului</w:t>
      </w:r>
    </w:p>
    <w:p w:rsidR="005956C9" w:rsidRPr="00244E89" w:rsidRDefault="005956C9" w:rsidP="00EA39DE">
      <w:pPr>
        <w:spacing w:line="360" w:lineRule="auto"/>
        <w:jc w:val="both"/>
        <w:rPr>
          <w:rFonts w:ascii="Trebuchet MS" w:hAnsi="Trebuchet MS"/>
          <w:sz w:val="22"/>
          <w:szCs w:val="22"/>
        </w:rPr>
      </w:pPr>
      <w:r w:rsidRPr="00244E89">
        <w:rPr>
          <w:rFonts w:ascii="Trebuchet MS" w:hAnsi="Trebuchet MS"/>
          <w:sz w:val="22"/>
          <w:szCs w:val="22"/>
        </w:rPr>
        <w:t>Calitatea aerului în judeţul Neamţ este monitorizată prin măsurători continue în trei staţii automate amplasate în zone reprezentative pent</w:t>
      </w:r>
      <w:r w:rsidR="00A009FB" w:rsidRPr="00244E89">
        <w:rPr>
          <w:rFonts w:ascii="Trebuchet MS" w:hAnsi="Trebuchet MS"/>
          <w:sz w:val="22"/>
          <w:szCs w:val="22"/>
        </w:rPr>
        <w:t>ru tipurile de staţii existente.</w:t>
      </w:r>
    </w:p>
    <w:p w:rsidR="005956C9" w:rsidRPr="00244E89" w:rsidRDefault="005956C9" w:rsidP="00EA39DE">
      <w:pPr>
        <w:spacing w:line="360" w:lineRule="auto"/>
        <w:jc w:val="both"/>
        <w:rPr>
          <w:rFonts w:ascii="Trebuchet MS" w:hAnsi="Trebuchet MS"/>
          <w:sz w:val="22"/>
          <w:szCs w:val="22"/>
        </w:rPr>
      </w:pPr>
      <w:r w:rsidRPr="00244E89">
        <w:rPr>
          <w:rFonts w:ascii="Trebuchet MS" w:hAnsi="Trebuchet MS"/>
          <w:sz w:val="22"/>
          <w:szCs w:val="22"/>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44E89">
        <w:rPr>
          <w:rFonts w:ascii="Trebuchet MS" w:hAnsi="Trebuchet MS"/>
          <w:sz w:val="22"/>
          <w:szCs w:val="22"/>
        </w:rPr>
        <w:t xml:space="preserve">lor prevăzute de directivele </w:t>
      </w:r>
      <w:r w:rsidRPr="00244E89">
        <w:rPr>
          <w:rFonts w:ascii="Trebuchet MS" w:hAnsi="Trebuchet MS"/>
          <w:sz w:val="22"/>
          <w:szCs w:val="22"/>
        </w:rPr>
        <w:t>europene</w:t>
      </w:r>
      <w:r w:rsidR="00084E77" w:rsidRPr="00244E89">
        <w:rPr>
          <w:rFonts w:ascii="Trebuchet MS" w:hAnsi="Trebuchet MS"/>
          <w:sz w:val="22"/>
          <w:szCs w:val="22"/>
        </w:rPr>
        <w:t xml:space="preserve"> privind calitatea aerului</w:t>
      </w:r>
      <w:r w:rsidRPr="00244E89">
        <w:rPr>
          <w:rFonts w:ascii="Trebuchet MS" w:hAnsi="Trebuchet MS"/>
          <w:sz w:val="22"/>
          <w:szCs w:val="22"/>
        </w:rPr>
        <w:t>.</w:t>
      </w:r>
    </w:p>
    <w:p w:rsidR="00986BBC" w:rsidRPr="00244E89" w:rsidRDefault="00752846" w:rsidP="00EA39DE">
      <w:pPr>
        <w:spacing w:line="360" w:lineRule="auto"/>
        <w:jc w:val="both"/>
        <w:rPr>
          <w:rFonts w:ascii="Trebuchet MS" w:hAnsi="Trebuchet MS"/>
          <w:sz w:val="22"/>
          <w:szCs w:val="22"/>
        </w:rPr>
      </w:pPr>
      <w:r w:rsidRPr="00244E89">
        <w:rPr>
          <w:rFonts w:ascii="Trebuchet MS" w:hAnsi="Trebuchet MS"/>
          <w:sz w:val="22"/>
          <w:szCs w:val="22"/>
        </w:rPr>
        <w:t>Rezultatele înregistrate în această lună</w:t>
      </w:r>
      <w:r w:rsidR="00464E54" w:rsidRPr="00244E89">
        <w:rPr>
          <w:rFonts w:ascii="Trebuchet MS" w:hAnsi="Trebuchet MS"/>
          <w:sz w:val="22"/>
          <w:szCs w:val="22"/>
        </w:rPr>
        <w:t>,</w:t>
      </w:r>
      <w:r w:rsidRPr="00244E89">
        <w:rPr>
          <w:rFonts w:ascii="Trebuchet MS" w:hAnsi="Trebuchet MS"/>
          <w:sz w:val="22"/>
          <w:szCs w:val="22"/>
        </w:rPr>
        <w:t xml:space="preserve"> </w:t>
      </w:r>
      <w:r w:rsidR="00986BBC" w:rsidRPr="00244E89">
        <w:rPr>
          <w:rFonts w:ascii="Trebuchet MS" w:hAnsi="Trebuchet MS"/>
          <w:sz w:val="22"/>
          <w:szCs w:val="22"/>
        </w:rPr>
        <w:t>sunt prezentate în tabelul şi graficele de mai jos şi sunt raportate la valorile l</w:t>
      </w:r>
      <w:r w:rsidR="00094559" w:rsidRPr="00244E89">
        <w:rPr>
          <w:rFonts w:ascii="Trebuchet MS" w:hAnsi="Trebuchet MS"/>
          <w:sz w:val="22"/>
          <w:szCs w:val="22"/>
        </w:rPr>
        <w:t>imită prevăzute în Legea 104/2011 privind calitatea aerului înconjurător</w:t>
      </w:r>
      <w:r w:rsidR="00986BBC" w:rsidRPr="00244E89">
        <w:rPr>
          <w:rFonts w:ascii="Trebuchet MS" w:hAnsi="Trebuchet MS"/>
          <w:sz w:val="22"/>
          <w:szCs w:val="22"/>
        </w:rPr>
        <w:t>.</w:t>
      </w:r>
    </w:p>
    <w:p w:rsidR="00986BBC" w:rsidRPr="00244E89" w:rsidRDefault="00986BBC" w:rsidP="00EA39DE">
      <w:pPr>
        <w:spacing w:line="360" w:lineRule="auto"/>
        <w:jc w:val="both"/>
        <w:rPr>
          <w:rFonts w:ascii="Trebuchet MS" w:hAnsi="Trebuchet MS"/>
          <w:sz w:val="22"/>
          <w:szCs w:val="22"/>
        </w:rPr>
      </w:pPr>
      <w:r w:rsidRPr="00244E89">
        <w:rPr>
          <w:rFonts w:ascii="Trebuchet MS" w:hAnsi="Trebuchet MS"/>
          <w:b/>
          <w:sz w:val="22"/>
          <w:szCs w:val="22"/>
        </w:rPr>
        <w:t xml:space="preserve">Staţia Neamţ 1- </w:t>
      </w:r>
      <w:r w:rsidRPr="00244E89">
        <w:rPr>
          <w:rFonts w:ascii="Trebuchet MS" w:hAnsi="Trebuchet MS"/>
          <w:sz w:val="22"/>
          <w:szCs w:val="22"/>
        </w:rPr>
        <w:t xml:space="preserve">staţie de tip urban este amplasată în municipiul Piatra Neamţ, str. Valea Albă, fn </w:t>
      </w:r>
      <w:r w:rsidR="00E82E5B" w:rsidRPr="00244E89">
        <w:rPr>
          <w:rFonts w:ascii="Trebuchet MS" w:hAnsi="Trebuchet MS"/>
          <w:sz w:val="22"/>
          <w:szCs w:val="22"/>
        </w:rPr>
        <w:t>–</w:t>
      </w:r>
      <w:r w:rsidRPr="00244E89">
        <w:rPr>
          <w:rFonts w:ascii="Trebuchet MS" w:hAnsi="Trebuchet MS"/>
          <w:sz w:val="22"/>
          <w:szCs w:val="22"/>
        </w:rPr>
        <w:t xml:space="preserve"> în vecinătatea Staţiei Meteo. Acest tip de staţie:</w:t>
      </w:r>
    </w:p>
    <w:p w:rsidR="00986BBC" w:rsidRPr="00244E89" w:rsidRDefault="00986BBC" w:rsidP="00EA39DE">
      <w:pPr>
        <w:spacing w:line="360" w:lineRule="auto"/>
        <w:jc w:val="both"/>
        <w:rPr>
          <w:rFonts w:ascii="Trebuchet MS" w:hAnsi="Trebuchet MS"/>
          <w:sz w:val="22"/>
          <w:szCs w:val="22"/>
        </w:rPr>
      </w:pPr>
      <w:r w:rsidRPr="00244E89">
        <w:rPr>
          <w:rFonts w:ascii="Trebuchet MS" w:hAnsi="Trebuchet MS"/>
          <w:sz w:val="22"/>
          <w:szCs w:val="22"/>
        </w:rPr>
        <w:t>- evaluează influenţa activităţii umane, din zona centrală a municipiului, asupra calităţii aerului;</w:t>
      </w:r>
    </w:p>
    <w:p w:rsidR="00986BBC" w:rsidRPr="00244E89" w:rsidRDefault="00986BBC" w:rsidP="00EA39DE">
      <w:pPr>
        <w:spacing w:line="360" w:lineRule="auto"/>
        <w:jc w:val="both"/>
        <w:rPr>
          <w:rFonts w:ascii="Trebuchet MS" w:hAnsi="Trebuchet MS"/>
          <w:sz w:val="22"/>
          <w:szCs w:val="22"/>
        </w:rPr>
      </w:pPr>
      <w:r w:rsidRPr="00244E89">
        <w:rPr>
          <w:rFonts w:ascii="Trebuchet MS" w:hAnsi="Trebuchet MS"/>
          <w:sz w:val="22"/>
          <w:szCs w:val="22"/>
        </w:rPr>
        <w:t>- raza ariei de reprezentativitate este de 1-</w:t>
      </w:r>
      <w:smartTag w:uri="urn:schemas-microsoft-com:office:smarttags" w:element="metricconverter">
        <w:smartTagPr>
          <w:attr w:name="ProductID" w:val="5 km"/>
        </w:smartTagPr>
        <w:r w:rsidRPr="00244E89">
          <w:rPr>
            <w:rFonts w:ascii="Trebuchet MS" w:hAnsi="Trebuchet MS"/>
            <w:sz w:val="22"/>
            <w:szCs w:val="22"/>
          </w:rPr>
          <w:t>5 km</w:t>
        </w:r>
      </w:smartTag>
      <w:r w:rsidRPr="00244E89">
        <w:rPr>
          <w:rFonts w:ascii="Trebuchet MS" w:hAnsi="Trebuchet MS"/>
          <w:sz w:val="22"/>
          <w:szCs w:val="22"/>
        </w:rPr>
        <w:t>;</w:t>
      </w:r>
    </w:p>
    <w:p w:rsidR="00A55590" w:rsidRPr="00244E89" w:rsidRDefault="00986BBC" w:rsidP="00EA39DE">
      <w:pPr>
        <w:spacing w:line="360" w:lineRule="auto"/>
        <w:jc w:val="both"/>
        <w:rPr>
          <w:rFonts w:ascii="Trebuchet MS" w:hAnsi="Trebuchet MS"/>
          <w:sz w:val="22"/>
          <w:szCs w:val="22"/>
        </w:rPr>
      </w:pPr>
      <w:r w:rsidRPr="00244E89">
        <w:rPr>
          <w:rFonts w:ascii="Trebuchet MS" w:hAnsi="Trebuchet MS"/>
          <w:sz w:val="22"/>
          <w:szCs w:val="22"/>
        </w:rPr>
        <w:t>- poluanţii monitorizaţi sunt dioxid de sulf (SO2), oxizi de azot (NO/</w:t>
      </w:r>
      <w:r w:rsidR="00FB6FF9" w:rsidRPr="00244E89">
        <w:rPr>
          <w:rFonts w:ascii="Trebuchet MS" w:hAnsi="Trebuchet MS"/>
          <w:sz w:val="22"/>
          <w:szCs w:val="22"/>
        </w:rPr>
        <w:t xml:space="preserve"> </w:t>
      </w:r>
      <w:r w:rsidRPr="00244E89">
        <w:rPr>
          <w:rFonts w:ascii="Trebuchet MS" w:hAnsi="Trebuchet MS"/>
          <w:sz w:val="22"/>
          <w:szCs w:val="22"/>
        </w:rPr>
        <w:t>N</w:t>
      </w:r>
      <w:r w:rsidR="0010360E" w:rsidRPr="00244E89">
        <w:rPr>
          <w:rFonts w:ascii="Trebuchet MS" w:hAnsi="Trebuchet MS"/>
          <w:sz w:val="22"/>
          <w:szCs w:val="22"/>
        </w:rPr>
        <w:t>O</w:t>
      </w:r>
      <w:r w:rsidRPr="00244E89">
        <w:rPr>
          <w:rFonts w:ascii="Trebuchet MS" w:hAnsi="Trebuchet MS"/>
          <w:sz w:val="22"/>
          <w:szCs w:val="22"/>
        </w:rPr>
        <w:t xml:space="preserve">x/ NO2), monoxid de carbon (CO), ozon (O3), compuşi organici volatili din clasa hidrocarburilor aromate (benzen, toluen, o-xilen, m-xilen, p-xilen şi etil benzen), pulberi în suspensie (PM </w:t>
      </w:r>
      <w:r w:rsidR="005763E3" w:rsidRPr="00244E89">
        <w:rPr>
          <w:rFonts w:ascii="Trebuchet MS" w:hAnsi="Trebuchet MS"/>
          <w:sz w:val="22"/>
          <w:szCs w:val="22"/>
        </w:rPr>
        <w:t xml:space="preserve">10  și PM </w:t>
      </w:r>
      <w:r w:rsidRPr="00244E89">
        <w:rPr>
          <w:rFonts w:ascii="Trebuchet MS" w:hAnsi="Trebuchet MS"/>
          <w:sz w:val="22"/>
          <w:szCs w:val="22"/>
        </w:rPr>
        <w:t>2,5) şi parametrii meteo (direcţia şi viteza vântului, presiune, temperatură, radiaţia solară, umiditate relativă, precipitaţii).</w:t>
      </w:r>
    </w:p>
    <w:p w:rsidR="000A7C92" w:rsidRPr="00244E89" w:rsidRDefault="00B8775D" w:rsidP="00EA39DE">
      <w:pPr>
        <w:pStyle w:val="Heading4"/>
        <w:spacing w:line="360" w:lineRule="auto"/>
        <w:jc w:val="both"/>
        <w:rPr>
          <w:rFonts w:ascii="Trebuchet MS" w:hAnsi="Trebuchet MS"/>
          <w:b w:val="0"/>
          <w:sz w:val="22"/>
          <w:szCs w:val="22"/>
        </w:rPr>
      </w:pPr>
      <w:r w:rsidRPr="00244E89">
        <w:rPr>
          <w:rFonts w:ascii="Trebuchet MS" w:hAnsi="Trebuchet MS"/>
          <w:sz w:val="22"/>
          <w:szCs w:val="22"/>
        </w:rPr>
        <w:t>Staţia Neamţ 2</w:t>
      </w:r>
      <w:r w:rsidR="000A7C92" w:rsidRPr="00244E89">
        <w:rPr>
          <w:rFonts w:ascii="Trebuchet MS" w:hAnsi="Trebuchet MS"/>
          <w:sz w:val="22"/>
          <w:szCs w:val="22"/>
        </w:rPr>
        <w:t xml:space="preserve"> - </w:t>
      </w:r>
      <w:r w:rsidR="000A7C92" w:rsidRPr="00244E89">
        <w:rPr>
          <w:rFonts w:ascii="Trebuchet MS" w:hAnsi="Trebuchet MS"/>
          <w:b w:val="0"/>
          <w:sz w:val="22"/>
          <w:szCs w:val="22"/>
        </w:rPr>
        <w:t>staţie de tip industrial, este amplasată în municipiul Roman, str. Ştefan cel Mare, nr.274, în curtea Liceului Industrial 1. Staţiile de tip industrial:</w:t>
      </w:r>
    </w:p>
    <w:p w:rsidR="000A7C92" w:rsidRPr="00244E89" w:rsidRDefault="000A7C92" w:rsidP="00EA39DE">
      <w:pPr>
        <w:spacing w:line="360" w:lineRule="auto"/>
        <w:jc w:val="both"/>
        <w:rPr>
          <w:rFonts w:ascii="Trebuchet MS" w:hAnsi="Trebuchet MS"/>
          <w:sz w:val="22"/>
          <w:szCs w:val="22"/>
        </w:rPr>
      </w:pPr>
      <w:r w:rsidRPr="00244E89">
        <w:rPr>
          <w:rFonts w:ascii="Trebuchet MS" w:hAnsi="Trebuchet MS"/>
          <w:sz w:val="22"/>
          <w:szCs w:val="22"/>
        </w:rPr>
        <w:t>- evaluează influenţa activităţii industriale dezvoltate  în municipiul Roman  asupra calităţii aerului;</w:t>
      </w:r>
    </w:p>
    <w:p w:rsidR="000A7C92" w:rsidRPr="00244E89" w:rsidRDefault="000A7C92" w:rsidP="00EA39DE">
      <w:pPr>
        <w:spacing w:line="360" w:lineRule="auto"/>
        <w:rPr>
          <w:rFonts w:ascii="Trebuchet MS" w:hAnsi="Trebuchet MS"/>
          <w:sz w:val="22"/>
          <w:szCs w:val="22"/>
        </w:rPr>
      </w:pPr>
      <w:r w:rsidRPr="00244E89">
        <w:rPr>
          <w:rFonts w:ascii="Trebuchet MS" w:hAnsi="Trebuchet MS"/>
          <w:sz w:val="22"/>
          <w:szCs w:val="22"/>
        </w:rPr>
        <w:t xml:space="preserve">- raza ariei de reprezentativitate este de </w:t>
      </w:r>
      <w:smartTag w:uri="urn:schemas-microsoft-com:office:smarttags" w:element="metricconverter">
        <w:smartTagPr>
          <w:attr w:name="ProductID" w:val="100 m"/>
        </w:smartTagPr>
        <w:r w:rsidRPr="00244E89">
          <w:rPr>
            <w:rFonts w:ascii="Trebuchet MS" w:hAnsi="Trebuchet MS"/>
            <w:sz w:val="22"/>
            <w:szCs w:val="22"/>
          </w:rPr>
          <w:t>100 m</w:t>
        </w:r>
      </w:smartTag>
      <w:r w:rsidRPr="00244E89">
        <w:rPr>
          <w:rFonts w:ascii="Trebuchet MS" w:hAnsi="Trebuchet MS"/>
          <w:sz w:val="22"/>
          <w:szCs w:val="22"/>
        </w:rPr>
        <w:t xml:space="preserve"> – </w:t>
      </w:r>
      <w:smartTag w:uri="urn:schemas-microsoft-com:office:smarttags" w:element="metricconverter">
        <w:smartTagPr>
          <w:attr w:name="ProductID" w:val="1 km"/>
        </w:smartTagPr>
        <w:r w:rsidRPr="00244E89">
          <w:rPr>
            <w:rFonts w:ascii="Trebuchet MS" w:hAnsi="Trebuchet MS"/>
            <w:sz w:val="22"/>
            <w:szCs w:val="22"/>
          </w:rPr>
          <w:t>1 km</w:t>
        </w:r>
      </w:smartTag>
      <w:r w:rsidRPr="00244E89">
        <w:rPr>
          <w:rFonts w:ascii="Trebuchet MS" w:hAnsi="Trebuchet MS"/>
          <w:sz w:val="22"/>
          <w:szCs w:val="22"/>
        </w:rPr>
        <w:t>;</w:t>
      </w:r>
    </w:p>
    <w:p w:rsidR="00690E1F" w:rsidRPr="00244E89" w:rsidRDefault="000A7C92" w:rsidP="00EA39DE">
      <w:pPr>
        <w:spacing w:line="360" w:lineRule="auto"/>
        <w:jc w:val="both"/>
        <w:rPr>
          <w:rFonts w:ascii="Trebuchet MS" w:hAnsi="Trebuchet MS"/>
          <w:sz w:val="22"/>
          <w:szCs w:val="22"/>
        </w:rPr>
      </w:pPr>
      <w:r w:rsidRPr="00244E89">
        <w:rPr>
          <w:rFonts w:ascii="Trebuchet MS" w:hAnsi="Trebuchet MS"/>
          <w:sz w:val="22"/>
          <w:szCs w:val="22"/>
        </w:rPr>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44E89" w:rsidRDefault="00986BBC" w:rsidP="00EA39DE">
      <w:pPr>
        <w:spacing w:line="360" w:lineRule="auto"/>
        <w:jc w:val="both"/>
        <w:rPr>
          <w:rFonts w:ascii="Trebuchet MS" w:hAnsi="Trebuchet MS"/>
          <w:sz w:val="22"/>
          <w:szCs w:val="22"/>
        </w:rPr>
      </w:pPr>
      <w:r w:rsidRPr="00244E89">
        <w:rPr>
          <w:rFonts w:ascii="Trebuchet MS" w:hAnsi="Trebuchet MS"/>
          <w:b/>
          <w:sz w:val="22"/>
          <w:szCs w:val="22"/>
        </w:rPr>
        <w:lastRenderedPageBreak/>
        <w:t>Staţia Neamţ 3</w:t>
      </w:r>
      <w:r w:rsidRPr="00244E89">
        <w:rPr>
          <w:rFonts w:ascii="Trebuchet MS" w:hAnsi="Trebuchet MS"/>
          <w:sz w:val="22"/>
          <w:szCs w:val="22"/>
        </w:rPr>
        <w:t xml:space="preserve"> </w:t>
      </w:r>
      <w:r w:rsidR="004275C7" w:rsidRPr="00244E89">
        <w:rPr>
          <w:rFonts w:ascii="Trebuchet MS" w:hAnsi="Trebuchet MS"/>
          <w:sz w:val="22"/>
          <w:szCs w:val="22"/>
        </w:rPr>
        <w:t>–</w:t>
      </w:r>
      <w:r w:rsidRPr="00244E89">
        <w:rPr>
          <w:rFonts w:ascii="Trebuchet MS" w:hAnsi="Trebuchet MS"/>
          <w:sz w:val="22"/>
          <w:szCs w:val="22"/>
        </w:rPr>
        <w:t xml:space="preserve"> staţie de tip industrial, este amplasat</w:t>
      </w:r>
      <w:r w:rsidR="00F27C3C" w:rsidRPr="00244E89">
        <w:rPr>
          <w:rFonts w:ascii="Trebuchet MS" w:hAnsi="Trebuchet MS"/>
          <w:sz w:val="22"/>
          <w:szCs w:val="22"/>
        </w:rPr>
        <w:t>ă în comuna Taşca, sat Hamzoaia.</w:t>
      </w:r>
      <w:r w:rsidRPr="00244E89">
        <w:rPr>
          <w:rFonts w:ascii="Trebuchet MS" w:hAnsi="Trebuchet MS"/>
          <w:sz w:val="22"/>
          <w:szCs w:val="22"/>
        </w:rPr>
        <w:t xml:space="preserve"> </w:t>
      </w:r>
    </w:p>
    <w:p w:rsidR="00C339D3" w:rsidRPr="00244E89" w:rsidRDefault="00F27C3C" w:rsidP="00EA39DE">
      <w:pPr>
        <w:pStyle w:val="justindent"/>
        <w:spacing w:before="0" w:beforeAutospacing="0" w:after="0" w:afterAutospacing="0" w:line="360" w:lineRule="auto"/>
        <w:ind w:firstLine="708"/>
        <w:jc w:val="both"/>
        <w:rPr>
          <w:rFonts w:ascii="Trebuchet MS" w:hAnsi="Trebuchet MS"/>
          <w:sz w:val="22"/>
          <w:szCs w:val="22"/>
        </w:rPr>
      </w:pPr>
      <w:proofErr w:type="spellStart"/>
      <w:r w:rsidRPr="00244E89">
        <w:rPr>
          <w:rFonts w:ascii="Trebuchet MS" w:hAnsi="Trebuchet MS"/>
          <w:sz w:val="22"/>
          <w:szCs w:val="22"/>
        </w:rPr>
        <w:t>P</w:t>
      </w:r>
      <w:r w:rsidR="00986BBC" w:rsidRPr="00244E89">
        <w:rPr>
          <w:rFonts w:ascii="Trebuchet MS" w:hAnsi="Trebuchet MS"/>
          <w:sz w:val="22"/>
          <w:szCs w:val="22"/>
        </w:rPr>
        <w:t>oluanţii</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monitorizaţi</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sunt</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dioxid</w:t>
      </w:r>
      <w:proofErr w:type="spellEnd"/>
      <w:r w:rsidR="00986BBC" w:rsidRPr="00244E89">
        <w:rPr>
          <w:rFonts w:ascii="Trebuchet MS" w:hAnsi="Trebuchet MS"/>
          <w:sz w:val="22"/>
          <w:szCs w:val="22"/>
        </w:rPr>
        <w:t xml:space="preserve"> de </w:t>
      </w:r>
      <w:proofErr w:type="spellStart"/>
      <w:r w:rsidR="00986BBC" w:rsidRPr="00244E89">
        <w:rPr>
          <w:rFonts w:ascii="Trebuchet MS" w:hAnsi="Trebuchet MS"/>
          <w:sz w:val="22"/>
          <w:szCs w:val="22"/>
        </w:rPr>
        <w:t>sul</w:t>
      </w:r>
      <w:r w:rsidR="00205622" w:rsidRPr="00244E89">
        <w:rPr>
          <w:rFonts w:ascii="Trebuchet MS" w:hAnsi="Trebuchet MS"/>
          <w:sz w:val="22"/>
          <w:szCs w:val="22"/>
        </w:rPr>
        <w:t>f</w:t>
      </w:r>
      <w:proofErr w:type="spellEnd"/>
      <w:r w:rsidR="00205622" w:rsidRPr="00244E89">
        <w:rPr>
          <w:rFonts w:ascii="Trebuchet MS" w:hAnsi="Trebuchet MS"/>
          <w:sz w:val="22"/>
          <w:szCs w:val="22"/>
        </w:rPr>
        <w:t xml:space="preserve"> (SO2), </w:t>
      </w:r>
      <w:proofErr w:type="spellStart"/>
      <w:r w:rsidR="00205622" w:rsidRPr="00244E89">
        <w:rPr>
          <w:rFonts w:ascii="Trebuchet MS" w:hAnsi="Trebuchet MS"/>
          <w:sz w:val="22"/>
          <w:szCs w:val="22"/>
        </w:rPr>
        <w:t>oxizi</w:t>
      </w:r>
      <w:proofErr w:type="spellEnd"/>
      <w:r w:rsidR="00205622" w:rsidRPr="00244E89">
        <w:rPr>
          <w:rFonts w:ascii="Trebuchet MS" w:hAnsi="Trebuchet MS"/>
          <w:sz w:val="22"/>
          <w:szCs w:val="22"/>
        </w:rPr>
        <w:t xml:space="preserve"> de </w:t>
      </w:r>
      <w:proofErr w:type="spellStart"/>
      <w:r w:rsidR="00205622" w:rsidRPr="00244E89">
        <w:rPr>
          <w:rFonts w:ascii="Trebuchet MS" w:hAnsi="Trebuchet MS"/>
          <w:sz w:val="22"/>
          <w:szCs w:val="22"/>
        </w:rPr>
        <w:t>azot</w:t>
      </w:r>
      <w:proofErr w:type="spellEnd"/>
      <w:r w:rsidR="00205622" w:rsidRPr="00244E89">
        <w:rPr>
          <w:rFonts w:ascii="Trebuchet MS" w:hAnsi="Trebuchet MS"/>
          <w:sz w:val="22"/>
          <w:szCs w:val="22"/>
        </w:rPr>
        <w:t xml:space="preserve"> (NO/N</w:t>
      </w:r>
      <w:r w:rsidR="00B4586E" w:rsidRPr="00244E89">
        <w:rPr>
          <w:rFonts w:ascii="Trebuchet MS" w:hAnsi="Trebuchet MS"/>
          <w:sz w:val="22"/>
          <w:szCs w:val="22"/>
        </w:rPr>
        <w:t>OX</w:t>
      </w:r>
      <w:r w:rsidR="00205622" w:rsidRPr="00244E89">
        <w:rPr>
          <w:rFonts w:ascii="Trebuchet MS" w:hAnsi="Trebuchet MS"/>
          <w:sz w:val="22"/>
          <w:szCs w:val="22"/>
        </w:rPr>
        <w:t>/</w:t>
      </w:r>
      <w:r w:rsidR="00986BBC" w:rsidRPr="00244E89">
        <w:rPr>
          <w:rFonts w:ascii="Trebuchet MS" w:hAnsi="Trebuchet MS"/>
          <w:sz w:val="22"/>
          <w:szCs w:val="22"/>
        </w:rPr>
        <w:t xml:space="preserve">NO2), </w:t>
      </w:r>
      <w:proofErr w:type="spellStart"/>
      <w:r w:rsidR="00986BBC" w:rsidRPr="00244E89">
        <w:rPr>
          <w:rFonts w:ascii="Trebuchet MS" w:hAnsi="Trebuchet MS"/>
          <w:sz w:val="22"/>
          <w:szCs w:val="22"/>
        </w:rPr>
        <w:t>pulberi</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în</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suspensie</w:t>
      </w:r>
      <w:proofErr w:type="spellEnd"/>
      <w:r w:rsidR="00986BBC" w:rsidRPr="00244E89">
        <w:rPr>
          <w:rFonts w:ascii="Trebuchet MS" w:hAnsi="Trebuchet MS"/>
          <w:sz w:val="22"/>
          <w:szCs w:val="22"/>
        </w:rPr>
        <w:t xml:space="preserve"> </w:t>
      </w:r>
      <w:r w:rsidR="004A799B" w:rsidRPr="00244E89">
        <w:rPr>
          <w:rFonts w:ascii="Trebuchet MS" w:hAnsi="Trebuchet MS"/>
          <w:sz w:val="22"/>
          <w:szCs w:val="22"/>
        </w:rPr>
        <w:t xml:space="preserve">(PM10) </w:t>
      </w:r>
      <w:proofErr w:type="spellStart"/>
      <w:r w:rsidR="004A799B" w:rsidRPr="00244E89">
        <w:rPr>
          <w:rFonts w:ascii="Trebuchet MS" w:hAnsi="Trebuchet MS"/>
          <w:sz w:val="22"/>
          <w:szCs w:val="22"/>
        </w:rPr>
        <w:t>metoda</w:t>
      </w:r>
      <w:proofErr w:type="spellEnd"/>
      <w:r w:rsidR="004A799B" w:rsidRPr="00244E89">
        <w:rPr>
          <w:rFonts w:ascii="Trebuchet MS" w:hAnsi="Trebuchet MS"/>
          <w:sz w:val="22"/>
          <w:szCs w:val="22"/>
        </w:rPr>
        <w:t xml:space="preserve"> </w:t>
      </w:r>
      <w:proofErr w:type="spellStart"/>
      <w:r w:rsidR="004A799B" w:rsidRPr="00244E89">
        <w:rPr>
          <w:rFonts w:ascii="Trebuchet MS" w:hAnsi="Trebuchet MS"/>
          <w:sz w:val="22"/>
          <w:szCs w:val="22"/>
        </w:rPr>
        <w:t>nefelometrică</w:t>
      </w:r>
      <w:proofErr w:type="spellEnd"/>
      <w:r w:rsidR="004A799B" w:rsidRPr="00244E89">
        <w:rPr>
          <w:rFonts w:ascii="Trebuchet MS" w:hAnsi="Trebuchet MS"/>
          <w:sz w:val="22"/>
          <w:szCs w:val="22"/>
        </w:rPr>
        <w:t xml:space="preserve"> </w:t>
      </w:r>
      <w:proofErr w:type="spellStart"/>
      <w:r w:rsidR="004A799B" w:rsidRPr="00244E89">
        <w:rPr>
          <w:rFonts w:ascii="Trebuchet MS" w:hAnsi="Trebuchet MS"/>
          <w:sz w:val="22"/>
          <w:szCs w:val="22"/>
        </w:rPr>
        <w:t>şi</w:t>
      </w:r>
      <w:proofErr w:type="spellEnd"/>
      <w:r w:rsidR="004A799B" w:rsidRPr="00244E89">
        <w:rPr>
          <w:rFonts w:ascii="Trebuchet MS" w:hAnsi="Trebuchet MS"/>
          <w:sz w:val="22"/>
          <w:szCs w:val="22"/>
        </w:rPr>
        <w:t xml:space="preserve"> </w:t>
      </w:r>
      <w:proofErr w:type="spellStart"/>
      <w:r w:rsidR="00675A44" w:rsidRPr="00244E89">
        <w:rPr>
          <w:rFonts w:ascii="Trebuchet MS" w:hAnsi="Trebuchet MS"/>
          <w:sz w:val="22"/>
          <w:szCs w:val="22"/>
        </w:rPr>
        <w:t>cea</w:t>
      </w:r>
      <w:proofErr w:type="spellEnd"/>
      <w:r w:rsidR="00675A44" w:rsidRPr="00244E89">
        <w:rPr>
          <w:rFonts w:ascii="Trebuchet MS" w:hAnsi="Trebuchet MS"/>
          <w:sz w:val="22"/>
          <w:szCs w:val="22"/>
        </w:rPr>
        <w:t xml:space="preserve"> </w:t>
      </w:r>
      <w:proofErr w:type="spellStart"/>
      <w:r w:rsidR="00675A44" w:rsidRPr="00244E89">
        <w:rPr>
          <w:rFonts w:ascii="Trebuchet MS" w:hAnsi="Trebuchet MS"/>
          <w:sz w:val="22"/>
          <w:szCs w:val="22"/>
        </w:rPr>
        <w:t>gravimetrică</w:t>
      </w:r>
      <w:proofErr w:type="spellEnd"/>
      <w:r w:rsidR="00A74CDF" w:rsidRPr="00244E89">
        <w:rPr>
          <w:rFonts w:ascii="Trebuchet MS" w:hAnsi="Trebuchet MS"/>
          <w:sz w:val="22"/>
          <w:szCs w:val="22"/>
        </w:rPr>
        <w:t xml:space="preserve"> </w:t>
      </w:r>
      <w:proofErr w:type="spellStart"/>
      <w:r w:rsidR="00A74CDF" w:rsidRPr="00244E89">
        <w:rPr>
          <w:rFonts w:ascii="Trebuchet MS" w:hAnsi="Trebuchet MS"/>
          <w:sz w:val="22"/>
          <w:szCs w:val="22"/>
        </w:rPr>
        <w:t>şi</w:t>
      </w:r>
      <w:proofErr w:type="spellEnd"/>
      <w:r w:rsidR="00A74CDF" w:rsidRPr="00244E89">
        <w:rPr>
          <w:rFonts w:ascii="Trebuchet MS" w:hAnsi="Trebuchet MS"/>
          <w:sz w:val="22"/>
          <w:szCs w:val="22"/>
        </w:rPr>
        <w:t xml:space="preserve"> </w:t>
      </w:r>
      <w:proofErr w:type="spellStart"/>
      <w:r w:rsidR="00A74CDF" w:rsidRPr="00244E89">
        <w:rPr>
          <w:rFonts w:ascii="Trebuchet MS" w:hAnsi="Trebuchet MS"/>
          <w:sz w:val="22"/>
          <w:szCs w:val="22"/>
        </w:rPr>
        <w:t>parametri</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meteo</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direcţia</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şi</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viteza</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vântului</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presiune</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temperatură</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radiaţia</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solară</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umiditate</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relativă</w:t>
      </w:r>
      <w:proofErr w:type="spellEnd"/>
      <w:r w:rsidR="00986BBC" w:rsidRPr="00244E89">
        <w:rPr>
          <w:rFonts w:ascii="Trebuchet MS" w:hAnsi="Trebuchet MS"/>
          <w:sz w:val="22"/>
          <w:szCs w:val="22"/>
        </w:rPr>
        <w:t xml:space="preserve">, </w:t>
      </w:r>
      <w:proofErr w:type="spellStart"/>
      <w:r w:rsidR="00986BBC" w:rsidRPr="00244E89">
        <w:rPr>
          <w:rFonts w:ascii="Trebuchet MS" w:hAnsi="Trebuchet MS"/>
          <w:sz w:val="22"/>
          <w:szCs w:val="22"/>
        </w:rPr>
        <w:t>precipitaţii</w:t>
      </w:r>
      <w:proofErr w:type="spellEnd"/>
      <w:r w:rsidR="00986BBC" w:rsidRPr="00244E89">
        <w:rPr>
          <w:rFonts w:ascii="Trebuchet MS" w:hAnsi="Trebuchet MS"/>
          <w:sz w:val="22"/>
          <w:szCs w:val="22"/>
        </w:rPr>
        <w:t>).</w:t>
      </w:r>
      <w:r w:rsidR="00C339D3" w:rsidRPr="00244E89">
        <w:rPr>
          <w:rFonts w:ascii="Trebuchet MS" w:hAnsi="Trebuchet MS"/>
          <w:sz w:val="22"/>
          <w:szCs w:val="22"/>
        </w:rPr>
        <w:t xml:space="preserve"> </w:t>
      </w:r>
    </w:p>
    <w:p w:rsidR="00C339D3" w:rsidRPr="00244E89" w:rsidRDefault="00C339D3" w:rsidP="00EA39DE">
      <w:pPr>
        <w:pStyle w:val="justindent"/>
        <w:spacing w:before="0" w:beforeAutospacing="0" w:after="0" w:afterAutospacing="0" w:line="360" w:lineRule="auto"/>
        <w:ind w:firstLine="708"/>
        <w:jc w:val="both"/>
        <w:rPr>
          <w:rFonts w:ascii="Trebuchet MS" w:hAnsi="Trebuchet MS"/>
          <w:sz w:val="22"/>
          <w:szCs w:val="22"/>
          <w:lang w:val="ro-RO"/>
        </w:rPr>
      </w:pPr>
      <w:r w:rsidRPr="00244E89">
        <w:rPr>
          <w:rFonts w:ascii="Trebuchet MS" w:hAnsi="Trebuchet MS"/>
          <w:sz w:val="22"/>
          <w:szCs w:val="22"/>
          <w:lang w:val="ro-RO"/>
        </w:rPr>
        <w:t>Datele obţinute din monitorizare se validează zilnic de operatorul local din cadrul APM și stau la baza întocmirii buletinelor zilnice şi a buletinelor lunare de calitate a aerului, care sunt puse la dispoziţia publicului pe site-ul APM Neamţ.</w:t>
      </w:r>
    </w:p>
    <w:p w:rsidR="00A55624" w:rsidRPr="00244E89" w:rsidRDefault="00A55624" w:rsidP="00EA39DE">
      <w:pPr>
        <w:spacing w:line="360" w:lineRule="auto"/>
        <w:jc w:val="both"/>
        <w:rPr>
          <w:rFonts w:ascii="Trebuchet MS" w:hAnsi="Trebuchet MS"/>
          <w:sz w:val="22"/>
          <w:szCs w:val="22"/>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44E89"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Pr="00244E89" w:rsidRDefault="005865A7" w:rsidP="00EA39DE">
            <w:pPr>
              <w:spacing w:line="360" w:lineRule="auto"/>
              <w:jc w:val="center"/>
              <w:rPr>
                <w:rFonts w:ascii="Trebuchet MS" w:hAnsi="Trebuchet MS"/>
                <w:bCs/>
                <w:sz w:val="22"/>
                <w:szCs w:val="22"/>
              </w:rPr>
            </w:pPr>
            <w:r w:rsidRPr="00244E89">
              <w:rPr>
                <w:rFonts w:ascii="Trebuchet MS" w:hAnsi="Trebuchet MS"/>
                <w:bCs/>
                <w:sz w:val="22"/>
                <w:szCs w:val="22"/>
              </w:rPr>
              <w:t xml:space="preserve">Valori măsurate la staţiile automate de monitorizare a calităţii aerului </w:t>
            </w:r>
          </w:p>
          <w:p w:rsidR="005865A7" w:rsidRPr="00244E89" w:rsidRDefault="005865A7" w:rsidP="00EA39DE">
            <w:pPr>
              <w:spacing w:line="360" w:lineRule="auto"/>
              <w:jc w:val="center"/>
              <w:rPr>
                <w:rFonts w:ascii="Trebuchet MS" w:hAnsi="Trebuchet MS"/>
                <w:bCs/>
                <w:sz w:val="22"/>
                <w:szCs w:val="22"/>
              </w:rPr>
            </w:pPr>
            <w:r w:rsidRPr="00244E89">
              <w:rPr>
                <w:rFonts w:ascii="Trebuchet MS" w:hAnsi="Trebuchet MS"/>
                <w:bCs/>
                <w:sz w:val="22"/>
                <w:szCs w:val="22"/>
              </w:rPr>
              <w:t>din Piatra Neamţ, Roman şi Taş</w:t>
            </w:r>
            <w:r w:rsidR="00E361B4" w:rsidRPr="00244E89">
              <w:rPr>
                <w:rFonts w:ascii="Trebuchet MS" w:hAnsi="Trebuchet MS"/>
                <w:bCs/>
                <w:sz w:val="22"/>
                <w:szCs w:val="22"/>
              </w:rPr>
              <w:t>ca</w:t>
            </w:r>
          </w:p>
        </w:tc>
      </w:tr>
      <w:tr w:rsidR="002F3093" w:rsidRPr="00244E89"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 xml:space="preserve">Unitate </w:t>
            </w:r>
          </w:p>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Val. lim</w:t>
            </w:r>
            <w:r w:rsidR="00631067" w:rsidRPr="00244E89">
              <w:rPr>
                <w:rFonts w:ascii="Trebuchet MS" w:hAnsi="Trebuchet MS"/>
                <w:bCs/>
                <w:sz w:val="22"/>
                <w:szCs w:val="22"/>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Nr. depăşiri</w:t>
            </w:r>
            <w:r w:rsidR="00E80CA4" w:rsidRPr="00244E89">
              <w:rPr>
                <w:rFonts w:ascii="Trebuchet MS" w:hAnsi="Trebuchet MS"/>
                <w:bCs/>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Nr. depăşiri anual</w:t>
            </w:r>
          </w:p>
        </w:tc>
        <w:tc>
          <w:tcPr>
            <w:tcW w:w="1134" w:type="dxa"/>
            <w:tcBorders>
              <w:top w:val="nil"/>
              <w:left w:val="nil"/>
              <w:bottom w:val="single" w:sz="4" w:space="0" w:color="auto"/>
              <w:right w:val="single" w:sz="4" w:space="0" w:color="auto"/>
            </w:tcBorders>
            <w:shd w:val="clear" w:color="auto" w:fill="auto"/>
            <w:vAlign w:val="center"/>
          </w:tcPr>
          <w:p w:rsidR="002F3093" w:rsidRPr="00244E89" w:rsidRDefault="002F3093" w:rsidP="00EA39DE">
            <w:pPr>
              <w:spacing w:line="360" w:lineRule="auto"/>
              <w:jc w:val="center"/>
              <w:rPr>
                <w:rFonts w:ascii="Trebuchet MS" w:hAnsi="Trebuchet MS"/>
                <w:bCs/>
                <w:sz w:val="22"/>
                <w:szCs w:val="22"/>
              </w:rPr>
            </w:pPr>
            <w:r w:rsidRPr="00244E89">
              <w:rPr>
                <w:rFonts w:ascii="Trebuchet MS" w:hAnsi="Trebuchet MS"/>
                <w:bCs/>
                <w:sz w:val="22"/>
                <w:szCs w:val="22"/>
              </w:rPr>
              <w:t xml:space="preserve">Captura de date (%) </w:t>
            </w:r>
          </w:p>
        </w:tc>
      </w:tr>
      <w:tr w:rsidR="00C22CE9" w:rsidRPr="00244E89"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2CE9" w:rsidRPr="00244E89" w:rsidRDefault="00C22CE9" w:rsidP="00EA39DE">
            <w:pPr>
              <w:spacing w:line="360" w:lineRule="auto"/>
              <w:jc w:val="center"/>
              <w:rPr>
                <w:rFonts w:ascii="Trebuchet MS" w:hAnsi="Trebuchet MS"/>
                <w:bCs/>
                <w:sz w:val="22"/>
                <w:szCs w:val="22"/>
              </w:rPr>
            </w:pPr>
            <w:r w:rsidRPr="00244E89">
              <w:rPr>
                <w:rFonts w:ascii="Trebuchet MS" w:hAnsi="Trebuchet MS"/>
                <w:bCs/>
                <w:sz w:val="22"/>
                <w:szCs w:val="22"/>
              </w:rPr>
              <w:t>NT 3 - I</w:t>
            </w:r>
          </w:p>
        </w:tc>
        <w:tc>
          <w:tcPr>
            <w:tcW w:w="1701" w:type="dxa"/>
            <w:tcBorders>
              <w:top w:val="nil"/>
              <w:left w:val="nil"/>
              <w:bottom w:val="single" w:sz="4" w:space="0" w:color="auto"/>
              <w:right w:val="single" w:sz="4" w:space="0" w:color="auto"/>
            </w:tcBorders>
            <w:shd w:val="clear" w:color="auto" w:fill="auto"/>
            <w:vAlign w:val="bottom"/>
          </w:tcPr>
          <w:p w:rsidR="00C22CE9" w:rsidRPr="00244E89" w:rsidRDefault="00C22CE9" w:rsidP="00EA39DE">
            <w:pPr>
              <w:spacing w:line="360" w:lineRule="auto"/>
              <w:jc w:val="center"/>
              <w:rPr>
                <w:rFonts w:ascii="Trebuchet MS" w:hAnsi="Trebuchet MS"/>
                <w:bCs/>
                <w:sz w:val="22"/>
                <w:szCs w:val="22"/>
              </w:rPr>
            </w:pPr>
            <w:r w:rsidRPr="00244E89">
              <w:rPr>
                <w:rFonts w:ascii="Trebuchet MS" w:hAnsi="Trebuchet MS"/>
                <w:bCs/>
                <w:sz w:val="22"/>
                <w:szCs w:val="22"/>
              </w:rPr>
              <w:t>SO2</w:t>
            </w:r>
          </w:p>
        </w:tc>
        <w:tc>
          <w:tcPr>
            <w:tcW w:w="1134" w:type="dxa"/>
            <w:tcBorders>
              <w:top w:val="nil"/>
              <w:left w:val="nil"/>
              <w:bottom w:val="single" w:sz="4" w:space="0" w:color="auto"/>
              <w:right w:val="single" w:sz="4" w:space="0" w:color="auto"/>
            </w:tcBorders>
            <w:shd w:val="clear" w:color="auto" w:fill="auto"/>
            <w:vAlign w:val="bottom"/>
          </w:tcPr>
          <w:p w:rsidR="00C22CE9" w:rsidRPr="00244E89" w:rsidRDefault="00C22CE9" w:rsidP="00EA39DE">
            <w:pPr>
              <w:spacing w:line="360" w:lineRule="auto"/>
              <w:jc w:val="center"/>
              <w:rPr>
                <w:rFonts w:ascii="Trebuchet MS" w:hAnsi="Trebuchet MS"/>
                <w:bCs/>
                <w:sz w:val="22"/>
                <w:szCs w:val="22"/>
              </w:rPr>
            </w:pPr>
            <w:r w:rsidRPr="00244E89">
              <w:rPr>
                <w:rFonts w:ascii="Trebuchet MS" w:hAnsi="Trebuchet MS"/>
                <w:bCs/>
                <w:sz w:val="22"/>
                <w:szCs w:val="22"/>
              </w:rPr>
              <w:t>µg/m</w:t>
            </w:r>
            <w:r w:rsidRPr="00244E89">
              <w:rPr>
                <w:rFonts w:ascii="Trebuchet MS" w:hAnsi="Trebuchet MS"/>
                <w:bCs/>
                <w:sz w:val="22"/>
                <w:szCs w:val="22"/>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C22CE9" w:rsidRPr="00244E89" w:rsidRDefault="008D4AC2" w:rsidP="00EA39DE">
            <w:pPr>
              <w:spacing w:line="360" w:lineRule="auto"/>
              <w:jc w:val="center"/>
              <w:rPr>
                <w:rFonts w:ascii="Trebuchet MS" w:hAnsi="Trebuchet MS"/>
                <w:sz w:val="22"/>
                <w:szCs w:val="22"/>
              </w:rPr>
            </w:pPr>
            <w:r>
              <w:rPr>
                <w:rFonts w:ascii="Trebuchet MS" w:hAnsi="Trebuchet MS"/>
                <w:sz w:val="22"/>
                <w:szCs w:val="22"/>
              </w:rPr>
              <w:t>18</w:t>
            </w:r>
            <w:r w:rsidR="00C22CE9" w:rsidRPr="00244E89">
              <w:rPr>
                <w:rFonts w:ascii="Trebuchet MS" w:hAnsi="Trebuchet MS"/>
                <w:sz w:val="22"/>
                <w:szCs w:val="22"/>
              </w:rPr>
              <w:t>,</w:t>
            </w:r>
            <w:r>
              <w:rPr>
                <w:rFonts w:ascii="Trebuchet MS" w:hAnsi="Trebuchet MS"/>
                <w:sz w:val="22"/>
                <w:szCs w:val="22"/>
              </w:rPr>
              <w:t>72</w:t>
            </w:r>
          </w:p>
        </w:tc>
        <w:tc>
          <w:tcPr>
            <w:tcW w:w="992" w:type="dxa"/>
            <w:tcBorders>
              <w:top w:val="nil"/>
              <w:left w:val="nil"/>
              <w:bottom w:val="single" w:sz="4" w:space="0" w:color="auto"/>
              <w:right w:val="single" w:sz="4" w:space="0" w:color="auto"/>
            </w:tcBorders>
            <w:shd w:val="clear" w:color="auto" w:fill="auto"/>
            <w:vAlign w:val="bottom"/>
          </w:tcPr>
          <w:p w:rsidR="00C22CE9" w:rsidRPr="00244E89" w:rsidRDefault="00C22CE9" w:rsidP="00EA39DE">
            <w:pPr>
              <w:spacing w:line="360" w:lineRule="auto"/>
              <w:jc w:val="center"/>
              <w:rPr>
                <w:rFonts w:ascii="Trebuchet MS" w:hAnsi="Trebuchet MS"/>
                <w:bCs/>
                <w:sz w:val="22"/>
                <w:szCs w:val="22"/>
              </w:rPr>
            </w:pPr>
            <w:r w:rsidRPr="00244E89">
              <w:rPr>
                <w:rFonts w:ascii="Trebuchet MS" w:hAnsi="Trebuchet MS"/>
                <w:bCs/>
                <w:sz w:val="22"/>
                <w:szCs w:val="22"/>
              </w:rPr>
              <w:t>350</w:t>
            </w:r>
          </w:p>
        </w:tc>
        <w:tc>
          <w:tcPr>
            <w:tcW w:w="1134" w:type="dxa"/>
            <w:tcBorders>
              <w:top w:val="nil"/>
              <w:left w:val="nil"/>
              <w:bottom w:val="single" w:sz="4" w:space="0" w:color="auto"/>
              <w:right w:val="single" w:sz="4" w:space="0" w:color="auto"/>
            </w:tcBorders>
            <w:shd w:val="clear" w:color="auto" w:fill="auto"/>
            <w:vAlign w:val="bottom"/>
          </w:tcPr>
          <w:p w:rsidR="00C22CE9" w:rsidRPr="00244E89" w:rsidRDefault="00C22CE9" w:rsidP="00EA39DE">
            <w:pPr>
              <w:spacing w:line="360" w:lineRule="auto"/>
              <w:jc w:val="center"/>
              <w:rPr>
                <w:rFonts w:ascii="Trebuchet MS" w:hAnsi="Trebuchet MS"/>
                <w:bCs/>
                <w:sz w:val="22"/>
                <w:szCs w:val="22"/>
              </w:rPr>
            </w:pPr>
            <w:r w:rsidRPr="00244E89">
              <w:rPr>
                <w:rFonts w:ascii="Trebuchet MS" w:hAnsi="Trebuchet MS"/>
                <w:bCs/>
                <w:sz w:val="22"/>
                <w:szCs w:val="22"/>
              </w:rPr>
              <w:t>0</w:t>
            </w:r>
          </w:p>
        </w:tc>
        <w:tc>
          <w:tcPr>
            <w:tcW w:w="1134" w:type="dxa"/>
            <w:tcBorders>
              <w:top w:val="nil"/>
              <w:left w:val="nil"/>
              <w:bottom w:val="single" w:sz="4" w:space="0" w:color="auto"/>
              <w:right w:val="single" w:sz="4" w:space="0" w:color="auto"/>
            </w:tcBorders>
            <w:shd w:val="clear" w:color="auto" w:fill="auto"/>
            <w:vAlign w:val="bottom"/>
          </w:tcPr>
          <w:p w:rsidR="00C22CE9" w:rsidRPr="00244E89" w:rsidRDefault="00C22CE9" w:rsidP="00EA39DE">
            <w:pPr>
              <w:spacing w:line="360" w:lineRule="auto"/>
              <w:jc w:val="center"/>
              <w:rPr>
                <w:rFonts w:ascii="Trebuchet MS" w:hAnsi="Trebuchet MS"/>
                <w:bCs/>
                <w:sz w:val="22"/>
                <w:szCs w:val="22"/>
              </w:rPr>
            </w:pPr>
            <w:r w:rsidRPr="00244E89">
              <w:rPr>
                <w:rFonts w:ascii="Trebuchet MS" w:hAnsi="Trebuchet MS"/>
                <w:bCs/>
                <w:sz w:val="22"/>
                <w:szCs w:val="22"/>
              </w:rPr>
              <w:t>0</w:t>
            </w:r>
          </w:p>
        </w:tc>
        <w:tc>
          <w:tcPr>
            <w:tcW w:w="1134" w:type="dxa"/>
            <w:tcBorders>
              <w:top w:val="nil"/>
              <w:left w:val="nil"/>
              <w:bottom w:val="single" w:sz="4" w:space="0" w:color="auto"/>
              <w:right w:val="single" w:sz="4" w:space="0" w:color="auto"/>
            </w:tcBorders>
            <w:shd w:val="clear" w:color="auto" w:fill="auto"/>
            <w:vAlign w:val="bottom"/>
          </w:tcPr>
          <w:p w:rsidR="00C22CE9" w:rsidRPr="00244E89" w:rsidRDefault="008D4AC2" w:rsidP="00EA39DE">
            <w:pPr>
              <w:spacing w:line="360" w:lineRule="auto"/>
              <w:jc w:val="center"/>
              <w:rPr>
                <w:rFonts w:ascii="Trebuchet MS" w:hAnsi="Trebuchet MS"/>
                <w:bCs/>
                <w:sz w:val="22"/>
                <w:szCs w:val="22"/>
              </w:rPr>
            </w:pPr>
            <w:r>
              <w:rPr>
                <w:rFonts w:ascii="Trebuchet MS" w:hAnsi="Trebuchet MS"/>
                <w:bCs/>
                <w:sz w:val="22"/>
                <w:szCs w:val="22"/>
              </w:rPr>
              <w:t>96</w:t>
            </w:r>
            <w:r w:rsidR="004D6479" w:rsidRPr="00244E89">
              <w:rPr>
                <w:rFonts w:ascii="Trebuchet MS" w:hAnsi="Trebuchet MS"/>
                <w:bCs/>
                <w:sz w:val="22"/>
                <w:szCs w:val="22"/>
              </w:rPr>
              <w:t>,</w:t>
            </w:r>
            <w:r>
              <w:rPr>
                <w:rFonts w:ascii="Trebuchet MS" w:hAnsi="Trebuchet MS"/>
                <w:bCs/>
                <w:sz w:val="22"/>
                <w:szCs w:val="22"/>
              </w:rPr>
              <w:t>1</w:t>
            </w:r>
          </w:p>
        </w:tc>
      </w:tr>
    </w:tbl>
    <w:p w:rsidR="003F7027" w:rsidRPr="00244E89" w:rsidRDefault="003F7027" w:rsidP="00EA39DE">
      <w:pPr>
        <w:spacing w:line="360" w:lineRule="auto"/>
        <w:jc w:val="both"/>
        <w:rPr>
          <w:rFonts w:ascii="Trebuchet MS" w:hAnsi="Trebuchet MS"/>
          <w:sz w:val="22"/>
          <w:szCs w:val="22"/>
        </w:rPr>
      </w:pPr>
    </w:p>
    <w:p w:rsidR="00900201" w:rsidRPr="00244E89" w:rsidRDefault="00900201" w:rsidP="00EA39DE">
      <w:pPr>
        <w:spacing w:line="360" w:lineRule="auto"/>
        <w:jc w:val="both"/>
        <w:rPr>
          <w:rFonts w:ascii="Trebuchet MS" w:hAnsi="Trebuchet MS"/>
          <w:b/>
          <w:sz w:val="22"/>
          <w:szCs w:val="22"/>
          <w:lang w:val="en-GB" w:eastAsia="en-GB"/>
        </w:rPr>
      </w:pPr>
      <w:r w:rsidRPr="00244E89">
        <w:rPr>
          <w:rFonts w:ascii="Trebuchet MS" w:hAnsi="Trebuchet MS"/>
          <w:b/>
          <w:sz w:val="22"/>
          <w:szCs w:val="22"/>
          <w:lang w:val="en-GB" w:eastAsia="en-GB"/>
        </w:rPr>
        <w:t>Obs.:</w:t>
      </w:r>
    </w:p>
    <w:p w:rsidR="00900201" w:rsidRPr="00244E89" w:rsidRDefault="00900201" w:rsidP="00EA39DE">
      <w:pPr>
        <w:pStyle w:val="ListParagraph"/>
        <w:numPr>
          <w:ilvl w:val="0"/>
          <w:numId w:val="42"/>
        </w:numPr>
        <w:spacing w:line="360" w:lineRule="auto"/>
        <w:jc w:val="both"/>
        <w:rPr>
          <w:rFonts w:ascii="Trebuchet MS" w:hAnsi="Trebuchet MS"/>
          <w:sz w:val="22"/>
          <w:szCs w:val="22"/>
          <w:lang w:val="en-GB" w:eastAsia="en-GB"/>
        </w:rPr>
      </w:pPr>
      <w:proofErr w:type="spellStart"/>
      <w:r w:rsidRPr="00244E89">
        <w:rPr>
          <w:rFonts w:ascii="Trebuchet MS" w:hAnsi="Trebuchet MS"/>
          <w:sz w:val="22"/>
          <w:szCs w:val="22"/>
          <w:lang w:val="en-GB" w:eastAsia="en-GB"/>
        </w:rPr>
        <w:t>Stația</w:t>
      </w:r>
      <w:proofErr w:type="spellEnd"/>
      <w:r w:rsidRPr="00244E89">
        <w:rPr>
          <w:rFonts w:ascii="Trebuchet MS" w:hAnsi="Trebuchet MS"/>
          <w:sz w:val="22"/>
          <w:szCs w:val="22"/>
          <w:lang w:val="en-GB" w:eastAsia="en-GB"/>
        </w:rPr>
        <w:t xml:space="preserve"> NT1 a </w:t>
      </w:r>
      <w:proofErr w:type="spellStart"/>
      <w:r w:rsidRPr="00244E89">
        <w:rPr>
          <w:rFonts w:ascii="Trebuchet MS" w:hAnsi="Trebuchet MS"/>
          <w:sz w:val="22"/>
          <w:szCs w:val="22"/>
          <w:lang w:val="en-GB" w:eastAsia="en-GB"/>
        </w:rPr>
        <w:t>fost</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oprită</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temporar</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deoarece</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sistemul</w:t>
      </w:r>
      <w:proofErr w:type="spellEnd"/>
      <w:r w:rsidRPr="00244E89">
        <w:rPr>
          <w:rFonts w:ascii="Trebuchet MS" w:hAnsi="Trebuchet MS"/>
          <w:sz w:val="22"/>
          <w:szCs w:val="22"/>
          <w:lang w:val="en-GB" w:eastAsia="en-GB"/>
        </w:rPr>
        <w:t xml:space="preserve"> de </w:t>
      </w:r>
      <w:proofErr w:type="spellStart"/>
      <w:r w:rsidRPr="00244E89">
        <w:rPr>
          <w:rFonts w:ascii="Trebuchet MS" w:hAnsi="Trebuchet MS"/>
          <w:sz w:val="22"/>
          <w:szCs w:val="22"/>
          <w:lang w:val="en-GB" w:eastAsia="en-GB"/>
        </w:rPr>
        <w:t>condi</w:t>
      </w:r>
      <w:proofErr w:type="spellEnd"/>
      <w:r w:rsidRPr="00244E89">
        <w:rPr>
          <w:rFonts w:ascii="Trebuchet MS" w:hAnsi="Trebuchet MS"/>
          <w:sz w:val="22"/>
          <w:szCs w:val="22"/>
          <w:lang w:eastAsia="en-GB"/>
        </w:rPr>
        <w:t>ț</w:t>
      </w:r>
      <w:proofErr w:type="spellStart"/>
      <w:r w:rsidRPr="00244E89">
        <w:rPr>
          <w:rFonts w:ascii="Trebuchet MS" w:hAnsi="Trebuchet MS"/>
          <w:sz w:val="22"/>
          <w:szCs w:val="22"/>
          <w:lang w:val="en-GB" w:eastAsia="en-GB"/>
        </w:rPr>
        <w:t>ionare</w:t>
      </w:r>
      <w:proofErr w:type="spellEnd"/>
      <w:r w:rsidRPr="00244E89">
        <w:rPr>
          <w:rFonts w:ascii="Trebuchet MS" w:hAnsi="Trebuchet MS"/>
          <w:sz w:val="22"/>
          <w:szCs w:val="22"/>
          <w:lang w:val="en-GB" w:eastAsia="en-GB"/>
        </w:rPr>
        <w:t xml:space="preserve"> a </w:t>
      </w:r>
      <w:proofErr w:type="spellStart"/>
      <w:r w:rsidRPr="00244E89">
        <w:rPr>
          <w:rFonts w:ascii="Trebuchet MS" w:hAnsi="Trebuchet MS"/>
          <w:sz w:val="22"/>
          <w:szCs w:val="22"/>
          <w:lang w:val="en-GB" w:eastAsia="en-GB"/>
        </w:rPr>
        <w:t>climei</w:t>
      </w:r>
      <w:proofErr w:type="spellEnd"/>
      <w:r w:rsidRPr="00244E89">
        <w:rPr>
          <w:rFonts w:ascii="Trebuchet MS" w:hAnsi="Trebuchet MS"/>
          <w:sz w:val="22"/>
          <w:szCs w:val="22"/>
          <w:lang w:val="en-GB" w:eastAsia="en-GB"/>
        </w:rPr>
        <w:t xml:space="preserve"> din </w:t>
      </w:r>
      <w:proofErr w:type="spellStart"/>
      <w:r w:rsidRPr="00244E89">
        <w:rPr>
          <w:rFonts w:ascii="Trebuchet MS" w:hAnsi="Trebuchet MS"/>
          <w:sz w:val="22"/>
          <w:szCs w:val="22"/>
          <w:lang w:val="en-GB" w:eastAsia="en-GB"/>
        </w:rPr>
        <w:t>interiorul</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a</w:t>
      </w:r>
      <w:r w:rsidR="001425AA" w:rsidRPr="00244E89">
        <w:rPr>
          <w:rFonts w:ascii="Trebuchet MS" w:hAnsi="Trebuchet MS"/>
          <w:sz w:val="22"/>
          <w:szCs w:val="22"/>
          <w:lang w:val="en-GB" w:eastAsia="en-GB"/>
        </w:rPr>
        <w:t>cesteia</w:t>
      </w:r>
      <w:proofErr w:type="spellEnd"/>
      <w:r w:rsidR="001425AA" w:rsidRPr="00244E89">
        <w:rPr>
          <w:rFonts w:ascii="Trebuchet MS" w:hAnsi="Trebuchet MS"/>
          <w:sz w:val="22"/>
          <w:szCs w:val="22"/>
          <w:lang w:val="en-GB" w:eastAsia="en-GB"/>
        </w:rPr>
        <w:t xml:space="preserve"> </w:t>
      </w:r>
      <w:proofErr w:type="spellStart"/>
      <w:r w:rsidR="001425AA" w:rsidRPr="00244E89">
        <w:rPr>
          <w:rFonts w:ascii="Trebuchet MS" w:hAnsi="Trebuchet MS"/>
          <w:sz w:val="22"/>
          <w:szCs w:val="22"/>
          <w:lang w:val="en-GB" w:eastAsia="en-GB"/>
        </w:rPr>
        <w:t>este</w:t>
      </w:r>
      <w:proofErr w:type="spellEnd"/>
      <w:r w:rsidR="001425AA" w:rsidRPr="00244E89">
        <w:rPr>
          <w:rFonts w:ascii="Trebuchet MS" w:hAnsi="Trebuchet MS"/>
          <w:sz w:val="22"/>
          <w:szCs w:val="22"/>
          <w:lang w:val="en-GB" w:eastAsia="en-GB"/>
        </w:rPr>
        <w:t xml:space="preserve"> defect</w:t>
      </w:r>
      <w:r w:rsidRPr="00244E89">
        <w:rPr>
          <w:rFonts w:ascii="Trebuchet MS" w:hAnsi="Trebuchet MS"/>
          <w:sz w:val="22"/>
          <w:szCs w:val="22"/>
          <w:lang w:eastAsia="en-GB"/>
        </w:rPr>
        <w:t>;</w:t>
      </w:r>
    </w:p>
    <w:p w:rsidR="00900201" w:rsidRPr="00244E89" w:rsidRDefault="00900201" w:rsidP="00EA39DE">
      <w:pPr>
        <w:pStyle w:val="ListParagraph"/>
        <w:numPr>
          <w:ilvl w:val="0"/>
          <w:numId w:val="42"/>
        </w:numPr>
        <w:spacing w:line="360" w:lineRule="auto"/>
        <w:jc w:val="both"/>
        <w:rPr>
          <w:rFonts w:ascii="Trebuchet MS" w:hAnsi="Trebuchet MS"/>
          <w:sz w:val="22"/>
          <w:szCs w:val="22"/>
          <w:lang w:val="en-GB" w:eastAsia="en-GB"/>
        </w:rPr>
      </w:pPr>
      <w:proofErr w:type="spellStart"/>
      <w:r w:rsidRPr="00244E89">
        <w:rPr>
          <w:rFonts w:ascii="Trebuchet MS" w:hAnsi="Trebuchet MS"/>
          <w:sz w:val="22"/>
          <w:szCs w:val="22"/>
          <w:lang w:val="en-GB" w:eastAsia="en-GB"/>
        </w:rPr>
        <w:t>Stația</w:t>
      </w:r>
      <w:proofErr w:type="spellEnd"/>
      <w:r w:rsidRPr="00244E89">
        <w:rPr>
          <w:rFonts w:ascii="Trebuchet MS" w:hAnsi="Trebuchet MS"/>
          <w:sz w:val="22"/>
          <w:szCs w:val="22"/>
          <w:lang w:val="en-GB" w:eastAsia="en-GB"/>
        </w:rPr>
        <w:t xml:space="preserve"> NT2 a </w:t>
      </w:r>
      <w:proofErr w:type="spellStart"/>
      <w:r w:rsidRPr="00244E89">
        <w:rPr>
          <w:rFonts w:ascii="Trebuchet MS" w:hAnsi="Trebuchet MS"/>
          <w:sz w:val="22"/>
          <w:szCs w:val="22"/>
          <w:lang w:val="en-GB" w:eastAsia="en-GB"/>
        </w:rPr>
        <w:t>fost</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oprită</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temporar</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deoarece</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sistemul</w:t>
      </w:r>
      <w:proofErr w:type="spellEnd"/>
      <w:r w:rsidRPr="00244E89">
        <w:rPr>
          <w:rFonts w:ascii="Trebuchet MS" w:hAnsi="Trebuchet MS"/>
          <w:sz w:val="22"/>
          <w:szCs w:val="22"/>
          <w:lang w:val="en-GB" w:eastAsia="en-GB"/>
        </w:rPr>
        <w:t xml:space="preserve"> de </w:t>
      </w:r>
      <w:proofErr w:type="spellStart"/>
      <w:r w:rsidRPr="00244E89">
        <w:rPr>
          <w:rFonts w:ascii="Trebuchet MS" w:hAnsi="Trebuchet MS"/>
          <w:sz w:val="22"/>
          <w:szCs w:val="22"/>
          <w:lang w:val="en-GB" w:eastAsia="en-GB"/>
        </w:rPr>
        <w:t>condiționare</w:t>
      </w:r>
      <w:proofErr w:type="spellEnd"/>
      <w:r w:rsidRPr="00244E89">
        <w:rPr>
          <w:rFonts w:ascii="Trebuchet MS" w:hAnsi="Trebuchet MS"/>
          <w:sz w:val="22"/>
          <w:szCs w:val="22"/>
          <w:lang w:val="en-GB" w:eastAsia="en-GB"/>
        </w:rPr>
        <w:t xml:space="preserve"> a </w:t>
      </w:r>
      <w:proofErr w:type="spellStart"/>
      <w:r w:rsidRPr="00244E89">
        <w:rPr>
          <w:rFonts w:ascii="Trebuchet MS" w:hAnsi="Trebuchet MS"/>
          <w:sz w:val="22"/>
          <w:szCs w:val="22"/>
          <w:lang w:val="en-GB" w:eastAsia="en-GB"/>
        </w:rPr>
        <w:t>climei</w:t>
      </w:r>
      <w:proofErr w:type="spellEnd"/>
      <w:r w:rsidRPr="00244E89">
        <w:rPr>
          <w:rFonts w:ascii="Trebuchet MS" w:hAnsi="Trebuchet MS"/>
          <w:sz w:val="22"/>
          <w:szCs w:val="22"/>
          <w:lang w:val="en-GB" w:eastAsia="en-GB"/>
        </w:rPr>
        <w:t xml:space="preserve"> din </w:t>
      </w:r>
      <w:proofErr w:type="spellStart"/>
      <w:r w:rsidRPr="00244E89">
        <w:rPr>
          <w:rFonts w:ascii="Trebuchet MS" w:hAnsi="Trebuchet MS"/>
          <w:sz w:val="22"/>
          <w:szCs w:val="22"/>
          <w:lang w:val="en-GB" w:eastAsia="en-GB"/>
        </w:rPr>
        <w:t>interiorul</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a</w:t>
      </w:r>
      <w:r w:rsidR="001425AA" w:rsidRPr="00244E89">
        <w:rPr>
          <w:rFonts w:ascii="Trebuchet MS" w:hAnsi="Trebuchet MS"/>
          <w:sz w:val="22"/>
          <w:szCs w:val="22"/>
          <w:lang w:val="en-GB" w:eastAsia="en-GB"/>
        </w:rPr>
        <w:t>cesteia</w:t>
      </w:r>
      <w:proofErr w:type="spellEnd"/>
      <w:r w:rsidR="001425AA" w:rsidRPr="00244E89">
        <w:rPr>
          <w:rFonts w:ascii="Trebuchet MS" w:hAnsi="Trebuchet MS"/>
          <w:sz w:val="22"/>
          <w:szCs w:val="22"/>
          <w:lang w:val="en-GB" w:eastAsia="en-GB"/>
        </w:rPr>
        <w:t xml:space="preserve"> </w:t>
      </w:r>
      <w:proofErr w:type="spellStart"/>
      <w:r w:rsidR="001425AA" w:rsidRPr="00244E89">
        <w:rPr>
          <w:rFonts w:ascii="Trebuchet MS" w:hAnsi="Trebuchet MS"/>
          <w:sz w:val="22"/>
          <w:szCs w:val="22"/>
          <w:lang w:val="en-GB" w:eastAsia="en-GB"/>
        </w:rPr>
        <w:t>este</w:t>
      </w:r>
      <w:proofErr w:type="spellEnd"/>
      <w:r w:rsidR="001425AA" w:rsidRPr="00244E89">
        <w:rPr>
          <w:rFonts w:ascii="Trebuchet MS" w:hAnsi="Trebuchet MS"/>
          <w:sz w:val="22"/>
          <w:szCs w:val="22"/>
          <w:lang w:val="en-GB" w:eastAsia="en-GB"/>
        </w:rPr>
        <w:t xml:space="preserve"> defect</w:t>
      </w:r>
      <w:r w:rsidRPr="00244E89">
        <w:rPr>
          <w:rFonts w:ascii="Trebuchet MS" w:hAnsi="Trebuchet MS"/>
          <w:sz w:val="22"/>
          <w:szCs w:val="22"/>
          <w:lang w:val="en-GB" w:eastAsia="en-GB"/>
        </w:rPr>
        <w:t>;</w:t>
      </w:r>
    </w:p>
    <w:p w:rsidR="00EB7FCA" w:rsidRPr="00642FF2" w:rsidRDefault="00BE297E" w:rsidP="00EA39DE">
      <w:pPr>
        <w:pStyle w:val="ListParagraph"/>
        <w:numPr>
          <w:ilvl w:val="0"/>
          <w:numId w:val="42"/>
        </w:numPr>
        <w:spacing w:line="360" w:lineRule="auto"/>
        <w:jc w:val="both"/>
        <w:rPr>
          <w:rFonts w:ascii="Trebuchet MS" w:hAnsi="Trebuchet MS"/>
          <w:sz w:val="22"/>
          <w:szCs w:val="22"/>
          <w:lang w:val="en-GB" w:eastAsia="en-GB"/>
        </w:rPr>
      </w:pPr>
      <w:r w:rsidRPr="00244E89">
        <w:rPr>
          <w:rFonts w:ascii="Trebuchet MS" w:hAnsi="Trebuchet MS"/>
          <w:sz w:val="22"/>
          <w:szCs w:val="22"/>
        </w:rPr>
        <w:t>La stația NT3 analizorul</w:t>
      </w:r>
      <w:r w:rsidR="006425AB" w:rsidRPr="00244E89">
        <w:rPr>
          <w:rFonts w:ascii="Trebuchet MS" w:hAnsi="Trebuchet MS"/>
          <w:sz w:val="22"/>
          <w:szCs w:val="22"/>
        </w:rPr>
        <w:t xml:space="preserve"> de</w:t>
      </w:r>
      <w:r w:rsidR="00D52889" w:rsidRPr="00244E89">
        <w:rPr>
          <w:rFonts w:ascii="Trebuchet MS" w:hAnsi="Trebuchet MS"/>
          <w:sz w:val="22"/>
          <w:szCs w:val="22"/>
        </w:rPr>
        <w:t xml:space="preserve"> PM 10</w:t>
      </w:r>
      <w:r w:rsidR="001425AA" w:rsidRPr="00244E89">
        <w:rPr>
          <w:rFonts w:ascii="Trebuchet MS" w:hAnsi="Trebuchet MS"/>
          <w:sz w:val="22"/>
          <w:szCs w:val="22"/>
        </w:rPr>
        <w:t>, NOX</w:t>
      </w:r>
      <w:r w:rsidR="00D52889" w:rsidRPr="00244E89">
        <w:rPr>
          <w:rFonts w:ascii="Trebuchet MS" w:hAnsi="Trebuchet MS"/>
          <w:sz w:val="22"/>
          <w:szCs w:val="22"/>
        </w:rPr>
        <w:t xml:space="preserve"> a fost defect.</w:t>
      </w:r>
    </w:p>
    <w:p w:rsidR="00EB7FCA" w:rsidRPr="00642FF2" w:rsidRDefault="003F7027" w:rsidP="00642FF2">
      <w:pPr>
        <w:spacing w:line="360" w:lineRule="auto"/>
        <w:jc w:val="both"/>
        <w:rPr>
          <w:rFonts w:ascii="Trebuchet MS" w:hAnsi="Trebuchet MS"/>
          <w:sz w:val="22"/>
          <w:szCs w:val="22"/>
        </w:rPr>
      </w:pPr>
      <w:r w:rsidRPr="00244E89">
        <w:rPr>
          <w:rFonts w:ascii="Trebuchet MS" w:hAnsi="Trebuchet MS"/>
          <w:sz w:val="22"/>
          <w:szCs w:val="22"/>
        </w:rPr>
        <w:t>Valor</w:t>
      </w:r>
      <w:r w:rsidR="001425AA" w:rsidRPr="00244E89">
        <w:rPr>
          <w:rFonts w:ascii="Trebuchet MS" w:hAnsi="Trebuchet MS"/>
          <w:sz w:val="22"/>
          <w:szCs w:val="22"/>
        </w:rPr>
        <w:t>ile măsurate</w:t>
      </w:r>
      <w:r w:rsidRPr="00244E89">
        <w:rPr>
          <w:rFonts w:ascii="Trebuchet MS" w:hAnsi="Trebuchet MS"/>
          <w:sz w:val="22"/>
          <w:szCs w:val="22"/>
        </w:rPr>
        <w:t xml:space="preserve">  sunt  pre</w:t>
      </w:r>
      <w:r w:rsidR="001425AA" w:rsidRPr="00244E89">
        <w:rPr>
          <w:rFonts w:ascii="Trebuchet MS" w:hAnsi="Trebuchet MS"/>
          <w:sz w:val="22"/>
          <w:szCs w:val="22"/>
        </w:rPr>
        <w:t>zentate în graficele</w:t>
      </w:r>
      <w:r w:rsidRPr="00244E89">
        <w:rPr>
          <w:rFonts w:ascii="Trebuchet MS" w:hAnsi="Trebuchet MS"/>
          <w:sz w:val="22"/>
          <w:szCs w:val="22"/>
        </w:rPr>
        <w:t xml:space="preserve"> de mai jos:</w:t>
      </w:r>
    </w:p>
    <w:p w:rsidR="006B0DE4" w:rsidRDefault="00A528B9" w:rsidP="00EA39DE">
      <w:pPr>
        <w:spacing w:line="360" w:lineRule="auto"/>
        <w:jc w:val="center"/>
        <w:rPr>
          <w:rFonts w:ascii="Trebuchet MS" w:hAnsi="Trebuchet MS"/>
          <w:bCs/>
          <w:sz w:val="22"/>
          <w:szCs w:val="22"/>
          <w:lang w:val="en-GB" w:eastAsia="en-GB"/>
        </w:rPr>
      </w:pPr>
      <w:r w:rsidRPr="00244E89">
        <w:rPr>
          <w:rFonts w:ascii="Trebuchet MS" w:hAnsi="Trebuchet MS"/>
          <w:bCs/>
          <w:sz w:val="22"/>
          <w:szCs w:val="22"/>
          <w:lang w:val="en-GB" w:eastAsia="en-GB"/>
        </w:rPr>
        <w:t xml:space="preserve">APM </w:t>
      </w:r>
      <w:proofErr w:type="spellStart"/>
      <w:r w:rsidRPr="00244E89">
        <w:rPr>
          <w:rFonts w:ascii="Trebuchet MS" w:hAnsi="Trebuchet MS"/>
          <w:bCs/>
          <w:sz w:val="22"/>
          <w:szCs w:val="22"/>
          <w:lang w:val="en-GB" w:eastAsia="en-GB"/>
        </w:rPr>
        <w:t>Neamț</w:t>
      </w:r>
      <w:proofErr w:type="spellEnd"/>
      <w:r w:rsidRPr="00244E89">
        <w:rPr>
          <w:rFonts w:ascii="Trebuchet MS" w:hAnsi="Trebuchet MS"/>
          <w:bCs/>
          <w:sz w:val="22"/>
          <w:szCs w:val="22"/>
          <w:lang w:val="en-GB" w:eastAsia="en-GB"/>
        </w:rPr>
        <w:t xml:space="preserve"> - </w:t>
      </w:r>
      <w:proofErr w:type="spellStart"/>
      <w:r w:rsidRPr="00244E89">
        <w:rPr>
          <w:rFonts w:ascii="Trebuchet MS" w:hAnsi="Trebuchet MS"/>
          <w:bCs/>
          <w:sz w:val="22"/>
          <w:szCs w:val="22"/>
          <w:lang w:val="en-GB" w:eastAsia="en-GB"/>
        </w:rPr>
        <w:t>Variația</w:t>
      </w:r>
      <w:proofErr w:type="spellEnd"/>
      <w:r w:rsidRPr="00244E89">
        <w:rPr>
          <w:rFonts w:ascii="Trebuchet MS" w:hAnsi="Trebuchet MS"/>
          <w:bCs/>
          <w:sz w:val="22"/>
          <w:szCs w:val="22"/>
          <w:lang w:val="en-GB" w:eastAsia="en-GB"/>
        </w:rPr>
        <w:t xml:space="preserve"> </w:t>
      </w:r>
      <w:r w:rsidR="00DA2526" w:rsidRPr="00244E89">
        <w:rPr>
          <w:rFonts w:ascii="Trebuchet MS" w:hAnsi="Trebuchet MS"/>
          <w:bCs/>
          <w:sz w:val="22"/>
          <w:szCs w:val="22"/>
          <w:lang w:val="en-GB" w:eastAsia="en-GB"/>
        </w:rPr>
        <w:t>S</w:t>
      </w:r>
      <w:r w:rsidR="002578F2" w:rsidRPr="00244E89">
        <w:rPr>
          <w:rFonts w:ascii="Trebuchet MS" w:hAnsi="Trebuchet MS"/>
          <w:bCs/>
          <w:sz w:val="22"/>
          <w:szCs w:val="22"/>
          <w:lang w:val="en-GB" w:eastAsia="en-GB"/>
        </w:rPr>
        <w:t xml:space="preserve">O2 </w:t>
      </w:r>
      <w:proofErr w:type="spellStart"/>
      <w:r w:rsidR="002578F2" w:rsidRPr="00244E89">
        <w:rPr>
          <w:rFonts w:ascii="Trebuchet MS" w:hAnsi="Trebuchet MS"/>
          <w:bCs/>
          <w:sz w:val="22"/>
          <w:szCs w:val="22"/>
          <w:lang w:val="en-GB" w:eastAsia="en-GB"/>
        </w:rPr>
        <w:t>medii</w:t>
      </w:r>
      <w:proofErr w:type="spellEnd"/>
      <w:r w:rsidR="002578F2" w:rsidRPr="00244E89">
        <w:rPr>
          <w:rFonts w:ascii="Trebuchet MS" w:hAnsi="Trebuchet MS"/>
          <w:bCs/>
          <w:sz w:val="22"/>
          <w:szCs w:val="22"/>
          <w:lang w:val="en-GB" w:eastAsia="en-GB"/>
        </w:rPr>
        <w:t xml:space="preserve"> </w:t>
      </w:r>
      <w:proofErr w:type="spellStart"/>
      <w:r w:rsidR="002578F2" w:rsidRPr="00244E89">
        <w:rPr>
          <w:rFonts w:ascii="Trebuchet MS" w:hAnsi="Trebuchet MS"/>
          <w:bCs/>
          <w:sz w:val="22"/>
          <w:szCs w:val="22"/>
          <w:lang w:val="en-GB" w:eastAsia="en-GB"/>
        </w:rPr>
        <w:t>zilnice</w:t>
      </w:r>
      <w:proofErr w:type="spellEnd"/>
      <w:r w:rsidRPr="00244E89">
        <w:rPr>
          <w:rFonts w:ascii="Trebuchet MS" w:hAnsi="Trebuchet MS"/>
          <w:bCs/>
          <w:sz w:val="22"/>
          <w:szCs w:val="22"/>
          <w:lang w:val="en-GB" w:eastAsia="en-GB"/>
        </w:rPr>
        <w:t>, VL=125 µg/mc</w:t>
      </w:r>
    </w:p>
    <w:p w:rsidR="00DB2680" w:rsidRDefault="0096036E" w:rsidP="00EA39DE">
      <w:pPr>
        <w:spacing w:line="360" w:lineRule="auto"/>
        <w:jc w:val="center"/>
        <w:rPr>
          <w:rFonts w:ascii="Trebuchet MS" w:hAnsi="Trebuchet MS"/>
          <w:bCs/>
          <w:sz w:val="22"/>
          <w:szCs w:val="22"/>
          <w:lang w:val="en-GB" w:eastAsia="en-GB"/>
        </w:rPr>
      </w:pPr>
      <w:r>
        <w:rPr>
          <w:noProof/>
          <w:lang w:val="en-GB" w:eastAsia="en-GB"/>
        </w:rPr>
        <w:drawing>
          <wp:inline distT="0" distB="0" distL="0" distR="0" wp14:anchorId="37EB427E" wp14:editId="4C3DE8F3">
            <wp:extent cx="6209284" cy="3379304"/>
            <wp:effectExtent l="0" t="0" r="1270" b="0"/>
            <wp:docPr id="1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1719" cy="3391514"/>
                    </a:xfrm>
                    <a:prstGeom prst="rect">
                      <a:avLst/>
                    </a:prstGeom>
                    <a:noFill/>
                    <a:ln>
                      <a:noFill/>
                    </a:ln>
                    <a:extLst/>
                  </pic:spPr>
                </pic:pic>
              </a:graphicData>
            </a:graphic>
          </wp:inline>
        </w:drawing>
      </w:r>
    </w:p>
    <w:p w:rsidR="004F3E2F" w:rsidRPr="00244E89" w:rsidRDefault="004F3E2F" w:rsidP="00EA39DE">
      <w:pPr>
        <w:spacing w:line="360" w:lineRule="auto"/>
        <w:rPr>
          <w:rFonts w:ascii="Trebuchet MS" w:hAnsi="Trebuchet MS"/>
          <w:bCs/>
          <w:sz w:val="22"/>
          <w:szCs w:val="22"/>
          <w:lang w:val="en-GB" w:eastAsia="en-GB"/>
        </w:rPr>
      </w:pPr>
    </w:p>
    <w:p w:rsidR="00F85166" w:rsidRDefault="00FF6CDE" w:rsidP="00EA39DE">
      <w:pPr>
        <w:spacing w:line="360" w:lineRule="auto"/>
        <w:jc w:val="center"/>
        <w:rPr>
          <w:rFonts w:ascii="Trebuchet MS" w:hAnsi="Trebuchet MS"/>
          <w:bCs/>
          <w:sz w:val="22"/>
          <w:szCs w:val="22"/>
          <w:lang w:val="en-GB" w:eastAsia="en-GB"/>
        </w:rPr>
      </w:pPr>
      <w:r w:rsidRPr="00244E89">
        <w:rPr>
          <w:rFonts w:ascii="Trebuchet MS" w:hAnsi="Trebuchet MS"/>
          <w:bCs/>
          <w:sz w:val="22"/>
          <w:szCs w:val="22"/>
          <w:lang w:val="en-GB" w:eastAsia="en-GB"/>
        </w:rPr>
        <w:lastRenderedPageBreak/>
        <w:t xml:space="preserve">APM </w:t>
      </w:r>
      <w:proofErr w:type="spellStart"/>
      <w:r w:rsidRPr="00244E89">
        <w:rPr>
          <w:rFonts w:ascii="Trebuchet MS" w:hAnsi="Trebuchet MS"/>
          <w:bCs/>
          <w:sz w:val="22"/>
          <w:szCs w:val="22"/>
          <w:lang w:val="en-GB" w:eastAsia="en-GB"/>
        </w:rPr>
        <w:t>Neamț</w:t>
      </w:r>
      <w:proofErr w:type="spellEnd"/>
      <w:r w:rsidRPr="00244E89">
        <w:rPr>
          <w:rFonts w:ascii="Trebuchet MS" w:hAnsi="Trebuchet MS"/>
          <w:bCs/>
          <w:sz w:val="22"/>
          <w:szCs w:val="22"/>
          <w:lang w:val="en-GB" w:eastAsia="en-GB"/>
        </w:rPr>
        <w:t xml:space="preserve"> - </w:t>
      </w:r>
      <w:proofErr w:type="spellStart"/>
      <w:r w:rsidRPr="00244E89">
        <w:rPr>
          <w:rFonts w:ascii="Trebuchet MS" w:hAnsi="Trebuchet MS"/>
          <w:bCs/>
          <w:sz w:val="22"/>
          <w:szCs w:val="22"/>
          <w:lang w:val="en-GB" w:eastAsia="en-GB"/>
        </w:rPr>
        <w:t>Varia</w:t>
      </w:r>
      <w:r w:rsidR="00DA2526" w:rsidRPr="00244E89">
        <w:rPr>
          <w:rFonts w:ascii="Trebuchet MS" w:hAnsi="Trebuchet MS"/>
          <w:bCs/>
          <w:sz w:val="22"/>
          <w:szCs w:val="22"/>
          <w:lang w:val="en-GB" w:eastAsia="en-GB"/>
        </w:rPr>
        <w:t>ț</w:t>
      </w:r>
      <w:r w:rsidR="002578F2" w:rsidRPr="00244E89">
        <w:rPr>
          <w:rFonts w:ascii="Trebuchet MS" w:hAnsi="Trebuchet MS"/>
          <w:bCs/>
          <w:sz w:val="22"/>
          <w:szCs w:val="22"/>
          <w:lang w:val="en-GB" w:eastAsia="en-GB"/>
        </w:rPr>
        <w:t>ia</w:t>
      </w:r>
      <w:proofErr w:type="spellEnd"/>
      <w:r w:rsidR="002578F2" w:rsidRPr="00244E89">
        <w:rPr>
          <w:rFonts w:ascii="Trebuchet MS" w:hAnsi="Trebuchet MS"/>
          <w:bCs/>
          <w:sz w:val="22"/>
          <w:szCs w:val="22"/>
          <w:lang w:val="en-GB" w:eastAsia="en-GB"/>
        </w:rPr>
        <w:t xml:space="preserve"> SO2 </w:t>
      </w:r>
      <w:proofErr w:type="spellStart"/>
      <w:r w:rsidR="002578F2" w:rsidRPr="00244E89">
        <w:rPr>
          <w:rFonts w:ascii="Trebuchet MS" w:hAnsi="Trebuchet MS"/>
          <w:bCs/>
          <w:sz w:val="22"/>
          <w:szCs w:val="22"/>
          <w:lang w:val="en-GB" w:eastAsia="en-GB"/>
        </w:rPr>
        <w:t>medii</w:t>
      </w:r>
      <w:proofErr w:type="spellEnd"/>
      <w:r w:rsidR="002578F2" w:rsidRPr="00244E89">
        <w:rPr>
          <w:rFonts w:ascii="Trebuchet MS" w:hAnsi="Trebuchet MS"/>
          <w:bCs/>
          <w:sz w:val="22"/>
          <w:szCs w:val="22"/>
          <w:lang w:val="en-GB" w:eastAsia="en-GB"/>
        </w:rPr>
        <w:t xml:space="preserve"> </w:t>
      </w:r>
      <w:proofErr w:type="spellStart"/>
      <w:r w:rsidR="002578F2" w:rsidRPr="00244E89">
        <w:rPr>
          <w:rFonts w:ascii="Trebuchet MS" w:hAnsi="Trebuchet MS"/>
          <w:bCs/>
          <w:sz w:val="22"/>
          <w:szCs w:val="22"/>
          <w:lang w:val="en-GB" w:eastAsia="en-GB"/>
        </w:rPr>
        <w:t>orare</w:t>
      </w:r>
      <w:proofErr w:type="spellEnd"/>
      <w:r w:rsidRPr="00244E89">
        <w:rPr>
          <w:rFonts w:ascii="Trebuchet MS" w:hAnsi="Trebuchet MS"/>
          <w:bCs/>
          <w:sz w:val="22"/>
          <w:szCs w:val="22"/>
          <w:lang w:val="en-GB" w:eastAsia="en-GB"/>
        </w:rPr>
        <w:t>, VL=350 µg/mc</w:t>
      </w:r>
    </w:p>
    <w:p w:rsidR="00F65631" w:rsidRDefault="00F65631" w:rsidP="00EA39DE">
      <w:pPr>
        <w:spacing w:line="360" w:lineRule="auto"/>
        <w:jc w:val="center"/>
        <w:rPr>
          <w:rFonts w:ascii="Trebuchet MS" w:hAnsi="Trebuchet MS"/>
          <w:bCs/>
          <w:sz w:val="22"/>
          <w:szCs w:val="22"/>
          <w:lang w:val="en-GB" w:eastAsia="en-GB"/>
        </w:rPr>
      </w:pPr>
    </w:p>
    <w:p w:rsidR="00AB6FF5" w:rsidRPr="00244E89" w:rsidRDefault="00F65631" w:rsidP="00642FF2">
      <w:pPr>
        <w:spacing w:line="360" w:lineRule="auto"/>
        <w:jc w:val="center"/>
        <w:rPr>
          <w:rFonts w:ascii="Trebuchet MS" w:hAnsi="Trebuchet MS"/>
          <w:bCs/>
          <w:sz w:val="22"/>
          <w:szCs w:val="22"/>
          <w:lang w:val="en-GB" w:eastAsia="en-GB"/>
        </w:rPr>
      </w:pPr>
      <w:r>
        <w:rPr>
          <w:noProof/>
          <w:lang w:val="en-GB" w:eastAsia="en-GB"/>
        </w:rPr>
        <w:drawing>
          <wp:inline distT="0" distB="0" distL="0" distR="0" wp14:anchorId="3CCFC191" wp14:editId="616347F9">
            <wp:extent cx="6210935" cy="3880237"/>
            <wp:effectExtent l="0" t="0" r="0" b="6350"/>
            <wp:docPr id="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959" cy="3884625"/>
                    </a:xfrm>
                    <a:prstGeom prst="rect">
                      <a:avLst/>
                    </a:prstGeom>
                    <a:noFill/>
                    <a:ln>
                      <a:noFill/>
                    </a:ln>
                    <a:extLst/>
                  </pic:spPr>
                </pic:pic>
              </a:graphicData>
            </a:graphic>
          </wp:inline>
        </w:drawing>
      </w:r>
    </w:p>
    <w:p w:rsidR="009F19CC" w:rsidRPr="00244E89" w:rsidRDefault="009F19CC" w:rsidP="00FA3211">
      <w:pPr>
        <w:spacing w:line="360" w:lineRule="auto"/>
        <w:rPr>
          <w:rFonts w:ascii="Trebuchet MS" w:hAnsi="Trebuchet MS"/>
          <w:bCs/>
          <w:sz w:val="22"/>
          <w:szCs w:val="22"/>
          <w:lang w:val="en-GB" w:eastAsia="en-GB"/>
        </w:rPr>
      </w:pPr>
    </w:p>
    <w:p w:rsidR="0001771E" w:rsidRDefault="008B49A2" w:rsidP="00EA39DE">
      <w:pPr>
        <w:spacing w:line="360" w:lineRule="auto"/>
        <w:jc w:val="both"/>
        <w:rPr>
          <w:rFonts w:ascii="Trebuchet MS" w:hAnsi="Trebuchet MS"/>
          <w:sz w:val="22"/>
          <w:szCs w:val="22"/>
        </w:rPr>
      </w:pPr>
      <w:r w:rsidRPr="00244E89">
        <w:rPr>
          <w:rFonts w:ascii="Trebuchet MS" w:hAnsi="Trebuchet MS"/>
          <w:sz w:val="22"/>
          <w:szCs w:val="22"/>
        </w:rPr>
        <w:t>În cursul lunii</w:t>
      </w:r>
      <w:r w:rsidR="001A75DD" w:rsidRPr="00244E89">
        <w:rPr>
          <w:rFonts w:ascii="Trebuchet MS" w:hAnsi="Trebuchet MS"/>
          <w:sz w:val="22"/>
          <w:szCs w:val="22"/>
        </w:rPr>
        <w:t xml:space="preserve"> </w:t>
      </w:r>
      <w:r w:rsidR="00F65631">
        <w:rPr>
          <w:rFonts w:ascii="Trebuchet MS" w:hAnsi="Trebuchet MS"/>
          <w:b/>
          <w:sz w:val="22"/>
          <w:szCs w:val="22"/>
        </w:rPr>
        <w:t>mai</w:t>
      </w:r>
      <w:r w:rsidR="008D4423" w:rsidRPr="00EA39DE">
        <w:rPr>
          <w:rFonts w:ascii="Trebuchet MS" w:hAnsi="Trebuchet MS"/>
          <w:b/>
          <w:sz w:val="22"/>
          <w:szCs w:val="22"/>
        </w:rPr>
        <w:t xml:space="preserve"> </w:t>
      </w:r>
      <w:r w:rsidR="00F9081F" w:rsidRPr="00244E89">
        <w:rPr>
          <w:rFonts w:ascii="Trebuchet MS" w:hAnsi="Trebuchet MS"/>
          <w:sz w:val="22"/>
          <w:szCs w:val="22"/>
        </w:rPr>
        <w:t xml:space="preserve">s-au măsurat </w:t>
      </w:r>
      <w:r w:rsidR="008D4AC2">
        <w:rPr>
          <w:rFonts w:ascii="Trebuchet MS" w:hAnsi="Trebuchet MS"/>
          <w:sz w:val="22"/>
          <w:szCs w:val="22"/>
        </w:rPr>
        <w:t xml:space="preserve">715 </w:t>
      </w:r>
      <w:r w:rsidR="00F9081F" w:rsidRPr="00244E89">
        <w:rPr>
          <w:rFonts w:ascii="Trebuchet MS" w:hAnsi="Trebuchet MS"/>
          <w:sz w:val="22"/>
          <w:szCs w:val="22"/>
        </w:rPr>
        <w:t>indicatori medii orar</w:t>
      </w:r>
      <w:r w:rsidR="001425AA" w:rsidRPr="00244E89">
        <w:rPr>
          <w:rFonts w:ascii="Trebuchet MS" w:hAnsi="Trebuchet MS"/>
          <w:sz w:val="22"/>
          <w:szCs w:val="22"/>
        </w:rPr>
        <w:t>e la  staţia din</w:t>
      </w:r>
      <w:r w:rsidR="00F9081F" w:rsidRPr="00244E89">
        <w:rPr>
          <w:rFonts w:ascii="Trebuchet MS" w:hAnsi="Trebuchet MS"/>
          <w:sz w:val="22"/>
          <w:szCs w:val="22"/>
        </w:rPr>
        <w:t xml:space="preserve"> Taşca.</w:t>
      </w:r>
      <w:r w:rsidR="001052DF" w:rsidRPr="00244E89">
        <w:rPr>
          <w:rFonts w:ascii="Trebuchet MS" w:hAnsi="Trebuchet MS"/>
          <w:sz w:val="22"/>
          <w:szCs w:val="22"/>
        </w:rPr>
        <w:t xml:space="preserve"> </w:t>
      </w:r>
      <w:r w:rsidR="00A50F70" w:rsidRPr="00244E89">
        <w:rPr>
          <w:rFonts w:ascii="Trebuchet MS" w:hAnsi="Trebuchet MS"/>
          <w:sz w:val="22"/>
          <w:szCs w:val="22"/>
        </w:rPr>
        <w:t xml:space="preserve">Nu s-au înregistrat  depășiri ale  valorilor limită la niciunul din poluanții măsurați. </w:t>
      </w:r>
    </w:p>
    <w:p w:rsidR="0001771E" w:rsidRDefault="0001771E" w:rsidP="00EA39DE">
      <w:pPr>
        <w:spacing w:line="360" w:lineRule="auto"/>
        <w:jc w:val="both"/>
        <w:rPr>
          <w:rFonts w:ascii="Trebuchet MS" w:eastAsia="Calibri" w:hAnsi="Trebuchet MS"/>
          <w:color w:val="000000"/>
          <w:sz w:val="22"/>
          <w:szCs w:val="22"/>
          <w:lang w:val="en-US"/>
        </w:rPr>
      </w:pPr>
      <w:r w:rsidRPr="00182CD5">
        <w:rPr>
          <w:rFonts w:ascii="Trebuchet MS" w:hAnsi="Trebuchet MS"/>
          <w:sz w:val="22"/>
          <w:szCs w:val="22"/>
        </w:rPr>
        <w:t xml:space="preserve">Prin Contract POIM nr. 68/2023 s-a </w:t>
      </w:r>
      <w:r w:rsidR="00046FC1" w:rsidRPr="00182CD5">
        <w:rPr>
          <w:rFonts w:ascii="Trebuchet MS" w:hAnsi="Trebuchet MS"/>
          <w:sz w:val="22"/>
          <w:szCs w:val="22"/>
        </w:rPr>
        <w:t xml:space="preserve">montat </w:t>
      </w:r>
      <w:r w:rsidRPr="00182CD5">
        <w:rPr>
          <w:rFonts w:ascii="Trebuchet MS" w:hAnsi="Trebuchet MS"/>
          <w:sz w:val="22"/>
          <w:szCs w:val="22"/>
        </w:rPr>
        <w:t>un  prelevator cu debit ridicat pentru hidrocarburi aromatice polici</w:t>
      </w:r>
      <w:r w:rsidR="00046FC1" w:rsidRPr="00182CD5">
        <w:rPr>
          <w:rFonts w:ascii="Trebuchet MS" w:hAnsi="Trebuchet MS"/>
          <w:sz w:val="22"/>
          <w:szCs w:val="22"/>
        </w:rPr>
        <w:t>clice</w:t>
      </w:r>
      <w:r w:rsidRPr="00182CD5">
        <w:rPr>
          <w:rFonts w:ascii="Trebuchet MS" w:hAnsi="Trebuchet MS"/>
          <w:sz w:val="22"/>
          <w:szCs w:val="22"/>
        </w:rPr>
        <w:t xml:space="preserve"> în stația automată NT1</w:t>
      </w:r>
      <w:r w:rsidR="00046FC1" w:rsidRPr="00182CD5">
        <w:rPr>
          <w:rFonts w:ascii="Trebuchet MS" w:hAnsi="Trebuchet MS"/>
          <w:sz w:val="22"/>
          <w:szCs w:val="22"/>
        </w:rPr>
        <w:t>. În această lună</w:t>
      </w:r>
      <w:r w:rsidR="00182CD5">
        <w:rPr>
          <w:rFonts w:ascii="Trebuchet MS" w:hAnsi="Trebuchet MS"/>
          <w:sz w:val="22"/>
          <w:szCs w:val="22"/>
        </w:rPr>
        <w:t>,</w:t>
      </w:r>
      <w:r w:rsidR="00046FC1" w:rsidRPr="00182CD5">
        <w:rPr>
          <w:rFonts w:ascii="Trebuchet MS" w:hAnsi="Trebuchet MS"/>
          <w:sz w:val="22"/>
          <w:szCs w:val="22"/>
        </w:rPr>
        <w:t xml:space="preserve"> s-au prelevat 12 filtre cu particule în suspensie PM 10</w:t>
      </w:r>
      <w:r w:rsidRPr="00182CD5">
        <w:rPr>
          <w:rFonts w:ascii="Trebuchet MS" w:hAnsi="Trebuchet MS"/>
          <w:sz w:val="22"/>
          <w:szCs w:val="22"/>
        </w:rPr>
        <w:t xml:space="preserve"> și </w:t>
      </w:r>
      <w:r w:rsidR="00D1325F" w:rsidRPr="00182CD5">
        <w:rPr>
          <w:rFonts w:ascii="Trebuchet MS" w:hAnsi="Trebuchet MS"/>
          <w:sz w:val="22"/>
          <w:szCs w:val="22"/>
        </w:rPr>
        <w:t>au fost trimise la ANPM-</w:t>
      </w:r>
      <w:r w:rsidR="00046FC1" w:rsidRPr="00182CD5">
        <w:rPr>
          <w:rFonts w:ascii="Trebuchet MS" w:hAnsi="Trebuchet MS"/>
          <w:sz w:val="22"/>
          <w:szCs w:val="22"/>
        </w:rPr>
        <w:t>LNRA pentru determinare benz(a)</w:t>
      </w:r>
      <w:r w:rsidR="00182CD5" w:rsidRPr="00182CD5">
        <w:rPr>
          <w:rFonts w:ascii="Trebuchet MS" w:hAnsi="Trebuchet MS"/>
          <w:sz w:val="22"/>
          <w:szCs w:val="22"/>
        </w:rPr>
        <w:t xml:space="preserve">piren </w:t>
      </w:r>
      <w:r w:rsidR="0094158D" w:rsidRPr="00182CD5">
        <w:rPr>
          <w:rFonts w:ascii="Trebuchet MS" w:hAnsi="Trebuchet MS"/>
          <w:sz w:val="22"/>
          <w:szCs w:val="22"/>
        </w:rPr>
        <w:t xml:space="preserve"> </w:t>
      </w:r>
      <w:proofErr w:type="spellStart"/>
      <w:r w:rsidR="00182CD5" w:rsidRPr="00182CD5">
        <w:rPr>
          <w:rFonts w:ascii="Trebuchet MS" w:eastAsia="Calibri" w:hAnsi="Trebuchet MS"/>
          <w:color w:val="000000"/>
          <w:sz w:val="22"/>
          <w:szCs w:val="22"/>
          <w:lang w:val="en-US"/>
        </w:rPr>
        <w:t>prin</w:t>
      </w:r>
      <w:proofErr w:type="spellEnd"/>
      <w:r w:rsidR="00182CD5" w:rsidRPr="00182CD5">
        <w:rPr>
          <w:rFonts w:ascii="Trebuchet MS" w:eastAsia="Calibri" w:hAnsi="Trebuchet MS"/>
          <w:color w:val="000000"/>
          <w:sz w:val="22"/>
          <w:szCs w:val="22"/>
          <w:lang w:val="en-US"/>
        </w:rPr>
        <w:t xml:space="preserve"> </w:t>
      </w:r>
      <w:proofErr w:type="spellStart"/>
      <w:r w:rsidR="00182CD5" w:rsidRPr="00182CD5">
        <w:rPr>
          <w:rFonts w:ascii="Trebuchet MS" w:eastAsia="Calibri" w:hAnsi="Trebuchet MS"/>
          <w:color w:val="000000"/>
          <w:sz w:val="22"/>
          <w:szCs w:val="22"/>
          <w:lang w:val="en-US"/>
        </w:rPr>
        <w:t>cromatografie</w:t>
      </w:r>
      <w:proofErr w:type="spellEnd"/>
      <w:r w:rsidR="00182CD5" w:rsidRPr="00182CD5">
        <w:rPr>
          <w:rFonts w:ascii="Trebuchet MS" w:eastAsia="Calibri" w:hAnsi="Trebuchet MS"/>
          <w:color w:val="000000"/>
          <w:sz w:val="22"/>
          <w:szCs w:val="22"/>
          <w:lang w:val="en-US"/>
        </w:rPr>
        <w:t xml:space="preserve"> de </w:t>
      </w:r>
      <w:proofErr w:type="spellStart"/>
      <w:r w:rsidR="00182CD5" w:rsidRPr="00182CD5">
        <w:rPr>
          <w:rFonts w:ascii="Trebuchet MS" w:eastAsia="Calibri" w:hAnsi="Trebuchet MS"/>
          <w:color w:val="000000"/>
          <w:sz w:val="22"/>
          <w:szCs w:val="22"/>
          <w:lang w:val="en-US"/>
        </w:rPr>
        <w:t>lichide</w:t>
      </w:r>
      <w:proofErr w:type="spellEnd"/>
      <w:r w:rsidR="00182CD5" w:rsidRPr="00182CD5">
        <w:rPr>
          <w:rFonts w:ascii="Trebuchet MS" w:eastAsia="Calibri" w:hAnsi="Trebuchet MS"/>
          <w:color w:val="000000"/>
          <w:sz w:val="22"/>
          <w:szCs w:val="22"/>
          <w:lang w:val="en-US"/>
        </w:rPr>
        <w:t xml:space="preserve"> de </w:t>
      </w:r>
      <w:proofErr w:type="spellStart"/>
      <w:r w:rsidR="00182CD5" w:rsidRPr="00182CD5">
        <w:rPr>
          <w:rFonts w:ascii="Trebuchet MS" w:eastAsia="Calibri" w:hAnsi="Trebuchet MS"/>
          <w:color w:val="000000"/>
          <w:sz w:val="22"/>
          <w:szCs w:val="22"/>
          <w:lang w:val="en-US"/>
        </w:rPr>
        <w:t>înaltă</w:t>
      </w:r>
      <w:proofErr w:type="spellEnd"/>
      <w:r w:rsidR="00182CD5" w:rsidRPr="00182CD5">
        <w:rPr>
          <w:rFonts w:ascii="Trebuchet MS" w:eastAsia="Calibri" w:hAnsi="Trebuchet MS"/>
          <w:color w:val="000000"/>
          <w:sz w:val="22"/>
          <w:szCs w:val="22"/>
          <w:lang w:val="en-US"/>
        </w:rPr>
        <w:t xml:space="preserve"> </w:t>
      </w:r>
      <w:proofErr w:type="spellStart"/>
      <w:r w:rsidR="00182CD5" w:rsidRPr="00182CD5">
        <w:rPr>
          <w:rFonts w:ascii="Trebuchet MS" w:eastAsia="Calibri" w:hAnsi="Trebuchet MS"/>
          <w:color w:val="000000"/>
          <w:sz w:val="22"/>
          <w:szCs w:val="22"/>
          <w:lang w:val="en-US"/>
        </w:rPr>
        <w:t>performanţă</w:t>
      </w:r>
      <w:proofErr w:type="spellEnd"/>
      <w:r w:rsidR="00182CD5" w:rsidRPr="00182CD5">
        <w:rPr>
          <w:rFonts w:ascii="Trebuchet MS" w:eastAsia="Calibri" w:hAnsi="Trebuchet MS"/>
          <w:color w:val="000000"/>
          <w:sz w:val="22"/>
          <w:szCs w:val="22"/>
          <w:lang w:val="en-US"/>
        </w:rPr>
        <w:t xml:space="preserve"> (HPLC)</w:t>
      </w:r>
      <w:r w:rsidR="00182CD5">
        <w:rPr>
          <w:rFonts w:ascii="Trebuchet MS" w:eastAsia="Calibri" w:hAnsi="Trebuchet MS"/>
          <w:color w:val="000000"/>
          <w:sz w:val="22"/>
          <w:szCs w:val="22"/>
          <w:lang w:val="en-US"/>
        </w:rPr>
        <w:t>.</w:t>
      </w:r>
    </w:p>
    <w:p w:rsidR="00182CD5" w:rsidRPr="00182CD5" w:rsidRDefault="00182CD5" w:rsidP="00EA39DE">
      <w:pPr>
        <w:spacing w:line="360" w:lineRule="auto"/>
        <w:jc w:val="both"/>
        <w:rPr>
          <w:rFonts w:ascii="Trebuchet MS" w:hAnsi="Trebuchet MS"/>
          <w:sz w:val="22"/>
          <w:szCs w:val="22"/>
        </w:rPr>
      </w:pPr>
    </w:p>
    <w:p w:rsidR="00935F4B" w:rsidRPr="00244E89" w:rsidRDefault="00935F4B" w:rsidP="00EA39DE">
      <w:pPr>
        <w:pStyle w:val="BodyTextIndent3"/>
        <w:spacing w:line="360" w:lineRule="auto"/>
        <w:ind w:firstLine="0"/>
        <w:rPr>
          <w:rFonts w:ascii="Trebuchet MS" w:hAnsi="Trebuchet MS"/>
          <w:bCs/>
          <w:color w:val="FF0000"/>
          <w:sz w:val="22"/>
          <w:szCs w:val="22"/>
          <w:lang w:val="ro-RO"/>
        </w:rPr>
      </w:pPr>
      <w:r w:rsidRPr="00244E89">
        <w:rPr>
          <w:rFonts w:ascii="Trebuchet MS" w:hAnsi="Trebuchet MS"/>
          <w:bCs/>
          <w:sz w:val="22"/>
          <w:szCs w:val="22"/>
          <w:lang w:val="ro-RO"/>
        </w:rPr>
        <w:t xml:space="preserve">Interpretarea datelor de calitatea a aerului furnizate de staţiile automate de monitorizare în vederea facilitării informării publicului se face zilnic utilizând indicele general de calitate </w:t>
      </w:r>
      <w:r w:rsidR="00185D90" w:rsidRPr="00244E89">
        <w:rPr>
          <w:rFonts w:ascii="Trebuchet MS" w:hAnsi="Trebuchet MS"/>
          <w:bCs/>
          <w:sz w:val="22"/>
          <w:szCs w:val="22"/>
          <w:lang w:val="ro-RO"/>
        </w:rPr>
        <w:t xml:space="preserve">a aerului conform </w:t>
      </w:r>
      <w:r w:rsidR="00504A66" w:rsidRPr="00244E89">
        <w:rPr>
          <w:rFonts w:ascii="Trebuchet MS" w:hAnsi="Trebuchet MS"/>
          <w:bCs/>
          <w:sz w:val="22"/>
          <w:szCs w:val="22"/>
          <w:lang w:val="ro-RO"/>
        </w:rPr>
        <w:t>art. 5 alin (10 și (2) din Ordinul MMAP</w:t>
      </w:r>
      <w:r w:rsidR="00185D90" w:rsidRPr="00244E89">
        <w:rPr>
          <w:rFonts w:ascii="Trebuchet MS" w:hAnsi="Trebuchet MS"/>
          <w:bCs/>
          <w:sz w:val="22"/>
          <w:szCs w:val="22"/>
          <w:lang w:val="ro-RO"/>
        </w:rPr>
        <w:t xml:space="preserve"> 1818/2020</w:t>
      </w:r>
      <w:r w:rsidRPr="00244E89">
        <w:rPr>
          <w:rFonts w:ascii="Trebuchet MS" w:hAnsi="Trebuchet MS"/>
          <w:bCs/>
          <w:sz w:val="22"/>
          <w:szCs w:val="22"/>
          <w:lang w:val="ro-RO"/>
        </w:rPr>
        <w:t>.</w:t>
      </w:r>
    </w:p>
    <w:p w:rsidR="002A5838" w:rsidRPr="00244E89" w:rsidRDefault="00935F4B" w:rsidP="00EA39DE">
      <w:pPr>
        <w:spacing w:line="360" w:lineRule="auto"/>
        <w:jc w:val="both"/>
        <w:rPr>
          <w:rFonts w:ascii="Trebuchet MS" w:hAnsi="Trebuchet MS"/>
          <w:bCs/>
          <w:sz w:val="22"/>
          <w:szCs w:val="22"/>
        </w:rPr>
      </w:pPr>
      <w:r w:rsidRPr="00244E89">
        <w:rPr>
          <w:rFonts w:ascii="Trebuchet MS" w:hAnsi="Trebuchet MS"/>
          <w:bCs/>
          <w:sz w:val="22"/>
          <w:szCs w:val="22"/>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9E1340" w:rsidRPr="00244E89" w:rsidRDefault="009E1340" w:rsidP="00EA39DE">
      <w:pPr>
        <w:spacing w:line="360" w:lineRule="auto"/>
        <w:jc w:val="both"/>
        <w:rPr>
          <w:rFonts w:ascii="Trebuchet MS" w:hAnsi="Trebuchet MS"/>
          <w:bCs/>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244E89" w:rsidTr="0073275E">
        <w:trPr>
          <w:trHeight w:val="966"/>
        </w:trPr>
        <w:tc>
          <w:tcPr>
            <w:tcW w:w="1571" w:type="dxa"/>
            <w:shd w:val="clear" w:color="auto" w:fill="50F0E6"/>
          </w:tcPr>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1</w:t>
            </w:r>
          </w:p>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Bun</w:t>
            </w:r>
          </w:p>
        </w:tc>
        <w:tc>
          <w:tcPr>
            <w:tcW w:w="1928" w:type="dxa"/>
            <w:tcBorders>
              <w:bottom w:val="single" w:sz="4" w:space="0" w:color="auto"/>
            </w:tcBorders>
            <w:shd w:val="clear" w:color="auto" w:fill="50CCAA"/>
          </w:tcPr>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2</w:t>
            </w:r>
          </w:p>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Acceptabil</w:t>
            </w:r>
          </w:p>
        </w:tc>
        <w:tc>
          <w:tcPr>
            <w:tcW w:w="1713" w:type="dxa"/>
            <w:shd w:val="clear" w:color="auto" w:fill="F0E641"/>
          </w:tcPr>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3</w:t>
            </w:r>
          </w:p>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Moderat</w:t>
            </w:r>
          </w:p>
        </w:tc>
        <w:tc>
          <w:tcPr>
            <w:tcW w:w="1713" w:type="dxa"/>
            <w:shd w:val="clear" w:color="auto" w:fill="FF5050"/>
          </w:tcPr>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4</w:t>
            </w:r>
          </w:p>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Rău</w:t>
            </w:r>
          </w:p>
        </w:tc>
        <w:tc>
          <w:tcPr>
            <w:tcW w:w="1498" w:type="dxa"/>
            <w:shd w:val="clear" w:color="auto" w:fill="960032"/>
          </w:tcPr>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5</w:t>
            </w:r>
          </w:p>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Foarte rău</w:t>
            </w:r>
          </w:p>
        </w:tc>
        <w:tc>
          <w:tcPr>
            <w:tcW w:w="1358" w:type="dxa"/>
            <w:shd w:val="clear" w:color="auto" w:fill="7D2181"/>
          </w:tcPr>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6</w:t>
            </w:r>
          </w:p>
          <w:p w:rsidR="00185D90" w:rsidRPr="00244E89" w:rsidRDefault="00185D90" w:rsidP="00EA39DE">
            <w:pPr>
              <w:spacing w:line="360" w:lineRule="auto"/>
              <w:jc w:val="center"/>
              <w:rPr>
                <w:rFonts w:ascii="Trebuchet MS" w:hAnsi="Trebuchet MS"/>
                <w:b/>
                <w:color w:val="000000"/>
                <w:sz w:val="22"/>
                <w:szCs w:val="22"/>
              </w:rPr>
            </w:pPr>
            <w:r w:rsidRPr="00244E89">
              <w:rPr>
                <w:rFonts w:ascii="Trebuchet MS" w:hAnsi="Trebuchet MS"/>
                <w:b/>
                <w:color w:val="000000"/>
                <w:sz w:val="22"/>
                <w:szCs w:val="22"/>
              </w:rPr>
              <w:t>Extrem de rău</w:t>
            </w:r>
          </w:p>
        </w:tc>
      </w:tr>
    </w:tbl>
    <w:p w:rsidR="009E1340" w:rsidRPr="00244E89" w:rsidRDefault="009E1340" w:rsidP="00EA39DE">
      <w:pPr>
        <w:spacing w:line="360" w:lineRule="auto"/>
        <w:jc w:val="both"/>
        <w:rPr>
          <w:rFonts w:ascii="Trebuchet MS" w:hAnsi="Trebuchet MS"/>
          <w:b/>
          <w:sz w:val="22"/>
          <w:szCs w:val="22"/>
        </w:rPr>
      </w:pPr>
    </w:p>
    <w:p w:rsidR="007A7349" w:rsidRPr="00244E89" w:rsidRDefault="00935F4B" w:rsidP="00EA39DE">
      <w:pPr>
        <w:spacing w:line="360" w:lineRule="auto"/>
        <w:jc w:val="both"/>
        <w:rPr>
          <w:rFonts w:ascii="Trebuchet MS" w:hAnsi="Trebuchet MS"/>
          <w:b/>
          <w:sz w:val="22"/>
          <w:szCs w:val="22"/>
        </w:rPr>
      </w:pPr>
      <w:r w:rsidRPr="00244E89">
        <w:rPr>
          <w:rFonts w:ascii="Trebuchet MS" w:hAnsi="Trebuchet MS"/>
          <w:b/>
          <w:sz w:val="22"/>
          <w:szCs w:val="22"/>
        </w:rPr>
        <w:t>Evoluţia indicelui general de calitatea aerului la staţia din</w:t>
      </w:r>
      <w:r w:rsidR="006463DA" w:rsidRPr="00244E89">
        <w:rPr>
          <w:rFonts w:ascii="Trebuchet MS" w:hAnsi="Trebuchet MS"/>
          <w:b/>
          <w:sz w:val="22"/>
          <w:szCs w:val="22"/>
        </w:rPr>
        <w:t xml:space="preserve"> reţeaua locală de monitorizare</w:t>
      </w:r>
      <w:r w:rsidRPr="00244E89">
        <w:rPr>
          <w:rFonts w:ascii="Trebuchet MS" w:hAnsi="Trebuchet MS"/>
          <w:b/>
          <w:sz w:val="22"/>
          <w:szCs w:val="22"/>
        </w:rPr>
        <w:t>:</w:t>
      </w:r>
    </w:p>
    <w:p w:rsidR="000D029C" w:rsidRPr="00244E89" w:rsidRDefault="00295B20" w:rsidP="00EA39DE">
      <w:pPr>
        <w:pStyle w:val="ListParagraph"/>
        <w:spacing w:line="360" w:lineRule="auto"/>
        <w:ind w:left="0"/>
        <w:jc w:val="both"/>
        <w:rPr>
          <w:rFonts w:ascii="Trebuchet MS" w:hAnsi="Trebuchet MS"/>
          <w:b/>
          <w:sz w:val="22"/>
          <w:szCs w:val="22"/>
          <w:lang w:val="it-IT"/>
        </w:rPr>
      </w:pPr>
      <w:r w:rsidRPr="00244E89">
        <w:rPr>
          <w:rFonts w:ascii="Trebuchet MS" w:hAnsi="Trebuchet MS"/>
          <w:b/>
          <w:sz w:val="22"/>
          <w:szCs w:val="22"/>
        </w:rPr>
        <w:t xml:space="preserve">Staţia : NT1 – FU, Piatra Neamţ, strada Valea Albă, fn. </w:t>
      </w:r>
      <w:r w:rsidRPr="00244E89">
        <w:rPr>
          <w:rFonts w:ascii="Trebuchet MS" w:hAnsi="Trebuchet MS"/>
          <w:b/>
          <w:sz w:val="22"/>
          <w:szCs w:val="22"/>
          <w:lang w:val="it-IT"/>
        </w:rPr>
        <w:t xml:space="preserve"> </w:t>
      </w:r>
    </w:p>
    <w:p w:rsidR="00AF2F0F" w:rsidRPr="00262B8D" w:rsidRDefault="00166FFD" w:rsidP="00262B8D">
      <w:pPr>
        <w:spacing w:line="360" w:lineRule="auto"/>
        <w:jc w:val="both"/>
        <w:rPr>
          <w:rFonts w:ascii="Trebuchet MS" w:hAnsi="Trebuchet MS"/>
          <w:sz w:val="22"/>
          <w:szCs w:val="22"/>
          <w:lang w:val="en-GB" w:eastAsia="en-GB"/>
        </w:rPr>
      </w:pPr>
      <w:proofErr w:type="spellStart"/>
      <w:r w:rsidRPr="00244E89">
        <w:rPr>
          <w:rFonts w:ascii="Trebuchet MS" w:hAnsi="Trebuchet MS"/>
          <w:sz w:val="22"/>
          <w:szCs w:val="22"/>
          <w:lang w:val="en-GB" w:eastAsia="en-GB"/>
        </w:rPr>
        <w:t>Stația</w:t>
      </w:r>
      <w:proofErr w:type="spellEnd"/>
      <w:r w:rsidRPr="00244E89">
        <w:rPr>
          <w:rFonts w:ascii="Trebuchet MS" w:hAnsi="Trebuchet MS"/>
          <w:sz w:val="22"/>
          <w:szCs w:val="22"/>
          <w:lang w:val="en-GB" w:eastAsia="en-GB"/>
        </w:rPr>
        <w:t xml:space="preserve"> a </w:t>
      </w:r>
      <w:proofErr w:type="spellStart"/>
      <w:r w:rsidRPr="00244E89">
        <w:rPr>
          <w:rFonts w:ascii="Trebuchet MS" w:hAnsi="Trebuchet MS"/>
          <w:sz w:val="22"/>
          <w:szCs w:val="22"/>
          <w:lang w:val="en-GB" w:eastAsia="en-GB"/>
        </w:rPr>
        <w:t>fost</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oprită</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temporar</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deoarece</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sistemul</w:t>
      </w:r>
      <w:proofErr w:type="spellEnd"/>
      <w:r w:rsidRPr="00244E89">
        <w:rPr>
          <w:rFonts w:ascii="Trebuchet MS" w:hAnsi="Trebuchet MS"/>
          <w:sz w:val="22"/>
          <w:szCs w:val="22"/>
          <w:lang w:val="en-GB" w:eastAsia="en-GB"/>
        </w:rPr>
        <w:t xml:space="preserve"> de </w:t>
      </w:r>
      <w:proofErr w:type="spellStart"/>
      <w:r w:rsidRPr="00244E89">
        <w:rPr>
          <w:rFonts w:ascii="Trebuchet MS" w:hAnsi="Trebuchet MS"/>
          <w:sz w:val="22"/>
          <w:szCs w:val="22"/>
          <w:lang w:val="en-GB" w:eastAsia="en-GB"/>
        </w:rPr>
        <w:t>condi</w:t>
      </w:r>
      <w:proofErr w:type="spellEnd"/>
      <w:r w:rsidRPr="00244E89">
        <w:rPr>
          <w:rFonts w:ascii="Trebuchet MS" w:hAnsi="Trebuchet MS"/>
          <w:sz w:val="22"/>
          <w:szCs w:val="22"/>
          <w:lang w:eastAsia="en-GB"/>
        </w:rPr>
        <w:t>ț</w:t>
      </w:r>
      <w:proofErr w:type="spellStart"/>
      <w:r w:rsidRPr="00244E89">
        <w:rPr>
          <w:rFonts w:ascii="Trebuchet MS" w:hAnsi="Trebuchet MS"/>
          <w:sz w:val="22"/>
          <w:szCs w:val="22"/>
          <w:lang w:val="en-GB" w:eastAsia="en-GB"/>
        </w:rPr>
        <w:t>ionare</w:t>
      </w:r>
      <w:proofErr w:type="spellEnd"/>
      <w:r w:rsidRPr="00244E89">
        <w:rPr>
          <w:rFonts w:ascii="Trebuchet MS" w:hAnsi="Trebuchet MS"/>
          <w:sz w:val="22"/>
          <w:szCs w:val="22"/>
          <w:lang w:val="en-GB" w:eastAsia="en-GB"/>
        </w:rPr>
        <w:t xml:space="preserve"> a </w:t>
      </w:r>
      <w:proofErr w:type="spellStart"/>
      <w:r w:rsidRPr="00244E89">
        <w:rPr>
          <w:rFonts w:ascii="Trebuchet MS" w:hAnsi="Trebuchet MS"/>
          <w:sz w:val="22"/>
          <w:szCs w:val="22"/>
          <w:lang w:val="en-GB" w:eastAsia="en-GB"/>
        </w:rPr>
        <w:t>climei</w:t>
      </w:r>
      <w:proofErr w:type="spellEnd"/>
      <w:r w:rsidRPr="00244E89">
        <w:rPr>
          <w:rFonts w:ascii="Trebuchet MS" w:hAnsi="Trebuchet MS"/>
          <w:sz w:val="22"/>
          <w:szCs w:val="22"/>
          <w:lang w:val="en-GB" w:eastAsia="en-GB"/>
        </w:rPr>
        <w:t xml:space="preserve"> din </w:t>
      </w:r>
      <w:proofErr w:type="spellStart"/>
      <w:r w:rsidRPr="00244E89">
        <w:rPr>
          <w:rFonts w:ascii="Trebuchet MS" w:hAnsi="Trebuchet MS"/>
          <w:sz w:val="22"/>
          <w:szCs w:val="22"/>
          <w:lang w:val="en-GB" w:eastAsia="en-GB"/>
        </w:rPr>
        <w:t>interiorul</w:t>
      </w:r>
      <w:proofErr w:type="spellEnd"/>
      <w:r w:rsidR="001425AA" w:rsidRPr="00244E89">
        <w:rPr>
          <w:rFonts w:ascii="Trebuchet MS" w:hAnsi="Trebuchet MS"/>
          <w:sz w:val="22"/>
          <w:szCs w:val="22"/>
          <w:lang w:val="en-GB" w:eastAsia="en-GB"/>
        </w:rPr>
        <w:t xml:space="preserve"> </w:t>
      </w:r>
      <w:proofErr w:type="spellStart"/>
      <w:r w:rsidR="001425AA" w:rsidRPr="00244E89">
        <w:rPr>
          <w:rFonts w:ascii="Trebuchet MS" w:hAnsi="Trebuchet MS"/>
          <w:sz w:val="22"/>
          <w:szCs w:val="22"/>
          <w:lang w:val="en-GB" w:eastAsia="en-GB"/>
        </w:rPr>
        <w:t>acesteia</w:t>
      </w:r>
      <w:proofErr w:type="spellEnd"/>
      <w:r w:rsidR="001425AA" w:rsidRPr="00244E89">
        <w:rPr>
          <w:rFonts w:ascii="Trebuchet MS" w:hAnsi="Trebuchet MS"/>
          <w:sz w:val="22"/>
          <w:szCs w:val="22"/>
          <w:lang w:val="en-GB" w:eastAsia="en-GB"/>
        </w:rPr>
        <w:t xml:space="preserve"> </w:t>
      </w:r>
      <w:proofErr w:type="spellStart"/>
      <w:proofErr w:type="gramStart"/>
      <w:r w:rsidR="001425AA" w:rsidRPr="00244E89">
        <w:rPr>
          <w:rFonts w:ascii="Trebuchet MS" w:hAnsi="Trebuchet MS"/>
          <w:sz w:val="22"/>
          <w:szCs w:val="22"/>
          <w:lang w:val="en-GB" w:eastAsia="en-GB"/>
        </w:rPr>
        <w:t>este</w:t>
      </w:r>
      <w:proofErr w:type="spellEnd"/>
      <w:proofErr w:type="gramEnd"/>
      <w:r w:rsidR="001425AA" w:rsidRPr="00244E89">
        <w:rPr>
          <w:rFonts w:ascii="Trebuchet MS" w:hAnsi="Trebuchet MS"/>
          <w:sz w:val="22"/>
          <w:szCs w:val="22"/>
          <w:lang w:val="en-GB" w:eastAsia="en-GB"/>
        </w:rPr>
        <w:t xml:space="preserve"> defect</w:t>
      </w:r>
      <w:r w:rsidRPr="00244E89">
        <w:rPr>
          <w:rFonts w:ascii="Trebuchet MS" w:hAnsi="Trebuchet MS"/>
          <w:sz w:val="22"/>
          <w:szCs w:val="22"/>
          <w:lang w:val="en-GB" w:eastAsia="en-GB"/>
        </w:rPr>
        <w:t>.</w:t>
      </w:r>
    </w:p>
    <w:p w:rsidR="00166FFD" w:rsidRPr="00262B8D" w:rsidRDefault="00295B20" w:rsidP="00262B8D">
      <w:pPr>
        <w:pStyle w:val="ListParagraph"/>
        <w:spacing w:line="360" w:lineRule="auto"/>
        <w:ind w:left="0"/>
        <w:jc w:val="both"/>
        <w:rPr>
          <w:rFonts w:ascii="Trebuchet MS" w:hAnsi="Trebuchet MS"/>
          <w:b/>
          <w:sz w:val="22"/>
          <w:szCs w:val="22"/>
        </w:rPr>
      </w:pPr>
      <w:r w:rsidRPr="00244E89">
        <w:rPr>
          <w:rFonts w:ascii="Trebuchet MS" w:hAnsi="Trebuchet MS"/>
          <w:b/>
          <w:sz w:val="22"/>
          <w:szCs w:val="22"/>
        </w:rPr>
        <w:t>Staţia: NT2 - I2, Rom</w:t>
      </w:r>
      <w:r w:rsidR="00AB7E66" w:rsidRPr="00244E89">
        <w:rPr>
          <w:rFonts w:ascii="Trebuchet MS" w:hAnsi="Trebuchet MS"/>
          <w:b/>
          <w:sz w:val="22"/>
          <w:szCs w:val="22"/>
        </w:rPr>
        <w:t>an, str. Ştefan Cel Mare nr.274</w:t>
      </w:r>
    </w:p>
    <w:p w:rsidR="009F19CC" w:rsidRPr="00262B8D" w:rsidRDefault="00166FFD" w:rsidP="00262B8D">
      <w:pPr>
        <w:spacing w:line="360" w:lineRule="auto"/>
        <w:jc w:val="both"/>
        <w:rPr>
          <w:rFonts w:ascii="Trebuchet MS" w:hAnsi="Trebuchet MS"/>
          <w:sz w:val="22"/>
          <w:szCs w:val="22"/>
          <w:lang w:val="en-GB" w:eastAsia="en-GB"/>
        </w:rPr>
      </w:pPr>
      <w:proofErr w:type="spellStart"/>
      <w:r w:rsidRPr="00244E89">
        <w:rPr>
          <w:rFonts w:ascii="Trebuchet MS" w:hAnsi="Trebuchet MS"/>
          <w:sz w:val="22"/>
          <w:szCs w:val="22"/>
          <w:lang w:val="en-GB" w:eastAsia="en-GB"/>
        </w:rPr>
        <w:t>Stația</w:t>
      </w:r>
      <w:proofErr w:type="spellEnd"/>
      <w:r w:rsidRPr="00244E89">
        <w:rPr>
          <w:rFonts w:ascii="Trebuchet MS" w:hAnsi="Trebuchet MS"/>
          <w:sz w:val="22"/>
          <w:szCs w:val="22"/>
          <w:lang w:val="en-GB" w:eastAsia="en-GB"/>
        </w:rPr>
        <w:t xml:space="preserve"> a </w:t>
      </w:r>
      <w:proofErr w:type="spellStart"/>
      <w:r w:rsidRPr="00244E89">
        <w:rPr>
          <w:rFonts w:ascii="Trebuchet MS" w:hAnsi="Trebuchet MS"/>
          <w:sz w:val="22"/>
          <w:szCs w:val="22"/>
          <w:lang w:val="en-GB" w:eastAsia="en-GB"/>
        </w:rPr>
        <w:t>fost</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oprită</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temporar</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deoarece</w:t>
      </w:r>
      <w:proofErr w:type="spellEnd"/>
      <w:r w:rsidRPr="00244E89">
        <w:rPr>
          <w:rFonts w:ascii="Trebuchet MS" w:hAnsi="Trebuchet MS"/>
          <w:sz w:val="22"/>
          <w:szCs w:val="22"/>
          <w:lang w:val="en-GB" w:eastAsia="en-GB"/>
        </w:rPr>
        <w:t xml:space="preserve"> </w:t>
      </w:r>
      <w:proofErr w:type="spellStart"/>
      <w:r w:rsidRPr="00244E89">
        <w:rPr>
          <w:rFonts w:ascii="Trebuchet MS" w:hAnsi="Trebuchet MS"/>
          <w:sz w:val="22"/>
          <w:szCs w:val="22"/>
          <w:lang w:val="en-GB" w:eastAsia="en-GB"/>
        </w:rPr>
        <w:t>sistemul</w:t>
      </w:r>
      <w:proofErr w:type="spellEnd"/>
      <w:r w:rsidRPr="00244E89">
        <w:rPr>
          <w:rFonts w:ascii="Trebuchet MS" w:hAnsi="Trebuchet MS"/>
          <w:sz w:val="22"/>
          <w:szCs w:val="22"/>
          <w:lang w:val="en-GB" w:eastAsia="en-GB"/>
        </w:rPr>
        <w:t xml:space="preserve"> de </w:t>
      </w:r>
      <w:proofErr w:type="spellStart"/>
      <w:r w:rsidRPr="00244E89">
        <w:rPr>
          <w:rFonts w:ascii="Trebuchet MS" w:hAnsi="Trebuchet MS"/>
          <w:sz w:val="22"/>
          <w:szCs w:val="22"/>
          <w:lang w:val="en-GB" w:eastAsia="en-GB"/>
        </w:rPr>
        <w:t>condiționare</w:t>
      </w:r>
      <w:proofErr w:type="spellEnd"/>
      <w:r w:rsidRPr="00244E89">
        <w:rPr>
          <w:rFonts w:ascii="Trebuchet MS" w:hAnsi="Trebuchet MS"/>
          <w:sz w:val="22"/>
          <w:szCs w:val="22"/>
          <w:lang w:val="en-GB" w:eastAsia="en-GB"/>
        </w:rPr>
        <w:t xml:space="preserve"> a </w:t>
      </w:r>
      <w:proofErr w:type="spellStart"/>
      <w:r w:rsidRPr="00244E89">
        <w:rPr>
          <w:rFonts w:ascii="Trebuchet MS" w:hAnsi="Trebuchet MS"/>
          <w:sz w:val="22"/>
          <w:szCs w:val="22"/>
          <w:lang w:val="en-GB" w:eastAsia="en-GB"/>
        </w:rPr>
        <w:t>climei</w:t>
      </w:r>
      <w:proofErr w:type="spellEnd"/>
      <w:r w:rsidRPr="00244E89">
        <w:rPr>
          <w:rFonts w:ascii="Trebuchet MS" w:hAnsi="Trebuchet MS"/>
          <w:sz w:val="22"/>
          <w:szCs w:val="22"/>
          <w:lang w:val="en-GB" w:eastAsia="en-GB"/>
        </w:rPr>
        <w:t xml:space="preserve"> din </w:t>
      </w:r>
      <w:proofErr w:type="spellStart"/>
      <w:r w:rsidRPr="00244E89">
        <w:rPr>
          <w:rFonts w:ascii="Trebuchet MS" w:hAnsi="Trebuchet MS"/>
          <w:sz w:val="22"/>
          <w:szCs w:val="22"/>
          <w:lang w:val="en-GB" w:eastAsia="en-GB"/>
        </w:rPr>
        <w:t>interiorul</w:t>
      </w:r>
      <w:proofErr w:type="spellEnd"/>
      <w:r w:rsidR="00416726" w:rsidRPr="00244E89">
        <w:rPr>
          <w:rFonts w:ascii="Trebuchet MS" w:hAnsi="Trebuchet MS"/>
          <w:sz w:val="22"/>
          <w:szCs w:val="22"/>
          <w:lang w:val="en-GB" w:eastAsia="en-GB"/>
        </w:rPr>
        <w:t xml:space="preserve"> </w:t>
      </w:r>
      <w:proofErr w:type="spellStart"/>
      <w:r w:rsidR="00416726" w:rsidRPr="00244E89">
        <w:rPr>
          <w:rFonts w:ascii="Trebuchet MS" w:hAnsi="Trebuchet MS"/>
          <w:sz w:val="22"/>
          <w:szCs w:val="22"/>
          <w:lang w:val="en-GB" w:eastAsia="en-GB"/>
        </w:rPr>
        <w:t>acesteia</w:t>
      </w:r>
      <w:proofErr w:type="spellEnd"/>
      <w:r w:rsidR="00416726" w:rsidRPr="00244E89">
        <w:rPr>
          <w:rFonts w:ascii="Trebuchet MS" w:hAnsi="Trebuchet MS"/>
          <w:sz w:val="22"/>
          <w:szCs w:val="22"/>
          <w:lang w:val="en-GB" w:eastAsia="en-GB"/>
        </w:rPr>
        <w:t xml:space="preserve"> </w:t>
      </w:r>
      <w:proofErr w:type="spellStart"/>
      <w:proofErr w:type="gramStart"/>
      <w:r w:rsidR="00416726" w:rsidRPr="00244E89">
        <w:rPr>
          <w:rFonts w:ascii="Trebuchet MS" w:hAnsi="Trebuchet MS"/>
          <w:sz w:val="22"/>
          <w:szCs w:val="22"/>
          <w:lang w:val="en-GB" w:eastAsia="en-GB"/>
        </w:rPr>
        <w:t>este</w:t>
      </w:r>
      <w:proofErr w:type="spellEnd"/>
      <w:proofErr w:type="gramEnd"/>
      <w:r w:rsidR="00416726" w:rsidRPr="00244E89">
        <w:rPr>
          <w:rFonts w:ascii="Trebuchet MS" w:hAnsi="Trebuchet MS"/>
          <w:sz w:val="22"/>
          <w:szCs w:val="22"/>
          <w:lang w:val="en-GB" w:eastAsia="en-GB"/>
        </w:rPr>
        <w:t xml:space="preserve"> defect</w:t>
      </w:r>
      <w:r w:rsidRPr="00244E89">
        <w:rPr>
          <w:rFonts w:ascii="Trebuchet MS" w:hAnsi="Trebuchet MS"/>
          <w:sz w:val="22"/>
          <w:szCs w:val="22"/>
          <w:lang w:val="en-GB" w:eastAsia="en-GB"/>
        </w:rPr>
        <w:t>.</w:t>
      </w:r>
    </w:p>
    <w:p w:rsidR="00636C80" w:rsidRPr="00244E89" w:rsidRDefault="00295B20" w:rsidP="00EA39DE">
      <w:pPr>
        <w:pStyle w:val="ListParagraph"/>
        <w:spacing w:line="360" w:lineRule="auto"/>
        <w:ind w:left="0"/>
        <w:jc w:val="both"/>
        <w:rPr>
          <w:rFonts w:ascii="Trebuchet MS" w:hAnsi="Trebuchet MS"/>
          <w:b/>
          <w:sz w:val="22"/>
          <w:szCs w:val="22"/>
          <w:lang w:val="it-IT"/>
        </w:rPr>
      </w:pPr>
      <w:r w:rsidRPr="00244E89">
        <w:rPr>
          <w:rFonts w:ascii="Trebuchet MS" w:hAnsi="Trebuchet MS"/>
          <w:b/>
          <w:sz w:val="22"/>
          <w:szCs w:val="22"/>
          <w:lang w:val="it-IT"/>
        </w:rPr>
        <w:t>Staţia: NT3 –I, com. Taşca, sat Hamzoaia</w:t>
      </w:r>
    </w:p>
    <w:p w:rsidR="000104DD" w:rsidRDefault="008F718E" w:rsidP="00EA39DE">
      <w:pPr>
        <w:autoSpaceDE w:val="0"/>
        <w:autoSpaceDN w:val="0"/>
        <w:adjustRightInd w:val="0"/>
        <w:spacing w:line="360" w:lineRule="auto"/>
        <w:jc w:val="both"/>
        <w:rPr>
          <w:rFonts w:ascii="Trebuchet MS" w:hAnsi="Trebuchet MS"/>
          <w:sz w:val="22"/>
          <w:szCs w:val="22"/>
          <w:lang w:val="it-IT"/>
        </w:rPr>
      </w:pPr>
      <w:r w:rsidRPr="00244E89">
        <w:rPr>
          <w:rFonts w:ascii="Trebuchet MS" w:hAnsi="Trebuchet MS"/>
          <w:color w:val="000000"/>
          <w:sz w:val="22"/>
          <w:szCs w:val="22"/>
        </w:rPr>
        <w:t xml:space="preserve">Conform OM nr.1818/2020, </w:t>
      </w:r>
      <w:r w:rsidRPr="00244E89">
        <w:rPr>
          <w:rFonts w:ascii="Trebuchet MS" w:hAnsi="Trebuchet MS"/>
          <w:sz w:val="22"/>
          <w:szCs w:val="22"/>
          <w:lang w:val="it-IT"/>
        </w:rPr>
        <w:t>i</w:t>
      </w:r>
      <w:r w:rsidR="007C7A58" w:rsidRPr="00244E89">
        <w:rPr>
          <w:rFonts w:ascii="Trebuchet MS" w:hAnsi="Trebuchet MS"/>
          <w:sz w:val="22"/>
          <w:szCs w:val="22"/>
          <w:lang w:val="it-IT"/>
        </w:rPr>
        <w:t>ndicele general de calitate a aerului  a fost stabilit ca fiind cel mai mare indice specific din u</w:t>
      </w:r>
      <w:r w:rsidR="001425AA" w:rsidRPr="00244E89">
        <w:rPr>
          <w:rFonts w:ascii="Trebuchet MS" w:hAnsi="Trebuchet MS"/>
          <w:sz w:val="22"/>
          <w:szCs w:val="22"/>
          <w:lang w:val="it-IT"/>
        </w:rPr>
        <w:t>rmătorii indicatori: SO2</w:t>
      </w:r>
      <w:r w:rsidR="009E549C" w:rsidRPr="00244E89">
        <w:rPr>
          <w:rFonts w:ascii="Trebuchet MS" w:hAnsi="Trebuchet MS"/>
          <w:sz w:val="22"/>
          <w:szCs w:val="22"/>
          <w:lang w:val="it-IT"/>
        </w:rPr>
        <w:t>.</w:t>
      </w:r>
    </w:p>
    <w:p w:rsidR="00AE24A4" w:rsidRDefault="008A38D9" w:rsidP="00EA39DE">
      <w:pPr>
        <w:autoSpaceDE w:val="0"/>
        <w:autoSpaceDN w:val="0"/>
        <w:adjustRightInd w:val="0"/>
        <w:spacing w:line="360" w:lineRule="auto"/>
        <w:jc w:val="both"/>
        <w:rPr>
          <w:rFonts w:ascii="Trebuchet MS" w:hAnsi="Trebuchet MS"/>
          <w:sz w:val="22"/>
          <w:szCs w:val="22"/>
          <w:lang w:val="it-IT"/>
        </w:rPr>
      </w:pPr>
      <w:r>
        <w:rPr>
          <w:noProof/>
          <w:lang w:val="en-GB" w:eastAsia="en-GB"/>
        </w:rPr>
        <w:drawing>
          <wp:inline distT="0" distB="0" distL="0" distR="0" wp14:anchorId="344DF375" wp14:editId="2D819616">
            <wp:extent cx="6186115" cy="2595245"/>
            <wp:effectExtent l="0" t="0" r="571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62B8D" w:rsidRDefault="00262B8D" w:rsidP="00EA39DE">
      <w:pPr>
        <w:autoSpaceDE w:val="0"/>
        <w:autoSpaceDN w:val="0"/>
        <w:adjustRightInd w:val="0"/>
        <w:spacing w:line="360" w:lineRule="auto"/>
        <w:jc w:val="both"/>
        <w:rPr>
          <w:rFonts w:ascii="Trebuchet MS" w:hAnsi="Trebuchet MS"/>
          <w:b/>
          <w:noProof/>
          <w:sz w:val="22"/>
          <w:szCs w:val="22"/>
          <w:lang w:val="en-GB" w:eastAsia="en-GB"/>
        </w:rPr>
      </w:pPr>
    </w:p>
    <w:p w:rsidR="003108A5" w:rsidRPr="008A38D9" w:rsidRDefault="003108A5" w:rsidP="00EA39DE">
      <w:pPr>
        <w:autoSpaceDE w:val="0"/>
        <w:autoSpaceDN w:val="0"/>
        <w:adjustRightInd w:val="0"/>
        <w:spacing w:line="360" w:lineRule="auto"/>
        <w:jc w:val="both"/>
        <w:rPr>
          <w:rFonts w:ascii="Trebuchet MS" w:hAnsi="Trebuchet MS"/>
          <w:b/>
          <w:noProof/>
          <w:sz w:val="22"/>
          <w:szCs w:val="22"/>
          <w:lang w:val="en-GB" w:eastAsia="en-GB"/>
        </w:rPr>
      </w:pPr>
      <w:r w:rsidRPr="008A38D9">
        <w:rPr>
          <w:rFonts w:ascii="Trebuchet MS" w:hAnsi="Trebuchet MS"/>
          <w:b/>
          <w:noProof/>
          <w:sz w:val="22"/>
          <w:szCs w:val="22"/>
          <w:lang w:val="en-GB" w:eastAsia="en-GB"/>
        </w:rPr>
        <w:t>Măsurători pulberi în suspensie –</w:t>
      </w:r>
      <w:r w:rsidR="00EB7FCA" w:rsidRPr="008A38D9">
        <w:rPr>
          <w:rFonts w:ascii="Trebuchet MS" w:hAnsi="Trebuchet MS"/>
          <w:b/>
          <w:noProof/>
          <w:sz w:val="22"/>
          <w:szCs w:val="22"/>
          <w:lang w:val="en-GB" w:eastAsia="en-GB"/>
        </w:rPr>
        <w:t xml:space="preserve"> </w:t>
      </w:r>
      <w:r w:rsidRPr="008A38D9">
        <w:rPr>
          <w:rFonts w:ascii="Trebuchet MS" w:hAnsi="Trebuchet MS"/>
          <w:b/>
          <w:noProof/>
          <w:sz w:val="22"/>
          <w:szCs w:val="22"/>
          <w:lang w:val="en-GB" w:eastAsia="en-GB"/>
        </w:rPr>
        <w:t>PM10</w:t>
      </w:r>
    </w:p>
    <w:p w:rsidR="003108A5" w:rsidRPr="008A38D9" w:rsidRDefault="003108A5" w:rsidP="00EA39DE">
      <w:pPr>
        <w:pStyle w:val="ListParagraph"/>
        <w:tabs>
          <w:tab w:val="left" w:pos="0"/>
        </w:tabs>
        <w:spacing w:line="360" w:lineRule="auto"/>
        <w:ind w:left="0"/>
        <w:jc w:val="both"/>
        <w:rPr>
          <w:rFonts w:ascii="Trebuchet MS" w:hAnsi="Trebuchet MS"/>
          <w:sz w:val="22"/>
          <w:szCs w:val="22"/>
        </w:rPr>
      </w:pPr>
      <w:r w:rsidRPr="008A38D9">
        <w:rPr>
          <w:rFonts w:ascii="Trebuchet MS" w:hAnsi="Trebuchet MS"/>
          <w:sz w:val="22"/>
          <w:szCs w:val="22"/>
          <w:lang w:val="it-IT"/>
        </w:rPr>
        <w:t>Punct de prelevare: Piatra Neamț, P-ța 22 Decembrie nr.5</w:t>
      </w:r>
      <w:r w:rsidRPr="008A38D9">
        <w:rPr>
          <w:rFonts w:ascii="Trebuchet MS" w:hAnsi="Trebuchet MS"/>
          <w:sz w:val="22"/>
          <w:szCs w:val="22"/>
        </w:rPr>
        <w:t>.</w:t>
      </w:r>
    </w:p>
    <w:p w:rsidR="008A38D9" w:rsidRPr="008A38D9" w:rsidRDefault="008A38D9" w:rsidP="008A38D9">
      <w:pPr>
        <w:spacing w:line="360" w:lineRule="auto"/>
        <w:ind w:right="-41"/>
        <w:jc w:val="both"/>
        <w:rPr>
          <w:rFonts w:ascii="Trebuchet MS" w:hAnsi="Trebuchet MS"/>
          <w:sz w:val="22"/>
          <w:szCs w:val="22"/>
        </w:rPr>
      </w:pPr>
      <w:r w:rsidRPr="008A38D9">
        <w:rPr>
          <w:rFonts w:ascii="Trebuchet MS" w:hAnsi="Trebuchet MS"/>
          <w:sz w:val="22"/>
          <w:szCs w:val="22"/>
        </w:rPr>
        <w:t>Nu s-au înregistrat  depășiri ale valorii limită de 50 µg/mc prevazută de Legea 104/2011 privind calitatea aerului înconjurător.</w:t>
      </w:r>
    </w:p>
    <w:p w:rsidR="00783884" w:rsidRPr="000E2466" w:rsidRDefault="008A38D9" w:rsidP="00783884">
      <w:pPr>
        <w:spacing w:line="360" w:lineRule="auto"/>
        <w:ind w:right="-41"/>
        <w:jc w:val="both"/>
        <w:rPr>
          <w:rFonts w:ascii="Trebuchet MS" w:hAnsi="Trebuchet MS"/>
          <w:lang w:val="pt-BR"/>
        </w:rPr>
      </w:pPr>
      <w:r>
        <w:rPr>
          <w:noProof/>
          <w:lang w:val="en-GB" w:eastAsia="en-GB"/>
        </w:rPr>
        <w:drawing>
          <wp:inline distT="0" distB="0" distL="0" distR="0" wp14:anchorId="01D485FC" wp14:editId="5124B896">
            <wp:extent cx="6210935" cy="2512338"/>
            <wp:effectExtent l="0" t="0" r="18415"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38D9" w:rsidRDefault="008A38D9" w:rsidP="008A38D9">
      <w:pPr>
        <w:spacing w:line="360" w:lineRule="auto"/>
        <w:ind w:right="-41"/>
        <w:jc w:val="both"/>
        <w:rPr>
          <w:rFonts w:ascii="Trebuchet MS" w:hAnsi="Trebuchet MS"/>
        </w:rPr>
      </w:pPr>
    </w:p>
    <w:p w:rsidR="00C55A60" w:rsidRPr="00244E89" w:rsidRDefault="00C55A60" w:rsidP="00EA39DE">
      <w:pPr>
        <w:spacing w:line="360" w:lineRule="auto"/>
        <w:jc w:val="both"/>
        <w:rPr>
          <w:rFonts w:ascii="Trebuchet MS" w:hAnsi="Trebuchet MS"/>
          <w:b/>
          <w:sz w:val="22"/>
          <w:szCs w:val="22"/>
          <w:lang w:val="it-IT"/>
        </w:rPr>
      </w:pPr>
    </w:p>
    <w:p w:rsidR="003108A5" w:rsidRPr="00244E89" w:rsidRDefault="003108A5" w:rsidP="00EA39DE">
      <w:pPr>
        <w:pStyle w:val="ListParagraph"/>
        <w:tabs>
          <w:tab w:val="left" w:pos="0"/>
        </w:tabs>
        <w:spacing w:line="360" w:lineRule="auto"/>
        <w:ind w:left="0"/>
        <w:jc w:val="both"/>
        <w:rPr>
          <w:rFonts w:ascii="Trebuchet MS" w:hAnsi="Trebuchet MS"/>
          <w:b/>
          <w:sz w:val="22"/>
          <w:szCs w:val="22"/>
          <w:lang w:val="it-IT"/>
        </w:rPr>
      </w:pPr>
      <w:r w:rsidRPr="00244E89">
        <w:rPr>
          <w:rFonts w:ascii="Trebuchet MS" w:hAnsi="Trebuchet MS"/>
          <w:b/>
          <w:sz w:val="22"/>
          <w:szCs w:val="22"/>
          <w:lang w:val="it-IT"/>
        </w:rPr>
        <w:t>B. Variația concentrațiilor medii zilnice măsurate pentru indicatori specifici:</w:t>
      </w:r>
    </w:p>
    <w:p w:rsidR="003108A5" w:rsidRPr="00244E89" w:rsidRDefault="003108A5" w:rsidP="00EA39DE">
      <w:pPr>
        <w:pStyle w:val="ListParagraph"/>
        <w:tabs>
          <w:tab w:val="left" w:pos="0"/>
        </w:tabs>
        <w:spacing w:line="360" w:lineRule="auto"/>
        <w:ind w:left="0"/>
        <w:jc w:val="both"/>
        <w:rPr>
          <w:rFonts w:ascii="Trebuchet MS" w:hAnsi="Trebuchet MS"/>
          <w:sz w:val="22"/>
          <w:szCs w:val="22"/>
        </w:rPr>
      </w:pPr>
      <w:r w:rsidRPr="00244E89">
        <w:rPr>
          <w:rFonts w:ascii="Trebuchet MS" w:hAnsi="Trebuchet MS"/>
          <w:sz w:val="22"/>
          <w:szCs w:val="22"/>
          <w:lang w:val="it-IT"/>
        </w:rPr>
        <w:t>- Punct de prelevare: Piatra Neamț, P-ța 22 Decembrie nr.5</w:t>
      </w:r>
      <w:r w:rsidRPr="00244E89">
        <w:rPr>
          <w:rFonts w:ascii="Trebuchet MS" w:hAnsi="Trebuchet MS"/>
          <w:sz w:val="22"/>
          <w:szCs w:val="22"/>
        </w:rPr>
        <w:t>;</w:t>
      </w:r>
    </w:p>
    <w:p w:rsidR="003108A5" w:rsidRPr="00244E89" w:rsidRDefault="003108A5" w:rsidP="00EA39DE">
      <w:pPr>
        <w:pStyle w:val="ListParagraph"/>
        <w:tabs>
          <w:tab w:val="left" w:pos="0"/>
        </w:tabs>
        <w:spacing w:line="360" w:lineRule="auto"/>
        <w:ind w:left="0"/>
        <w:jc w:val="both"/>
        <w:rPr>
          <w:rFonts w:ascii="Trebuchet MS" w:hAnsi="Trebuchet MS"/>
          <w:sz w:val="22"/>
          <w:szCs w:val="22"/>
          <w:lang w:val="it-IT"/>
        </w:rPr>
      </w:pPr>
      <w:r w:rsidRPr="00244E89">
        <w:rPr>
          <w:rFonts w:ascii="Trebuchet MS" w:hAnsi="Trebuchet MS"/>
          <w:sz w:val="22"/>
          <w:szCs w:val="22"/>
          <w:lang w:val="it-IT"/>
        </w:rPr>
        <w:t>- Poluantul măsurat: amoniac - metoda manuală.</w:t>
      </w:r>
    </w:p>
    <w:p w:rsidR="00D347EB" w:rsidRPr="00642FF2" w:rsidRDefault="003108A5" w:rsidP="00EA39DE">
      <w:pPr>
        <w:spacing w:line="360" w:lineRule="auto"/>
        <w:jc w:val="both"/>
        <w:rPr>
          <w:rFonts w:ascii="Trebuchet MS" w:hAnsi="Trebuchet MS"/>
          <w:sz w:val="22"/>
          <w:szCs w:val="22"/>
        </w:rPr>
      </w:pPr>
      <w:r w:rsidRPr="00244E89">
        <w:rPr>
          <w:rFonts w:ascii="Trebuchet MS" w:hAnsi="Trebuchet MS"/>
          <w:sz w:val="22"/>
          <w:szCs w:val="22"/>
        </w:rPr>
        <w:t>Datele sunt furnizate în urma prelevării unui volum de aer timp de 24 ore într-o soluție absorbantă specifică, urmată de măsurarea probei prin spectrometrie în laboratorul APM. Concentrația maximă admisibilă (CMA)-0,100 mg/mc, conform STAS 12574/ 1987.</w:t>
      </w:r>
    </w:p>
    <w:p w:rsidR="00D347EB" w:rsidRDefault="00D347EB" w:rsidP="00EA39DE">
      <w:pPr>
        <w:spacing w:line="360" w:lineRule="auto"/>
        <w:jc w:val="both"/>
        <w:rPr>
          <w:noProof/>
          <w:lang w:val="en-GB" w:eastAsia="en-GB"/>
        </w:rPr>
      </w:pPr>
    </w:p>
    <w:p w:rsidR="00D347EB" w:rsidRDefault="008A38D9" w:rsidP="00EA39DE">
      <w:pPr>
        <w:spacing w:line="360" w:lineRule="auto"/>
        <w:jc w:val="both"/>
        <w:rPr>
          <w:noProof/>
          <w:lang w:val="en-GB" w:eastAsia="en-GB"/>
        </w:rPr>
      </w:pPr>
      <w:r>
        <w:rPr>
          <w:noProof/>
          <w:lang w:val="en-GB" w:eastAsia="en-GB"/>
        </w:rPr>
        <w:drawing>
          <wp:inline distT="0" distB="0" distL="0" distR="0" wp14:anchorId="27A53FFC" wp14:editId="0994748D">
            <wp:extent cx="6175612" cy="2696210"/>
            <wp:effectExtent l="0" t="0" r="15875"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0A2A" w:rsidRDefault="001B0A2A" w:rsidP="00EA39DE">
      <w:pPr>
        <w:spacing w:line="360" w:lineRule="auto"/>
        <w:jc w:val="both"/>
        <w:rPr>
          <w:noProof/>
          <w:lang w:val="en-GB" w:eastAsia="en-GB"/>
        </w:rPr>
      </w:pPr>
    </w:p>
    <w:p w:rsidR="008A38D9" w:rsidRPr="00244E89" w:rsidRDefault="008A38D9" w:rsidP="008A38D9">
      <w:pPr>
        <w:spacing w:line="360" w:lineRule="auto"/>
        <w:jc w:val="both"/>
        <w:rPr>
          <w:rFonts w:ascii="Trebuchet MS" w:hAnsi="Trebuchet MS"/>
          <w:sz w:val="22"/>
          <w:szCs w:val="22"/>
          <w:lang w:val="it-IT"/>
        </w:rPr>
      </w:pPr>
      <w:r w:rsidRPr="00244E89">
        <w:rPr>
          <w:rFonts w:ascii="Trebuchet MS" w:hAnsi="Trebuchet MS"/>
          <w:b/>
          <w:sz w:val="22"/>
          <w:szCs w:val="22"/>
          <w:lang w:val="it-IT"/>
        </w:rPr>
        <w:t xml:space="preserve">I.B. Poluări accidentale: </w:t>
      </w:r>
      <w:r w:rsidRPr="00244E89">
        <w:rPr>
          <w:rFonts w:ascii="Trebuchet MS" w:hAnsi="Trebuchet MS"/>
          <w:sz w:val="22"/>
          <w:szCs w:val="22"/>
          <w:lang w:val="it-IT"/>
        </w:rPr>
        <w:t>Nu a fost înregistrată nicio poluare accidentală.</w:t>
      </w:r>
    </w:p>
    <w:p w:rsidR="00E05462" w:rsidRPr="00244E89" w:rsidRDefault="006C2BE7" w:rsidP="00EA39DE">
      <w:pPr>
        <w:spacing w:line="360" w:lineRule="auto"/>
        <w:jc w:val="both"/>
        <w:rPr>
          <w:rFonts w:ascii="Trebuchet MS" w:hAnsi="Trebuchet MS"/>
          <w:b/>
          <w:sz w:val="22"/>
          <w:szCs w:val="22"/>
          <w:lang w:val="it-IT"/>
        </w:rPr>
      </w:pPr>
      <w:r w:rsidRPr="00244E89">
        <w:rPr>
          <w:rFonts w:ascii="Trebuchet MS" w:hAnsi="Trebuchet MS"/>
          <w:b/>
          <w:sz w:val="22"/>
          <w:szCs w:val="22"/>
          <w:lang w:val="it-IT"/>
        </w:rPr>
        <w:t>I.C</w:t>
      </w:r>
      <w:r w:rsidR="00862937" w:rsidRPr="00244E89">
        <w:rPr>
          <w:rFonts w:ascii="Trebuchet MS" w:hAnsi="Trebuchet MS"/>
          <w:b/>
          <w:sz w:val="22"/>
          <w:szCs w:val="22"/>
          <w:lang w:val="it-IT"/>
        </w:rPr>
        <w:t xml:space="preserve">. Alte activități desfăsurate în cadrul </w:t>
      </w:r>
      <w:r w:rsidR="00C339D3" w:rsidRPr="00244E89">
        <w:rPr>
          <w:rFonts w:ascii="Trebuchet MS" w:hAnsi="Trebuchet MS"/>
          <w:b/>
          <w:sz w:val="22"/>
          <w:szCs w:val="22"/>
          <w:lang w:val="it-IT"/>
        </w:rPr>
        <w:t>S</w:t>
      </w:r>
      <w:r w:rsidR="00862937" w:rsidRPr="00244E89">
        <w:rPr>
          <w:rFonts w:ascii="Trebuchet MS" w:hAnsi="Trebuchet MS"/>
          <w:b/>
          <w:sz w:val="22"/>
          <w:szCs w:val="22"/>
          <w:lang w:val="it-IT"/>
        </w:rPr>
        <w:t>erviciului Monitorizare și Laboratoare:</w:t>
      </w:r>
    </w:p>
    <w:p w:rsidR="00862937" w:rsidRPr="00244E89" w:rsidRDefault="00862937" w:rsidP="00EA39DE">
      <w:pPr>
        <w:spacing w:line="360" w:lineRule="auto"/>
        <w:jc w:val="both"/>
        <w:rPr>
          <w:rFonts w:ascii="Trebuchet MS" w:hAnsi="Trebuchet MS"/>
          <w:sz w:val="22"/>
          <w:szCs w:val="22"/>
        </w:rPr>
      </w:pPr>
      <w:r w:rsidRPr="00244E89">
        <w:rPr>
          <w:rFonts w:ascii="Trebuchet MS" w:hAnsi="Trebuchet MS"/>
          <w:b/>
          <w:sz w:val="22"/>
          <w:szCs w:val="22"/>
          <w:lang w:val="it-IT"/>
        </w:rPr>
        <w:t>-</w:t>
      </w:r>
      <w:r w:rsidRPr="00244E89">
        <w:rPr>
          <w:rFonts w:ascii="Trebuchet MS" w:hAnsi="Trebuchet MS"/>
          <w:sz w:val="22"/>
          <w:szCs w:val="22"/>
        </w:rPr>
        <w:t xml:space="preserve"> Formularea și transmiterea punctelor de vedere conform PO-AAA-06, Puncte de vedere procedură emitere acte de reglementare – </w:t>
      </w:r>
      <w:r w:rsidR="008A38D9">
        <w:rPr>
          <w:rFonts w:ascii="Trebuchet MS" w:hAnsi="Trebuchet MS"/>
          <w:sz w:val="22"/>
          <w:szCs w:val="22"/>
        </w:rPr>
        <w:t>2</w:t>
      </w:r>
      <w:r w:rsidRPr="00244E89">
        <w:rPr>
          <w:rFonts w:ascii="Trebuchet MS" w:hAnsi="Trebuchet MS"/>
          <w:sz w:val="22"/>
          <w:szCs w:val="22"/>
        </w:rPr>
        <w:t xml:space="preserve"> puncte de vedere</w:t>
      </w:r>
      <w:r w:rsidR="00464E54" w:rsidRPr="00244E89">
        <w:rPr>
          <w:rFonts w:ascii="Trebuchet MS" w:hAnsi="Trebuchet MS"/>
          <w:sz w:val="22"/>
          <w:szCs w:val="22"/>
        </w:rPr>
        <w:t xml:space="preserve"> </w:t>
      </w:r>
      <w:r w:rsidR="00FA7AB2" w:rsidRPr="00244E89">
        <w:rPr>
          <w:rFonts w:ascii="Trebuchet MS" w:hAnsi="Trebuchet MS"/>
          <w:sz w:val="22"/>
          <w:szCs w:val="22"/>
        </w:rPr>
        <w:t xml:space="preserve">la care s-au impus condiții de monitorizare sau evaluare a emisiilor </w:t>
      </w:r>
      <w:r w:rsidR="00464E54" w:rsidRPr="00244E89">
        <w:rPr>
          <w:rFonts w:ascii="Trebuchet MS" w:hAnsi="Trebuchet MS"/>
          <w:sz w:val="22"/>
          <w:szCs w:val="22"/>
        </w:rPr>
        <w:t xml:space="preserve">și verificarea altor </w:t>
      </w:r>
      <w:r w:rsidR="008A38D9">
        <w:rPr>
          <w:rFonts w:ascii="Trebuchet MS" w:hAnsi="Trebuchet MS"/>
          <w:sz w:val="22"/>
          <w:szCs w:val="22"/>
        </w:rPr>
        <w:t>3</w:t>
      </w:r>
      <w:r w:rsidR="0047143F" w:rsidRPr="00244E89">
        <w:rPr>
          <w:rFonts w:ascii="Trebuchet MS" w:hAnsi="Trebuchet MS"/>
          <w:sz w:val="22"/>
          <w:szCs w:val="22"/>
        </w:rPr>
        <w:t xml:space="preserve"> </w:t>
      </w:r>
      <w:r w:rsidR="00464E54" w:rsidRPr="00244E89">
        <w:rPr>
          <w:rFonts w:ascii="Trebuchet MS" w:hAnsi="Trebuchet MS"/>
          <w:sz w:val="22"/>
          <w:szCs w:val="22"/>
        </w:rPr>
        <w:t>documentații care nu au necesitat modificări</w:t>
      </w:r>
      <w:r w:rsidR="00175F1D" w:rsidRPr="00244E89">
        <w:rPr>
          <w:rFonts w:ascii="Trebuchet MS" w:hAnsi="Trebuchet MS"/>
          <w:sz w:val="22"/>
          <w:szCs w:val="22"/>
        </w:rPr>
        <w:t>/completări</w:t>
      </w:r>
      <w:r w:rsidR="00464E54" w:rsidRPr="00244E89">
        <w:rPr>
          <w:rFonts w:ascii="Trebuchet MS" w:hAnsi="Trebuchet MS"/>
          <w:sz w:val="22"/>
          <w:szCs w:val="22"/>
        </w:rPr>
        <w:t xml:space="preserve"> di</w:t>
      </w:r>
      <w:r w:rsidR="00C339D3" w:rsidRPr="00244E89">
        <w:rPr>
          <w:rFonts w:ascii="Trebuchet MS" w:hAnsi="Trebuchet MS"/>
          <w:sz w:val="22"/>
          <w:szCs w:val="22"/>
        </w:rPr>
        <w:t>n</w:t>
      </w:r>
      <w:r w:rsidR="00175F1D" w:rsidRPr="00244E89">
        <w:rPr>
          <w:rFonts w:ascii="Trebuchet MS" w:hAnsi="Trebuchet MS"/>
          <w:sz w:val="22"/>
          <w:szCs w:val="22"/>
        </w:rPr>
        <w:t xml:space="preserve"> punctul de vedere al monitoriză</w:t>
      </w:r>
      <w:r w:rsidR="00464E54" w:rsidRPr="00244E89">
        <w:rPr>
          <w:rFonts w:ascii="Trebuchet MS" w:hAnsi="Trebuchet MS"/>
          <w:sz w:val="22"/>
          <w:szCs w:val="22"/>
        </w:rPr>
        <w:t>rii</w:t>
      </w:r>
      <w:r w:rsidR="00D20BFB" w:rsidRPr="00244E89">
        <w:rPr>
          <w:rFonts w:ascii="Trebuchet MS" w:hAnsi="Trebuchet MS"/>
          <w:sz w:val="22"/>
          <w:szCs w:val="22"/>
        </w:rPr>
        <w:t>/evaluării</w:t>
      </w:r>
      <w:r w:rsidR="00464E54" w:rsidRPr="00244E89">
        <w:rPr>
          <w:rFonts w:ascii="Trebuchet MS" w:hAnsi="Trebuchet MS"/>
          <w:sz w:val="22"/>
          <w:szCs w:val="22"/>
        </w:rPr>
        <w:t xml:space="preserve"> factorilor de mediu</w:t>
      </w:r>
      <w:r w:rsidRPr="00244E89">
        <w:rPr>
          <w:rFonts w:ascii="Trebuchet MS" w:hAnsi="Trebuchet MS"/>
          <w:sz w:val="22"/>
          <w:szCs w:val="22"/>
        </w:rPr>
        <w:t>;</w:t>
      </w:r>
    </w:p>
    <w:p w:rsidR="00862937" w:rsidRPr="00244E89" w:rsidRDefault="00862937" w:rsidP="00EA39DE">
      <w:pPr>
        <w:spacing w:line="360" w:lineRule="auto"/>
        <w:jc w:val="both"/>
        <w:rPr>
          <w:rFonts w:ascii="Trebuchet MS" w:hAnsi="Trebuchet MS"/>
          <w:sz w:val="22"/>
          <w:szCs w:val="22"/>
        </w:rPr>
      </w:pPr>
      <w:r w:rsidRPr="00244E89">
        <w:rPr>
          <w:rFonts w:ascii="Trebuchet MS" w:hAnsi="Trebuchet MS"/>
          <w:sz w:val="22"/>
          <w:szCs w:val="22"/>
        </w:rPr>
        <w:t xml:space="preserve">- </w:t>
      </w:r>
      <w:r w:rsidR="00A00554" w:rsidRPr="00244E89">
        <w:rPr>
          <w:rFonts w:ascii="Trebuchet MS" w:hAnsi="Trebuchet MS"/>
          <w:sz w:val="22"/>
          <w:szCs w:val="22"/>
        </w:rPr>
        <w:t>Î</w:t>
      </w:r>
      <w:r w:rsidRPr="00244E89">
        <w:rPr>
          <w:rFonts w:ascii="Trebuchet MS" w:hAnsi="Trebuchet MS"/>
          <w:sz w:val="22"/>
          <w:szCs w:val="22"/>
        </w:rPr>
        <w:t xml:space="preserve">ntocmirea </w:t>
      </w:r>
      <w:r w:rsidR="006523D3" w:rsidRPr="00244E89">
        <w:rPr>
          <w:rFonts w:ascii="Trebuchet MS" w:hAnsi="Trebuchet MS"/>
          <w:sz w:val="22"/>
          <w:szCs w:val="22"/>
        </w:rPr>
        <w:t>și transmiterea la ANPM a agendei săptămâ</w:t>
      </w:r>
      <w:r w:rsidR="00464E54" w:rsidRPr="00244E89">
        <w:rPr>
          <w:rFonts w:ascii="Trebuchet MS" w:hAnsi="Trebuchet MS"/>
          <w:sz w:val="22"/>
          <w:szCs w:val="22"/>
        </w:rPr>
        <w:t>na</w:t>
      </w:r>
      <w:r w:rsidR="006523D3" w:rsidRPr="00244E89">
        <w:rPr>
          <w:rFonts w:ascii="Trebuchet MS" w:hAnsi="Trebuchet MS"/>
          <w:sz w:val="22"/>
          <w:szCs w:val="22"/>
        </w:rPr>
        <w:t>le de activității;</w:t>
      </w:r>
    </w:p>
    <w:p w:rsidR="006523D3" w:rsidRPr="00244E89" w:rsidRDefault="006523D3" w:rsidP="00EA39DE">
      <w:pPr>
        <w:spacing w:line="360" w:lineRule="auto"/>
        <w:jc w:val="both"/>
        <w:rPr>
          <w:rFonts w:ascii="Trebuchet MS" w:hAnsi="Trebuchet MS"/>
          <w:color w:val="000000"/>
          <w:sz w:val="22"/>
          <w:szCs w:val="22"/>
        </w:rPr>
      </w:pPr>
      <w:r w:rsidRPr="00244E89">
        <w:rPr>
          <w:rFonts w:ascii="Trebuchet MS" w:hAnsi="Trebuchet MS"/>
          <w:sz w:val="22"/>
          <w:szCs w:val="22"/>
        </w:rPr>
        <w:t>-</w:t>
      </w:r>
      <w:r w:rsidR="00CC0D05" w:rsidRPr="00244E89">
        <w:rPr>
          <w:rFonts w:ascii="Trebuchet MS" w:hAnsi="Trebuchet MS"/>
          <w:sz w:val="22"/>
          <w:szCs w:val="22"/>
        </w:rPr>
        <w:t xml:space="preserve"> </w:t>
      </w:r>
      <w:r w:rsidRPr="00244E89">
        <w:rPr>
          <w:rFonts w:ascii="Trebuchet MS" w:hAnsi="Trebuchet MS"/>
          <w:sz w:val="22"/>
          <w:szCs w:val="22"/>
        </w:rPr>
        <w:t>Completarea ca</w:t>
      </w:r>
      <w:r w:rsidR="00647B01" w:rsidRPr="00244E89">
        <w:rPr>
          <w:rFonts w:ascii="Trebuchet MS" w:hAnsi="Trebuchet MS"/>
          <w:sz w:val="22"/>
          <w:szCs w:val="22"/>
        </w:rPr>
        <w:t>p. Monitorizare și Laboratoare di</w:t>
      </w:r>
      <w:r w:rsidRPr="00244E89">
        <w:rPr>
          <w:rFonts w:ascii="Trebuchet MS" w:hAnsi="Trebuchet MS"/>
          <w:sz w:val="22"/>
          <w:szCs w:val="22"/>
        </w:rPr>
        <w:t>n</w:t>
      </w:r>
      <w:r w:rsidR="009C284A" w:rsidRPr="00244E89">
        <w:rPr>
          <w:rFonts w:ascii="Trebuchet MS" w:hAnsi="Trebuchet MS"/>
          <w:sz w:val="22"/>
          <w:szCs w:val="22"/>
        </w:rPr>
        <w:t xml:space="preserve"> Fişa Judeţului Neamţ</w:t>
      </w:r>
      <w:r w:rsidR="00A00554" w:rsidRPr="00244E89">
        <w:rPr>
          <w:rFonts w:ascii="Trebuchet MS" w:hAnsi="Trebuchet MS"/>
          <w:sz w:val="22"/>
          <w:szCs w:val="22"/>
        </w:rPr>
        <w:t>,</w:t>
      </w:r>
      <w:r w:rsidRPr="00244E89">
        <w:rPr>
          <w:rFonts w:ascii="Trebuchet MS" w:hAnsi="Trebuchet MS"/>
          <w:color w:val="000000"/>
          <w:sz w:val="22"/>
          <w:szCs w:val="22"/>
        </w:rPr>
        <w:t xml:space="preserve">  </w:t>
      </w:r>
      <w:r w:rsidR="00A00554" w:rsidRPr="00244E89">
        <w:rPr>
          <w:rFonts w:ascii="Trebuchet MS" w:hAnsi="Trebuchet MS"/>
          <w:color w:val="000000"/>
          <w:sz w:val="22"/>
          <w:szCs w:val="22"/>
        </w:rPr>
        <w:t>centralizarea informațiilor primite de la celălalte compartimente și transmiterea la ANPM;</w:t>
      </w:r>
    </w:p>
    <w:p w:rsidR="00F64BA6" w:rsidRPr="00244E89" w:rsidRDefault="00F64BA6" w:rsidP="00EA39DE">
      <w:pPr>
        <w:spacing w:line="360" w:lineRule="auto"/>
        <w:jc w:val="both"/>
        <w:rPr>
          <w:rFonts w:ascii="Trebuchet MS" w:hAnsi="Trebuchet MS"/>
          <w:color w:val="000000"/>
          <w:sz w:val="22"/>
          <w:szCs w:val="22"/>
        </w:rPr>
      </w:pPr>
      <w:r w:rsidRPr="00244E89">
        <w:rPr>
          <w:rFonts w:ascii="Trebuchet MS" w:hAnsi="Trebuchet MS"/>
          <w:sz w:val="22"/>
          <w:szCs w:val="22"/>
        </w:rPr>
        <w:t xml:space="preserve">- </w:t>
      </w:r>
      <w:r w:rsidR="00222DF5">
        <w:rPr>
          <w:rFonts w:ascii="Trebuchet MS" w:hAnsi="Trebuchet MS"/>
          <w:sz w:val="22"/>
          <w:szCs w:val="22"/>
        </w:rPr>
        <w:t>Colaborare</w:t>
      </w:r>
      <w:r w:rsidRPr="00244E89">
        <w:rPr>
          <w:rFonts w:ascii="Trebuchet MS" w:hAnsi="Trebuchet MS"/>
          <w:sz w:val="22"/>
          <w:szCs w:val="22"/>
        </w:rPr>
        <w:t xml:space="preserve"> compartimente tehnice ale agenţiei şi cu Comisariatul Judeţean Neamţ al Gărzii Naţionale de Mediu în problematica privind calitatea aerului, nivelul de radioactivitate și a nivelului de zgomot;</w:t>
      </w:r>
    </w:p>
    <w:p w:rsidR="00262B8D" w:rsidRDefault="00235AD4" w:rsidP="00EA39DE">
      <w:pPr>
        <w:spacing w:line="360" w:lineRule="auto"/>
        <w:jc w:val="both"/>
        <w:rPr>
          <w:rFonts w:ascii="Trebuchet MS" w:hAnsi="Trebuchet MS"/>
          <w:sz w:val="22"/>
          <w:szCs w:val="22"/>
        </w:rPr>
      </w:pPr>
      <w:r w:rsidRPr="00244E89">
        <w:rPr>
          <w:rFonts w:ascii="Trebuchet MS" w:hAnsi="Trebuchet MS"/>
          <w:noProof/>
          <w:sz w:val="22"/>
          <w:szCs w:val="22"/>
        </w:rPr>
        <w:t xml:space="preserve">- </w:t>
      </w:r>
      <w:r w:rsidR="0072689B" w:rsidRPr="00244E89">
        <w:rPr>
          <w:rFonts w:ascii="Trebuchet MS" w:hAnsi="Trebuchet MS"/>
          <w:noProof/>
          <w:sz w:val="22"/>
          <w:szCs w:val="22"/>
        </w:rPr>
        <w:t xml:space="preserve">S-a continuat </w:t>
      </w:r>
      <w:r w:rsidR="0072689B" w:rsidRPr="00244E89">
        <w:rPr>
          <w:rFonts w:ascii="Trebuchet MS" w:hAnsi="Trebuchet MS"/>
          <w:sz w:val="22"/>
          <w:szCs w:val="22"/>
        </w:rPr>
        <w:t>dezvoltarea și implementarea Sistemului de Management al Calităţii și îmbunătățirea continuă a eficacității acestuia în activitatea laboratoarelor din cadrul Serviciului Monitorizare şi Laboratoare în conformitate cu referenţialul SR EN ISO/ CEI 17025:2018;</w:t>
      </w:r>
    </w:p>
    <w:p w:rsidR="0072689B" w:rsidRPr="00244E89" w:rsidRDefault="00262B8D" w:rsidP="00EA39DE">
      <w:pPr>
        <w:spacing w:line="360" w:lineRule="auto"/>
        <w:jc w:val="both"/>
        <w:rPr>
          <w:rFonts w:ascii="Trebuchet MS" w:hAnsi="Trebuchet MS"/>
          <w:sz w:val="22"/>
          <w:szCs w:val="22"/>
        </w:rPr>
      </w:pPr>
      <w:r>
        <w:rPr>
          <w:rFonts w:ascii="Trebuchet MS" w:hAnsi="Trebuchet MS"/>
          <w:sz w:val="22"/>
          <w:szCs w:val="22"/>
        </w:rPr>
        <w:t>- Verificarea</w:t>
      </w:r>
      <w:r w:rsidR="00222DF5">
        <w:rPr>
          <w:rFonts w:ascii="Trebuchet MS" w:hAnsi="Trebuchet MS"/>
          <w:sz w:val="22"/>
          <w:szCs w:val="22"/>
        </w:rPr>
        <w:t xml:space="preserve"> chestionarelor introduse de agenții economici în SIM F2-inventar enisii și validarea acestora;</w:t>
      </w:r>
      <w:r w:rsidR="0072689B" w:rsidRPr="00244E89">
        <w:rPr>
          <w:rFonts w:ascii="Trebuchet MS" w:hAnsi="Trebuchet MS"/>
          <w:sz w:val="22"/>
          <w:szCs w:val="22"/>
        </w:rPr>
        <w:t xml:space="preserve"> </w:t>
      </w:r>
    </w:p>
    <w:p w:rsidR="00FB3B8A" w:rsidRPr="00244E89" w:rsidRDefault="00FB3B8A" w:rsidP="00EA39DE">
      <w:pPr>
        <w:spacing w:line="360" w:lineRule="auto"/>
        <w:jc w:val="both"/>
        <w:rPr>
          <w:rFonts w:ascii="Trebuchet MS" w:hAnsi="Trebuchet MS"/>
          <w:sz w:val="22"/>
          <w:szCs w:val="22"/>
        </w:rPr>
      </w:pPr>
      <w:r w:rsidRPr="00244E89">
        <w:rPr>
          <w:rFonts w:ascii="Trebuchet MS" w:hAnsi="Trebuchet MS"/>
          <w:color w:val="000000"/>
          <w:sz w:val="22"/>
          <w:szCs w:val="22"/>
        </w:rPr>
        <w:t xml:space="preserve">- </w:t>
      </w:r>
      <w:r w:rsidRPr="00244E89">
        <w:rPr>
          <w:rFonts w:ascii="Trebuchet MS" w:hAnsi="Trebuchet MS"/>
          <w:sz w:val="22"/>
          <w:szCs w:val="22"/>
        </w:rPr>
        <w:t xml:space="preserve">Întocmirea cap. Monitorizare din raportul lunar </w:t>
      </w:r>
      <w:r w:rsidR="00311F67" w:rsidRPr="00244E89">
        <w:rPr>
          <w:rFonts w:ascii="Trebuchet MS" w:hAnsi="Trebuchet MS"/>
          <w:sz w:val="22"/>
          <w:szCs w:val="22"/>
        </w:rPr>
        <w:t>pentru</w:t>
      </w:r>
      <w:r w:rsidRPr="00244E89">
        <w:rPr>
          <w:rFonts w:ascii="Trebuchet MS" w:hAnsi="Trebuchet MS"/>
          <w:sz w:val="22"/>
          <w:szCs w:val="22"/>
        </w:rPr>
        <w:t xml:space="preserve"> Instituția Prefectului;</w:t>
      </w:r>
    </w:p>
    <w:p w:rsidR="00B15FF7" w:rsidRPr="009E6464" w:rsidRDefault="0074106D" w:rsidP="00EA39DE">
      <w:pPr>
        <w:spacing w:line="360" w:lineRule="auto"/>
        <w:jc w:val="both"/>
        <w:rPr>
          <w:rFonts w:ascii="Trebuchet MS" w:hAnsi="Trebuchet MS"/>
          <w:sz w:val="22"/>
          <w:szCs w:val="22"/>
        </w:rPr>
      </w:pPr>
      <w:r w:rsidRPr="00244E89">
        <w:rPr>
          <w:rFonts w:ascii="Trebuchet MS" w:hAnsi="Trebuchet MS"/>
          <w:sz w:val="22"/>
          <w:szCs w:val="22"/>
        </w:rPr>
        <w:lastRenderedPageBreak/>
        <w:t xml:space="preserve">- </w:t>
      </w:r>
      <w:r w:rsidR="009F0EE0" w:rsidRPr="00244E89">
        <w:rPr>
          <w:rFonts w:ascii="Trebuchet MS" w:hAnsi="Trebuchet MS"/>
          <w:sz w:val="22"/>
          <w:szCs w:val="22"/>
        </w:rPr>
        <w:t>S-a participat la ședințele CAT</w:t>
      </w:r>
      <w:r w:rsidR="00FC4E89">
        <w:rPr>
          <w:rFonts w:ascii="Trebuchet MS" w:hAnsi="Trebuchet MS"/>
          <w:sz w:val="22"/>
          <w:szCs w:val="22"/>
        </w:rPr>
        <w:t>/CSC</w:t>
      </w:r>
      <w:r w:rsidR="00F438AA" w:rsidRPr="00244E89">
        <w:rPr>
          <w:rFonts w:ascii="Trebuchet MS" w:hAnsi="Trebuchet MS"/>
          <w:sz w:val="22"/>
          <w:szCs w:val="22"/>
        </w:rPr>
        <w:t xml:space="preserve"> organizate de instituție.</w:t>
      </w:r>
    </w:p>
    <w:p w:rsidR="00046FC1" w:rsidRPr="00244E89" w:rsidRDefault="00046FC1" w:rsidP="00EA39DE">
      <w:pPr>
        <w:spacing w:line="360" w:lineRule="auto"/>
        <w:jc w:val="both"/>
        <w:rPr>
          <w:rFonts w:ascii="Trebuchet MS" w:hAnsi="Trebuchet MS"/>
          <w:b/>
          <w:color w:val="0000FF"/>
          <w:sz w:val="22"/>
          <w:szCs w:val="22"/>
        </w:rPr>
      </w:pPr>
    </w:p>
    <w:p w:rsidR="00CF0086" w:rsidRPr="00244E89" w:rsidRDefault="00661704" w:rsidP="00EA39DE">
      <w:pPr>
        <w:spacing w:line="360" w:lineRule="auto"/>
        <w:jc w:val="both"/>
        <w:rPr>
          <w:rFonts w:ascii="Trebuchet MS" w:hAnsi="Trebuchet MS"/>
          <w:sz w:val="22"/>
          <w:szCs w:val="22"/>
        </w:rPr>
      </w:pPr>
      <w:r w:rsidRPr="00244E89">
        <w:rPr>
          <w:rFonts w:ascii="Trebuchet MS" w:hAnsi="Trebuchet MS"/>
          <w:b/>
          <w:color w:val="0000FF"/>
          <w:sz w:val="22"/>
          <w:szCs w:val="22"/>
        </w:rPr>
        <w:t>II. MONITORIZAREA ZGOMOTULUI</w:t>
      </w:r>
      <w:r w:rsidRPr="00244E89">
        <w:rPr>
          <w:rFonts w:ascii="Trebuchet MS" w:hAnsi="Trebuchet MS"/>
          <w:sz w:val="22"/>
          <w:szCs w:val="22"/>
        </w:rPr>
        <w:t xml:space="preserve"> </w:t>
      </w:r>
    </w:p>
    <w:p w:rsidR="00784D95" w:rsidRPr="00784D95" w:rsidRDefault="00784D95" w:rsidP="00784D95">
      <w:pPr>
        <w:spacing w:line="360" w:lineRule="auto"/>
        <w:jc w:val="both"/>
        <w:rPr>
          <w:rFonts w:ascii="Trebuchet MS" w:hAnsi="Trebuchet MS"/>
          <w:sz w:val="22"/>
          <w:szCs w:val="22"/>
        </w:rPr>
      </w:pPr>
      <w:r w:rsidRPr="00784D95">
        <w:rPr>
          <w:rFonts w:ascii="Trebuchet MS" w:hAnsi="Trebuchet MS"/>
          <w:sz w:val="22"/>
          <w:szCs w:val="22"/>
        </w:rPr>
        <w:t>În cursul lunii s-au efectuat 3 măsurători ale nivelului de zgomot la solicitarea unui agent economic. Nu s-au înregistrat depășiri ale valorilor limită prevăzute de SR 10009/2017.</w:t>
      </w:r>
    </w:p>
    <w:p w:rsidR="008A38D9" w:rsidRDefault="008A38D9" w:rsidP="00A55590">
      <w:pPr>
        <w:spacing w:line="360" w:lineRule="auto"/>
        <w:jc w:val="both"/>
        <w:rPr>
          <w:rFonts w:ascii="Trebuchet MS" w:hAnsi="Trebuchet MS"/>
          <w:sz w:val="22"/>
          <w:szCs w:val="22"/>
        </w:rPr>
      </w:pPr>
    </w:p>
    <w:p w:rsidR="00DB2680" w:rsidRPr="00244E89" w:rsidRDefault="00B15FF7" w:rsidP="00A55590">
      <w:pPr>
        <w:spacing w:line="360" w:lineRule="auto"/>
        <w:jc w:val="both"/>
        <w:rPr>
          <w:rFonts w:ascii="Trebuchet MS" w:hAnsi="Trebuchet MS"/>
          <w:b/>
          <w:color w:val="0000FF"/>
          <w:sz w:val="22"/>
          <w:szCs w:val="22"/>
        </w:rPr>
      </w:pPr>
      <w:r w:rsidRPr="00244E89">
        <w:rPr>
          <w:rFonts w:ascii="Trebuchet MS" w:hAnsi="Trebuchet MS"/>
          <w:sz w:val="22"/>
          <w:szCs w:val="22"/>
        </w:rPr>
        <w:t xml:space="preserve"> </w:t>
      </w:r>
      <w:r w:rsidR="008343B6" w:rsidRPr="00244E89">
        <w:rPr>
          <w:rFonts w:ascii="Trebuchet MS" w:hAnsi="Trebuchet MS"/>
          <w:b/>
          <w:color w:val="0000FF"/>
          <w:sz w:val="22"/>
          <w:szCs w:val="22"/>
        </w:rPr>
        <w:t xml:space="preserve">III. </w:t>
      </w:r>
      <w:r w:rsidR="00B871ED" w:rsidRPr="00244E89">
        <w:rPr>
          <w:rFonts w:ascii="Trebuchet MS" w:hAnsi="Trebuchet MS"/>
          <w:b/>
          <w:color w:val="0000FF"/>
          <w:sz w:val="22"/>
          <w:szCs w:val="22"/>
        </w:rPr>
        <w:t>MONITORIZAREA CALITĂŢII  PRECIPITAŢIILOR</w:t>
      </w:r>
    </w:p>
    <w:p w:rsidR="00455906" w:rsidRPr="00244E89" w:rsidRDefault="00455906" w:rsidP="00EA39DE">
      <w:pPr>
        <w:spacing w:line="360" w:lineRule="auto"/>
        <w:jc w:val="both"/>
        <w:rPr>
          <w:rFonts w:ascii="Trebuchet MS" w:hAnsi="Trebuchet MS"/>
          <w:sz w:val="22"/>
          <w:szCs w:val="22"/>
        </w:rPr>
      </w:pPr>
      <w:r w:rsidRPr="00244E89">
        <w:rPr>
          <w:rFonts w:ascii="Trebuchet MS" w:hAnsi="Trebuchet MS"/>
          <w:sz w:val="22"/>
          <w:szCs w:val="22"/>
        </w:rPr>
        <w:t>In cursul lunii s-a analizat calitatea precipitaţiilor căzute în Piatra Neam</w:t>
      </w:r>
      <w:r w:rsidR="00647B01" w:rsidRPr="00244E89">
        <w:rPr>
          <w:rFonts w:ascii="Trebuchet MS" w:hAnsi="Trebuchet MS"/>
          <w:sz w:val="22"/>
          <w:szCs w:val="22"/>
        </w:rPr>
        <w:t xml:space="preserve">ţ (punct </w:t>
      </w:r>
      <w:r w:rsidR="00907F6B">
        <w:rPr>
          <w:rFonts w:ascii="Trebuchet MS" w:hAnsi="Trebuchet MS"/>
          <w:sz w:val="22"/>
          <w:szCs w:val="22"/>
        </w:rPr>
        <w:t xml:space="preserve">de recoltare </w:t>
      </w:r>
      <w:r w:rsidR="000C54B9">
        <w:rPr>
          <w:rFonts w:ascii="Trebuchet MS" w:hAnsi="Trebuchet MS"/>
          <w:sz w:val="22"/>
          <w:szCs w:val="22"/>
        </w:rPr>
        <w:t>s</w:t>
      </w:r>
      <w:r w:rsidR="00907F6B" w:rsidRPr="00244E89">
        <w:rPr>
          <w:rFonts w:ascii="Trebuchet MS" w:hAnsi="Trebuchet MS"/>
          <w:sz w:val="22"/>
          <w:szCs w:val="22"/>
        </w:rPr>
        <w:t>t</w:t>
      </w:r>
      <w:r w:rsidR="00907F6B">
        <w:rPr>
          <w:rFonts w:ascii="Trebuchet MS" w:hAnsi="Trebuchet MS"/>
          <w:sz w:val="22"/>
          <w:szCs w:val="22"/>
        </w:rPr>
        <w:t>ația automată NT1 Piatra Neamț</w:t>
      </w:r>
      <w:r w:rsidR="000C54B9">
        <w:rPr>
          <w:rFonts w:ascii="Trebuchet MS" w:hAnsi="Trebuchet MS"/>
          <w:sz w:val="22"/>
          <w:szCs w:val="22"/>
        </w:rPr>
        <w:t>, s</w:t>
      </w:r>
      <w:r w:rsidR="008A38D9">
        <w:rPr>
          <w:rFonts w:ascii="Trebuchet MS" w:hAnsi="Trebuchet MS"/>
          <w:sz w:val="22"/>
          <w:szCs w:val="22"/>
        </w:rPr>
        <w:t>tația automată NT2</w:t>
      </w:r>
      <w:r w:rsidR="000C54B9">
        <w:rPr>
          <w:rFonts w:ascii="Trebuchet MS" w:hAnsi="Trebuchet MS"/>
          <w:sz w:val="22"/>
          <w:szCs w:val="22"/>
        </w:rPr>
        <w:t xml:space="preserve"> și s</w:t>
      </w:r>
      <w:r w:rsidR="00302173" w:rsidRPr="00244E89">
        <w:rPr>
          <w:rFonts w:ascii="Trebuchet MS" w:hAnsi="Trebuchet MS"/>
          <w:sz w:val="22"/>
          <w:szCs w:val="22"/>
        </w:rPr>
        <w:t>t</w:t>
      </w:r>
      <w:r w:rsidR="008A0CB4" w:rsidRPr="00244E89">
        <w:rPr>
          <w:rFonts w:ascii="Trebuchet MS" w:hAnsi="Trebuchet MS"/>
          <w:sz w:val="22"/>
          <w:szCs w:val="22"/>
        </w:rPr>
        <w:t>ația automată NT3 Taș</w:t>
      </w:r>
      <w:r w:rsidR="008343B6" w:rsidRPr="00244E89">
        <w:rPr>
          <w:rFonts w:ascii="Trebuchet MS" w:hAnsi="Trebuchet MS"/>
          <w:sz w:val="22"/>
          <w:szCs w:val="22"/>
        </w:rPr>
        <w:t>ca),</w:t>
      </w:r>
      <w:r w:rsidR="008A0CB4" w:rsidRPr="00244E89">
        <w:rPr>
          <w:rFonts w:ascii="Trebuchet MS" w:hAnsi="Trebuchet MS"/>
          <w:sz w:val="22"/>
          <w:szCs w:val="22"/>
        </w:rPr>
        <w:t xml:space="preserve"> </w:t>
      </w:r>
      <w:r w:rsidR="008A38D9">
        <w:rPr>
          <w:rFonts w:ascii="Trebuchet MS" w:hAnsi="Trebuchet MS"/>
          <w:sz w:val="22"/>
          <w:szCs w:val="22"/>
        </w:rPr>
        <w:t>2</w:t>
      </w:r>
      <w:r w:rsidR="003115F9">
        <w:rPr>
          <w:rFonts w:ascii="Trebuchet MS" w:hAnsi="Trebuchet MS"/>
          <w:sz w:val="22"/>
          <w:szCs w:val="22"/>
        </w:rPr>
        <w:t xml:space="preserve"> probe</w:t>
      </w:r>
      <w:r w:rsidR="00302173" w:rsidRPr="00244E89">
        <w:rPr>
          <w:rFonts w:ascii="Trebuchet MS" w:hAnsi="Trebuchet MS"/>
          <w:sz w:val="22"/>
          <w:szCs w:val="22"/>
        </w:rPr>
        <w:t>/punct</w:t>
      </w:r>
      <w:r w:rsidRPr="00244E89">
        <w:rPr>
          <w:rFonts w:ascii="Trebuchet MS" w:hAnsi="Trebuchet MS"/>
          <w:sz w:val="22"/>
          <w:szCs w:val="22"/>
        </w:rPr>
        <w:t>). S-au analizat indicatorii: p-H, conductivitate, aciditate, azotaţi, azot amoniacal, cloruri, azotiţi. Rezultatele obţinute sunt comparabile cu cele din anii precedenţi. Pentru calitatea precipitaţiilor nu există concentraţii limită pentru a putea compara măsurătorile efectuate.</w:t>
      </w:r>
    </w:p>
    <w:p w:rsidR="00F35B4C" w:rsidRPr="00244E89" w:rsidRDefault="00F35B4C" w:rsidP="00EA39DE">
      <w:pPr>
        <w:spacing w:line="360" w:lineRule="auto"/>
        <w:jc w:val="both"/>
        <w:rPr>
          <w:rFonts w:ascii="Trebuchet MS" w:hAnsi="Trebuchet MS"/>
          <w:sz w:val="22"/>
          <w:szCs w:val="22"/>
        </w:rPr>
      </w:pPr>
    </w:p>
    <w:p w:rsidR="00F00ADE" w:rsidRPr="001B0A2A" w:rsidRDefault="007403DD" w:rsidP="001B0A2A">
      <w:pPr>
        <w:spacing w:line="360" w:lineRule="auto"/>
        <w:jc w:val="both"/>
        <w:rPr>
          <w:rFonts w:ascii="Trebuchet MS" w:hAnsi="Trebuchet MS"/>
          <w:b/>
          <w:color w:val="0000FF"/>
          <w:sz w:val="22"/>
          <w:szCs w:val="22"/>
        </w:rPr>
      </w:pPr>
      <w:r w:rsidRPr="00244E89">
        <w:rPr>
          <w:rFonts w:ascii="Trebuchet MS" w:hAnsi="Trebuchet MS"/>
          <w:b/>
          <w:color w:val="0000FF"/>
          <w:sz w:val="22"/>
          <w:szCs w:val="22"/>
        </w:rPr>
        <w:t>IV. MONITORIZAREA  RADIOACTIVITĂŢII  FACTORILOR DE MEDIU</w:t>
      </w:r>
    </w:p>
    <w:p w:rsidR="0023659A" w:rsidRPr="0034528B" w:rsidRDefault="0023659A" w:rsidP="0023659A">
      <w:pPr>
        <w:ind w:left="360"/>
        <w:jc w:val="center"/>
        <w:rPr>
          <w:rFonts w:ascii="Times New Roman" w:hAnsi="Times New Roman"/>
          <w:b/>
          <w:sz w:val="28"/>
          <w:szCs w:val="28"/>
        </w:rPr>
      </w:pPr>
    </w:p>
    <w:p w:rsidR="0023659A" w:rsidRPr="0023659A" w:rsidRDefault="0023659A" w:rsidP="0023659A">
      <w:pPr>
        <w:pStyle w:val="BodyTextIndent"/>
        <w:spacing w:line="360" w:lineRule="auto"/>
        <w:ind w:firstLine="0"/>
        <w:rPr>
          <w:rFonts w:ascii="Trebuchet MS" w:hAnsi="Trebuchet MS"/>
          <w:sz w:val="22"/>
          <w:szCs w:val="22"/>
        </w:rPr>
      </w:pPr>
      <w:r w:rsidRPr="0023659A">
        <w:rPr>
          <w:rFonts w:ascii="Trebuchet MS" w:hAnsi="Trebuchet MS"/>
          <w:sz w:val="22"/>
          <w:szCs w:val="22"/>
          <w:lang w:val="ro-RO"/>
        </w:rPr>
        <w:t xml:space="preserve">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 </w:t>
      </w:r>
      <w:r w:rsidRPr="0023659A">
        <w:rPr>
          <w:rFonts w:ascii="Trebuchet MS" w:hAnsi="Trebuchet MS"/>
          <w:sz w:val="22"/>
          <w:szCs w:val="22"/>
        </w:rPr>
        <w:t xml:space="preserve">Conform </w:t>
      </w:r>
      <w:proofErr w:type="spellStart"/>
      <w:r w:rsidRPr="0023659A">
        <w:rPr>
          <w:rFonts w:ascii="Trebuchet MS" w:hAnsi="Trebuchet MS"/>
          <w:sz w:val="22"/>
          <w:szCs w:val="22"/>
        </w:rPr>
        <w:t>Ordinului</w:t>
      </w:r>
      <w:proofErr w:type="spellEnd"/>
      <w:r w:rsidRPr="0023659A">
        <w:rPr>
          <w:rFonts w:ascii="Trebuchet MS" w:hAnsi="Trebuchet MS"/>
          <w:sz w:val="22"/>
          <w:szCs w:val="22"/>
        </w:rPr>
        <w:t xml:space="preserve"> MMP </w:t>
      </w:r>
      <w:proofErr w:type="spellStart"/>
      <w:r w:rsidRPr="0023659A">
        <w:rPr>
          <w:rFonts w:ascii="Trebuchet MS" w:hAnsi="Trebuchet MS"/>
          <w:sz w:val="22"/>
          <w:szCs w:val="22"/>
        </w:rPr>
        <w:t>nr</w:t>
      </w:r>
      <w:proofErr w:type="spellEnd"/>
      <w:r w:rsidRPr="0023659A">
        <w:rPr>
          <w:rFonts w:ascii="Trebuchet MS" w:hAnsi="Trebuchet MS"/>
          <w:sz w:val="22"/>
          <w:szCs w:val="22"/>
        </w:rPr>
        <w:t xml:space="preserve">. 1978/2010, la SSRM Piatra </w:t>
      </w:r>
      <w:proofErr w:type="spellStart"/>
      <w:r w:rsidRPr="0023659A">
        <w:rPr>
          <w:rFonts w:ascii="Trebuchet MS" w:hAnsi="Trebuchet MS"/>
          <w:sz w:val="22"/>
          <w:szCs w:val="22"/>
        </w:rPr>
        <w:t>Neamţ</w:t>
      </w:r>
      <w:proofErr w:type="spellEnd"/>
      <w:r w:rsidRPr="0023659A">
        <w:rPr>
          <w:rFonts w:ascii="Trebuchet MS" w:hAnsi="Trebuchet MS"/>
          <w:sz w:val="22"/>
          <w:szCs w:val="22"/>
        </w:rPr>
        <w:t xml:space="preserve"> s-a </w:t>
      </w:r>
      <w:proofErr w:type="spellStart"/>
      <w:r w:rsidRPr="0023659A">
        <w:rPr>
          <w:rFonts w:ascii="Trebuchet MS" w:hAnsi="Trebuchet MS"/>
          <w:sz w:val="22"/>
          <w:szCs w:val="22"/>
        </w:rPr>
        <w:t>executat</w:t>
      </w:r>
      <w:proofErr w:type="spellEnd"/>
      <w:r w:rsidRPr="0023659A">
        <w:rPr>
          <w:rFonts w:ascii="Trebuchet MS" w:hAnsi="Trebuchet MS"/>
          <w:sz w:val="22"/>
          <w:szCs w:val="22"/>
        </w:rPr>
        <w:t xml:space="preserve"> un program standard de </w:t>
      </w:r>
      <w:proofErr w:type="spellStart"/>
      <w:r w:rsidRPr="0023659A">
        <w:rPr>
          <w:rFonts w:ascii="Trebuchet MS" w:hAnsi="Trebuchet MS"/>
          <w:sz w:val="22"/>
          <w:szCs w:val="22"/>
        </w:rPr>
        <w:t>monitorizare</w:t>
      </w:r>
      <w:proofErr w:type="spellEnd"/>
      <w:r w:rsidRPr="0023659A">
        <w:rPr>
          <w:rFonts w:ascii="Trebuchet MS" w:hAnsi="Trebuchet MS"/>
          <w:sz w:val="22"/>
          <w:szCs w:val="22"/>
        </w:rPr>
        <w:t xml:space="preserve"> a </w:t>
      </w:r>
      <w:proofErr w:type="spellStart"/>
      <w:r w:rsidRPr="0023659A">
        <w:rPr>
          <w:rFonts w:ascii="Trebuchet MS" w:hAnsi="Trebuchet MS"/>
          <w:sz w:val="22"/>
          <w:szCs w:val="22"/>
        </w:rPr>
        <w:t>radioactivităţii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factorilor</w:t>
      </w:r>
      <w:proofErr w:type="spellEnd"/>
      <w:r w:rsidRPr="0023659A">
        <w:rPr>
          <w:rFonts w:ascii="Trebuchet MS" w:hAnsi="Trebuchet MS"/>
          <w:sz w:val="22"/>
          <w:szCs w:val="22"/>
        </w:rPr>
        <w:t xml:space="preserve"> de </w:t>
      </w:r>
      <w:proofErr w:type="spellStart"/>
      <w:r w:rsidRPr="0023659A">
        <w:rPr>
          <w:rFonts w:ascii="Trebuchet MS" w:hAnsi="Trebuchet MS"/>
          <w:sz w:val="22"/>
          <w:szCs w:val="22"/>
        </w:rPr>
        <w:t>mediu</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corespunzător</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unei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staţii</w:t>
      </w:r>
      <w:proofErr w:type="spellEnd"/>
      <w:r w:rsidRPr="0023659A">
        <w:rPr>
          <w:rFonts w:ascii="Trebuchet MS" w:hAnsi="Trebuchet MS"/>
          <w:sz w:val="22"/>
          <w:szCs w:val="22"/>
        </w:rPr>
        <w:t xml:space="preserve"> cu program de 11 ore/</w:t>
      </w:r>
      <w:proofErr w:type="spellStart"/>
      <w:r w:rsidRPr="0023659A">
        <w:rPr>
          <w:rFonts w:ascii="Trebuchet MS" w:hAnsi="Trebuchet MS"/>
          <w:sz w:val="22"/>
          <w:szCs w:val="22"/>
        </w:rPr>
        <w:t>zi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iar</w:t>
      </w:r>
      <w:proofErr w:type="spellEnd"/>
      <w:r w:rsidRPr="0023659A">
        <w:rPr>
          <w:rFonts w:ascii="Trebuchet MS" w:hAnsi="Trebuchet MS"/>
          <w:sz w:val="22"/>
          <w:szCs w:val="22"/>
        </w:rPr>
        <w:t xml:space="preserve"> la SSRM </w:t>
      </w:r>
      <w:proofErr w:type="spellStart"/>
      <w:r w:rsidRPr="0023659A">
        <w:rPr>
          <w:rFonts w:ascii="Trebuchet MS" w:hAnsi="Trebuchet MS"/>
          <w:sz w:val="22"/>
          <w:szCs w:val="22"/>
        </w:rPr>
        <w:t>Toaca</w:t>
      </w:r>
      <w:proofErr w:type="spellEnd"/>
      <w:r w:rsidRPr="0023659A">
        <w:rPr>
          <w:rFonts w:ascii="Trebuchet MS" w:hAnsi="Trebuchet MS"/>
          <w:sz w:val="22"/>
          <w:szCs w:val="22"/>
        </w:rPr>
        <w:t xml:space="preserve"> un program standard </w:t>
      </w:r>
      <w:proofErr w:type="spellStart"/>
      <w:r w:rsidRPr="0023659A">
        <w:rPr>
          <w:rFonts w:ascii="Trebuchet MS" w:hAnsi="Trebuchet MS"/>
          <w:sz w:val="22"/>
          <w:szCs w:val="22"/>
        </w:rPr>
        <w:t>corespunzător</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unei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staţii</w:t>
      </w:r>
      <w:proofErr w:type="spellEnd"/>
      <w:r w:rsidRPr="0023659A">
        <w:rPr>
          <w:rFonts w:ascii="Trebuchet MS" w:hAnsi="Trebuchet MS"/>
          <w:sz w:val="22"/>
          <w:szCs w:val="22"/>
        </w:rPr>
        <w:t xml:space="preserve"> cu program de 24 ore/</w:t>
      </w:r>
      <w:proofErr w:type="spellStart"/>
      <w:r w:rsidRPr="0023659A">
        <w:rPr>
          <w:rFonts w:ascii="Trebuchet MS" w:hAnsi="Trebuchet MS"/>
          <w:sz w:val="22"/>
          <w:szCs w:val="22"/>
        </w:rPr>
        <w:t>zi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adaptat</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pentru</w:t>
      </w:r>
      <w:proofErr w:type="spellEnd"/>
      <w:r w:rsidRPr="0023659A">
        <w:rPr>
          <w:rFonts w:ascii="Trebuchet MS" w:hAnsi="Trebuchet MS"/>
          <w:sz w:val="22"/>
          <w:szCs w:val="22"/>
        </w:rPr>
        <w:t xml:space="preserve"> o </w:t>
      </w:r>
      <w:proofErr w:type="spellStart"/>
      <w:r w:rsidRPr="0023659A">
        <w:rPr>
          <w:rFonts w:ascii="Trebuchet MS" w:hAnsi="Trebuchet MS"/>
          <w:sz w:val="22"/>
          <w:szCs w:val="22"/>
        </w:rPr>
        <w:t>staţie</w:t>
      </w:r>
      <w:proofErr w:type="spellEnd"/>
      <w:r w:rsidRPr="0023659A">
        <w:rPr>
          <w:rFonts w:ascii="Trebuchet MS" w:hAnsi="Trebuchet MS"/>
          <w:sz w:val="22"/>
          <w:szCs w:val="22"/>
        </w:rPr>
        <w:t xml:space="preserve"> de </w:t>
      </w:r>
      <w:proofErr w:type="spellStart"/>
      <w:r w:rsidRPr="0023659A">
        <w:rPr>
          <w:rFonts w:ascii="Trebuchet MS" w:hAnsi="Trebuchet MS"/>
          <w:sz w:val="22"/>
          <w:szCs w:val="22"/>
        </w:rPr>
        <w:t>munte</w:t>
      </w:r>
      <w:proofErr w:type="spellEnd"/>
      <w:r w:rsidRPr="0023659A">
        <w:rPr>
          <w:rFonts w:ascii="Trebuchet MS" w:hAnsi="Trebuchet MS"/>
          <w:sz w:val="22"/>
          <w:szCs w:val="22"/>
        </w:rPr>
        <w:t>.</w:t>
      </w:r>
    </w:p>
    <w:p w:rsidR="0023659A" w:rsidRPr="0023659A" w:rsidRDefault="0023659A" w:rsidP="0023659A">
      <w:pPr>
        <w:pStyle w:val="BodyTextIndent"/>
        <w:spacing w:line="360" w:lineRule="auto"/>
        <w:ind w:firstLine="0"/>
        <w:rPr>
          <w:rFonts w:ascii="Trebuchet MS" w:hAnsi="Trebuchet MS"/>
          <w:sz w:val="22"/>
          <w:szCs w:val="22"/>
        </w:rPr>
      </w:pPr>
      <w:proofErr w:type="spellStart"/>
      <w:r w:rsidRPr="0023659A">
        <w:rPr>
          <w:rFonts w:ascii="Trebuchet MS" w:hAnsi="Trebuchet MS"/>
          <w:color w:val="000000" w:themeColor="text1"/>
          <w:sz w:val="22"/>
          <w:szCs w:val="22"/>
        </w:rPr>
        <w:t>În</w:t>
      </w:r>
      <w:proofErr w:type="spellEnd"/>
      <w:r w:rsidRPr="0023659A">
        <w:rPr>
          <w:rFonts w:ascii="Trebuchet MS" w:hAnsi="Trebuchet MS"/>
          <w:color w:val="000000" w:themeColor="text1"/>
          <w:sz w:val="22"/>
          <w:szCs w:val="22"/>
        </w:rPr>
        <w:t xml:space="preserve"> </w:t>
      </w:r>
      <w:proofErr w:type="spellStart"/>
      <w:r w:rsidRPr="0023659A">
        <w:rPr>
          <w:rFonts w:ascii="Trebuchet MS" w:hAnsi="Trebuchet MS"/>
          <w:color w:val="000000" w:themeColor="text1"/>
          <w:sz w:val="22"/>
          <w:szCs w:val="22"/>
        </w:rPr>
        <w:t>urma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executării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acestor</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programe</w:t>
      </w:r>
      <w:proofErr w:type="spellEnd"/>
      <w:r w:rsidRPr="0023659A">
        <w:rPr>
          <w:rFonts w:ascii="Trebuchet MS" w:hAnsi="Trebuchet MS"/>
          <w:sz w:val="22"/>
          <w:szCs w:val="22"/>
        </w:rPr>
        <w:t xml:space="preserve">, la </w:t>
      </w:r>
      <w:proofErr w:type="spellStart"/>
      <w:r w:rsidRPr="0023659A">
        <w:rPr>
          <w:rFonts w:ascii="Trebuchet MS" w:hAnsi="Trebuchet MS"/>
          <w:sz w:val="22"/>
          <w:szCs w:val="22"/>
        </w:rPr>
        <w:t>cele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două</w:t>
      </w:r>
      <w:proofErr w:type="spellEnd"/>
      <w:r w:rsidRPr="0023659A">
        <w:rPr>
          <w:rFonts w:ascii="Trebuchet MS" w:hAnsi="Trebuchet MS"/>
          <w:sz w:val="22"/>
          <w:szCs w:val="22"/>
        </w:rPr>
        <w:t xml:space="preserve"> SSRM-</w:t>
      </w:r>
      <w:proofErr w:type="spellStart"/>
      <w:r w:rsidRPr="0023659A">
        <w:rPr>
          <w:rFonts w:ascii="Trebuchet MS" w:hAnsi="Trebuchet MS"/>
          <w:sz w:val="22"/>
          <w:szCs w:val="22"/>
        </w:rPr>
        <w:t>uri</w:t>
      </w:r>
      <w:proofErr w:type="spellEnd"/>
      <w:r w:rsidRPr="0023659A">
        <w:rPr>
          <w:rFonts w:ascii="Trebuchet MS" w:hAnsi="Trebuchet MS"/>
          <w:sz w:val="22"/>
          <w:szCs w:val="22"/>
        </w:rPr>
        <w:t xml:space="preserve"> din </w:t>
      </w:r>
      <w:proofErr w:type="spellStart"/>
      <w:r w:rsidRPr="0023659A">
        <w:rPr>
          <w:rFonts w:ascii="Trebuchet MS" w:hAnsi="Trebuchet MS"/>
          <w:sz w:val="22"/>
          <w:szCs w:val="22"/>
        </w:rPr>
        <w:t>judeţul</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Neamţ</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în</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luna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mai</w:t>
      </w:r>
      <w:proofErr w:type="spellEnd"/>
      <w:r w:rsidRPr="0023659A">
        <w:rPr>
          <w:rFonts w:ascii="Trebuchet MS" w:hAnsi="Trebuchet MS"/>
          <w:sz w:val="22"/>
          <w:szCs w:val="22"/>
        </w:rPr>
        <w:t xml:space="preserve"> 2024 s-au </w:t>
      </w:r>
      <w:proofErr w:type="spellStart"/>
      <w:r w:rsidRPr="0023659A">
        <w:rPr>
          <w:rFonts w:ascii="Trebuchet MS" w:hAnsi="Trebuchet MS"/>
          <w:sz w:val="22"/>
          <w:szCs w:val="22"/>
        </w:rPr>
        <w:t>determinat</w:t>
      </w:r>
      <w:proofErr w:type="spellEnd"/>
      <w:r w:rsidRPr="0023659A">
        <w:rPr>
          <w:rFonts w:ascii="Trebuchet MS" w:hAnsi="Trebuchet MS"/>
          <w:sz w:val="22"/>
          <w:szCs w:val="22"/>
        </w:rPr>
        <w:t xml:space="preserve"> 578</w:t>
      </w:r>
      <w:r w:rsidRPr="0023659A">
        <w:rPr>
          <w:rFonts w:ascii="Trebuchet MS" w:hAnsi="Trebuchet MS"/>
          <w:color w:val="000000" w:themeColor="text1"/>
          <w:sz w:val="22"/>
          <w:szCs w:val="22"/>
        </w:rPr>
        <w:t xml:space="preserve"> </w:t>
      </w:r>
      <w:proofErr w:type="spellStart"/>
      <w:r w:rsidRPr="0023659A">
        <w:rPr>
          <w:rFonts w:ascii="Trebuchet MS" w:hAnsi="Trebuchet MS"/>
          <w:sz w:val="22"/>
          <w:szCs w:val="22"/>
        </w:rPr>
        <w:t>indicatori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referitori</w:t>
      </w:r>
      <w:proofErr w:type="spellEnd"/>
      <w:r w:rsidRPr="0023659A">
        <w:rPr>
          <w:rFonts w:ascii="Trebuchet MS" w:hAnsi="Trebuchet MS"/>
          <w:sz w:val="22"/>
          <w:szCs w:val="22"/>
        </w:rPr>
        <w:t xml:space="preserve"> la </w:t>
      </w:r>
      <w:proofErr w:type="spellStart"/>
      <w:r w:rsidRPr="0023659A">
        <w:rPr>
          <w:rFonts w:ascii="Trebuchet MS" w:hAnsi="Trebuchet MS"/>
          <w:sz w:val="22"/>
          <w:szCs w:val="22"/>
        </w:rPr>
        <w:t>activitatea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specifică</w:t>
      </w:r>
      <w:proofErr w:type="spellEnd"/>
      <w:r w:rsidRPr="0023659A">
        <w:rPr>
          <w:rFonts w:ascii="Trebuchet MS" w:hAnsi="Trebuchet MS"/>
          <w:sz w:val="22"/>
          <w:szCs w:val="22"/>
        </w:rPr>
        <w:t xml:space="preserve"> beta </w:t>
      </w:r>
      <w:proofErr w:type="spellStart"/>
      <w:r w:rsidRPr="0023659A">
        <w:rPr>
          <w:rFonts w:ascii="Trebuchet MS" w:hAnsi="Trebuchet MS"/>
          <w:sz w:val="22"/>
          <w:szCs w:val="22"/>
        </w:rPr>
        <w:t>globală</w:t>
      </w:r>
      <w:proofErr w:type="spellEnd"/>
      <w:r w:rsidRPr="0023659A">
        <w:rPr>
          <w:rFonts w:ascii="Trebuchet MS" w:hAnsi="Trebuchet MS"/>
          <w:sz w:val="22"/>
          <w:szCs w:val="22"/>
        </w:rPr>
        <w:t xml:space="preserve">, 186 </w:t>
      </w:r>
      <w:proofErr w:type="spellStart"/>
      <w:r w:rsidRPr="0023659A">
        <w:rPr>
          <w:rFonts w:ascii="Trebuchet MS" w:hAnsi="Trebuchet MS"/>
          <w:sz w:val="22"/>
          <w:szCs w:val="22"/>
        </w:rPr>
        <w:t>indicatori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referitori</w:t>
      </w:r>
      <w:proofErr w:type="spellEnd"/>
      <w:r w:rsidRPr="0023659A">
        <w:rPr>
          <w:rFonts w:ascii="Trebuchet MS" w:hAnsi="Trebuchet MS"/>
          <w:sz w:val="22"/>
          <w:szCs w:val="22"/>
        </w:rPr>
        <w:t xml:space="preserve"> la </w:t>
      </w:r>
      <w:proofErr w:type="spellStart"/>
      <w:r w:rsidRPr="0023659A">
        <w:rPr>
          <w:rFonts w:ascii="Trebuchet MS" w:hAnsi="Trebuchet MS"/>
          <w:sz w:val="22"/>
          <w:szCs w:val="22"/>
        </w:rPr>
        <w:t>activitatea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specifică</w:t>
      </w:r>
      <w:proofErr w:type="spellEnd"/>
      <w:r w:rsidRPr="0023659A">
        <w:rPr>
          <w:rFonts w:ascii="Trebuchet MS" w:hAnsi="Trebuchet MS"/>
          <w:sz w:val="22"/>
          <w:szCs w:val="22"/>
        </w:rPr>
        <w:t xml:space="preserve"> a </w:t>
      </w:r>
      <w:proofErr w:type="spellStart"/>
      <w:r w:rsidRPr="0023659A">
        <w:rPr>
          <w:rFonts w:ascii="Trebuchet MS" w:hAnsi="Trebuchet MS"/>
          <w:sz w:val="22"/>
          <w:szCs w:val="22"/>
        </w:rPr>
        <w:t>radonului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în</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aerul</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atmosferic</w:t>
      </w:r>
      <w:proofErr w:type="spellEnd"/>
      <w:r w:rsidRPr="0023659A">
        <w:rPr>
          <w:rFonts w:ascii="Trebuchet MS" w:hAnsi="Trebuchet MS"/>
          <w:sz w:val="22"/>
          <w:szCs w:val="22"/>
        </w:rPr>
        <w:t xml:space="preserve">, 186 </w:t>
      </w:r>
      <w:proofErr w:type="spellStart"/>
      <w:r w:rsidRPr="0023659A">
        <w:rPr>
          <w:rFonts w:ascii="Trebuchet MS" w:hAnsi="Trebuchet MS"/>
          <w:sz w:val="22"/>
          <w:szCs w:val="22"/>
        </w:rPr>
        <w:t>indicatori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referitori</w:t>
      </w:r>
      <w:proofErr w:type="spellEnd"/>
      <w:r w:rsidRPr="0023659A">
        <w:rPr>
          <w:rFonts w:ascii="Trebuchet MS" w:hAnsi="Trebuchet MS"/>
          <w:sz w:val="22"/>
          <w:szCs w:val="22"/>
        </w:rPr>
        <w:t xml:space="preserve"> la </w:t>
      </w:r>
      <w:proofErr w:type="spellStart"/>
      <w:r w:rsidRPr="0023659A">
        <w:rPr>
          <w:rFonts w:ascii="Trebuchet MS" w:hAnsi="Trebuchet MS"/>
          <w:sz w:val="22"/>
          <w:szCs w:val="22"/>
        </w:rPr>
        <w:t>activitatea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specifică</w:t>
      </w:r>
      <w:proofErr w:type="spellEnd"/>
      <w:r w:rsidRPr="0023659A">
        <w:rPr>
          <w:rFonts w:ascii="Trebuchet MS" w:hAnsi="Trebuchet MS"/>
          <w:sz w:val="22"/>
          <w:szCs w:val="22"/>
        </w:rPr>
        <w:t xml:space="preserve"> a </w:t>
      </w:r>
      <w:proofErr w:type="spellStart"/>
      <w:r w:rsidRPr="0023659A">
        <w:rPr>
          <w:rFonts w:ascii="Trebuchet MS" w:hAnsi="Trebuchet MS"/>
          <w:sz w:val="22"/>
          <w:szCs w:val="22"/>
        </w:rPr>
        <w:t>toronului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în</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aerul</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atmosferic</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şi</w:t>
      </w:r>
      <w:proofErr w:type="spellEnd"/>
      <w:r w:rsidRPr="0023659A">
        <w:rPr>
          <w:rFonts w:ascii="Trebuchet MS" w:hAnsi="Trebuchet MS"/>
          <w:sz w:val="22"/>
          <w:szCs w:val="22"/>
        </w:rPr>
        <w:t xml:space="preserve"> 2957 de </w:t>
      </w:r>
      <w:proofErr w:type="spellStart"/>
      <w:r w:rsidRPr="0023659A">
        <w:rPr>
          <w:rFonts w:ascii="Trebuchet MS" w:hAnsi="Trebuchet MS"/>
          <w:sz w:val="22"/>
          <w:szCs w:val="22"/>
        </w:rPr>
        <w:t>determinări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orare</w:t>
      </w:r>
      <w:proofErr w:type="spellEnd"/>
      <w:r w:rsidRPr="0023659A">
        <w:rPr>
          <w:rFonts w:ascii="Trebuchet MS" w:hAnsi="Trebuchet MS"/>
          <w:sz w:val="22"/>
          <w:szCs w:val="22"/>
        </w:rPr>
        <w:t xml:space="preserve"> ale </w:t>
      </w:r>
      <w:proofErr w:type="spellStart"/>
      <w:r w:rsidRPr="0023659A">
        <w:rPr>
          <w:rFonts w:ascii="Trebuchet MS" w:hAnsi="Trebuchet MS"/>
          <w:sz w:val="22"/>
          <w:szCs w:val="22"/>
        </w:rPr>
        <w:t>debitului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dozei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gama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în</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atmosfera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liberă</w:t>
      </w:r>
      <w:proofErr w:type="spellEnd"/>
      <w:r w:rsidRPr="0023659A">
        <w:rPr>
          <w:rFonts w:ascii="Trebuchet MS" w:hAnsi="Trebuchet MS"/>
          <w:sz w:val="22"/>
          <w:szCs w:val="22"/>
        </w:rPr>
        <w:t>.</w:t>
      </w:r>
    </w:p>
    <w:p w:rsidR="0023659A" w:rsidRPr="0023659A" w:rsidRDefault="0023659A" w:rsidP="0023659A">
      <w:pPr>
        <w:autoSpaceDE w:val="0"/>
        <w:autoSpaceDN w:val="0"/>
        <w:adjustRightInd w:val="0"/>
        <w:spacing w:line="360" w:lineRule="auto"/>
        <w:jc w:val="both"/>
        <w:rPr>
          <w:rFonts w:ascii="Trebuchet MS" w:hAnsi="Trebuchet MS"/>
          <w:sz w:val="22"/>
          <w:szCs w:val="22"/>
        </w:rPr>
      </w:pPr>
      <w:r w:rsidRPr="0023659A">
        <w:rPr>
          <w:rFonts w:ascii="Trebuchet MS" w:hAnsi="Trebuchet MS"/>
          <w:sz w:val="22"/>
          <w:szCs w:val="22"/>
        </w:rPr>
        <w:t>Pentru determinarea de către SLR/LNRR a activităţii specifice a tritiului au fost recoltate şi pregătite 28 probe de precipitaţii atmosferice, probe  recoltate  urmare a  precipitaţiilor căzute în luna mai 2024 în locaţiile celor două SSRM-uri (14 probe la SSRM Piatra Neamţ şi 14</w:t>
      </w:r>
      <w:r w:rsidRPr="0023659A">
        <w:rPr>
          <w:rFonts w:ascii="Trebuchet MS" w:hAnsi="Trebuchet MS"/>
          <w:color w:val="000000"/>
          <w:sz w:val="22"/>
          <w:szCs w:val="22"/>
        </w:rPr>
        <w:t xml:space="preserve"> </w:t>
      </w:r>
      <w:r w:rsidRPr="0023659A">
        <w:rPr>
          <w:rFonts w:ascii="Trebuchet MS" w:hAnsi="Trebuchet MS"/>
          <w:sz w:val="22"/>
          <w:szCs w:val="22"/>
        </w:rPr>
        <w:t xml:space="preserve">probe la SSRM  Toaca). </w:t>
      </w:r>
    </w:p>
    <w:p w:rsidR="0023659A" w:rsidRPr="0023659A" w:rsidRDefault="0023659A" w:rsidP="0023659A">
      <w:pPr>
        <w:autoSpaceDE w:val="0"/>
        <w:autoSpaceDN w:val="0"/>
        <w:adjustRightInd w:val="0"/>
        <w:spacing w:line="360" w:lineRule="auto"/>
        <w:jc w:val="both"/>
        <w:rPr>
          <w:rFonts w:ascii="Trebuchet MS" w:hAnsi="Trebuchet MS"/>
          <w:sz w:val="22"/>
          <w:szCs w:val="22"/>
        </w:rPr>
      </w:pPr>
      <w:r w:rsidRPr="0023659A">
        <w:rPr>
          <w:rFonts w:ascii="Trebuchet MS" w:hAnsi="Trebuchet MS"/>
          <w:sz w:val="22"/>
          <w:szCs w:val="22"/>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efectuarea determinărilor propriu zise.</w:t>
      </w:r>
    </w:p>
    <w:p w:rsidR="0023659A" w:rsidRPr="0023659A" w:rsidRDefault="0023659A" w:rsidP="0023659A">
      <w:pPr>
        <w:autoSpaceDE w:val="0"/>
        <w:autoSpaceDN w:val="0"/>
        <w:adjustRightInd w:val="0"/>
        <w:spacing w:line="360" w:lineRule="auto"/>
        <w:jc w:val="both"/>
        <w:rPr>
          <w:rFonts w:ascii="Trebuchet MS" w:hAnsi="Trebuchet MS"/>
          <w:sz w:val="22"/>
          <w:szCs w:val="22"/>
        </w:rPr>
      </w:pPr>
      <w:r w:rsidRPr="0023659A">
        <w:rPr>
          <w:rFonts w:ascii="Trebuchet MS" w:hAnsi="Trebuchet MS"/>
          <w:sz w:val="22"/>
          <w:szCs w:val="22"/>
        </w:rPr>
        <w:t xml:space="preserve">Monitorizarea radioactivităţii aerului s-a facut la ambele SSRM-uri prin măsurători beta globale ale aerosolilor atmosferici şi ale depunerilor atmosferice totale, precum şi prin monitorizarea debitului dozei gama externe în atmosfera liberă. </w:t>
      </w:r>
    </w:p>
    <w:p w:rsidR="0023659A" w:rsidRPr="0023659A" w:rsidRDefault="0023659A" w:rsidP="0023659A">
      <w:pPr>
        <w:autoSpaceDE w:val="0"/>
        <w:autoSpaceDN w:val="0"/>
        <w:adjustRightInd w:val="0"/>
        <w:spacing w:line="360" w:lineRule="auto"/>
        <w:jc w:val="both"/>
        <w:rPr>
          <w:rFonts w:ascii="Trebuchet MS" w:hAnsi="Trebuchet MS"/>
          <w:sz w:val="22"/>
          <w:szCs w:val="22"/>
        </w:rPr>
      </w:pPr>
    </w:p>
    <w:p w:rsidR="0023659A" w:rsidRPr="0023659A" w:rsidRDefault="0023659A" w:rsidP="0023659A">
      <w:pPr>
        <w:pStyle w:val="BodyTextIndent"/>
        <w:spacing w:line="360" w:lineRule="auto"/>
        <w:ind w:firstLine="0"/>
        <w:jc w:val="center"/>
        <w:rPr>
          <w:rFonts w:ascii="Trebuchet MS" w:hAnsi="Trebuchet MS"/>
          <w:sz w:val="22"/>
          <w:szCs w:val="22"/>
          <w:lang w:val="ro-RO"/>
        </w:rPr>
      </w:pPr>
      <w:r w:rsidRPr="0023659A">
        <w:rPr>
          <w:rFonts w:ascii="Trebuchet MS" w:hAnsi="Trebuchet MS"/>
          <w:noProof/>
          <w:sz w:val="22"/>
          <w:szCs w:val="22"/>
          <w:lang w:eastAsia="en-GB"/>
        </w:rPr>
        <w:lastRenderedPageBreak/>
        <w:drawing>
          <wp:inline distT="0" distB="0" distL="0" distR="0" wp14:anchorId="3A50A52A" wp14:editId="42DD1A98">
            <wp:extent cx="6119495" cy="2728569"/>
            <wp:effectExtent l="38100" t="38100" r="109855" b="110490"/>
            <wp:docPr id="4" name="Chart 4">
              <a:extLst xmlns:a="http://schemas.openxmlformats.org/drawingml/2006/main">
                <a:ext uri="{FF2B5EF4-FFF2-40B4-BE49-F238E27FC236}">
                  <a16:creationId xmlns:a16="http://schemas.microsoft.com/office/drawing/2014/main"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3659A" w:rsidRPr="0023659A" w:rsidRDefault="0023659A" w:rsidP="0023659A">
      <w:pPr>
        <w:autoSpaceDE w:val="0"/>
        <w:autoSpaceDN w:val="0"/>
        <w:adjustRightInd w:val="0"/>
        <w:spacing w:line="360" w:lineRule="auto"/>
        <w:jc w:val="center"/>
        <w:rPr>
          <w:rFonts w:ascii="Trebuchet MS" w:eastAsia="ArialMT" w:hAnsi="Trebuchet MS"/>
          <w:sz w:val="22"/>
          <w:szCs w:val="22"/>
          <w:lang w:eastAsia="en-US"/>
        </w:rPr>
      </w:pPr>
      <w:r w:rsidRPr="0023659A">
        <w:rPr>
          <w:rFonts w:ascii="Trebuchet MS" w:eastAsia="ArialMT" w:hAnsi="Trebuchet MS"/>
          <w:sz w:val="22"/>
          <w:szCs w:val="22"/>
          <w:lang w:eastAsia="en-US"/>
        </w:rPr>
        <w:t>Fig. 4.1 – Evoluţia activităţilor specifice beta globale imediate  a aerosolilor atmosferici</w:t>
      </w:r>
    </w:p>
    <w:p w:rsidR="0023659A" w:rsidRPr="0023659A" w:rsidRDefault="0023659A" w:rsidP="0023659A">
      <w:pPr>
        <w:autoSpaceDE w:val="0"/>
        <w:autoSpaceDN w:val="0"/>
        <w:adjustRightInd w:val="0"/>
        <w:spacing w:line="360" w:lineRule="auto"/>
        <w:jc w:val="both"/>
        <w:rPr>
          <w:rFonts w:ascii="Trebuchet MS" w:eastAsia="ArialMT" w:hAnsi="Trebuchet MS"/>
          <w:sz w:val="22"/>
          <w:szCs w:val="22"/>
          <w:lang w:eastAsia="en-US"/>
        </w:rPr>
      </w:pPr>
      <w:r w:rsidRPr="0023659A">
        <w:rPr>
          <w:rFonts w:ascii="Trebuchet MS" w:eastAsia="ArialMT" w:hAnsi="Trebuchet MS"/>
          <w:color w:val="000000"/>
          <w:sz w:val="22"/>
          <w:szCs w:val="22"/>
          <w:lang w:eastAsia="en-US"/>
        </w:rPr>
        <w:t>În fig. 4.1</w:t>
      </w:r>
      <w:r w:rsidRPr="0023659A">
        <w:rPr>
          <w:rFonts w:ascii="Trebuchet MS" w:eastAsia="ArialMT" w:hAnsi="Trebuchet MS"/>
          <w:sz w:val="22"/>
          <w:szCs w:val="22"/>
          <w:lang w:eastAsia="en-US"/>
        </w:rPr>
        <w:t xml:space="preserve"> este prezentată evoluţia la SSRM Piatra Neamţ şi SSRM Toaca a activităţilor specifice beta globale imediate ale aerosolilor atmosferici.</w:t>
      </w:r>
    </w:p>
    <w:p w:rsidR="0023659A" w:rsidRPr="0023659A" w:rsidRDefault="0023659A" w:rsidP="0023659A">
      <w:pPr>
        <w:autoSpaceDE w:val="0"/>
        <w:autoSpaceDN w:val="0"/>
        <w:adjustRightInd w:val="0"/>
        <w:spacing w:line="360" w:lineRule="auto"/>
        <w:jc w:val="both"/>
        <w:rPr>
          <w:rFonts w:ascii="Trebuchet MS" w:hAnsi="Trebuchet MS"/>
          <w:sz w:val="22"/>
          <w:szCs w:val="22"/>
        </w:rPr>
      </w:pPr>
      <w:r w:rsidRPr="0023659A">
        <w:rPr>
          <w:rFonts w:ascii="Trebuchet MS" w:hAnsi="Trebuchet MS"/>
          <w:sz w:val="22"/>
          <w:szCs w:val="22"/>
        </w:rPr>
        <w:t>Prin metoda măsurătorilor repetate la ambele SSRM-uri s-au determinat şi activităţile specifice ale radonului, toronului şi descendenţilor acestora în atmosfera liberă.</w:t>
      </w:r>
    </w:p>
    <w:p w:rsidR="0023659A" w:rsidRPr="0023659A" w:rsidRDefault="0023659A" w:rsidP="0023659A">
      <w:pPr>
        <w:pStyle w:val="BodyTextIndent"/>
        <w:spacing w:line="360" w:lineRule="auto"/>
        <w:ind w:firstLine="0"/>
        <w:rPr>
          <w:rFonts w:ascii="Trebuchet MS" w:hAnsi="Trebuchet MS"/>
          <w:sz w:val="22"/>
          <w:szCs w:val="22"/>
          <w:lang w:val="ro-RO"/>
        </w:rPr>
      </w:pPr>
      <w:r w:rsidRPr="0023659A">
        <w:rPr>
          <w:rFonts w:ascii="Trebuchet MS" w:hAnsi="Trebuchet MS"/>
          <w:color w:val="000000" w:themeColor="text1"/>
          <w:sz w:val="22"/>
          <w:szCs w:val="22"/>
          <w:lang w:val="ro-RO"/>
        </w:rPr>
        <w:t>Valorile zilnice</w:t>
      </w:r>
      <w:r w:rsidRPr="0023659A">
        <w:rPr>
          <w:rFonts w:ascii="Trebuchet MS" w:hAnsi="Trebuchet MS"/>
          <w:sz w:val="22"/>
          <w:szCs w:val="22"/>
          <w:lang w:val="ro-RO"/>
        </w:rPr>
        <w:t xml:space="preserve"> determinate pentru activităţile specifice ale radonului au fost de 1,48</w:t>
      </w:r>
      <w:r w:rsidRPr="0023659A">
        <w:rPr>
          <w:rFonts w:ascii="Trebuchet MS" w:hAnsi="Trebuchet MS"/>
          <w:color w:val="000000" w:themeColor="text1"/>
          <w:sz w:val="22"/>
          <w:szCs w:val="22"/>
          <w:lang w:val="ro-RO"/>
        </w:rPr>
        <w:t xml:space="preserve">÷8,83 </w:t>
      </w:r>
      <w:r w:rsidRPr="0023659A">
        <w:rPr>
          <w:rFonts w:ascii="Trebuchet MS" w:hAnsi="Trebuchet MS"/>
          <w:sz w:val="22"/>
          <w:szCs w:val="22"/>
          <w:lang w:val="ro-RO"/>
        </w:rPr>
        <w:t>Bq/m</w:t>
      </w:r>
      <w:r w:rsidRPr="0023659A">
        <w:rPr>
          <w:rFonts w:ascii="Trebuchet MS" w:hAnsi="Trebuchet MS"/>
          <w:sz w:val="22"/>
          <w:szCs w:val="22"/>
          <w:vertAlign w:val="superscript"/>
          <w:lang w:val="ro-RO"/>
        </w:rPr>
        <w:t>3</w:t>
      </w:r>
      <w:r w:rsidRPr="0023659A">
        <w:rPr>
          <w:rFonts w:ascii="Trebuchet MS" w:hAnsi="Trebuchet MS"/>
          <w:sz w:val="22"/>
          <w:szCs w:val="22"/>
          <w:lang w:val="ro-RO"/>
        </w:rPr>
        <w:t xml:space="preserve"> la SSRM Piatra Neamţ, respectiv de  </w:t>
      </w:r>
      <w:r w:rsidRPr="0023659A">
        <w:rPr>
          <w:rFonts w:ascii="Trebuchet MS" w:hAnsi="Trebuchet MS"/>
          <w:color w:val="000000" w:themeColor="text1"/>
          <w:sz w:val="22"/>
          <w:szCs w:val="22"/>
          <w:lang w:val="ro-RO"/>
        </w:rPr>
        <w:t xml:space="preserve">0,048÷2.54 </w:t>
      </w:r>
      <w:r w:rsidRPr="0023659A">
        <w:rPr>
          <w:rFonts w:ascii="Trebuchet MS" w:hAnsi="Trebuchet MS"/>
          <w:sz w:val="22"/>
          <w:szCs w:val="22"/>
          <w:lang w:val="ro-RO"/>
        </w:rPr>
        <w:t>Bq/m</w:t>
      </w:r>
      <w:r w:rsidRPr="0023659A">
        <w:rPr>
          <w:rFonts w:ascii="Trebuchet MS" w:hAnsi="Trebuchet MS"/>
          <w:sz w:val="22"/>
          <w:szCs w:val="22"/>
          <w:vertAlign w:val="superscript"/>
          <w:lang w:val="ro-RO"/>
        </w:rPr>
        <w:t>3</w:t>
      </w:r>
      <w:r w:rsidRPr="0023659A">
        <w:rPr>
          <w:rFonts w:ascii="Trebuchet MS" w:hAnsi="Trebuchet MS"/>
          <w:sz w:val="22"/>
          <w:szCs w:val="22"/>
          <w:lang w:val="ro-RO"/>
        </w:rPr>
        <w:t xml:space="preserve"> la SSRM Toaca, iar pentru toron valorile determinate au fost de 0,015÷0,140 Bq/m</w:t>
      </w:r>
      <w:r w:rsidRPr="0023659A">
        <w:rPr>
          <w:rFonts w:ascii="Trebuchet MS" w:hAnsi="Trebuchet MS"/>
          <w:sz w:val="22"/>
          <w:szCs w:val="22"/>
          <w:vertAlign w:val="superscript"/>
          <w:lang w:val="ro-RO"/>
        </w:rPr>
        <w:t>3</w:t>
      </w:r>
      <w:r w:rsidRPr="0023659A">
        <w:rPr>
          <w:rFonts w:ascii="Trebuchet MS" w:hAnsi="Trebuchet MS"/>
          <w:sz w:val="22"/>
          <w:szCs w:val="22"/>
          <w:lang w:val="ro-RO"/>
        </w:rPr>
        <w:t xml:space="preserve"> la SSRM Piatra Neamţ, respectiv de </w:t>
      </w:r>
      <w:r w:rsidRPr="0023659A">
        <w:rPr>
          <w:rFonts w:ascii="Trebuchet MS" w:hAnsi="Trebuchet MS"/>
          <w:color w:val="000000" w:themeColor="text1"/>
          <w:sz w:val="22"/>
          <w:szCs w:val="22"/>
          <w:lang w:val="ro-RO"/>
        </w:rPr>
        <w:t xml:space="preserve">0,006÷0,062 </w:t>
      </w:r>
      <w:r w:rsidRPr="0023659A">
        <w:rPr>
          <w:rFonts w:ascii="Trebuchet MS" w:hAnsi="Trebuchet MS"/>
          <w:sz w:val="22"/>
          <w:szCs w:val="22"/>
          <w:lang w:val="ro-RO"/>
        </w:rPr>
        <w:t>Bq/m</w:t>
      </w:r>
      <w:r w:rsidRPr="0023659A">
        <w:rPr>
          <w:rFonts w:ascii="Trebuchet MS" w:hAnsi="Trebuchet MS"/>
          <w:sz w:val="22"/>
          <w:szCs w:val="22"/>
          <w:vertAlign w:val="superscript"/>
          <w:lang w:val="ro-RO"/>
        </w:rPr>
        <w:t>3</w:t>
      </w:r>
      <w:r w:rsidRPr="0023659A">
        <w:rPr>
          <w:rFonts w:ascii="Trebuchet MS" w:hAnsi="Trebuchet MS"/>
          <w:sz w:val="22"/>
          <w:szCs w:val="22"/>
          <w:lang w:val="ro-RO"/>
        </w:rPr>
        <w:t xml:space="preserve"> la SSRM Toaca. Aceste valori sunt comparabile cu cele din lunile precedente.</w:t>
      </w:r>
    </w:p>
    <w:p w:rsidR="0023659A" w:rsidRPr="0023659A" w:rsidRDefault="0023659A" w:rsidP="0023659A">
      <w:pPr>
        <w:autoSpaceDE w:val="0"/>
        <w:autoSpaceDN w:val="0"/>
        <w:adjustRightInd w:val="0"/>
        <w:spacing w:line="360" w:lineRule="auto"/>
        <w:jc w:val="both"/>
        <w:rPr>
          <w:rFonts w:ascii="Trebuchet MS" w:hAnsi="Trebuchet MS"/>
          <w:sz w:val="22"/>
          <w:szCs w:val="22"/>
        </w:rPr>
      </w:pPr>
      <w:r w:rsidRPr="0023659A">
        <w:rPr>
          <w:rFonts w:ascii="Trebuchet MS" w:hAnsi="Trebuchet MS"/>
          <w:sz w:val="22"/>
          <w:szCs w:val="22"/>
        </w:rPr>
        <w:t xml:space="preserve">Pentru depuneri atmosferice totale (umede şi uscate) valorile activităţilor specifice beta globale imediate sunt prezentate în fig. 4.2, toate valorile situându-se sub limita de atenţionare </w:t>
      </w:r>
      <w:r w:rsidRPr="0023659A">
        <w:rPr>
          <w:rFonts w:ascii="Trebuchet MS" w:eastAsia="ArialMT" w:hAnsi="Trebuchet MS"/>
          <w:sz w:val="22"/>
          <w:szCs w:val="22"/>
          <w:lang w:eastAsia="en-US"/>
        </w:rPr>
        <w:t xml:space="preserve">stabilită prin Ordinul </w:t>
      </w:r>
      <w:r w:rsidRPr="0023659A">
        <w:rPr>
          <w:rFonts w:ascii="Trebuchet MS" w:hAnsi="Trebuchet MS"/>
          <w:sz w:val="22"/>
          <w:szCs w:val="22"/>
        </w:rPr>
        <w:t>MMP nr. 1978/2010 care este de 200 Bq/(m</w:t>
      </w:r>
      <w:r w:rsidRPr="0023659A">
        <w:rPr>
          <w:rFonts w:ascii="Trebuchet MS" w:hAnsi="Trebuchet MS"/>
          <w:sz w:val="22"/>
          <w:szCs w:val="22"/>
          <w:vertAlign w:val="superscript"/>
        </w:rPr>
        <w:t>2</w:t>
      </w:r>
      <w:r w:rsidRPr="0023659A">
        <w:rPr>
          <w:rFonts w:ascii="Trebuchet MS" w:hAnsi="Trebuchet MS"/>
          <w:sz w:val="22"/>
          <w:szCs w:val="22"/>
          <w:vertAlign w:val="subscript"/>
        </w:rPr>
        <w:t>*</w:t>
      </w:r>
      <w:r w:rsidRPr="0023659A">
        <w:rPr>
          <w:rFonts w:ascii="Trebuchet MS" w:hAnsi="Trebuchet MS"/>
          <w:sz w:val="22"/>
          <w:szCs w:val="22"/>
        </w:rPr>
        <w:t>zi).</w:t>
      </w:r>
    </w:p>
    <w:p w:rsidR="0023659A" w:rsidRPr="0023659A" w:rsidRDefault="0023659A" w:rsidP="0023659A">
      <w:pPr>
        <w:autoSpaceDE w:val="0"/>
        <w:autoSpaceDN w:val="0"/>
        <w:adjustRightInd w:val="0"/>
        <w:spacing w:line="360" w:lineRule="auto"/>
        <w:jc w:val="center"/>
        <w:rPr>
          <w:rFonts w:ascii="Trebuchet MS" w:hAnsi="Trebuchet MS"/>
          <w:sz w:val="22"/>
          <w:szCs w:val="22"/>
        </w:rPr>
      </w:pPr>
      <w:r w:rsidRPr="0023659A">
        <w:rPr>
          <w:rFonts w:ascii="Trebuchet MS" w:hAnsi="Trebuchet MS"/>
          <w:noProof/>
          <w:sz w:val="22"/>
          <w:szCs w:val="22"/>
          <w:lang w:val="en-GB" w:eastAsia="en-GB"/>
        </w:rPr>
        <w:drawing>
          <wp:inline distT="0" distB="0" distL="0" distR="0" wp14:anchorId="375206FF" wp14:editId="60E32CF1">
            <wp:extent cx="6119495" cy="2991916"/>
            <wp:effectExtent l="38100" t="38100" r="90805" b="94615"/>
            <wp:docPr id="2" name="Chart 2">
              <a:extLst xmlns:a="http://schemas.openxmlformats.org/drawingml/2006/main">
                <a:ext uri="{FF2B5EF4-FFF2-40B4-BE49-F238E27FC236}">
                  <a16:creationId xmlns:a16="http://schemas.microsoft.com/office/drawing/2014/main"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3659A" w:rsidRPr="0023659A" w:rsidRDefault="0023659A" w:rsidP="0023659A">
      <w:pPr>
        <w:autoSpaceDE w:val="0"/>
        <w:autoSpaceDN w:val="0"/>
        <w:adjustRightInd w:val="0"/>
        <w:spacing w:line="360" w:lineRule="auto"/>
        <w:jc w:val="center"/>
        <w:rPr>
          <w:rFonts w:ascii="Trebuchet MS" w:eastAsia="ArialMT" w:hAnsi="Trebuchet MS"/>
          <w:sz w:val="22"/>
          <w:szCs w:val="22"/>
          <w:lang w:eastAsia="en-US"/>
        </w:rPr>
      </w:pPr>
      <w:r w:rsidRPr="0023659A">
        <w:rPr>
          <w:rFonts w:ascii="Trebuchet MS" w:eastAsia="ArialMT" w:hAnsi="Trebuchet MS"/>
          <w:sz w:val="22"/>
          <w:szCs w:val="22"/>
          <w:lang w:eastAsia="en-US"/>
        </w:rPr>
        <w:t>Fig. 4.2 – Evoluţia activităţilor specifice beta globale</w:t>
      </w:r>
      <w:r>
        <w:rPr>
          <w:rFonts w:ascii="Trebuchet MS" w:eastAsia="ArialMT" w:hAnsi="Trebuchet MS"/>
          <w:sz w:val="22"/>
          <w:szCs w:val="22"/>
          <w:lang w:eastAsia="en-US"/>
        </w:rPr>
        <w:t xml:space="preserve"> </w:t>
      </w:r>
      <w:r w:rsidRPr="0023659A">
        <w:rPr>
          <w:rFonts w:ascii="Trebuchet MS" w:eastAsia="ArialMT" w:hAnsi="Trebuchet MS"/>
          <w:sz w:val="22"/>
          <w:szCs w:val="22"/>
          <w:lang w:eastAsia="en-US"/>
        </w:rPr>
        <w:t>a depunerilor atmosferice totale</w:t>
      </w:r>
    </w:p>
    <w:p w:rsidR="0023659A" w:rsidRPr="0023659A" w:rsidRDefault="0023659A" w:rsidP="0023659A">
      <w:pPr>
        <w:pStyle w:val="BodyTextIndent"/>
        <w:spacing w:line="360" w:lineRule="auto"/>
        <w:ind w:firstLine="0"/>
        <w:rPr>
          <w:rFonts w:ascii="Trebuchet MS" w:hAnsi="Trebuchet MS"/>
          <w:sz w:val="22"/>
          <w:szCs w:val="22"/>
        </w:rPr>
      </w:pPr>
      <w:proofErr w:type="spellStart"/>
      <w:r w:rsidRPr="0023659A">
        <w:rPr>
          <w:rFonts w:ascii="Trebuchet MS" w:hAnsi="Trebuchet MS"/>
          <w:sz w:val="22"/>
          <w:szCs w:val="22"/>
        </w:rPr>
        <w:lastRenderedPageBreak/>
        <w:t>Debitul</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dozei</w:t>
      </w:r>
      <w:proofErr w:type="spellEnd"/>
      <w:r w:rsidRPr="0023659A">
        <w:rPr>
          <w:rFonts w:ascii="Trebuchet MS" w:hAnsi="Trebuchet MS"/>
          <w:sz w:val="22"/>
          <w:szCs w:val="22"/>
        </w:rPr>
        <w:t xml:space="preserve"> </w:t>
      </w:r>
      <w:proofErr w:type="spellStart"/>
      <w:proofErr w:type="gramStart"/>
      <w:r w:rsidRPr="0023659A">
        <w:rPr>
          <w:rFonts w:ascii="Trebuchet MS" w:hAnsi="Trebuchet MS"/>
          <w:sz w:val="22"/>
          <w:szCs w:val="22"/>
        </w:rPr>
        <w:t>gama</w:t>
      </w:r>
      <w:proofErr w:type="spellEnd"/>
      <w:proofErr w:type="gramEnd"/>
      <w:r w:rsidRPr="0023659A">
        <w:rPr>
          <w:rFonts w:ascii="Trebuchet MS" w:hAnsi="Trebuchet MS"/>
          <w:sz w:val="22"/>
          <w:szCs w:val="22"/>
        </w:rPr>
        <w:t xml:space="preserve"> </w:t>
      </w:r>
      <w:proofErr w:type="spellStart"/>
      <w:r w:rsidRPr="0023659A">
        <w:rPr>
          <w:rFonts w:ascii="Trebuchet MS" w:hAnsi="Trebuchet MS"/>
          <w:sz w:val="22"/>
          <w:szCs w:val="22"/>
        </w:rPr>
        <w:t>în</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atmosfera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liberă</w:t>
      </w:r>
      <w:proofErr w:type="spellEnd"/>
      <w:r w:rsidRPr="0023659A">
        <w:rPr>
          <w:rFonts w:ascii="Trebuchet MS" w:hAnsi="Trebuchet MS"/>
          <w:sz w:val="22"/>
          <w:szCs w:val="22"/>
        </w:rPr>
        <w:t xml:space="preserve"> s-a </w:t>
      </w:r>
      <w:proofErr w:type="spellStart"/>
      <w:r w:rsidRPr="0023659A">
        <w:rPr>
          <w:rFonts w:ascii="Trebuchet MS" w:hAnsi="Trebuchet MS"/>
          <w:sz w:val="22"/>
          <w:szCs w:val="22"/>
        </w:rPr>
        <w:t>determinat</w:t>
      </w:r>
      <w:proofErr w:type="spellEnd"/>
      <w:r w:rsidRPr="0023659A">
        <w:rPr>
          <w:rFonts w:ascii="Trebuchet MS" w:hAnsi="Trebuchet MS"/>
          <w:sz w:val="22"/>
          <w:szCs w:val="22"/>
        </w:rPr>
        <w:t xml:space="preserve"> cu </w:t>
      </w:r>
      <w:proofErr w:type="spellStart"/>
      <w:r w:rsidRPr="0023659A">
        <w:rPr>
          <w:rFonts w:ascii="Trebuchet MS" w:hAnsi="Trebuchet MS"/>
          <w:sz w:val="22"/>
          <w:szCs w:val="22"/>
        </w:rPr>
        <w:t>stațiile</w:t>
      </w:r>
      <w:proofErr w:type="spellEnd"/>
      <w:r w:rsidRPr="0023659A">
        <w:rPr>
          <w:rFonts w:ascii="Trebuchet MS" w:hAnsi="Trebuchet MS"/>
          <w:sz w:val="22"/>
          <w:szCs w:val="22"/>
        </w:rPr>
        <w:t xml:space="preserve"> automate de </w:t>
      </w:r>
      <w:proofErr w:type="spellStart"/>
      <w:r w:rsidRPr="0023659A">
        <w:rPr>
          <w:rFonts w:ascii="Trebuchet MS" w:hAnsi="Trebuchet MS"/>
          <w:sz w:val="22"/>
          <w:szCs w:val="22"/>
        </w:rPr>
        <w:t>monitorizare</w:t>
      </w:r>
      <w:proofErr w:type="spellEnd"/>
      <w:r w:rsidRPr="0023659A">
        <w:rPr>
          <w:rFonts w:ascii="Trebuchet MS" w:hAnsi="Trebuchet MS"/>
          <w:sz w:val="22"/>
          <w:szCs w:val="22"/>
        </w:rPr>
        <w:t xml:space="preserve"> a </w:t>
      </w:r>
      <w:proofErr w:type="spellStart"/>
      <w:r w:rsidRPr="0023659A">
        <w:rPr>
          <w:rFonts w:ascii="Trebuchet MS" w:hAnsi="Trebuchet MS"/>
          <w:sz w:val="22"/>
          <w:szCs w:val="22"/>
        </w:rPr>
        <w:t>debitului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dozei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gama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amplasate</w:t>
      </w:r>
      <w:proofErr w:type="spellEnd"/>
      <w:r w:rsidRPr="0023659A">
        <w:rPr>
          <w:rFonts w:ascii="Trebuchet MS" w:hAnsi="Trebuchet MS"/>
          <w:sz w:val="22"/>
          <w:szCs w:val="22"/>
        </w:rPr>
        <w:t xml:space="preserve"> la Piatra </w:t>
      </w:r>
      <w:proofErr w:type="spellStart"/>
      <w:r w:rsidRPr="0023659A">
        <w:rPr>
          <w:rFonts w:ascii="Trebuchet MS" w:hAnsi="Trebuchet MS"/>
          <w:sz w:val="22"/>
          <w:szCs w:val="22"/>
        </w:rPr>
        <w:t>Neamț</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și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respectiv</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pe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Ceahlău</w:t>
      </w:r>
      <w:proofErr w:type="spellEnd"/>
      <w:r w:rsidRPr="0023659A">
        <w:rPr>
          <w:rFonts w:ascii="Trebuchet MS" w:hAnsi="Trebuchet MS"/>
          <w:sz w:val="22"/>
          <w:szCs w:val="22"/>
        </w:rPr>
        <w:t xml:space="preserve">. </w:t>
      </w:r>
    </w:p>
    <w:p w:rsidR="0023659A" w:rsidRPr="0023659A" w:rsidRDefault="0023659A" w:rsidP="0023659A">
      <w:pPr>
        <w:pStyle w:val="BodyTextIndent"/>
        <w:spacing w:line="360" w:lineRule="auto"/>
        <w:ind w:firstLine="0"/>
        <w:rPr>
          <w:rFonts w:ascii="Trebuchet MS" w:hAnsi="Trebuchet MS"/>
          <w:sz w:val="22"/>
          <w:szCs w:val="22"/>
        </w:rPr>
      </w:pPr>
      <w:proofErr w:type="spellStart"/>
      <w:r w:rsidRPr="0023659A">
        <w:rPr>
          <w:rFonts w:ascii="Trebuchet MS" w:eastAsia="ArialMT" w:hAnsi="Trebuchet MS"/>
          <w:color w:val="000000"/>
          <w:sz w:val="22"/>
          <w:szCs w:val="22"/>
          <w:lang w:eastAsia="en-US"/>
        </w:rPr>
        <w:t>În</w:t>
      </w:r>
      <w:proofErr w:type="spellEnd"/>
      <w:r w:rsidRPr="0023659A">
        <w:rPr>
          <w:rFonts w:ascii="Trebuchet MS" w:eastAsia="ArialMT" w:hAnsi="Trebuchet MS"/>
          <w:color w:val="000000"/>
          <w:sz w:val="22"/>
          <w:szCs w:val="22"/>
          <w:lang w:eastAsia="en-US"/>
        </w:rPr>
        <w:t xml:space="preserve"> fig. 4.3</w:t>
      </w:r>
      <w:r w:rsidRPr="0023659A">
        <w:rPr>
          <w:rFonts w:ascii="Trebuchet MS" w:eastAsia="ArialMT" w:hAnsi="Trebuchet MS"/>
          <w:sz w:val="22"/>
          <w:szCs w:val="22"/>
          <w:lang w:eastAsia="en-US"/>
        </w:rPr>
        <w:t xml:space="preserve"> </w:t>
      </w:r>
      <w:proofErr w:type="spellStart"/>
      <w:proofErr w:type="gramStart"/>
      <w:r w:rsidRPr="0023659A">
        <w:rPr>
          <w:rFonts w:ascii="Trebuchet MS" w:eastAsia="ArialMT" w:hAnsi="Trebuchet MS"/>
          <w:sz w:val="22"/>
          <w:szCs w:val="22"/>
          <w:lang w:eastAsia="en-US"/>
        </w:rPr>
        <w:t>este</w:t>
      </w:r>
      <w:proofErr w:type="spellEnd"/>
      <w:proofErr w:type="gramEnd"/>
      <w:r w:rsidRPr="0023659A">
        <w:rPr>
          <w:rFonts w:ascii="Trebuchet MS" w:eastAsia="ArialMT" w:hAnsi="Trebuchet MS"/>
          <w:sz w:val="22"/>
          <w:szCs w:val="22"/>
          <w:lang w:eastAsia="en-US"/>
        </w:rPr>
        <w:t xml:space="preserve"> </w:t>
      </w:r>
      <w:proofErr w:type="spellStart"/>
      <w:r w:rsidRPr="0023659A">
        <w:rPr>
          <w:rFonts w:ascii="Trebuchet MS" w:eastAsia="ArialMT" w:hAnsi="Trebuchet MS"/>
          <w:sz w:val="22"/>
          <w:szCs w:val="22"/>
          <w:lang w:eastAsia="en-US"/>
        </w:rPr>
        <w:t>prezentată</w:t>
      </w:r>
      <w:proofErr w:type="spellEnd"/>
      <w:r w:rsidRPr="0023659A">
        <w:rPr>
          <w:rFonts w:ascii="Trebuchet MS" w:eastAsia="ArialMT" w:hAnsi="Trebuchet MS"/>
          <w:sz w:val="22"/>
          <w:szCs w:val="22"/>
          <w:lang w:eastAsia="en-US"/>
        </w:rPr>
        <w:t xml:space="preserve"> </w:t>
      </w:r>
      <w:proofErr w:type="spellStart"/>
      <w:r w:rsidRPr="0023659A">
        <w:rPr>
          <w:rFonts w:ascii="Trebuchet MS" w:eastAsia="ArialMT" w:hAnsi="Trebuchet MS"/>
          <w:sz w:val="22"/>
          <w:szCs w:val="22"/>
          <w:lang w:eastAsia="en-US"/>
        </w:rPr>
        <w:t>evoluţia</w:t>
      </w:r>
      <w:proofErr w:type="spellEnd"/>
      <w:r w:rsidRPr="0023659A">
        <w:rPr>
          <w:rFonts w:ascii="Trebuchet MS" w:eastAsia="ArialMT" w:hAnsi="Trebuchet MS"/>
          <w:sz w:val="22"/>
          <w:szCs w:val="22"/>
          <w:lang w:eastAsia="en-US"/>
        </w:rPr>
        <w:t xml:space="preserve"> </w:t>
      </w:r>
      <w:r w:rsidRPr="0023659A">
        <w:rPr>
          <w:rFonts w:ascii="Trebuchet MS" w:hAnsi="Trebuchet MS"/>
          <w:sz w:val="22"/>
          <w:szCs w:val="22"/>
          <w:lang w:val="ro-RO"/>
        </w:rPr>
        <w:t xml:space="preserve">debitului dozei gama în atmosfera liberă </w:t>
      </w:r>
      <w:r w:rsidRPr="0023659A">
        <w:rPr>
          <w:rFonts w:ascii="Trebuchet MS" w:eastAsia="ArialMT" w:hAnsi="Trebuchet MS"/>
          <w:sz w:val="22"/>
          <w:szCs w:val="22"/>
          <w:lang w:eastAsia="en-US"/>
        </w:rPr>
        <w:t xml:space="preserve">la SSRM Piatra </w:t>
      </w:r>
      <w:proofErr w:type="spellStart"/>
      <w:r w:rsidRPr="0023659A">
        <w:rPr>
          <w:rFonts w:ascii="Trebuchet MS" w:eastAsia="ArialMT" w:hAnsi="Trebuchet MS"/>
          <w:sz w:val="22"/>
          <w:szCs w:val="22"/>
          <w:lang w:eastAsia="en-US"/>
        </w:rPr>
        <w:t>Neamţ</w:t>
      </w:r>
      <w:proofErr w:type="spellEnd"/>
      <w:r w:rsidRPr="0023659A">
        <w:rPr>
          <w:rFonts w:ascii="Trebuchet MS" w:eastAsia="ArialMT" w:hAnsi="Trebuchet MS"/>
          <w:sz w:val="22"/>
          <w:szCs w:val="22"/>
          <w:lang w:eastAsia="en-US"/>
        </w:rPr>
        <w:t xml:space="preserve"> </w:t>
      </w:r>
      <w:proofErr w:type="spellStart"/>
      <w:r w:rsidRPr="0023659A">
        <w:rPr>
          <w:rFonts w:ascii="Trebuchet MS" w:eastAsia="ArialMT" w:hAnsi="Trebuchet MS"/>
          <w:sz w:val="22"/>
          <w:szCs w:val="22"/>
          <w:lang w:eastAsia="en-US"/>
        </w:rPr>
        <w:t>şi</w:t>
      </w:r>
      <w:proofErr w:type="spellEnd"/>
      <w:r w:rsidRPr="0023659A">
        <w:rPr>
          <w:rFonts w:ascii="Trebuchet MS" w:eastAsia="ArialMT" w:hAnsi="Trebuchet MS"/>
          <w:sz w:val="22"/>
          <w:szCs w:val="22"/>
          <w:lang w:eastAsia="en-US"/>
        </w:rPr>
        <w:t xml:space="preserve"> SSRM </w:t>
      </w:r>
      <w:proofErr w:type="spellStart"/>
      <w:r w:rsidRPr="0023659A">
        <w:rPr>
          <w:rFonts w:ascii="Trebuchet MS" w:eastAsia="ArialMT" w:hAnsi="Trebuchet MS"/>
          <w:sz w:val="22"/>
          <w:szCs w:val="22"/>
          <w:lang w:eastAsia="en-US"/>
        </w:rPr>
        <w:t>Toaca</w:t>
      </w:r>
      <w:proofErr w:type="spellEnd"/>
      <w:r w:rsidRPr="0023659A">
        <w:rPr>
          <w:rFonts w:ascii="Trebuchet MS" w:eastAsia="ArialMT" w:hAnsi="Trebuchet MS"/>
          <w:sz w:val="22"/>
          <w:szCs w:val="22"/>
          <w:lang w:eastAsia="en-US"/>
        </w:rPr>
        <w:t>.</w:t>
      </w:r>
      <w:r w:rsidRPr="0023659A">
        <w:rPr>
          <w:rFonts w:ascii="Trebuchet MS" w:hAnsi="Trebuchet MS"/>
          <w:sz w:val="22"/>
          <w:szCs w:val="22"/>
        </w:rPr>
        <w:t xml:space="preserve"> </w:t>
      </w:r>
    </w:p>
    <w:p w:rsidR="0023659A" w:rsidRPr="0023659A" w:rsidRDefault="0023659A" w:rsidP="0023659A">
      <w:pPr>
        <w:pStyle w:val="BodyTextIndent"/>
        <w:spacing w:line="360" w:lineRule="auto"/>
        <w:ind w:firstLine="0"/>
        <w:jc w:val="center"/>
        <w:rPr>
          <w:rFonts w:ascii="Trebuchet MS" w:eastAsia="ArialMT" w:hAnsi="Trebuchet MS"/>
          <w:sz w:val="22"/>
          <w:szCs w:val="22"/>
          <w:lang w:eastAsia="en-US"/>
        </w:rPr>
      </w:pPr>
      <w:r w:rsidRPr="0023659A">
        <w:rPr>
          <w:rFonts w:ascii="Trebuchet MS" w:hAnsi="Trebuchet MS"/>
          <w:noProof/>
          <w:sz w:val="22"/>
          <w:szCs w:val="22"/>
          <w:lang w:eastAsia="en-GB"/>
        </w:rPr>
        <w:drawing>
          <wp:inline distT="0" distB="0" distL="0" distR="0" wp14:anchorId="063FFE42" wp14:editId="6009E23F">
            <wp:extent cx="5946775" cy="3350362"/>
            <wp:effectExtent l="38100" t="38100" r="92075" b="97790"/>
            <wp:docPr id="3" name="Chart 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659A" w:rsidRPr="00916360" w:rsidRDefault="0023659A" w:rsidP="00916360">
      <w:pPr>
        <w:autoSpaceDE w:val="0"/>
        <w:autoSpaceDN w:val="0"/>
        <w:adjustRightInd w:val="0"/>
        <w:spacing w:line="360" w:lineRule="auto"/>
        <w:jc w:val="center"/>
        <w:rPr>
          <w:rFonts w:ascii="Trebuchet MS" w:eastAsia="ArialMT" w:hAnsi="Trebuchet MS"/>
          <w:sz w:val="22"/>
          <w:szCs w:val="22"/>
          <w:lang w:eastAsia="en-US"/>
        </w:rPr>
      </w:pPr>
      <w:r w:rsidRPr="0023659A">
        <w:rPr>
          <w:rFonts w:ascii="Trebuchet MS" w:eastAsia="ArialMT" w:hAnsi="Trebuchet MS"/>
          <w:sz w:val="22"/>
          <w:szCs w:val="22"/>
          <w:lang w:eastAsia="en-US"/>
        </w:rPr>
        <w:t>Fig. 4.3 – Evoluţia debitului dozei gama în aer</w:t>
      </w:r>
    </w:p>
    <w:p w:rsidR="0023659A" w:rsidRPr="0023659A" w:rsidRDefault="0023659A" w:rsidP="0023659A">
      <w:pPr>
        <w:shd w:val="clear" w:color="auto" w:fill="FFFFFF" w:themeFill="background1"/>
        <w:spacing w:line="360" w:lineRule="auto"/>
        <w:jc w:val="both"/>
        <w:rPr>
          <w:rFonts w:ascii="Trebuchet MS" w:hAnsi="Trebuchet MS"/>
          <w:sz w:val="22"/>
          <w:szCs w:val="22"/>
        </w:rPr>
      </w:pPr>
      <w:r w:rsidRPr="0023659A">
        <w:rPr>
          <w:rFonts w:ascii="Trebuchet MS" w:hAnsi="Trebuchet MS"/>
          <w:sz w:val="22"/>
          <w:szCs w:val="22"/>
        </w:rPr>
        <w:t>La SSRM Piatra Neamţ prin măsurători beta globale imediate şi după 5 zile de la prelevare s-a monitorizat şi radioactivitatea apei de suprafaţă din râul Bistriţa la Piatra Neamţ, aval de acumularea Bâtca Doamnei. Valorile obţinute zilnic pentru activităţile specifice beta globale imediate (</w:t>
      </w:r>
      <w:r w:rsidRPr="0023659A">
        <w:rPr>
          <w:rFonts w:ascii="Trebuchet MS" w:hAnsi="Trebuchet MS"/>
          <w:color w:val="000000" w:themeColor="text1"/>
          <w:sz w:val="22"/>
          <w:szCs w:val="22"/>
        </w:rPr>
        <w:t>175,4</w:t>
      </w:r>
      <w:r w:rsidRPr="0023659A">
        <w:rPr>
          <w:rFonts w:ascii="Trebuchet MS" w:hAnsi="Trebuchet MS"/>
          <w:sz w:val="22"/>
          <w:szCs w:val="22"/>
        </w:rPr>
        <w:t>÷361,9 Bq/m</w:t>
      </w:r>
      <w:r w:rsidRPr="0023659A">
        <w:rPr>
          <w:rFonts w:ascii="Trebuchet MS" w:hAnsi="Trebuchet MS"/>
          <w:sz w:val="22"/>
          <w:szCs w:val="22"/>
          <w:vertAlign w:val="superscript"/>
        </w:rPr>
        <w:t>3</w:t>
      </w:r>
      <w:r w:rsidRPr="0023659A">
        <w:rPr>
          <w:rFonts w:ascii="Trebuchet MS" w:hAnsi="Trebuchet MS"/>
          <w:sz w:val="22"/>
          <w:szCs w:val="22"/>
        </w:rPr>
        <w:t xml:space="preserve">) au fost mai mici decât limita  de  alarmare  </w:t>
      </w:r>
      <w:r w:rsidRPr="0023659A">
        <w:rPr>
          <w:rFonts w:ascii="Trebuchet MS" w:eastAsia="ArialMT" w:hAnsi="Trebuchet MS"/>
          <w:sz w:val="22"/>
          <w:szCs w:val="22"/>
          <w:lang w:eastAsia="en-US"/>
        </w:rPr>
        <w:t xml:space="preserve">stabilită  prin  Ordinul  </w:t>
      </w:r>
      <w:r w:rsidRPr="0023659A">
        <w:rPr>
          <w:rFonts w:ascii="Trebuchet MS" w:hAnsi="Trebuchet MS"/>
          <w:sz w:val="22"/>
          <w:szCs w:val="22"/>
        </w:rPr>
        <w:t>MMP  nr. 1978/2010  care  este de 2000 Bq/ m</w:t>
      </w:r>
      <w:r w:rsidRPr="0023659A">
        <w:rPr>
          <w:rFonts w:ascii="Trebuchet MS" w:hAnsi="Trebuchet MS"/>
          <w:sz w:val="22"/>
          <w:szCs w:val="22"/>
          <w:vertAlign w:val="superscript"/>
        </w:rPr>
        <w:t>3</w:t>
      </w:r>
      <w:r w:rsidRPr="0023659A">
        <w:rPr>
          <w:rFonts w:ascii="Trebuchet MS" w:hAnsi="Trebuchet MS"/>
          <w:sz w:val="22"/>
          <w:szCs w:val="22"/>
        </w:rPr>
        <w:t>. Activităţile specifice beta globale  după 5 zile de la prelevare au fost în totalitate mai mici decât cele imediate.</w:t>
      </w:r>
    </w:p>
    <w:p w:rsidR="0023659A" w:rsidRPr="0023659A" w:rsidRDefault="0023659A" w:rsidP="0023659A">
      <w:pPr>
        <w:spacing w:line="360" w:lineRule="auto"/>
        <w:jc w:val="both"/>
        <w:rPr>
          <w:rFonts w:ascii="Trebuchet MS" w:hAnsi="Trebuchet MS"/>
          <w:sz w:val="22"/>
          <w:szCs w:val="22"/>
        </w:rPr>
      </w:pPr>
      <w:r w:rsidRPr="0023659A">
        <w:rPr>
          <w:rFonts w:ascii="Trebuchet MS" w:hAnsi="Trebuchet MS"/>
          <w:sz w:val="22"/>
          <w:szCs w:val="22"/>
        </w:rPr>
        <w:t>Valorile determinate pentru activităţile specifice beta globale după 5 zile de la recoltare pentru vegetație (210,5 – 228,8 Bq/Kg) la SSRM Piatra Neamț și la SSRM Toaca (230,6 – 335,5 Bq/Kg), respectiv pentru sol (626,8 – 962,1 Bq/Kg) la SSRM Piatra Neamț și la (483,3– 720,9 Bq/Kg) la SSRM Toaca, sunt comparabile cu media valorilor multianuale.</w:t>
      </w:r>
    </w:p>
    <w:p w:rsidR="0023659A" w:rsidRPr="0023659A" w:rsidRDefault="0023659A" w:rsidP="0023659A">
      <w:pPr>
        <w:spacing w:line="360" w:lineRule="auto"/>
        <w:jc w:val="both"/>
        <w:rPr>
          <w:rFonts w:ascii="Trebuchet MS" w:hAnsi="Trebuchet MS"/>
          <w:sz w:val="22"/>
          <w:szCs w:val="22"/>
        </w:rPr>
      </w:pPr>
      <w:r w:rsidRPr="0023659A">
        <w:rPr>
          <w:rFonts w:ascii="Trebuchet MS" w:hAnsi="Trebuchet MS"/>
          <w:sz w:val="22"/>
          <w:szCs w:val="22"/>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mai 2024 de la cele două SSRM-uri din judeţul Neamţ au fost trimise la APM Iaşi pentru efectuarea la SSRM Iaşi a măsurătorilor gama spectrometrice. </w:t>
      </w:r>
    </w:p>
    <w:p w:rsidR="0023659A" w:rsidRPr="0023659A" w:rsidRDefault="0023659A" w:rsidP="0023659A">
      <w:pPr>
        <w:spacing w:line="360" w:lineRule="auto"/>
        <w:jc w:val="both"/>
        <w:rPr>
          <w:rFonts w:ascii="Trebuchet MS" w:hAnsi="Trebuchet MS"/>
          <w:sz w:val="22"/>
          <w:szCs w:val="22"/>
        </w:rPr>
      </w:pPr>
      <w:r w:rsidRPr="0023659A">
        <w:rPr>
          <w:rFonts w:ascii="Trebuchet MS" w:hAnsi="Trebuchet MS"/>
          <w:sz w:val="22"/>
          <w:szCs w:val="22"/>
        </w:rPr>
        <w:t xml:space="preserve">Conform programului special de monitorizare în 2024 a radioactivităţii factorilor de mediu din zonele judeţului Neamţ cu fondul  natural modificat antropic, din zona  Bicazu Ardelean - Telec au fost prelevate pentru măsurători beta globale și gama spectrometrice 2 probe de apă de suprafată și 1 probă de apă freatică. La SSRM Piatra Neamţ aceste probe au fost pregătite pentru efectuarea </w:t>
      </w:r>
      <w:r w:rsidRPr="0023659A">
        <w:rPr>
          <w:rFonts w:ascii="Trebuchet MS" w:hAnsi="Trebuchet MS"/>
          <w:sz w:val="22"/>
          <w:szCs w:val="22"/>
        </w:rPr>
        <w:lastRenderedPageBreak/>
        <w:t xml:space="preserve">determinărilor impuse prin program, s-au efectuat măsurătorile beta globale şi au fost trimise la APM Iaşi în vederea efectuării la SSRM Iaşi a măsurătorilor gama spectrometrice. </w:t>
      </w:r>
    </w:p>
    <w:p w:rsidR="0023659A" w:rsidRPr="0023659A" w:rsidRDefault="0023659A" w:rsidP="0023659A">
      <w:pPr>
        <w:spacing w:line="360" w:lineRule="auto"/>
        <w:jc w:val="both"/>
        <w:rPr>
          <w:rFonts w:ascii="Trebuchet MS" w:hAnsi="Trebuchet MS"/>
          <w:sz w:val="22"/>
          <w:szCs w:val="22"/>
        </w:rPr>
      </w:pPr>
      <w:r w:rsidRPr="0023659A">
        <w:rPr>
          <w:rFonts w:ascii="Trebuchet MS" w:hAnsi="Trebuchet MS"/>
          <w:sz w:val="22"/>
          <w:szCs w:val="22"/>
        </w:rPr>
        <w:t xml:space="preserve">Conform dispoziţiilor primite în acest sens, pentru verificare şi validare, s-au transmis către LR-ANPM fişierele excel conţinând toate datele din luna mai 2024 privind radioactivitatea factorilor de mediu monitorizaţi la cele două staţii din judeţul Neamţ. </w:t>
      </w:r>
    </w:p>
    <w:p w:rsidR="00A8679E" w:rsidRPr="00916360" w:rsidRDefault="0023659A" w:rsidP="00916360">
      <w:pPr>
        <w:pStyle w:val="Style1"/>
        <w:adjustRightInd/>
        <w:spacing w:line="360" w:lineRule="auto"/>
        <w:jc w:val="both"/>
        <w:rPr>
          <w:rFonts w:ascii="Trebuchet MS" w:hAnsi="Trebuchet MS"/>
          <w:sz w:val="22"/>
          <w:szCs w:val="22"/>
        </w:rPr>
      </w:pPr>
      <w:r w:rsidRPr="0023659A">
        <w:rPr>
          <w:rFonts w:ascii="Trebuchet MS" w:hAnsi="Trebuchet MS"/>
          <w:sz w:val="22"/>
          <w:szCs w:val="22"/>
        </w:rPr>
        <w:t xml:space="preserve">Nu s-au </w:t>
      </w:r>
      <w:proofErr w:type="spellStart"/>
      <w:r w:rsidRPr="0023659A">
        <w:rPr>
          <w:rFonts w:ascii="Trebuchet MS" w:hAnsi="Trebuchet MS"/>
          <w:sz w:val="22"/>
          <w:szCs w:val="22"/>
        </w:rPr>
        <w:t>primit</w:t>
      </w:r>
      <w:proofErr w:type="spellEnd"/>
      <w:r w:rsidRPr="0023659A">
        <w:rPr>
          <w:rFonts w:ascii="Trebuchet MS" w:hAnsi="Trebuchet MS"/>
          <w:sz w:val="22"/>
          <w:szCs w:val="22"/>
        </w:rPr>
        <w:t xml:space="preserve"> de la SLR-LNRR </w:t>
      </w:r>
      <w:proofErr w:type="spellStart"/>
      <w:r w:rsidRPr="0023659A">
        <w:rPr>
          <w:rFonts w:ascii="Trebuchet MS" w:hAnsi="Trebuchet MS"/>
          <w:sz w:val="22"/>
          <w:szCs w:val="22"/>
        </w:rPr>
        <w:t>sau</w:t>
      </w:r>
      <w:proofErr w:type="spellEnd"/>
      <w:r w:rsidRPr="0023659A">
        <w:rPr>
          <w:rFonts w:ascii="Trebuchet MS" w:hAnsi="Trebuchet MS"/>
          <w:sz w:val="22"/>
          <w:szCs w:val="22"/>
        </w:rPr>
        <w:t xml:space="preserve"> APM </w:t>
      </w:r>
      <w:proofErr w:type="spellStart"/>
      <w:r w:rsidRPr="0023659A">
        <w:rPr>
          <w:rFonts w:ascii="Trebuchet MS" w:hAnsi="Trebuchet MS"/>
          <w:sz w:val="22"/>
          <w:szCs w:val="22"/>
        </w:rPr>
        <w:t>Iaşi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invalidări</w:t>
      </w:r>
      <w:proofErr w:type="spellEnd"/>
      <w:r w:rsidRPr="0023659A">
        <w:rPr>
          <w:rFonts w:ascii="Trebuchet MS" w:hAnsi="Trebuchet MS"/>
          <w:sz w:val="22"/>
          <w:szCs w:val="22"/>
        </w:rPr>
        <w:t xml:space="preserve"> ale </w:t>
      </w:r>
      <w:proofErr w:type="spellStart"/>
      <w:r w:rsidRPr="0023659A">
        <w:rPr>
          <w:rFonts w:ascii="Trebuchet MS" w:hAnsi="Trebuchet MS"/>
          <w:sz w:val="22"/>
          <w:szCs w:val="22"/>
        </w:rPr>
        <w:t>unor</w:t>
      </w:r>
      <w:proofErr w:type="spellEnd"/>
      <w:r w:rsidRPr="0023659A">
        <w:rPr>
          <w:rFonts w:ascii="Trebuchet MS" w:hAnsi="Trebuchet MS"/>
          <w:sz w:val="22"/>
          <w:szCs w:val="22"/>
        </w:rPr>
        <w:t xml:space="preserve"> date </w:t>
      </w:r>
      <w:proofErr w:type="spellStart"/>
      <w:r w:rsidRPr="0023659A">
        <w:rPr>
          <w:rFonts w:ascii="Trebuchet MS" w:hAnsi="Trebuchet MS"/>
          <w:sz w:val="22"/>
          <w:szCs w:val="22"/>
        </w:rPr>
        <w:t>transmise</w:t>
      </w:r>
      <w:proofErr w:type="spellEnd"/>
      <w:r w:rsidRPr="0023659A">
        <w:rPr>
          <w:rFonts w:ascii="Trebuchet MS" w:hAnsi="Trebuchet MS"/>
          <w:sz w:val="22"/>
          <w:szCs w:val="22"/>
        </w:rPr>
        <w:t xml:space="preserve">  anterior </w:t>
      </w:r>
      <w:proofErr w:type="spellStart"/>
      <w:r w:rsidRPr="0023659A">
        <w:rPr>
          <w:rFonts w:ascii="Trebuchet MS" w:hAnsi="Trebuchet MS"/>
          <w:sz w:val="22"/>
          <w:szCs w:val="22"/>
        </w:rPr>
        <w:t>şi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nici</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rezultatele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măsurătorilor</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gama</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spectrometrice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sau</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radiochimice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efectuate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pe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probele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trimise</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până</w:t>
      </w:r>
      <w:proofErr w:type="spellEnd"/>
      <w:r w:rsidRPr="0023659A">
        <w:rPr>
          <w:rFonts w:ascii="Trebuchet MS" w:hAnsi="Trebuchet MS"/>
          <w:sz w:val="22"/>
          <w:szCs w:val="22"/>
        </w:rPr>
        <w:t xml:space="preserve"> </w:t>
      </w:r>
      <w:proofErr w:type="spellStart"/>
      <w:r w:rsidRPr="0023659A">
        <w:rPr>
          <w:rFonts w:ascii="Trebuchet MS" w:hAnsi="Trebuchet MS"/>
          <w:sz w:val="22"/>
          <w:szCs w:val="22"/>
        </w:rPr>
        <w:t>acum</w:t>
      </w:r>
      <w:proofErr w:type="spellEnd"/>
      <w:r w:rsidRPr="0023659A">
        <w:rPr>
          <w:rFonts w:ascii="Trebuchet MS" w:hAnsi="Trebuchet MS"/>
          <w:sz w:val="22"/>
          <w:szCs w:val="22"/>
        </w:rPr>
        <w:t>.</w:t>
      </w:r>
    </w:p>
    <w:p w:rsidR="001A5628" w:rsidRPr="00244E89" w:rsidRDefault="00964773" w:rsidP="00EA39DE">
      <w:pPr>
        <w:spacing w:line="360" w:lineRule="auto"/>
        <w:jc w:val="both"/>
        <w:rPr>
          <w:rFonts w:ascii="Trebuchet MS" w:hAnsi="Trebuchet MS"/>
          <w:b/>
          <w:color w:val="0000FF"/>
          <w:sz w:val="22"/>
          <w:szCs w:val="22"/>
        </w:rPr>
      </w:pPr>
      <w:r w:rsidRPr="00244E89">
        <w:rPr>
          <w:rFonts w:ascii="Trebuchet MS" w:hAnsi="Trebuchet MS"/>
          <w:b/>
          <w:color w:val="0000FF"/>
          <w:sz w:val="22"/>
          <w:szCs w:val="22"/>
        </w:rPr>
        <w:t>V. PROTECŢIA NATURII</w:t>
      </w:r>
    </w:p>
    <w:p w:rsidR="00E60BD9" w:rsidRDefault="00964773" w:rsidP="00EA39DE">
      <w:pPr>
        <w:spacing w:line="360" w:lineRule="auto"/>
        <w:jc w:val="both"/>
        <w:rPr>
          <w:rFonts w:ascii="Trebuchet MS" w:hAnsi="Trebuchet MS"/>
          <w:sz w:val="22"/>
          <w:szCs w:val="22"/>
        </w:rPr>
      </w:pPr>
      <w:r w:rsidRPr="00244E89">
        <w:rPr>
          <w:rFonts w:ascii="Trebuchet MS" w:hAnsi="Trebuchet MS"/>
          <w:sz w:val="22"/>
          <w:szCs w:val="22"/>
        </w:rPr>
        <w:t xml:space="preserve">În cursul lunii </w:t>
      </w:r>
      <w:r w:rsidR="008A38D9">
        <w:rPr>
          <w:rFonts w:ascii="Trebuchet MS" w:hAnsi="Trebuchet MS"/>
          <w:b/>
          <w:sz w:val="22"/>
          <w:szCs w:val="22"/>
        </w:rPr>
        <w:t>mai</w:t>
      </w:r>
      <w:r w:rsidRPr="00244E89">
        <w:rPr>
          <w:rFonts w:ascii="Trebuchet MS" w:hAnsi="Trebuchet MS"/>
          <w:b/>
          <w:sz w:val="22"/>
          <w:szCs w:val="22"/>
        </w:rPr>
        <w:t xml:space="preserve"> </w:t>
      </w:r>
      <w:r w:rsidRPr="00244E89">
        <w:rPr>
          <w:rFonts w:ascii="Trebuchet MS" w:hAnsi="Trebuchet MS"/>
          <w:sz w:val="22"/>
          <w:szCs w:val="22"/>
        </w:rPr>
        <w:t>s-au realizat următoarele activităţi mai importante:</w:t>
      </w:r>
    </w:p>
    <w:p w:rsidR="00D43F61" w:rsidRPr="00D43F61" w:rsidRDefault="00D43F61" w:rsidP="00D43F61">
      <w:pPr>
        <w:numPr>
          <w:ilvl w:val="0"/>
          <w:numId w:val="5"/>
        </w:numPr>
        <w:tabs>
          <w:tab w:val="clear" w:pos="10142"/>
          <w:tab w:val="num" w:pos="360"/>
        </w:tabs>
        <w:spacing w:line="360" w:lineRule="auto"/>
        <w:ind w:left="360"/>
        <w:jc w:val="both"/>
        <w:rPr>
          <w:rFonts w:ascii="Trebuchet MS" w:hAnsi="Trebuchet MS"/>
          <w:sz w:val="22"/>
          <w:szCs w:val="22"/>
        </w:rPr>
      </w:pPr>
      <w:r w:rsidRPr="00D43F61">
        <w:rPr>
          <w:rFonts w:ascii="Trebuchet MS" w:hAnsi="Trebuchet MS"/>
          <w:sz w:val="22"/>
          <w:szCs w:val="22"/>
        </w:rPr>
        <w:t>S-au emis puncte de vedere privind desfăşurarea activităţilor agenţilor economici în interiorul sau în afara perimetrelor ariilor naturale protejate (28 puncte de vedere);</w:t>
      </w:r>
    </w:p>
    <w:p w:rsidR="00D43F61" w:rsidRPr="00D43F61" w:rsidRDefault="00D43F61" w:rsidP="00D43F61">
      <w:pPr>
        <w:numPr>
          <w:ilvl w:val="0"/>
          <w:numId w:val="5"/>
        </w:numPr>
        <w:tabs>
          <w:tab w:val="clear" w:pos="10142"/>
          <w:tab w:val="num" w:pos="360"/>
        </w:tabs>
        <w:spacing w:line="360" w:lineRule="auto"/>
        <w:ind w:left="360"/>
        <w:jc w:val="both"/>
        <w:rPr>
          <w:rFonts w:ascii="Trebuchet MS" w:hAnsi="Trebuchet MS"/>
          <w:bCs/>
          <w:sz w:val="22"/>
          <w:szCs w:val="22"/>
        </w:rPr>
      </w:pPr>
      <w:r w:rsidRPr="00D43F61">
        <w:rPr>
          <w:rFonts w:ascii="Trebuchet MS" w:hAnsi="Trebuchet MS"/>
          <w:sz w:val="22"/>
          <w:szCs w:val="22"/>
        </w:rPr>
        <w:t>S-au emis puncte de vedere legate de amplasarea anumitor perimetre de exploatare agregate minerale sau exploatare carieră de piatră vis-a-vis de ariile naturale protejate;</w:t>
      </w:r>
    </w:p>
    <w:p w:rsidR="00D43F61" w:rsidRPr="00D43F61" w:rsidRDefault="00D43F61" w:rsidP="00D43F61">
      <w:pPr>
        <w:numPr>
          <w:ilvl w:val="0"/>
          <w:numId w:val="5"/>
        </w:numPr>
        <w:tabs>
          <w:tab w:val="clear" w:pos="10142"/>
          <w:tab w:val="num" w:pos="360"/>
        </w:tabs>
        <w:spacing w:line="360" w:lineRule="auto"/>
        <w:ind w:left="360"/>
        <w:jc w:val="both"/>
        <w:rPr>
          <w:rFonts w:ascii="Trebuchet MS" w:hAnsi="Trebuchet MS"/>
          <w:bCs/>
          <w:sz w:val="22"/>
          <w:szCs w:val="22"/>
        </w:rPr>
      </w:pPr>
      <w:r w:rsidRPr="00D43F61">
        <w:rPr>
          <w:rFonts w:ascii="Trebuchet MS" w:hAnsi="Trebuchet MS"/>
          <w:sz w:val="22"/>
          <w:szCs w:val="22"/>
        </w:rPr>
        <w:t>S-au analizat studiile de evaluare adecvată elaborate pentru proiecte desfășurate pe raza ariilor naturale protejate și s-au stabilit condiții/măsuri de protecție a biodiversității;</w:t>
      </w:r>
    </w:p>
    <w:p w:rsidR="00D43F61" w:rsidRPr="00D43F61" w:rsidRDefault="00D43F61" w:rsidP="00D43F61">
      <w:pPr>
        <w:numPr>
          <w:ilvl w:val="0"/>
          <w:numId w:val="5"/>
        </w:numPr>
        <w:tabs>
          <w:tab w:val="clear" w:pos="10142"/>
          <w:tab w:val="num" w:pos="360"/>
        </w:tabs>
        <w:spacing w:line="360" w:lineRule="auto"/>
        <w:ind w:left="360"/>
        <w:jc w:val="both"/>
        <w:rPr>
          <w:rFonts w:ascii="Trebuchet MS" w:hAnsi="Trebuchet MS"/>
          <w:bCs/>
          <w:sz w:val="22"/>
          <w:szCs w:val="22"/>
        </w:rPr>
      </w:pPr>
      <w:r w:rsidRPr="00D43F61">
        <w:rPr>
          <w:rFonts w:ascii="Trebuchet MS" w:hAnsi="Trebuchet MS"/>
          <w:sz w:val="22"/>
          <w:szCs w:val="22"/>
        </w:rPr>
        <w:t>S-a participat la ședințele C.A.T. organizate de către instituție;</w:t>
      </w:r>
    </w:p>
    <w:p w:rsidR="00D43F61" w:rsidRPr="00D43F61" w:rsidRDefault="00D43F61" w:rsidP="00D43F61">
      <w:pPr>
        <w:numPr>
          <w:ilvl w:val="0"/>
          <w:numId w:val="5"/>
        </w:numPr>
        <w:tabs>
          <w:tab w:val="clear" w:pos="10142"/>
          <w:tab w:val="num" w:pos="360"/>
        </w:tabs>
        <w:spacing w:line="360" w:lineRule="auto"/>
        <w:ind w:left="360"/>
        <w:jc w:val="both"/>
        <w:rPr>
          <w:rFonts w:ascii="Trebuchet MS" w:hAnsi="Trebuchet MS"/>
          <w:sz w:val="22"/>
          <w:szCs w:val="22"/>
        </w:rPr>
      </w:pPr>
      <w:r w:rsidRPr="00D43F61">
        <w:rPr>
          <w:rFonts w:ascii="Trebuchet MS" w:hAnsi="Trebuchet MS"/>
          <w:sz w:val="22"/>
          <w:szCs w:val="22"/>
        </w:rPr>
        <w:t>S-au emis 5 autorizații de recoltare, capturare, achiziție și comercializare plante și animale sălbatice din flora și fauna  sălbatică;</w:t>
      </w:r>
    </w:p>
    <w:p w:rsidR="00D43F61" w:rsidRPr="00D43F61" w:rsidRDefault="00D43F61" w:rsidP="00D43F61">
      <w:pPr>
        <w:numPr>
          <w:ilvl w:val="0"/>
          <w:numId w:val="5"/>
        </w:numPr>
        <w:tabs>
          <w:tab w:val="clear" w:pos="10142"/>
          <w:tab w:val="num" w:pos="360"/>
        </w:tabs>
        <w:spacing w:line="360" w:lineRule="auto"/>
        <w:ind w:left="360"/>
        <w:jc w:val="both"/>
        <w:rPr>
          <w:rFonts w:ascii="Trebuchet MS" w:hAnsi="Trebuchet MS"/>
          <w:sz w:val="22"/>
          <w:szCs w:val="22"/>
        </w:rPr>
      </w:pPr>
      <w:r w:rsidRPr="00D43F61">
        <w:rPr>
          <w:rFonts w:ascii="Trebuchet MS" w:hAnsi="Trebuchet MS"/>
          <w:sz w:val="22"/>
          <w:szCs w:val="22"/>
        </w:rPr>
        <w:t>S-a înregistrat o declarație de ucidere accidentală a unui exemplar de zimbru, ca urmare a unui accident auto, pe FC Nemțișor aparținând AVPS Diana Hunting;</w:t>
      </w:r>
    </w:p>
    <w:p w:rsidR="00D24113" w:rsidRPr="00916360" w:rsidRDefault="00D43F61" w:rsidP="00EA39DE">
      <w:pPr>
        <w:numPr>
          <w:ilvl w:val="0"/>
          <w:numId w:val="5"/>
        </w:numPr>
        <w:tabs>
          <w:tab w:val="clear" w:pos="10142"/>
          <w:tab w:val="num" w:pos="360"/>
        </w:tabs>
        <w:spacing w:line="360" w:lineRule="auto"/>
        <w:ind w:left="360"/>
        <w:jc w:val="both"/>
        <w:rPr>
          <w:rFonts w:ascii="Trebuchet MS" w:hAnsi="Trebuchet MS"/>
          <w:sz w:val="22"/>
          <w:szCs w:val="22"/>
        </w:rPr>
      </w:pPr>
      <w:r w:rsidRPr="00D43F61">
        <w:rPr>
          <w:rFonts w:ascii="Trebuchet MS" w:hAnsi="Trebuchet MS"/>
          <w:sz w:val="22"/>
          <w:szCs w:val="22"/>
        </w:rPr>
        <w:t>S-a participat la 4 comisii de constatare și evaluare a pagubelor produse de specii protejate din fauna de interes cinegetic și s-au încheiat 4 procese verbale de acordare a despăgubirilor.</w:t>
      </w:r>
    </w:p>
    <w:p w:rsidR="00360A28" w:rsidRPr="00244E89" w:rsidRDefault="002D10D2" w:rsidP="00EA39DE">
      <w:pPr>
        <w:spacing w:line="360" w:lineRule="auto"/>
        <w:jc w:val="both"/>
        <w:rPr>
          <w:rFonts w:ascii="Trebuchet MS" w:hAnsi="Trebuchet MS"/>
          <w:b/>
          <w:color w:val="0000FF"/>
          <w:sz w:val="22"/>
          <w:szCs w:val="22"/>
        </w:rPr>
      </w:pPr>
      <w:r w:rsidRPr="00244E89">
        <w:rPr>
          <w:rFonts w:ascii="Trebuchet MS" w:hAnsi="Trebuchet MS"/>
          <w:b/>
          <w:color w:val="0000FF"/>
          <w:sz w:val="22"/>
          <w:szCs w:val="22"/>
        </w:rPr>
        <w:t xml:space="preserve">VI. SITUAŢIA DEŞEURILOR </w:t>
      </w:r>
    </w:p>
    <w:p w:rsidR="007E1369" w:rsidRDefault="002D10D2" w:rsidP="00EA39DE">
      <w:pPr>
        <w:tabs>
          <w:tab w:val="left" w:pos="8325"/>
        </w:tabs>
        <w:spacing w:line="360" w:lineRule="auto"/>
        <w:jc w:val="both"/>
        <w:rPr>
          <w:rFonts w:ascii="Trebuchet MS" w:hAnsi="Trebuchet MS"/>
          <w:sz w:val="22"/>
          <w:szCs w:val="22"/>
        </w:rPr>
      </w:pPr>
      <w:r w:rsidRPr="00244E89">
        <w:rPr>
          <w:rFonts w:ascii="Trebuchet MS" w:hAnsi="Trebuchet MS"/>
          <w:sz w:val="22"/>
          <w:szCs w:val="22"/>
        </w:rPr>
        <w:t xml:space="preserve">În cursul lunii </w:t>
      </w:r>
      <w:r w:rsidRPr="00244E89">
        <w:rPr>
          <w:rFonts w:ascii="Trebuchet MS" w:hAnsi="Trebuchet MS"/>
          <w:b/>
          <w:sz w:val="22"/>
          <w:szCs w:val="22"/>
        </w:rPr>
        <w:t xml:space="preserve"> </w:t>
      </w:r>
      <w:r w:rsidR="008A38D9">
        <w:rPr>
          <w:rFonts w:ascii="Trebuchet MS" w:hAnsi="Trebuchet MS"/>
          <w:b/>
          <w:sz w:val="22"/>
          <w:szCs w:val="22"/>
        </w:rPr>
        <w:t>mai</w:t>
      </w:r>
      <w:r w:rsidR="00E161F3" w:rsidRPr="00244E89">
        <w:rPr>
          <w:rFonts w:ascii="Trebuchet MS" w:hAnsi="Trebuchet MS"/>
          <w:b/>
          <w:sz w:val="22"/>
          <w:szCs w:val="22"/>
        </w:rPr>
        <w:t xml:space="preserve"> </w:t>
      </w:r>
      <w:r w:rsidRPr="00244E89">
        <w:rPr>
          <w:rFonts w:ascii="Trebuchet MS" w:hAnsi="Trebuchet MS"/>
          <w:sz w:val="22"/>
          <w:szCs w:val="22"/>
        </w:rPr>
        <w:t>s-au realizat următoarele activităţi mai importante:</w:t>
      </w:r>
    </w:p>
    <w:p w:rsidR="000C54B9" w:rsidRDefault="000C54B9" w:rsidP="000C54B9">
      <w:pPr>
        <w:numPr>
          <w:ilvl w:val="0"/>
          <w:numId w:val="23"/>
        </w:numPr>
        <w:tabs>
          <w:tab w:val="left" w:pos="142"/>
          <w:tab w:val="num" w:pos="360"/>
        </w:tabs>
        <w:spacing w:line="360" w:lineRule="auto"/>
        <w:ind w:left="284" w:hanging="284"/>
        <w:jc w:val="both"/>
        <w:rPr>
          <w:rFonts w:ascii="Trebuchet MS" w:hAnsi="Trebuchet MS"/>
          <w:sz w:val="22"/>
          <w:szCs w:val="22"/>
        </w:rPr>
      </w:pPr>
      <w:r w:rsidRPr="000C54B9">
        <w:rPr>
          <w:rFonts w:ascii="Trebuchet MS" w:hAnsi="Trebuchet MS"/>
          <w:sz w:val="22"/>
          <w:szCs w:val="22"/>
        </w:rPr>
        <w:t>Verificare/actualizare date transmise de către operatori economici cu privire la gestionarea VSU;</w:t>
      </w:r>
    </w:p>
    <w:p w:rsidR="000C54B9" w:rsidRDefault="000C54B9" w:rsidP="000C54B9">
      <w:pPr>
        <w:numPr>
          <w:ilvl w:val="0"/>
          <w:numId w:val="23"/>
        </w:numPr>
        <w:tabs>
          <w:tab w:val="num" w:pos="0"/>
          <w:tab w:val="left" w:pos="142"/>
        </w:tabs>
        <w:spacing w:line="360" w:lineRule="auto"/>
        <w:ind w:left="0" w:firstLine="0"/>
        <w:jc w:val="both"/>
        <w:rPr>
          <w:rFonts w:ascii="Trebuchet MS" w:hAnsi="Trebuchet MS"/>
          <w:sz w:val="22"/>
          <w:szCs w:val="22"/>
        </w:rPr>
      </w:pPr>
      <w:r w:rsidRPr="000C54B9">
        <w:rPr>
          <w:rFonts w:ascii="Trebuchet MS" w:hAnsi="Trebuchet MS"/>
          <w:sz w:val="22"/>
          <w:szCs w:val="22"/>
        </w:rPr>
        <w:t>Verificare date transmise de către operatori economici pentru anul 2023 cu privire la gestionarea uleiurilor utilizate si uleiurilor uzate;</w:t>
      </w:r>
    </w:p>
    <w:p w:rsidR="000C54B9" w:rsidRPr="000C54B9" w:rsidRDefault="000C54B9" w:rsidP="000C54B9">
      <w:pPr>
        <w:numPr>
          <w:ilvl w:val="0"/>
          <w:numId w:val="23"/>
        </w:numPr>
        <w:tabs>
          <w:tab w:val="num" w:pos="0"/>
          <w:tab w:val="left" w:pos="142"/>
        </w:tabs>
        <w:spacing w:line="360" w:lineRule="auto"/>
        <w:ind w:left="0" w:firstLine="0"/>
        <w:jc w:val="both"/>
        <w:rPr>
          <w:rFonts w:ascii="Trebuchet MS" w:hAnsi="Trebuchet MS"/>
          <w:sz w:val="22"/>
          <w:szCs w:val="22"/>
        </w:rPr>
      </w:pPr>
      <w:r w:rsidRPr="000C54B9">
        <w:rPr>
          <w:rFonts w:ascii="Trebuchet MS" w:hAnsi="Trebuchet MS"/>
          <w:sz w:val="22"/>
          <w:szCs w:val="22"/>
        </w:rPr>
        <w:t>Verificare date transmise de către operatori economici pentru anul 2023 cu privire la planurile de gestionare a solventilor cu continut de compusi organici volatili;</w:t>
      </w:r>
    </w:p>
    <w:p w:rsidR="000C54B9" w:rsidRDefault="000C54B9" w:rsidP="000C54B9">
      <w:pPr>
        <w:numPr>
          <w:ilvl w:val="0"/>
          <w:numId w:val="23"/>
        </w:numPr>
        <w:tabs>
          <w:tab w:val="left" w:pos="142"/>
          <w:tab w:val="num" w:pos="360"/>
        </w:tabs>
        <w:spacing w:line="360" w:lineRule="auto"/>
        <w:ind w:left="284" w:hanging="284"/>
        <w:jc w:val="both"/>
        <w:rPr>
          <w:rFonts w:ascii="Trebuchet MS" w:hAnsi="Trebuchet MS"/>
          <w:sz w:val="22"/>
          <w:szCs w:val="22"/>
        </w:rPr>
      </w:pPr>
      <w:r w:rsidRPr="000C54B9">
        <w:rPr>
          <w:rFonts w:ascii="Trebuchet MS" w:hAnsi="Trebuchet MS"/>
          <w:sz w:val="22"/>
          <w:szCs w:val="22"/>
        </w:rPr>
        <w:t xml:space="preserve"> Verificare/validare date </w:t>
      </w:r>
      <w:r w:rsidR="0032278D">
        <w:rPr>
          <w:rFonts w:ascii="Trebuchet MS" w:hAnsi="Trebuchet MS"/>
          <w:sz w:val="22"/>
          <w:szCs w:val="22"/>
        </w:rPr>
        <w:t>introduse î</w:t>
      </w:r>
      <w:r w:rsidRPr="000C54B9">
        <w:rPr>
          <w:rFonts w:ascii="Trebuchet MS" w:hAnsi="Trebuchet MS"/>
          <w:sz w:val="22"/>
          <w:szCs w:val="22"/>
        </w:rPr>
        <w:t>n SIM/</w:t>
      </w:r>
      <w:r w:rsidR="0032278D">
        <w:rPr>
          <w:rFonts w:ascii="Trebuchet MS" w:hAnsi="Trebuchet MS"/>
          <w:sz w:val="22"/>
          <w:szCs w:val="22"/>
        </w:rPr>
        <w:t xml:space="preserve"> aplicaț</w:t>
      </w:r>
      <w:r w:rsidRPr="000C54B9">
        <w:rPr>
          <w:rFonts w:ascii="Trebuchet MS" w:hAnsi="Trebuchet MS"/>
          <w:sz w:val="22"/>
          <w:szCs w:val="22"/>
        </w:rPr>
        <w:t>ia COV pentru anul 2023;</w:t>
      </w:r>
    </w:p>
    <w:p w:rsidR="000C54B9" w:rsidRDefault="000C54B9" w:rsidP="000C54B9">
      <w:pPr>
        <w:numPr>
          <w:ilvl w:val="0"/>
          <w:numId w:val="23"/>
        </w:numPr>
        <w:tabs>
          <w:tab w:val="num" w:pos="0"/>
          <w:tab w:val="left" w:pos="142"/>
        </w:tabs>
        <w:spacing w:line="360" w:lineRule="auto"/>
        <w:ind w:left="0" w:firstLine="0"/>
        <w:jc w:val="both"/>
        <w:rPr>
          <w:rFonts w:ascii="Trebuchet MS" w:hAnsi="Trebuchet MS"/>
          <w:sz w:val="22"/>
          <w:szCs w:val="22"/>
        </w:rPr>
      </w:pPr>
      <w:r w:rsidRPr="000C54B9">
        <w:rPr>
          <w:rFonts w:ascii="Trebuchet MS" w:hAnsi="Trebuchet MS"/>
          <w:sz w:val="22"/>
          <w:szCs w:val="22"/>
        </w:rPr>
        <w:t xml:space="preserve"> Verificare date transmise de către operatori e</w:t>
      </w:r>
      <w:r w:rsidR="0032278D">
        <w:rPr>
          <w:rFonts w:ascii="Trebuchet MS" w:hAnsi="Trebuchet MS"/>
          <w:sz w:val="22"/>
          <w:szCs w:val="22"/>
        </w:rPr>
        <w:t>conomici referitoare la substanț</w:t>
      </w:r>
      <w:r w:rsidRPr="000C54B9">
        <w:rPr>
          <w:rFonts w:ascii="Trebuchet MS" w:hAnsi="Trebuchet MS"/>
          <w:sz w:val="22"/>
          <w:szCs w:val="22"/>
        </w:rPr>
        <w:t>ele/amestecurile chimice periculoase pentru anul 2023;</w:t>
      </w:r>
    </w:p>
    <w:p w:rsidR="000C54B9" w:rsidRPr="000C54B9" w:rsidRDefault="000C54B9" w:rsidP="000C54B9">
      <w:pPr>
        <w:numPr>
          <w:ilvl w:val="0"/>
          <w:numId w:val="23"/>
        </w:numPr>
        <w:tabs>
          <w:tab w:val="num" w:pos="0"/>
          <w:tab w:val="left" w:pos="142"/>
        </w:tabs>
        <w:spacing w:line="360" w:lineRule="auto"/>
        <w:ind w:left="0" w:firstLine="0"/>
        <w:jc w:val="both"/>
        <w:rPr>
          <w:rFonts w:ascii="Trebuchet MS" w:hAnsi="Trebuchet MS"/>
          <w:sz w:val="22"/>
          <w:szCs w:val="22"/>
        </w:rPr>
      </w:pPr>
      <w:r w:rsidRPr="000C54B9">
        <w:rPr>
          <w:rFonts w:ascii="Trebuchet MS" w:hAnsi="Trebuchet MS"/>
          <w:sz w:val="22"/>
          <w:szCs w:val="22"/>
        </w:rPr>
        <w:t>Verificare/validare date referitoare</w:t>
      </w:r>
      <w:r w:rsidR="0032278D">
        <w:rPr>
          <w:rFonts w:ascii="Trebuchet MS" w:hAnsi="Trebuchet MS"/>
          <w:sz w:val="22"/>
          <w:szCs w:val="22"/>
        </w:rPr>
        <w:t xml:space="preserve"> la substanț</w:t>
      </w:r>
      <w:r w:rsidRPr="000C54B9">
        <w:rPr>
          <w:rFonts w:ascii="Trebuchet MS" w:hAnsi="Trebuchet MS"/>
          <w:sz w:val="22"/>
          <w:szCs w:val="22"/>
        </w:rPr>
        <w:t xml:space="preserve">ele/amestecurile chimice periculoase introduse in SIM/SCP pentru anul 2023; </w:t>
      </w:r>
    </w:p>
    <w:p w:rsidR="000C54B9" w:rsidRDefault="000C54B9" w:rsidP="000C54B9">
      <w:pPr>
        <w:numPr>
          <w:ilvl w:val="0"/>
          <w:numId w:val="23"/>
        </w:numPr>
        <w:tabs>
          <w:tab w:val="left" w:pos="142"/>
          <w:tab w:val="num" w:pos="360"/>
        </w:tabs>
        <w:spacing w:line="360" w:lineRule="auto"/>
        <w:ind w:left="284" w:hanging="284"/>
        <w:jc w:val="both"/>
        <w:rPr>
          <w:rFonts w:ascii="Trebuchet MS" w:hAnsi="Trebuchet MS"/>
          <w:sz w:val="22"/>
          <w:szCs w:val="22"/>
        </w:rPr>
      </w:pPr>
      <w:r w:rsidRPr="000C54B9">
        <w:rPr>
          <w:rFonts w:ascii="Trebuchet MS" w:hAnsi="Trebuchet MS"/>
          <w:sz w:val="22"/>
          <w:szCs w:val="22"/>
        </w:rPr>
        <w:t xml:space="preserve"> Inspecție Seveso la SC </w:t>
      </w:r>
      <w:r>
        <w:rPr>
          <w:rFonts w:ascii="Trebuchet MS" w:hAnsi="Trebuchet MS"/>
          <w:sz w:val="22"/>
          <w:szCs w:val="22"/>
        </w:rPr>
        <w:t>Kober SRL Dumbrava Roș</w:t>
      </w:r>
      <w:r w:rsidRPr="000C54B9">
        <w:rPr>
          <w:rFonts w:ascii="Trebuchet MS" w:hAnsi="Trebuchet MS"/>
          <w:sz w:val="22"/>
          <w:szCs w:val="22"/>
        </w:rPr>
        <w:t>ie;</w:t>
      </w:r>
    </w:p>
    <w:p w:rsidR="00B166F1" w:rsidRDefault="0089363C" w:rsidP="00916360">
      <w:pPr>
        <w:tabs>
          <w:tab w:val="left" w:pos="142"/>
        </w:tabs>
        <w:jc w:val="both"/>
        <w:rPr>
          <w:rFonts w:ascii="Times New Roman" w:hAnsi="Times New Roman"/>
          <w:sz w:val="28"/>
          <w:szCs w:val="28"/>
        </w:rPr>
      </w:pPr>
      <w:r w:rsidRPr="0089363C">
        <w:rPr>
          <w:rFonts w:ascii="Times New Roman" w:hAnsi="Times New Roman"/>
          <w:noProof/>
          <w:sz w:val="28"/>
          <w:szCs w:val="28"/>
          <w:lang w:val="en-GB" w:eastAsia="en-GB"/>
        </w:rPr>
        <w:lastRenderedPageBreak/>
        <w:drawing>
          <wp:inline distT="0" distB="0" distL="0" distR="0">
            <wp:extent cx="6210841" cy="9255318"/>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6887" cy="9264327"/>
                    </a:xfrm>
                    <a:prstGeom prst="rect">
                      <a:avLst/>
                    </a:prstGeom>
                    <a:noFill/>
                    <a:ln>
                      <a:noFill/>
                    </a:ln>
                  </pic:spPr>
                </pic:pic>
              </a:graphicData>
            </a:graphic>
          </wp:inline>
        </w:drawing>
      </w:r>
      <w:bookmarkStart w:id="6" w:name="_GoBack"/>
      <w:bookmarkEnd w:id="6"/>
    </w:p>
    <w:sectPr w:rsidR="00B166F1" w:rsidSect="001B0A2A">
      <w:headerReference w:type="default" r:id="rId18"/>
      <w:footerReference w:type="even" r:id="rId19"/>
      <w:pgSz w:w="11907" w:h="16840" w:code="9"/>
      <w:pgMar w:top="709" w:right="850" w:bottom="709" w:left="1276" w:header="851" w:footer="8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41BF" w:rsidRDefault="007141BF">
      <w:r>
        <w:separator/>
      </w:r>
    </w:p>
    <w:p w:rsidR="007141BF" w:rsidRDefault="007141BF"/>
  </w:endnote>
  <w:endnote w:type="continuationSeparator" w:id="0">
    <w:p w:rsidR="007141BF" w:rsidRDefault="007141BF">
      <w:r>
        <w:continuationSeparator/>
      </w:r>
    </w:p>
    <w:p w:rsidR="007141BF" w:rsidRDefault="007141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Arial"/>
    <w:charset w:val="00"/>
    <w:family w:val="swiss"/>
    <w:pitch w:val="variable"/>
    <w:sig w:usb0="E00002EF" w:usb1="4000205B" w:usb2="00000028" w:usb3="00000000" w:csb0="0000019F"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41BF" w:rsidRDefault="007141BF">
      <w:r>
        <w:separator/>
      </w:r>
    </w:p>
    <w:p w:rsidR="007141BF" w:rsidRDefault="007141BF"/>
  </w:footnote>
  <w:footnote w:type="continuationSeparator" w:id="0">
    <w:p w:rsidR="007141BF" w:rsidRDefault="007141BF">
      <w:r>
        <w:continuationSeparator/>
      </w:r>
    </w:p>
    <w:p w:rsidR="007141BF" w:rsidRDefault="007141B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9D3" w:rsidRPr="00EA39DE" w:rsidRDefault="00C339D3">
    <w:pPr>
      <w:pStyle w:val="Header"/>
      <w:rPr>
        <w:rFonts w:ascii="Trebuchet MS" w:hAnsi="Trebuchet MS"/>
        <w:b/>
        <w:sz w:val="22"/>
        <w:szCs w:val="22"/>
        <w:lang w:val="ro-RO"/>
      </w:rPr>
    </w:pPr>
    <w:r>
      <w:rPr>
        <w:rFonts w:ascii="Garamond" w:hAnsi="Garamond"/>
        <w:b/>
        <w:sz w:val="28"/>
        <w:szCs w:val="28"/>
        <w:lang w:val="ro-RO"/>
      </w:rPr>
      <w:t xml:space="preserve">         </w:t>
    </w:r>
    <w:r w:rsidRPr="00EA39DE">
      <w:rPr>
        <w:rFonts w:ascii="Trebuchet MS" w:hAnsi="Trebuchet MS"/>
        <w:b/>
        <w:sz w:val="22"/>
        <w:szCs w:val="22"/>
        <w:lang w:val="ro-RO"/>
      </w:rPr>
      <w:t>A.P.M. NEAMŢ – RAPORT LUNAR PRIVID STAREA MEDIULUI</w:t>
    </w:r>
  </w:p>
  <w:p w:rsidR="00C339D3" w:rsidRPr="00EA39DE" w:rsidRDefault="00C339D3">
    <w:pPr>
      <w:rPr>
        <w:rFonts w:ascii="Trebuchet MS" w:hAnsi="Trebuchet M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9B5048D"/>
    <w:multiLevelType w:val="hybridMultilevel"/>
    <w:tmpl w:val="9410990A"/>
    <w:lvl w:ilvl="0" w:tplc="D164AA2A">
      <w:numFmt w:val="bullet"/>
      <w:lvlText w:val="-"/>
      <w:lvlJc w:val="left"/>
      <w:pPr>
        <w:ind w:left="1778"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6" w15:restartNumberingAfterBreak="0">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15:restartNumberingAfterBreak="0">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1" w15:restartNumberingAfterBreak="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CD08F2"/>
    <w:multiLevelType w:val="hybridMultilevel"/>
    <w:tmpl w:val="441E8A7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start w:val="1"/>
      <w:numFmt w:val="bullet"/>
      <w:lvlText w:val="o"/>
      <w:lvlJc w:val="left"/>
      <w:pPr>
        <w:tabs>
          <w:tab w:val="num" w:pos="10512"/>
        </w:tabs>
        <w:ind w:left="10512" w:hanging="360"/>
      </w:pPr>
      <w:rPr>
        <w:rFonts w:ascii="Courier New" w:hAnsi="Courier New" w:cs="Courier New" w:hint="default"/>
      </w:rPr>
    </w:lvl>
    <w:lvl w:ilvl="2" w:tplc="04090005">
      <w:start w:val="1"/>
      <w:numFmt w:val="decimal"/>
      <w:lvlText w:val="%3."/>
      <w:lvlJc w:val="left"/>
      <w:pPr>
        <w:tabs>
          <w:tab w:val="num" w:pos="11232"/>
        </w:tabs>
        <w:ind w:left="11232" w:hanging="360"/>
      </w:pPr>
    </w:lvl>
    <w:lvl w:ilvl="3" w:tplc="04090001">
      <w:start w:val="1"/>
      <w:numFmt w:val="decimal"/>
      <w:lvlText w:val="%4."/>
      <w:lvlJc w:val="left"/>
      <w:pPr>
        <w:tabs>
          <w:tab w:val="num" w:pos="11952"/>
        </w:tabs>
        <w:ind w:left="11952" w:hanging="360"/>
      </w:pPr>
    </w:lvl>
    <w:lvl w:ilvl="4" w:tplc="04090003">
      <w:start w:val="1"/>
      <w:numFmt w:val="decimal"/>
      <w:lvlText w:val="%5."/>
      <w:lvlJc w:val="left"/>
      <w:pPr>
        <w:tabs>
          <w:tab w:val="num" w:pos="12672"/>
        </w:tabs>
        <w:ind w:left="12672" w:hanging="360"/>
      </w:pPr>
    </w:lvl>
    <w:lvl w:ilvl="5" w:tplc="04090005">
      <w:start w:val="1"/>
      <w:numFmt w:val="decimal"/>
      <w:lvlText w:val="%6."/>
      <w:lvlJc w:val="left"/>
      <w:pPr>
        <w:tabs>
          <w:tab w:val="num" w:pos="13392"/>
        </w:tabs>
        <w:ind w:left="13392" w:hanging="360"/>
      </w:pPr>
    </w:lvl>
    <w:lvl w:ilvl="6" w:tplc="04090001">
      <w:start w:val="1"/>
      <w:numFmt w:val="decimal"/>
      <w:lvlText w:val="%7."/>
      <w:lvlJc w:val="left"/>
      <w:pPr>
        <w:tabs>
          <w:tab w:val="num" w:pos="14112"/>
        </w:tabs>
        <w:ind w:left="14112" w:hanging="360"/>
      </w:pPr>
    </w:lvl>
    <w:lvl w:ilvl="7" w:tplc="04090003">
      <w:start w:val="1"/>
      <w:numFmt w:val="decimal"/>
      <w:lvlText w:val="%8."/>
      <w:lvlJc w:val="left"/>
      <w:pPr>
        <w:tabs>
          <w:tab w:val="num" w:pos="14832"/>
        </w:tabs>
        <w:ind w:left="14832" w:hanging="360"/>
      </w:pPr>
    </w:lvl>
    <w:lvl w:ilvl="8" w:tplc="04090005">
      <w:start w:val="1"/>
      <w:numFmt w:val="decimal"/>
      <w:lvlText w:val="%9."/>
      <w:lvlJc w:val="left"/>
      <w:pPr>
        <w:tabs>
          <w:tab w:val="num" w:pos="15552"/>
        </w:tabs>
        <w:ind w:left="15552" w:hanging="360"/>
      </w:pPr>
    </w:lvl>
  </w:abstractNum>
  <w:abstractNum w:abstractNumId="18" w15:restartNumberingAfterBreak="0">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1" w15:restartNumberingAfterBreak="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2" w15:restartNumberingAfterBreak="0">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4" w15:restartNumberingAfterBreak="0">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7" w15:restartNumberingAfterBreak="0">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8" w15:restartNumberingAfterBreak="0">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6EC07CF7"/>
    <w:multiLevelType w:val="hybridMultilevel"/>
    <w:tmpl w:val="2124DA90"/>
    <w:lvl w:ilvl="0" w:tplc="7B1A05C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27"/>
  </w:num>
  <w:num w:numId="3">
    <w:abstractNumId w:val="22"/>
  </w:num>
  <w:num w:numId="4">
    <w:abstractNumId w:val="8"/>
  </w:num>
  <w:num w:numId="5">
    <w:abstractNumId w:val="5"/>
  </w:num>
  <w:num w:numId="6">
    <w:abstractNumId w:val="17"/>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8"/>
  </w:num>
  <w:num w:numId="11">
    <w:abstractNumId w:val="10"/>
  </w:num>
  <w:num w:numId="12">
    <w:abstractNumId w:val="0"/>
  </w:num>
  <w:num w:numId="13">
    <w:abstractNumId w:val="14"/>
  </w:num>
  <w:num w:numId="14">
    <w:abstractNumId w:val="20"/>
  </w:num>
  <w:num w:numId="15">
    <w:abstractNumId w:val="3"/>
  </w:num>
  <w:num w:numId="16">
    <w:abstractNumId w:val="4"/>
  </w:num>
  <w:num w:numId="17">
    <w:abstractNumId w:val="9"/>
  </w:num>
  <w:num w:numId="18">
    <w:abstractNumId w:val="32"/>
  </w:num>
  <w:num w:numId="19">
    <w:abstractNumId w:val="18"/>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2"/>
  </w:num>
  <w:num w:numId="23">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6"/>
  </w:num>
  <w:num w:numId="27">
    <w:abstractNumId w:val="24"/>
  </w:num>
  <w:num w:numId="28">
    <w:abstractNumId w:val="16"/>
  </w:num>
  <w:num w:numId="29">
    <w:abstractNumId w:val="31"/>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37"/>
  </w:num>
  <w:num w:numId="33">
    <w:abstractNumId w:val="19"/>
  </w:num>
  <w:num w:numId="34">
    <w:abstractNumId w:val="23"/>
  </w:num>
  <w:num w:numId="35">
    <w:abstractNumId w:val="36"/>
  </w:num>
  <w:num w:numId="36">
    <w:abstractNumId w:val="13"/>
  </w:num>
  <w:num w:numId="37">
    <w:abstractNumId w:val="21"/>
  </w:num>
  <w:num w:numId="38">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30"/>
  </w:num>
  <w:num w:numId="41">
    <w:abstractNumId w:val="7"/>
  </w:num>
  <w:num w:numId="42">
    <w:abstractNumId w:val="34"/>
  </w:num>
  <w:num w:numId="43">
    <w:abstractNumId w:val="5"/>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355"/>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71E"/>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373"/>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241"/>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6FC1"/>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9B3"/>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038"/>
    <w:rsid w:val="00061276"/>
    <w:rsid w:val="000613E0"/>
    <w:rsid w:val="00061800"/>
    <w:rsid w:val="00061892"/>
    <w:rsid w:val="000619A0"/>
    <w:rsid w:val="00061B85"/>
    <w:rsid w:val="00062320"/>
    <w:rsid w:val="00062599"/>
    <w:rsid w:val="00062CC1"/>
    <w:rsid w:val="00062E4B"/>
    <w:rsid w:val="00062FB1"/>
    <w:rsid w:val="000636F1"/>
    <w:rsid w:val="000639C0"/>
    <w:rsid w:val="00063D82"/>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77E5B"/>
    <w:rsid w:val="00080425"/>
    <w:rsid w:val="000805FA"/>
    <w:rsid w:val="00080801"/>
    <w:rsid w:val="000813AF"/>
    <w:rsid w:val="000813F1"/>
    <w:rsid w:val="000813FA"/>
    <w:rsid w:val="00081685"/>
    <w:rsid w:val="000816B1"/>
    <w:rsid w:val="00082060"/>
    <w:rsid w:val="0008216E"/>
    <w:rsid w:val="00082268"/>
    <w:rsid w:val="00082345"/>
    <w:rsid w:val="0008242B"/>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31"/>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8A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4B9"/>
    <w:rsid w:val="000C5706"/>
    <w:rsid w:val="000C5C76"/>
    <w:rsid w:val="000C5F59"/>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773"/>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1D05"/>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3E8"/>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AA"/>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3D6"/>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11"/>
    <w:rsid w:val="00140036"/>
    <w:rsid w:val="00140201"/>
    <w:rsid w:val="00140291"/>
    <w:rsid w:val="001402D0"/>
    <w:rsid w:val="00140487"/>
    <w:rsid w:val="001404C0"/>
    <w:rsid w:val="00140561"/>
    <w:rsid w:val="001405B9"/>
    <w:rsid w:val="00140735"/>
    <w:rsid w:val="00140906"/>
    <w:rsid w:val="001409FB"/>
    <w:rsid w:val="00140FC2"/>
    <w:rsid w:val="00140FF9"/>
    <w:rsid w:val="00140FFA"/>
    <w:rsid w:val="0014109D"/>
    <w:rsid w:val="001411CE"/>
    <w:rsid w:val="0014170D"/>
    <w:rsid w:val="00141726"/>
    <w:rsid w:val="00141C75"/>
    <w:rsid w:val="00142321"/>
    <w:rsid w:val="00142336"/>
    <w:rsid w:val="0014252E"/>
    <w:rsid w:val="001425AA"/>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292"/>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549"/>
    <w:rsid w:val="00162845"/>
    <w:rsid w:val="001629A5"/>
    <w:rsid w:val="00163067"/>
    <w:rsid w:val="00163288"/>
    <w:rsid w:val="001632CB"/>
    <w:rsid w:val="001635DD"/>
    <w:rsid w:val="001639D2"/>
    <w:rsid w:val="00163CF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3CA"/>
    <w:rsid w:val="00166643"/>
    <w:rsid w:val="00166877"/>
    <w:rsid w:val="00166A3F"/>
    <w:rsid w:val="00166B01"/>
    <w:rsid w:val="00166B31"/>
    <w:rsid w:val="00166FFD"/>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5D2"/>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2CD5"/>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9C0"/>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628"/>
    <w:rsid w:val="001A583C"/>
    <w:rsid w:val="001A5E80"/>
    <w:rsid w:val="001A609C"/>
    <w:rsid w:val="001A68FF"/>
    <w:rsid w:val="001A75DD"/>
    <w:rsid w:val="001A77EF"/>
    <w:rsid w:val="001A7996"/>
    <w:rsid w:val="001B03D4"/>
    <w:rsid w:val="001B03F5"/>
    <w:rsid w:val="001B06C7"/>
    <w:rsid w:val="001B070E"/>
    <w:rsid w:val="001B0A2A"/>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3C"/>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E8"/>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17E"/>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CD0"/>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47"/>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4F2B"/>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2DF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59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E89"/>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48"/>
    <w:rsid w:val="00253075"/>
    <w:rsid w:val="002530FB"/>
    <w:rsid w:val="0025329B"/>
    <w:rsid w:val="002535AE"/>
    <w:rsid w:val="002535B4"/>
    <w:rsid w:val="002535BC"/>
    <w:rsid w:val="00253682"/>
    <w:rsid w:val="002539D4"/>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8D"/>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4F6"/>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A57"/>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57"/>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6D23"/>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B69"/>
    <w:rsid w:val="002C6EA9"/>
    <w:rsid w:val="002C6FE3"/>
    <w:rsid w:val="002C75F7"/>
    <w:rsid w:val="002C794D"/>
    <w:rsid w:val="002C7A87"/>
    <w:rsid w:val="002C7D2C"/>
    <w:rsid w:val="002D0172"/>
    <w:rsid w:val="002D0680"/>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098"/>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173"/>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A1F"/>
    <w:rsid w:val="00304DCF"/>
    <w:rsid w:val="00305129"/>
    <w:rsid w:val="00305449"/>
    <w:rsid w:val="003057D8"/>
    <w:rsid w:val="003058FE"/>
    <w:rsid w:val="00305C54"/>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8A5"/>
    <w:rsid w:val="0031093F"/>
    <w:rsid w:val="00310954"/>
    <w:rsid w:val="00310B4E"/>
    <w:rsid w:val="00310E4E"/>
    <w:rsid w:val="00311474"/>
    <w:rsid w:val="00311569"/>
    <w:rsid w:val="003115F9"/>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22D"/>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4B"/>
    <w:rsid w:val="003218AD"/>
    <w:rsid w:val="003218AF"/>
    <w:rsid w:val="00321BCE"/>
    <w:rsid w:val="00321D1E"/>
    <w:rsid w:val="00321EE1"/>
    <w:rsid w:val="003220F4"/>
    <w:rsid w:val="003222B5"/>
    <w:rsid w:val="0032278D"/>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39"/>
    <w:rsid w:val="00335BA4"/>
    <w:rsid w:val="00335D92"/>
    <w:rsid w:val="00336070"/>
    <w:rsid w:val="003360AB"/>
    <w:rsid w:val="00336165"/>
    <w:rsid w:val="003361F5"/>
    <w:rsid w:val="00336769"/>
    <w:rsid w:val="00336C94"/>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DBA"/>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1DE1"/>
    <w:rsid w:val="003520D9"/>
    <w:rsid w:val="0035210F"/>
    <w:rsid w:val="00352197"/>
    <w:rsid w:val="003521CB"/>
    <w:rsid w:val="00352556"/>
    <w:rsid w:val="003528B1"/>
    <w:rsid w:val="003533E6"/>
    <w:rsid w:val="003535AD"/>
    <w:rsid w:val="003537E3"/>
    <w:rsid w:val="00353889"/>
    <w:rsid w:val="00353F74"/>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28"/>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2F5"/>
    <w:rsid w:val="00366574"/>
    <w:rsid w:val="00366AD2"/>
    <w:rsid w:val="00366B45"/>
    <w:rsid w:val="003670D2"/>
    <w:rsid w:val="0036729C"/>
    <w:rsid w:val="0036789E"/>
    <w:rsid w:val="00367936"/>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8C2"/>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1C3"/>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489"/>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22E"/>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63"/>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19"/>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1F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3F"/>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CC"/>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A6B"/>
    <w:rsid w:val="00415BB5"/>
    <w:rsid w:val="00415C49"/>
    <w:rsid w:val="00415C4A"/>
    <w:rsid w:val="00415D47"/>
    <w:rsid w:val="00415E55"/>
    <w:rsid w:val="00415E7B"/>
    <w:rsid w:val="00416163"/>
    <w:rsid w:val="00416250"/>
    <w:rsid w:val="004162AE"/>
    <w:rsid w:val="00416356"/>
    <w:rsid w:val="00416483"/>
    <w:rsid w:val="00416615"/>
    <w:rsid w:val="00416726"/>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10E"/>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368"/>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DDF"/>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AA9"/>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42"/>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2C07"/>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479"/>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7EF"/>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C55"/>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0FB"/>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5CD"/>
    <w:rsid w:val="005258A7"/>
    <w:rsid w:val="005258F3"/>
    <w:rsid w:val="00525EE3"/>
    <w:rsid w:val="0052620B"/>
    <w:rsid w:val="00526234"/>
    <w:rsid w:val="005268A0"/>
    <w:rsid w:val="00526B46"/>
    <w:rsid w:val="00526FEB"/>
    <w:rsid w:val="005272BB"/>
    <w:rsid w:val="005274A3"/>
    <w:rsid w:val="00527679"/>
    <w:rsid w:val="0052767A"/>
    <w:rsid w:val="00527728"/>
    <w:rsid w:val="00527ADE"/>
    <w:rsid w:val="00527D45"/>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35"/>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37E48"/>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724"/>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05"/>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106"/>
    <w:rsid w:val="005722C3"/>
    <w:rsid w:val="00572447"/>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16"/>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131"/>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9D1"/>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AA0"/>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B4"/>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8AE"/>
    <w:rsid w:val="005F19CC"/>
    <w:rsid w:val="005F1E0D"/>
    <w:rsid w:val="005F1E3D"/>
    <w:rsid w:val="005F2536"/>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6F2"/>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1DA"/>
    <w:rsid w:val="00607BBF"/>
    <w:rsid w:val="00607BFD"/>
    <w:rsid w:val="00607FBC"/>
    <w:rsid w:val="006105D7"/>
    <w:rsid w:val="00610E54"/>
    <w:rsid w:val="0061106D"/>
    <w:rsid w:val="006113C1"/>
    <w:rsid w:val="006114BD"/>
    <w:rsid w:val="006114EA"/>
    <w:rsid w:val="00611A95"/>
    <w:rsid w:val="00611B2C"/>
    <w:rsid w:val="00611B3A"/>
    <w:rsid w:val="00611B73"/>
    <w:rsid w:val="00611BB7"/>
    <w:rsid w:val="00611CC8"/>
    <w:rsid w:val="00611CE7"/>
    <w:rsid w:val="00611D12"/>
    <w:rsid w:val="00611D2E"/>
    <w:rsid w:val="00611FC5"/>
    <w:rsid w:val="006120E6"/>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2FF2"/>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B01"/>
    <w:rsid w:val="00647D3A"/>
    <w:rsid w:val="00650182"/>
    <w:rsid w:val="006502DF"/>
    <w:rsid w:val="00650602"/>
    <w:rsid w:val="006506EC"/>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0B0"/>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6E38"/>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060"/>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569"/>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258"/>
    <w:rsid w:val="006E743A"/>
    <w:rsid w:val="006E7489"/>
    <w:rsid w:val="006E75A8"/>
    <w:rsid w:val="006E7665"/>
    <w:rsid w:val="006E7721"/>
    <w:rsid w:val="006E77AA"/>
    <w:rsid w:val="006E792C"/>
    <w:rsid w:val="006E7969"/>
    <w:rsid w:val="006E79A8"/>
    <w:rsid w:val="006E7BD8"/>
    <w:rsid w:val="006E7C70"/>
    <w:rsid w:val="006F0010"/>
    <w:rsid w:val="006F065C"/>
    <w:rsid w:val="006F0AF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75B"/>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69"/>
    <w:rsid w:val="007126A1"/>
    <w:rsid w:val="007126F5"/>
    <w:rsid w:val="007128E1"/>
    <w:rsid w:val="00712E49"/>
    <w:rsid w:val="00712EFB"/>
    <w:rsid w:val="00712F18"/>
    <w:rsid w:val="00713098"/>
    <w:rsid w:val="00713157"/>
    <w:rsid w:val="00713565"/>
    <w:rsid w:val="00713906"/>
    <w:rsid w:val="0071403B"/>
    <w:rsid w:val="007141BF"/>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5D6"/>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139"/>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1C"/>
    <w:rsid w:val="00724CC6"/>
    <w:rsid w:val="00724EA8"/>
    <w:rsid w:val="0072568B"/>
    <w:rsid w:val="007256A9"/>
    <w:rsid w:val="007257FC"/>
    <w:rsid w:val="00725F7C"/>
    <w:rsid w:val="00726115"/>
    <w:rsid w:val="0072611F"/>
    <w:rsid w:val="00726174"/>
    <w:rsid w:val="00726386"/>
    <w:rsid w:val="0072689B"/>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3FA7"/>
    <w:rsid w:val="00754446"/>
    <w:rsid w:val="00754653"/>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5F3"/>
    <w:rsid w:val="007666BF"/>
    <w:rsid w:val="0076671F"/>
    <w:rsid w:val="00766764"/>
    <w:rsid w:val="007667BF"/>
    <w:rsid w:val="0076681E"/>
    <w:rsid w:val="007668F3"/>
    <w:rsid w:val="0076692B"/>
    <w:rsid w:val="00766CD6"/>
    <w:rsid w:val="00766D7E"/>
    <w:rsid w:val="00766DBB"/>
    <w:rsid w:val="00766E29"/>
    <w:rsid w:val="007671B8"/>
    <w:rsid w:val="00767491"/>
    <w:rsid w:val="00767767"/>
    <w:rsid w:val="007679B4"/>
    <w:rsid w:val="00767BE6"/>
    <w:rsid w:val="00767CCA"/>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3884"/>
    <w:rsid w:val="00784146"/>
    <w:rsid w:val="007841FC"/>
    <w:rsid w:val="007843F9"/>
    <w:rsid w:val="00784735"/>
    <w:rsid w:val="00784AC9"/>
    <w:rsid w:val="00784AF2"/>
    <w:rsid w:val="00784C82"/>
    <w:rsid w:val="00784D95"/>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26"/>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31"/>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5EA"/>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EF0"/>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4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A21"/>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100"/>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597"/>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4D4"/>
    <w:rsid w:val="008335F7"/>
    <w:rsid w:val="00833677"/>
    <w:rsid w:val="008336B3"/>
    <w:rsid w:val="008338C2"/>
    <w:rsid w:val="00833913"/>
    <w:rsid w:val="008343B6"/>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062"/>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CC1"/>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720"/>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1C"/>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167"/>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50"/>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860"/>
    <w:rsid w:val="0089195B"/>
    <w:rsid w:val="00891BA8"/>
    <w:rsid w:val="00891DF7"/>
    <w:rsid w:val="00892181"/>
    <w:rsid w:val="008922FE"/>
    <w:rsid w:val="008926AD"/>
    <w:rsid w:val="00892786"/>
    <w:rsid w:val="00892DE2"/>
    <w:rsid w:val="0089300C"/>
    <w:rsid w:val="0089303C"/>
    <w:rsid w:val="008933CD"/>
    <w:rsid w:val="008936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0BC9"/>
    <w:rsid w:val="008A0CB4"/>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8D9"/>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9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AC2"/>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7FE"/>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01"/>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07F6B"/>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360"/>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9DD"/>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37D"/>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85D"/>
    <w:rsid w:val="00940AAC"/>
    <w:rsid w:val="00940CFB"/>
    <w:rsid w:val="00940D9D"/>
    <w:rsid w:val="00940DC9"/>
    <w:rsid w:val="009411BD"/>
    <w:rsid w:val="00941349"/>
    <w:rsid w:val="00941428"/>
    <w:rsid w:val="0094158D"/>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659"/>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36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12D"/>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77F6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A7FFD"/>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B7E0A"/>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77B"/>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340"/>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5FF5"/>
    <w:rsid w:val="009E61B5"/>
    <w:rsid w:val="009E6200"/>
    <w:rsid w:val="009E62F6"/>
    <w:rsid w:val="009E63F5"/>
    <w:rsid w:val="009E6464"/>
    <w:rsid w:val="009E653B"/>
    <w:rsid w:val="009E6547"/>
    <w:rsid w:val="009E65FC"/>
    <w:rsid w:val="009E66FF"/>
    <w:rsid w:val="009E6873"/>
    <w:rsid w:val="009E6C70"/>
    <w:rsid w:val="009E73FE"/>
    <w:rsid w:val="009E74BA"/>
    <w:rsid w:val="009E75D7"/>
    <w:rsid w:val="009E78C5"/>
    <w:rsid w:val="009E7BC5"/>
    <w:rsid w:val="009E7F18"/>
    <w:rsid w:val="009F036D"/>
    <w:rsid w:val="009F047D"/>
    <w:rsid w:val="009F0661"/>
    <w:rsid w:val="009F0A16"/>
    <w:rsid w:val="009F0EE0"/>
    <w:rsid w:val="009F1022"/>
    <w:rsid w:val="009F1937"/>
    <w:rsid w:val="009F19CC"/>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67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892"/>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4DE"/>
    <w:rsid w:val="00A45984"/>
    <w:rsid w:val="00A45E12"/>
    <w:rsid w:val="00A4631B"/>
    <w:rsid w:val="00A467AF"/>
    <w:rsid w:val="00A46885"/>
    <w:rsid w:val="00A46B4D"/>
    <w:rsid w:val="00A46F21"/>
    <w:rsid w:val="00A46F69"/>
    <w:rsid w:val="00A470B3"/>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590"/>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CCA"/>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3E0"/>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76"/>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79E"/>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6FF5"/>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16E"/>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6E"/>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4A4"/>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2F0F"/>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3F0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5FF7"/>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630"/>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55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3E6"/>
    <w:rsid w:val="00B70540"/>
    <w:rsid w:val="00B707AF"/>
    <w:rsid w:val="00B707E8"/>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78"/>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6F41"/>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3DD"/>
    <w:rsid w:val="00B943FC"/>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128"/>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6E3"/>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5E8"/>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2DF"/>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C7CED"/>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69"/>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97E"/>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AB2"/>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28"/>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B1C"/>
    <w:rsid w:val="00C22CE9"/>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47A"/>
    <w:rsid w:val="00C278B9"/>
    <w:rsid w:val="00C27ABD"/>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B9"/>
    <w:rsid w:val="00C42AF9"/>
    <w:rsid w:val="00C430DE"/>
    <w:rsid w:val="00C43721"/>
    <w:rsid w:val="00C437C6"/>
    <w:rsid w:val="00C43851"/>
    <w:rsid w:val="00C43AFE"/>
    <w:rsid w:val="00C43D54"/>
    <w:rsid w:val="00C4421F"/>
    <w:rsid w:val="00C443CA"/>
    <w:rsid w:val="00C4453D"/>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42A"/>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E0C"/>
    <w:rsid w:val="00C53FB5"/>
    <w:rsid w:val="00C54121"/>
    <w:rsid w:val="00C54268"/>
    <w:rsid w:val="00C5466E"/>
    <w:rsid w:val="00C551C2"/>
    <w:rsid w:val="00C55498"/>
    <w:rsid w:val="00C555BA"/>
    <w:rsid w:val="00C556CB"/>
    <w:rsid w:val="00C55832"/>
    <w:rsid w:val="00C55A60"/>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76F"/>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0D05"/>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607"/>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49"/>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41A"/>
    <w:rsid w:val="00CF77F5"/>
    <w:rsid w:val="00CF7A1B"/>
    <w:rsid w:val="00CF7A6E"/>
    <w:rsid w:val="00CF7B6F"/>
    <w:rsid w:val="00CF7C54"/>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B11"/>
    <w:rsid w:val="00D11DA2"/>
    <w:rsid w:val="00D11F3E"/>
    <w:rsid w:val="00D12531"/>
    <w:rsid w:val="00D12786"/>
    <w:rsid w:val="00D1285E"/>
    <w:rsid w:val="00D12AAC"/>
    <w:rsid w:val="00D12B37"/>
    <w:rsid w:val="00D12D5C"/>
    <w:rsid w:val="00D12F92"/>
    <w:rsid w:val="00D1307A"/>
    <w:rsid w:val="00D1325F"/>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0BFB"/>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11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96D"/>
    <w:rsid w:val="00D33A15"/>
    <w:rsid w:val="00D347EB"/>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29E1"/>
    <w:rsid w:val="00D43398"/>
    <w:rsid w:val="00D439F9"/>
    <w:rsid w:val="00D43B92"/>
    <w:rsid w:val="00D43DA5"/>
    <w:rsid w:val="00D43E11"/>
    <w:rsid w:val="00D43F61"/>
    <w:rsid w:val="00D43F7F"/>
    <w:rsid w:val="00D44138"/>
    <w:rsid w:val="00D444A4"/>
    <w:rsid w:val="00D4476B"/>
    <w:rsid w:val="00D4480D"/>
    <w:rsid w:val="00D44A58"/>
    <w:rsid w:val="00D45514"/>
    <w:rsid w:val="00D45524"/>
    <w:rsid w:val="00D45ADE"/>
    <w:rsid w:val="00D45E70"/>
    <w:rsid w:val="00D4615A"/>
    <w:rsid w:val="00D46328"/>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2C6B"/>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26A"/>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0F4"/>
    <w:rsid w:val="00D73123"/>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6F10"/>
    <w:rsid w:val="00D77001"/>
    <w:rsid w:val="00D774B8"/>
    <w:rsid w:val="00D77867"/>
    <w:rsid w:val="00D778DA"/>
    <w:rsid w:val="00D779CC"/>
    <w:rsid w:val="00D77D44"/>
    <w:rsid w:val="00D77F59"/>
    <w:rsid w:val="00D80525"/>
    <w:rsid w:val="00D8081C"/>
    <w:rsid w:val="00D80BD5"/>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6E46"/>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680"/>
    <w:rsid w:val="00DB28C0"/>
    <w:rsid w:val="00DB2B55"/>
    <w:rsid w:val="00DB2BEC"/>
    <w:rsid w:val="00DB3148"/>
    <w:rsid w:val="00DB3225"/>
    <w:rsid w:val="00DB324D"/>
    <w:rsid w:val="00DB32A1"/>
    <w:rsid w:val="00DB33BC"/>
    <w:rsid w:val="00DB3694"/>
    <w:rsid w:val="00DB3D9B"/>
    <w:rsid w:val="00DB3E00"/>
    <w:rsid w:val="00DB4095"/>
    <w:rsid w:val="00DB41C8"/>
    <w:rsid w:val="00DB41E8"/>
    <w:rsid w:val="00DB4218"/>
    <w:rsid w:val="00DB4239"/>
    <w:rsid w:val="00DB45C9"/>
    <w:rsid w:val="00DB49E6"/>
    <w:rsid w:val="00DB4A68"/>
    <w:rsid w:val="00DB4A77"/>
    <w:rsid w:val="00DB4BF0"/>
    <w:rsid w:val="00DB4C00"/>
    <w:rsid w:val="00DB4C26"/>
    <w:rsid w:val="00DB4E9C"/>
    <w:rsid w:val="00DB59DD"/>
    <w:rsid w:val="00DB5A09"/>
    <w:rsid w:val="00DB6071"/>
    <w:rsid w:val="00DB6342"/>
    <w:rsid w:val="00DB6343"/>
    <w:rsid w:val="00DB6A79"/>
    <w:rsid w:val="00DB6B74"/>
    <w:rsid w:val="00DB6D4E"/>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1B"/>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0E"/>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2F81"/>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AA"/>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AEA"/>
    <w:rsid w:val="00E01B66"/>
    <w:rsid w:val="00E01D92"/>
    <w:rsid w:val="00E01E77"/>
    <w:rsid w:val="00E01F89"/>
    <w:rsid w:val="00E0229B"/>
    <w:rsid w:val="00E026C9"/>
    <w:rsid w:val="00E028FB"/>
    <w:rsid w:val="00E0293A"/>
    <w:rsid w:val="00E02AA2"/>
    <w:rsid w:val="00E0355F"/>
    <w:rsid w:val="00E035F6"/>
    <w:rsid w:val="00E037E1"/>
    <w:rsid w:val="00E03B1F"/>
    <w:rsid w:val="00E03BD4"/>
    <w:rsid w:val="00E03C5B"/>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94C"/>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B06"/>
    <w:rsid w:val="00E17FDE"/>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3C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5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7E1"/>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0BD9"/>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454"/>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5E86"/>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9DE"/>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B7FCA"/>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069A"/>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33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0F2"/>
    <w:rsid w:val="00EF3380"/>
    <w:rsid w:val="00EF3543"/>
    <w:rsid w:val="00EF3670"/>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0ADE"/>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815"/>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6BE"/>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11D"/>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1F"/>
    <w:rsid w:val="00F41ED6"/>
    <w:rsid w:val="00F42154"/>
    <w:rsid w:val="00F423AD"/>
    <w:rsid w:val="00F42884"/>
    <w:rsid w:val="00F42965"/>
    <w:rsid w:val="00F429E0"/>
    <w:rsid w:val="00F42BC8"/>
    <w:rsid w:val="00F43135"/>
    <w:rsid w:val="00F431D3"/>
    <w:rsid w:val="00F432B7"/>
    <w:rsid w:val="00F4336C"/>
    <w:rsid w:val="00F43589"/>
    <w:rsid w:val="00F436D8"/>
    <w:rsid w:val="00F438AA"/>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0F08"/>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5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31"/>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05"/>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211"/>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5EBD"/>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9BD"/>
    <w:rsid w:val="00FC3B0A"/>
    <w:rsid w:val="00FC3B9A"/>
    <w:rsid w:val="00FC3C6E"/>
    <w:rsid w:val="00FC3C8A"/>
    <w:rsid w:val="00FC3CA7"/>
    <w:rsid w:val="00FC3EED"/>
    <w:rsid w:val="00FC3F74"/>
    <w:rsid w:val="00FC4112"/>
    <w:rsid w:val="00FC4225"/>
    <w:rsid w:val="00FC4AA0"/>
    <w:rsid w:val="00FC4E89"/>
    <w:rsid w:val="00FC5192"/>
    <w:rsid w:val="00FC51EE"/>
    <w:rsid w:val="00FC52D0"/>
    <w:rsid w:val="00FC53E2"/>
    <w:rsid w:val="00FC57A4"/>
    <w:rsid w:val="00FC5936"/>
    <w:rsid w:val="00FC5DFE"/>
    <w:rsid w:val="00FC5F67"/>
    <w:rsid w:val="00FC5FE9"/>
    <w:rsid w:val="00FC6027"/>
    <w:rsid w:val="00FC632D"/>
    <w:rsid w:val="00FC636E"/>
    <w:rsid w:val="00FC67DF"/>
    <w:rsid w:val="00FC6F6D"/>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267"/>
    <w:rsid w:val="00FD634D"/>
    <w:rsid w:val="00FD6383"/>
    <w:rsid w:val="00FD64A4"/>
    <w:rsid w:val="00FD65BF"/>
    <w:rsid w:val="00FD6658"/>
    <w:rsid w:val="00FD6A23"/>
    <w:rsid w:val="00FD6A4D"/>
    <w:rsid w:val="00FD6B9A"/>
    <w:rsid w:val="00FD6C02"/>
    <w:rsid w:val="00FD7099"/>
    <w:rsid w:val="00FD7583"/>
    <w:rsid w:val="00FD7754"/>
    <w:rsid w:val="00FD78AD"/>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EA8"/>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4C385DC0"/>
  <w15:docId w15:val="{C58FE86C-8C84-4E44-97DC-BF4AC89C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8A0BC9"/>
    <w:pPr>
      <w:tabs>
        <w:tab w:val="num" w:pos="0"/>
        <w:tab w:val="num" w:pos="72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 w:type="paragraph" w:customStyle="1" w:styleId="Footer1">
    <w:name w:val="Footer1"/>
    <w:basedOn w:val="Footer"/>
    <w:link w:val="footerChar0"/>
    <w:qFormat/>
    <w:rsid w:val="007A6426"/>
    <w:pPr>
      <w:tabs>
        <w:tab w:val="clear" w:pos="4320"/>
        <w:tab w:val="clear" w:pos="8640"/>
        <w:tab w:val="center" w:pos="4703"/>
        <w:tab w:val="right" w:pos="9406"/>
      </w:tabs>
      <w:jc w:val="both"/>
    </w:pPr>
    <w:rPr>
      <w:rFonts w:ascii="Trebuchet MS" w:eastAsiaTheme="minorHAnsi" w:hAnsi="Trebuchet MS" w:cs="Open Sans"/>
      <w:color w:val="000000"/>
      <w:sz w:val="14"/>
      <w:szCs w:val="14"/>
      <w:lang w:eastAsia="en-US"/>
    </w:rPr>
  </w:style>
  <w:style w:type="character" w:customStyle="1" w:styleId="footerChar0">
    <w:name w:val="footer Char"/>
    <w:basedOn w:val="FooterChar"/>
    <w:link w:val="Footer1"/>
    <w:rsid w:val="007A6426"/>
    <w:rPr>
      <w:rFonts w:ascii="Trebuchet MS" w:eastAsiaTheme="minorHAnsi" w:hAnsi="Trebuchet MS" w:cs="Open Sans"/>
      <w:color w:val="000000"/>
      <w:sz w:val="14"/>
      <w:szCs w:val="14"/>
      <w:lang w:val="ro-RO" w:eastAsia="en-US"/>
    </w:rPr>
  </w:style>
  <w:style w:type="paragraph" w:customStyle="1" w:styleId="Style15">
    <w:name w:val="_Style 15"/>
    <w:basedOn w:val="Normal"/>
    <w:rsid w:val="00D347EB"/>
    <w:rPr>
      <w:rFonts w:ascii="Times New Roman" w:hAnsi="Times New Roman"/>
      <w:lang w:val="pl-PL" w:eastAsia="pl-PL"/>
    </w:rPr>
  </w:style>
  <w:style w:type="character" w:customStyle="1" w:styleId="tli1">
    <w:name w:val="tli1"/>
    <w:rsid w:val="00D347EB"/>
  </w:style>
  <w:style w:type="character" w:customStyle="1" w:styleId="tal1">
    <w:name w:val="tal1"/>
    <w:rsid w:val="00D34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29353713">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12361873">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4\INDICI%20LUNARI%2020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4\AMONIAC%20PULBERI%20PM%20%2010%20SEDIU%20APM%2020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4\AMONIAC%20PULBERI%20PM%20%2010%20SEDIU%20APM%202024.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INDICE GENERAL NT3</a:t>
            </a:r>
          </a:p>
        </c:rich>
      </c:tx>
      <c:layout>
        <c:manualLayout>
          <c:xMode val="edge"/>
          <c:yMode val="edge"/>
          <c:x val="0.12473031772873792"/>
          <c:y val="5.6830601092896969E-2"/>
        </c:manualLayout>
      </c:layout>
      <c:overlay val="0"/>
      <c:spPr>
        <a:noFill/>
        <a:ln w="25400">
          <a:noFill/>
        </a:ln>
      </c:spPr>
    </c:title>
    <c:autoTitleDeleted val="0"/>
    <c:plotArea>
      <c:layout>
        <c:manualLayout>
          <c:layoutTarget val="inner"/>
          <c:xMode val="edge"/>
          <c:yMode val="edge"/>
          <c:x val="0.11266299102366592"/>
          <c:y val="0.18032786885245924"/>
          <c:w val="0.85491473545895891"/>
          <c:h val="0.49811597748960118"/>
        </c:manualLayout>
      </c:layout>
      <c:lineChart>
        <c:grouping val="standard"/>
        <c:varyColors val="0"/>
        <c:ser>
          <c:idx val="0"/>
          <c:order val="0"/>
          <c:tx>
            <c:strRef>
              <c:f>'05'!$C$70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'05'!$B$71:$B$101</c:f>
              <c:numCache>
                <c:formatCode>m/d/yyyy</c:formatCode>
                <c:ptCount val="31"/>
                <c:pt idx="0">
                  <c:v>45413</c:v>
                </c:pt>
                <c:pt idx="1">
                  <c:v>45414</c:v>
                </c:pt>
                <c:pt idx="2">
                  <c:v>45415</c:v>
                </c:pt>
                <c:pt idx="3">
                  <c:v>45416</c:v>
                </c:pt>
                <c:pt idx="4">
                  <c:v>45417</c:v>
                </c:pt>
                <c:pt idx="5">
                  <c:v>45418</c:v>
                </c:pt>
                <c:pt idx="6">
                  <c:v>45419</c:v>
                </c:pt>
                <c:pt idx="7">
                  <c:v>45420</c:v>
                </c:pt>
                <c:pt idx="8">
                  <c:v>45421</c:v>
                </c:pt>
                <c:pt idx="9">
                  <c:v>45422</c:v>
                </c:pt>
                <c:pt idx="10">
                  <c:v>45423</c:v>
                </c:pt>
                <c:pt idx="11">
                  <c:v>45424</c:v>
                </c:pt>
                <c:pt idx="12">
                  <c:v>45425</c:v>
                </c:pt>
                <c:pt idx="13">
                  <c:v>45426</c:v>
                </c:pt>
                <c:pt idx="14">
                  <c:v>45427</c:v>
                </c:pt>
                <c:pt idx="15">
                  <c:v>45428</c:v>
                </c:pt>
                <c:pt idx="16">
                  <c:v>45429</c:v>
                </c:pt>
                <c:pt idx="17">
                  <c:v>45430</c:v>
                </c:pt>
                <c:pt idx="18">
                  <c:v>45431</c:v>
                </c:pt>
                <c:pt idx="19">
                  <c:v>45432</c:v>
                </c:pt>
                <c:pt idx="20">
                  <c:v>45433</c:v>
                </c:pt>
                <c:pt idx="21">
                  <c:v>45434</c:v>
                </c:pt>
                <c:pt idx="22">
                  <c:v>45435</c:v>
                </c:pt>
                <c:pt idx="23">
                  <c:v>45436</c:v>
                </c:pt>
                <c:pt idx="24">
                  <c:v>45437</c:v>
                </c:pt>
                <c:pt idx="25">
                  <c:v>45438</c:v>
                </c:pt>
                <c:pt idx="26">
                  <c:v>45439</c:v>
                </c:pt>
                <c:pt idx="27">
                  <c:v>45440</c:v>
                </c:pt>
                <c:pt idx="28">
                  <c:v>45441</c:v>
                </c:pt>
                <c:pt idx="29">
                  <c:v>45442</c:v>
                </c:pt>
                <c:pt idx="30">
                  <c:v>45443</c:v>
                </c:pt>
              </c:numCache>
            </c:numRef>
          </c:cat>
          <c:val>
            <c:numRef>
              <c:f>'05'!$C$71:$C$101</c:f>
              <c:numCache>
                <c:formatCode>General</c:formatCode>
                <c:ptCount val="3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numCache>
            </c:numRef>
          </c:val>
          <c:smooth val="0"/>
          <c:extLst>
            <c:ext xmlns:c16="http://schemas.microsoft.com/office/drawing/2014/chart" uri="{C3380CC4-5D6E-409C-BE32-E72D297353CC}">
              <c16:uniqueId val="{00000000-9D16-4640-A0DB-6C1AE9473670}"/>
            </c:ext>
          </c:extLst>
        </c:ser>
        <c:dLbls>
          <c:showLegendKey val="0"/>
          <c:showVal val="0"/>
          <c:showCatName val="0"/>
          <c:showSerName val="0"/>
          <c:showPercent val="0"/>
          <c:showBubbleSize val="0"/>
        </c:dLbls>
        <c:marker val="1"/>
        <c:smooth val="0"/>
        <c:axId val="146050048"/>
        <c:axId val="146080896"/>
      </c:lineChart>
      <c:dateAx>
        <c:axId val="146050048"/>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146080896"/>
        <c:crosses val="autoZero"/>
        <c:auto val="1"/>
        <c:lblOffset val="100"/>
        <c:baseTimeUnit val="days"/>
        <c:majorUnit val="2"/>
        <c:majorTimeUnit val="days"/>
        <c:minorUnit val="1"/>
        <c:minorTimeUnit val="days"/>
      </c:dateAx>
      <c:valAx>
        <c:axId val="146080896"/>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4605004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7508581672739123"/>
          <c:y val="3.2786885245901641E-2"/>
          <c:w val="0.38904405106776857"/>
          <c:h val="0.1213114754098361"/>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Trebuchet MS" panose="020B0603020202020204" pitchFamily="34" charset="0"/>
          <a:ea typeface="Arial"/>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Pulberi în suspensie PM 10 Piatra Neamţ</a:t>
            </a:r>
          </a:p>
        </c:rich>
      </c:tx>
      <c:layout>
        <c:manualLayout>
          <c:xMode val="edge"/>
          <c:yMode val="edge"/>
          <c:x val="0.12557077625570776"/>
          <c:y val="4.8644701377374172E-2"/>
        </c:manualLayout>
      </c:layout>
      <c:overlay val="0"/>
      <c:spPr>
        <a:noFill/>
        <a:ln w="25400">
          <a:noFill/>
        </a:ln>
      </c:spPr>
    </c:title>
    <c:autoTitleDeleted val="0"/>
    <c:plotArea>
      <c:layout>
        <c:manualLayout>
          <c:layoutTarget val="inner"/>
          <c:xMode val="edge"/>
          <c:yMode val="edge"/>
          <c:x val="0.12123273590025209"/>
          <c:y val="0.18912334135528461"/>
          <c:w val="0.85338188364594081"/>
          <c:h val="0.50190760786534327"/>
        </c:manualLayout>
      </c:layout>
      <c:lineChart>
        <c:grouping val="standard"/>
        <c:varyColors val="0"/>
        <c:ser>
          <c:idx val="0"/>
          <c:order val="0"/>
          <c:tx>
            <c:strRef>
              <c:f>'05'!$C$42</c:f>
              <c:strCache>
                <c:ptCount val="1"/>
                <c:pt idx="0">
                  <c:v>Conc (µg/mc)</c:v>
                </c:pt>
              </c:strCache>
            </c:strRef>
          </c:tx>
          <c:spPr>
            <a:ln w="38100">
              <a:solidFill>
                <a:srgbClr val="000080"/>
              </a:solidFill>
              <a:prstDash val="solid"/>
            </a:ln>
          </c:spPr>
          <c:marker>
            <c:symbol val="none"/>
          </c:marker>
          <c:cat>
            <c:numRef>
              <c:f>'05'!$B$43:$B$68</c:f>
              <c:numCache>
                <c:formatCode>m/d/yyyy;@</c:formatCode>
                <c:ptCount val="26"/>
                <c:pt idx="0">
                  <c:v>45413</c:v>
                </c:pt>
                <c:pt idx="1">
                  <c:v>45414</c:v>
                </c:pt>
                <c:pt idx="2">
                  <c:v>45415</c:v>
                </c:pt>
                <c:pt idx="3">
                  <c:v>45417</c:v>
                </c:pt>
                <c:pt idx="4">
                  <c:v>45418</c:v>
                </c:pt>
                <c:pt idx="5">
                  <c:v>45419</c:v>
                </c:pt>
                <c:pt idx="6">
                  <c:v>45420</c:v>
                </c:pt>
                <c:pt idx="7">
                  <c:v>45421</c:v>
                </c:pt>
                <c:pt idx="8">
                  <c:v>45423</c:v>
                </c:pt>
                <c:pt idx="9">
                  <c:v>45424</c:v>
                </c:pt>
                <c:pt idx="10">
                  <c:v>45426</c:v>
                </c:pt>
                <c:pt idx="11">
                  <c:v>45427</c:v>
                </c:pt>
                <c:pt idx="12">
                  <c:v>45428</c:v>
                </c:pt>
                <c:pt idx="13">
                  <c:v>45429</c:v>
                </c:pt>
                <c:pt idx="14">
                  <c:v>45430</c:v>
                </c:pt>
                <c:pt idx="15">
                  <c:v>45431</c:v>
                </c:pt>
                <c:pt idx="16">
                  <c:v>45433</c:v>
                </c:pt>
                <c:pt idx="17">
                  <c:v>45434</c:v>
                </c:pt>
                <c:pt idx="18">
                  <c:v>45435</c:v>
                </c:pt>
                <c:pt idx="19">
                  <c:v>45436</c:v>
                </c:pt>
                <c:pt idx="20">
                  <c:v>45437</c:v>
                </c:pt>
                <c:pt idx="21">
                  <c:v>45439</c:v>
                </c:pt>
                <c:pt idx="22">
                  <c:v>45440</c:v>
                </c:pt>
                <c:pt idx="23">
                  <c:v>45441</c:v>
                </c:pt>
                <c:pt idx="24">
                  <c:v>45442</c:v>
                </c:pt>
                <c:pt idx="25">
                  <c:v>45443</c:v>
                </c:pt>
              </c:numCache>
            </c:numRef>
          </c:cat>
          <c:val>
            <c:numRef>
              <c:f>'05'!$C$43:$C$68</c:f>
              <c:numCache>
                <c:formatCode>0.00</c:formatCode>
                <c:ptCount val="26"/>
                <c:pt idx="0">
                  <c:v>17.02</c:v>
                </c:pt>
                <c:pt idx="1">
                  <c:v>12.29</c:v>
                </c:pt>
                <c:pt idx="2">
                  <c:v>17.02</c:v>
                </c:pt>
                <c:pt idx="3">
                  <c:v>11.08</c:v>
                </c:pt>
                <c:pt idx="4">
                  <c:v>12.78</c:v>
                </c:pt>
                <c:pt idx="5">
                  <c:v>12.69</c:v>
                </c:pt>
                <c:pt idx="6">
                  <c:v>9.7899999999999991</c:v>
                </c:pt>
                <c:pt idx="7">
                  <c:v>7.43</c:v>
                </c:pt>
                <c:pt idx="8">
                  <c:v>11.87</c:v>
                </c:pt>
                <c:pt idx="9">
                  <c:v>9.9700000000000006</c:v>
                </c:pt>
                <c:pt idx="10">
                  <c:v>13.41</c:v>
                </c:pt>
                <c:pt idx="11">
                  <c:v>13.77</c:v>
                </c:pt>
                <c:pt idx="12">
                  <c:v>15.04</c:v>
                </c:pt>
                <c:pt idx="13">
                  <c:v>17.489999999999998</c:v>
                </c:pt>
                <c:pt idx="14">
                  <c:v>8.52</c:v>
                </c:pt>
                <c:pt idx="15">
                  <c:v>11.69</c:v>
                </c:pt>
                <c:pt idx="16">
                  <c:v>14.32</c:v>
                </c:pt>
                <c:pt idx="17">
                  <c:v>15.22</c:v>
                </c:pt>
                <c:pt idx="18">
                  <c:v>16.399999999999999</c:v>
                </c:pt>
                <c:pt idx="19">
                  <c:v>14.86</c:v>
                </c:pt>
                <c:pt idx="20">
                  <c:v>17.399999999999999</c:v>
                </c:pt>
                <c:pt idx="21">
                  <c:v>18.48</c:v>
                </c:pt>
                <c:pt idx="22">
                  <c:v>18.48</c:v>
                </c:pt>
                <c:pt idx="23">
                  <c:v>8.7899999999999991</c:v>
                </c:pt>
                <c:pt idx="24">
                  <c:v>6.61</c:v>
                </c:pt>
                <c:pt idx="25">
                  <c:v>10.15</c:v>
                </c:pt>
              </c:numCache>
            </c:numRef>
          </c:val>
          <c:smooth val="0"/>
          <c:extLst>
            <c:ext xmlns:c16="http://schemas.microsoft.com/office/drawing/2014/chart" uri="{C3380CC4-5D6E-409C-BE32-E72D297353CC}">
              <c16:uniqueId val="{00000000-3690-4047-B5AC-BF3391B0781D}"/>
            </c:ext>
          </c:extLst>
        </c:ser>
        <c:ser>
          <c:idx val="1"/>
          <c:order val="1"/>
          <c:tx>
            <c:strRef>
              <c:f>'05'!$D$42</c:f>
              <c:strCache>
                <c:ptCount val="1"/>
                <c:pt idx="0">
                  <c:v>VL (µg/mc)</c:v>
                </c:pt>
              </c:strCache>
            </c:strRef>
          </c:tx>
          <c:spPr>
            <a:ln w="25400">
              <a:solidFill>
                <a:srgbClr val="FF0000"/>
              </a:solidFill>
              <a:prstDash val="solid"/>
            </a:ln>
          </c:spPr>
          <c:marker>
            <c:symbol val="none"/>
          </c:marker>
          <c:cat>
            <c:numRef>
              <c:f>'05'!$B$43:$B$68</c:f>
              <c:numCache>
                <c:formatCode>m/d/yyyy;@</c:formatCode>
                <c:ptCount val="26"/>
                <c:pt idx="0">
                  <c:v>45413</c:v>
                </c:pt>
                <c:pt idx="1">
                  <c:v>45414</c:v>
                </c:pt>
                <c:pt idx="2">
                  <c:v>45415</c:v>
                </c:pt>
                <c:pt idx="3">
                  <c:v>45417</c:v>
                </c:pt>
                <c:pt idx="4">
                  <c:v>45418</c:v>
                </c:pt>
                <c:pt idx="5">
                  <c:v>45419</c:v>
                </c:pt>
                <c:pt idx="6">
                  <c:v>45420</c:v>
                </c:pt>
                <c:pt idx="7">
                  <c:v>45421</c:v>
                </c:pt>
                <c:pt idx="8">
                  <c:v>45423</c:v>
                </c:pt>
                <c:pt idx="9">
                  <c:v>45424</c:v>
                </c:pt>
                <c:pt idx="10">
                  <c:v>45426</c:v>
                </c:pt>
                <c:pt idx="11">
                  <c:v>45427</c:v>
                </c:pt>
                <c:pt idx="12">
                  <c:v>45428</c:v>
                </c:pt>
                <c:pt idx="13">
                  <c:v>45429</c:v>
                </c:pt>
                <c:pt idx="14">
                  <c:v>45430</c:v>
                </c:pt>
                <c:pt idx="15">
                  <c:v>45431</c:v>
                </c:pt>
                <c:pt idx="16">
                  <c:v>45433</c:v>
                </c:pt>
                <c:pt idx="17">
                  <c:v>45434</c:v>
                </c:pt>
                <c:pt idx="18">
                  <c:v>45435</c:v>
                </c:pt>
                <c:pt idx="19">
                  <c:v>45436</c:v>
                </c:pt>
                <c:pt idx="20">
                  <c:v>45437</c:v>
                </c:pt>
                <c:pt idx="21">
                  <c:v>45439</c:v>
                </c:pt>
                <c:pt idx="22">
                  <c:v>45440</c:v>
                </c:pt>
                <c:pt idx="23">
                  <c:v>45441</c:v>
                </c:pt>
                <c:pt idx="24">
                  <c:v>45442</c:v>
                </c:pt>
                <c:pt idx="25">
                  <c:v>45443</c:v>
                </c:pt>
              </c:numCache>
            </c:numRef>
          </c:cat>
          <c:val>
            <c:numRef>
              <c:f>'05'!$D$43:$D$68</c:f>
              <c:numCache>
                <c:formatCode>0</c:formatCode>
                <c:ptCount val="26"/>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numCache>
            </c:numRef>
          </c:val>
          <c:smooth val="0"/>
          <c:extLst>
            <c:ext xmlns:c16="http://schemas.microsoft.com/office/drawing/2014/chart" uri="{C3380CC4-5D6E-409C-BE32-E72D297353CC}">
              <c16:uniqueId val="{00000001-3690-4047-B5AC-BF3391B0781D}"/>
            </c:ext>
          </c:extLst>
        </c:ser>
        <c:dLbls>
          <c:showLegendKey val="0"/>
          <c:showVal val="0"/>
          <c:showCatName val="0"/>
          <c:showSerName val="0"/>
          <c:showPercent val="0"/>
          <c:showBubbleSize val="0"/>
        </c:dLbls>
        <c:smooth val="0"/>
        <c:axId val="229199872"/>
        <c:axId val="229201792"/>
      </c:lineChart>
      <c:dateAx>
        <c:axId val="22919987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229201792"/>
        <c:crosses val="autoZero"/>
        <c:auto val="1"/>
        <c:lblOffset val="100"/>
        <c:baseTimeUnit val="days"/>
        <c:majorUnit val="2"/>
        <c:majorTimeUnit val="days"/>
        <c:minorUnit val="1"/>
        <c:minorTimeUnit val="days"/>
      </c:dateAx>
      <c:valAx>
        <c:axId val="229201792"/>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29199872"/>
        <c:crosses val="autoZero"/>
        <c:crossBetween val="between"/>
      </c:valAx>
      <c:spPr>
        <a:solidFill>
          <a:srgbClr val="FFFFFF"/>
        </a:solidFill>
        <a:ln w="3175">
          <a:solidFill>
            <a:srgbClr val="000000"/>
          </a:solidFill>
          <a:prstDash val="solid"/>
        </a:ln>
      </c:spPr>
    </c:plotArea>
    <c:legend>
      <c:legendPos val="t"/>
      <c:layout>
        <c:manualLayout>
          <c:xMode val="edge"/>
          <c:yMode val="edge"/>
          <c:x val="0.71187803400867899"/>
          <c:y val="1.6611322627898262E-2"/>
          <c:w val="0.2652908481055562"/>
          <c:h val="0.14825133609639798"/>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Trebuchet MS" panose="020B0603020202020204" pitchFamily="34" charset="0"/>
          <a:ea typeface="Arial"/>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 AMONIAC PIATRA NEAM</a:t>
            </a:r>
            <a:r>
              <a:rPr lang="ro-RO" sz="1200"/>
              <a:t>Ț</a:t>
            </a:r>
            <a:endParaRPr lang="en-US" sz="1200"/>
          </a:p>
        </c:rich>
      </c:tx>
      <c:layout>
        <c:manualLayout>
          <c:xMode val="edge"/>
          <c:yMode val="edge"/>
          <c:x val="0.23765399034120893"/>
          <c:y val="6.0768651059151996E-2"/>
        </c:manualLayout>
      </c:layout>
      <c:overlay val="0"/>
      <c:spPr>
        <a:noFill/>
        <a:ln w="25400">
          <a:noFill/>
        </a:ln>
      </c:spPr>
    </c:title>
    <c:autoTitleDeleted val="0"/>
    <c:plotArea>
      <c:layout>
        <c:manualLayout>
          <c:layoutTarget val="inner"/>
          <c:xMode val="edge"/>
          <c:yMode val="edge"/>
          <c:x val="0.10432737230574442"/>
          <c:y val="0.19509631579739645"/>
          <c:w val="0.87836555402571037"/>
          <c:h val="0.4751294998804102"/>
        </c:manualLayout>
      </c:layout>
      <c:lineChart>
        <c:grouping val="standard"/>
        <c:varyColors val="0"/>
        <c:ser>
          <c:idx val="0"/>
          <c:order val="0"/>
          <c:tx>
            <c:strRef>
              <c:f>'05'!$C$5</c:f>
              <c:strCache>
                <c:ptCount val="1"/>
                <c:pt idx="0">
                  <c:v>Conc. man.(mg/mc)</c:v>
                </c:pt>
              </c:strCache>
            </c:strRef>
          </c:tx>
          <c:spPr>
            <a:ln w="38100">
              <a:solidFill>
                <a:srgbClr val="000080"/>
              </a:solidFill>
              <a:prstDash val="solid"/>
            </a:ln>
          </c:spPr>
          <c:marker>
            <c:symbol val="none"/>
          </c:marker>
          <c:cat>
            <c:numRef>
              <c:f>'05'!$B$6:$B$29</c:f>
              <c:numCache>
                <c:formatCode>m/d/yyyy;@</c:formatCode>
                <c:ptCount val="24"/>
                <c:pt idx="0">
                  <c:v>45413</c:v>
                </c:pt>
                <c:pt idx="1">
                  <c:v>45417</c:v>
                </c:pt>
                <c:pt idx="2">
                  <c:v>45418</c:v>
                </c:pt>
                <c:pt idx="3">
                  <c:v>45419</c:v>
                </c:pt>
                <c:pt idx="4">
                  <c:v>45420</c:v>
                </c:pt>
                <c:pt idx="5">
                  <c:v>45421</c:v>
                </c:pt>
                <c:pt idx="6">
                  <c:v>45425</c:v>
                </c:pt>
                <c:pt idx="7">
                  <c:v>45426</c:v>
                </c:pt>
                <c:pt idx="8">
                  <c:v>45427</c:v>
                </c:pt>
                <c:pt idx="9">
                  <c:v>45428</c:v>
                </c:pt>
                <c:pt idx="10">
                  <c:v>45429</c:v>
                </c:pt>
                <c:pt idx="11">
                  <c:v>45432</c:v>
                </c:pt>
                <c:pt idx="12">
                  <c:v>45433</c:v>
                </c:pt>
                <c:pt idx="13">
                  <c:v>45434</c:v>
                </c:pt>
                <c:pt idx="14">
                  <c:v>45435</c:v>
                </c:pt>
                <c:pt idx="15">
                  <c:v>45438</c:v>
                </c:pt>
                <c:pt idx="16">
                  <c:v>45439</c:v>
                </c:pt>
                <c:pt idx="17">
                  <c:v>45440</c:v>
                </c:pt>
                <c:pt idx="18">
                  <c:v>45441</c:v>
                </c:pt>
                <c:pt idx="19">
                  <c:v>45442</c:v>
                </c:pt>
              </c:numCache>
            </c:numRef>
          </c:cat>
          <c:val>
            <c:numRef>
              <c:f>'05'!$C$6:$C$29</c:f>
              <c:numCache>
                <c:formatCode>0.0000</c:formatCode>
                <c:ptCount val="24"/>
                <c:pt idx="0">
                  <c:v>1.12E-2</c:v>
                </c:pt>
                <c:pt idx="1">
                  <c:v>7.9000000000000008E-3</c:v>
                </c:pt>
                <c:pt idx="2">
                  <c:v>8.9999999999999998E-4</c:v>
                </c:pt>
                <c:pt idx="3">
                  <c:v>0.01</c:v>
                </c:pt>
                <c:pt idx="4">
                  <c:v>1.2E-2</c:v>
                </c:pt>
                <c:pt idx="5">
                  <c:v>2E-3</c:v>
                </c:pt>
                <c:pt idx="6">
                  <c:v>3.0000000000000001E-3</c:v>
                </c:pt>
                <c:pt idx="7">
                  <c:v>6.0000000000000001E-3</c:v>
                </c:pt>
                <c:pt idx="8">
                  <c:v>5.0000000000000001E-3</c:v>
                </c:pt>
                <c:pt idx="9">
                  <c:v>6.0000000000000001E-3</c:v>
                </c:pt>
                <c:pt idx="10">
                  <c:v>3.0000000000000001E-3</c:v>
                </c:pt>
                <c:pt idx="11">
                  <c:v>1E-3</c:v>
                </c:pt>
                <c:pt idx="12">
                  <c:v>1.2E-2</c:v>
                </c:pt>
                <c:pt idx="13">
                  <c:v>1.0999999999999999E-2</c:v>
                </c:pt>
                <c:pt idx="14">
                  <c:v>0.01</c:v>
                </c:pt>
                <c:pt idx="15">
                  <c:v>1.0999999999999999E-2</c:v>
                </c:pt>
                <c:pt idx="16">
                  <c:v>8.0000000000000002E-3</c:v>
                </c:pt>
                <c:pt idx="17">
                  <c:v>7.0000000000000001E-3</c:v>
                </c:pt>
                <c:pt idx="18" formatCode="0.00000">
                  <c:v>3.7599999999999999E-3</c:v>
                </c:pt>
                <c:pt idx="19" formatCode="General">
                  <c:v>8.0000000000000002E-3</c:v>
                </c:pt>
              </c:numCache>
            </c:numRef>
          </c:val>
          <c:smooth val="0"/>
          <c:extLst>
            <c:ext xmlns:c16="http://schemas.microsoft.com/office/drawing/2014/chart" uri="{C3380CC4-5D6E-409C-BE32-E72D297353CC}">
              <c16:uniqueId val="{00000000-434D-4ECB-8D68-19362D5ABC40}"/>
            </c:ext>
          </c:extLst>
        </c:ser>
        <c:ser>
          <c:idx val="1"/>
          <c:order val="1"/>
          <c:tx>
            <c:strRef>
              <c:f>'05'!$D$5</c:f>
              <c:strCache>
                <c:ptCount val="1"/>
                <c:pt idx="0">
                  <c:v>CMA (mg/mc)</c:v>
                </c:pt>
              </c:strCache>
            </c:strRef>
          </c:tx>
          <c:spPr>
            <a:ln w="34925">
              <a:solidFill>
                <a:srgbClr val="FF0000"/>
              </a:solidFill>
              <a:prstDash val="solid"/>
            </a:ln>
          </c:spPr>
          <c:marker>
            <c:symbol val="none"/>
          </c:marker>
          <c:cat>
            <c:numRef>
              <c:f>'05'!$B$6:$B$29</c:f>
              <c:numCache>
                <c:formatCode>m/d/yyyy;@</c:formatCode>
                <c:ptCount val="24"/>
                <c:pt idx="0">
                  <c:v>45413</c:v>
                </c:pt>
                <c:pt idx="1">
                  <c:v>45417</c:v>
                </c:pt>
                <c:pt idx="2">
                  <c:v>45418</c:v>
                </c:pt>
                <c:pt idx="3">
                  <c:v>45419</c:v>
                </c:pt>
                <c:pt idx="4">
                  <c:v>45420</c:v>
                </c:pt>
                <c:pt idx="5">
                  <c:v>45421</c:v>
                </c:pt>
                <c:pt idx="6">
                  <c:v>45425</c:v>
                </c:pt>
                <c:pt idx="7">
                  <c:v>45426</c:v>
                </c:pt>
                <c:pt idx="8">
                  <c:v>45427</c:v>
                </c:pt>
                <c:pt idx="9">
                  <c:v>45428</c:v>
                </c:pt>
                <c:pt idx="10">
                  <c:v>45429</c:v>
                </c:pt>
                <c:pt idx="11">
                  <c:v>45432</c:v>
                </c:pt>
                <c:pt idx="12">
                  <c:v>45433</c:v>
                </c:pt>
                <c:pt idx="13">
                  <c:v>45434</c:v>
                </c:pt>
                <c:pt idx="14">
                  <c:v>45435</c:v>
                </c:pt>
                <c:pt idx="15">
                  <c:v>45438</c:v>
                </c:pt>
                <c:pt idx="16">
                  <c:v>45439</c:v>
                </c:pt>
                <c:pt idx="17">
                  <c:v>45440</c:v>
                </c:pt>
                <c:pt idx="18">
                  <c:v>45441</c:v>
                </c:pt>
                <c:pt idx="19">
                  <c:v>45442</c:v>
                </c:pt>
              </c:numCache>
            </c:numRef>
          </c:cat>
          <c:val>
            <c:numRef>
              <c:f>'05'!$D$6:$D$29</c:f>
              <c:numCache>
                <c:formatCode>0.000</c:formatCode>
                <c:ptCount val="24"/>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pt idx="19">
                  <c:v>0.1</c:v>
                </c:pt>
              </c:numCache>
            </c:numRef>
          </c:val>
          <c:smooth val="1"/>
          <c:extLst>
            <c:ext xmlns:c16="http://schemas.microsoft.com/office/drawing/2014/chart" uri="{C3380CC4-5D6E-409C-BE32-E72D297353CC}">
              <c16:uniqueId val="{00000001-434D-4ECB-8D68-19362D5ABC40}"/>
            </c:ext>
          </c:extLst>
        </c:ser>
        <c:dLbls>
          <c:showLegendKey val="0"/>
          <c:showVal val="0"/>
          <c:showCatName val="0"/>
          <c:showSerName val="0"/>
          <c:showPercent val="0"/>
          <c:showBubbleSize val="0"/>
        </c:dLbls>
        <c:smooth val="0"/>
        <c:axId val="220746112"/>
        <c:axId val="220747648"/>
      </c:lineChart>
      <c:dateAx>
        <c:axId val="22074611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a:pPr>
            <a:endParaRPr lang="en-US"/>
          </a:p>
        </c:txPr>
        <c:crossAx val="220747648"/>
        <c:crossesAt val="0"/>
        <c:auto val="1"/>
        <c:lblOffset val="100"/>
        <c:baseTimeUnit val="days"/>
        <c:majorUnit val="2"/>
        <c:minorUnit val="1"/>
      </c:dateAx>
      <c:valAx>
        <c:axId val="220747648"/>
        <c:scaling>
          <c:orientation val="minMax"/>
        </c:scaling>
        <c:delete val="0"/>
        <c:axPos val="l"/>
        <c:majorGridlines>
          <c:spPr>
            <a:ln w="3175">
              <a:solidFill>
                <a:srgbClr val="000000"/>
              </a:solidFill>
              <a:prstDash val="solid"/>
            </a:ln>
          </c:spPr>
        </c:majorGridlines>
        <c:numFmt formatCode="0.00" sourceLinked="0"/>
        <c:majorTickMark val="out"/>
        <c:minorTickMark val="none"/>
        <c:tickLblPos val="nextTo"/>
        <c:spPr>
          <a:ln w="3175">
            <a:solidFill>
              <a:srgbClr val="000000"/>
            </a:solidFill>
            <a:prstDash val="solid"/>
          </a:ln>
        </c:spPr>
        <c:txPr>
          <a:bodyPr rot="120000" vert="horz"/>
          <a:lstStyle/>
          <a:p>
            <a:pPr>
              <a:defRPr/>
            </a:pPr>
            <a:endParaRPr lang="en-US"/>
          </a:p>
        </c:txPr>
        <c:crossAx val="220746112"/>
        <c:crosses val="autoZero"/>
        <c:crossBetween val="between"/>
      </c:valAx>
      <c:spPr>
        <a:solidFill>
          <a:srgbClr val="FFFFFF"/>
        </a:solidFill>
        <a:ln w="3175">
          <a:solidFill>
            <a:srgbClr val="000000"/>
          </a:solidFill>
          <a:prstDash val="solid"/>
        </a:ln>
      </c:spPr>
    </c:plotArea>
    <c:legend>
      <c:legendPos val="t"/>
      <c:layout>
        <c:manualLayout>
          <c:xMode val="edge"/>
          <c:yMode val="edge"/>
          <c:x val="0.64130145230510649"/>
          <c:y val="3.6279368498871839E-2"/>
          <c:w val="0.33358082982800286"/>
          <c:h val="0.12893755739056695"/>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Trebuchet MS" panose="020B0603020202020204" pitchFamily="34" charset="0"/>
          <a:ea typeface="Arial"/>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vi-VN" sz="1050"/>
              <a:t>Activitatea specifică a aerosolilor atmosferici - măsurători imediate</a:t>
            </a:r>
            <a:r>
              <a:rPr lang="en-GB" sz="1050" baseline="0"/>
              <a:t> </a:t>
            </a:r>
            <a:r>
              <a:rPr lang="en-US" sz="1050"/>
              <a:t>Mai</a:t>
            </a:r>
            <a:r>
              <a:rPr lang="ro-RO" sz="1050"/>
              <a:t> 202</a:t>
            </a:r>
            <a:r>
              <a:rPr lang="en-US" sz="1050"/>
              <a:t>4</a:t>
            </a:r>
            <a:endParaRPr lang="vi-VN" sz="1050"/>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1342734125669843"/>
          <c:w val="0.71469034618052629"/>
          <c:h val="0.69828432232945103"/>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General</c:formatCode>
                <c:ptCount val="31"/>
                <c:pt idx="0">
                  <c:v>2.25</c:v>
                </c:pt>
                <c:pt idx="1">
                  <c:v>2.02</c:v>
                </c:pt>
                <c:pt idx="2">
                  <c:v>2.86</c:v>
                </c:pt>
                <c:pt idx="3">
                  <c:v>1.87</c:v>
                </c:pt>
                <c:pt idx="4">
                  <c:v>1.83</c:v>
                </c:pt>
                <c:pt idx="5">
                  <c:v>2.34</c:v>
                </c:pt>
                <c:pt idx="6">
                  <c:v>2.36</c:v>
                </c:pt>
                <c:pt idx="7">
                  <c:v>0.54</c:v>
                </c:pt>
                <c:pt idx="8">
                  <c:v>1.04</c:v>
                </c:pt>
                <c:pt idx="9">
                  <c:v>1.57</c:v>
                </c:pt>
                <c:pt idx="10">
                  <c:v>1.8</c:v>
                </c:pt>
                <c:pt idx="11">
                  <c:v>1.28</c:v>
                </c:pt>
                <c:pt idx="12">
                  <c:v>1.54</c:v>
                </c:pt>
                <c:pt idx="13">
                  <c:v>1.63</c:v>
                </c:pt>
                <c:pt idx="14">
                  <c:v>2.11</c:v>
                </c:pt>
                <c:pt idx="15">
                  <c:v>2.0099999999999998</c:v>
                </c:pt>
                <c:pt idx="16">
                  <c:v>2.19</c:v>
                </c:pt>
                <c:pt idx="17">
                  <c:v>2.37</c:v>
                </c:pt>
                <c:pt idx="18">
                  <c:v>2.0699999999999998</c:v>
                </c:pt>
                <c:pt idx="19">
                  <c:v>2.59</c:v>
                </c:pt>
                <c:pt idx="20">
                  <c:v>2.15</c:v>
                </c:pt>
                <c:pt idx="21">
                  <c:v>2.74</c:v>
                </c:pt>
                <c:pt idx="22">
                  <c:v>2.4900000000000002</c:v>
                </c:pt>
                <c:pt idx="23">
                  <c:v>2.67</c:v>
                </c:pt>
                <c:pt idx="24">
                  <c:v>2.5299999999999998</c:v>
                </c:pt>
                <c:pt idx="25">
                  <c:v>2.33</c:v>
                </c:pt>
                <c:pt idx="26">
                  <c:v>2.29</c:v>
                </c:pt>
                <c:pt idx="27">
                  <c:v>2.36</c:v>
                </c:pt>
                <c:pt idx="28">
                  <c:v>1.78</c:v>
                </c:pt>
                <c:pt idx="29">
                  <c:v>1.6</c:v>
                </c:pt>
                <c:pt idx="30">
                  <c:v>1.36</c:v>
                </c:pt>
              </c:numCache>
            </c:numRef>
          </c:val>
          <c:smooth val="0"/>
          <c:extLst>
            <c:ext xmlns:c16="http://schemas.microsoft.com/office/drawing/2014/chart" uri="{C3380CC4-5D6E-409C-BE32-E72D297353CC}">
              <c16:uniqueId val="{00000000-F9DC-40F9-8460-E19B5737264F}"/>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General</c:formatCode>
                <c:ptCount val="31"/>
                <c:pt idx="0">
                  <c:v>0.75</c:v>
                </c:pt>
                <c:pt idx="1">
                  <c:v>0.59</c:v>
                </c:pt>
                <c:pt idx="2">
                  <c:v>0.75</c:v>
                </c:pt>
                <c:pt idx="3">
                  <c:v>0.71</c:v>
                </c:pt>
                <c:pt idx="4">
                  <c:v>0.78</c:v>
                </c:pt>
                <c:pt idx="5">
                  <c:v>0.88</c:v>
                </c:pt>
                <c:pt idx="6">
                  <c:v>0.6</c:v>
                </c:pt>
                <c:pt idx="7">
                  <c:v>0.64</c:v>
                </c:pt>
                <c:pt idx="8">
                  <c:v>0.4</c:v>
                </c:pt>
                <c:pt idx="9">
                  <c:v>0.42</c:v>
                </c:pt>
                <c:pt idx="10">
                  <c:v>0.55000000000000004</c:v>
                </c:pt>
                <c:pt idx="11">
                  <c:v>0.54</c:v>
                </c:pt>
                <c:pt idx="12">
                  <c:v>0.3</c:v>
                </c:pt>
                <c:pt idx="13">
                  <c:v>0.73</c:v>
                </c:pt>
                <c:pt idx="14">
                  <c:v>0.46</c:v>
                </c:pt>
                <c:pt idx="15">
                  <c:v>0.55000000000000004</c:v>
                </c:pt>
                <c:pt idx="16">
                  <c:v>0.66</c:v>
                </c:pt>
                <c:pt idx="17">
                  <c:v>1.35</c:v>
                </c:pt>
                <c:pt idx="18">
                  <c:v>1.4</c:v>
                </c:pt>
                <c:pt idx="19">
                  <c:v>1.83</c:v>
                </c:pt>
                <c:pt idx="20">
                  <c:v>0.85</c:v>
                </c:pt>
                <c:pt idx="21">
                  <c:v>0.62</c:v>
                </c:pt>
                <c:pt idx="22">
                  <c:v>0.71</c:v>
                </c:pt>
                <c:pt idx="23">
                  <c:v>0.93</c:v>
                </c:pt>
                <c:pt idx="24">
                  <c:v>0.88</c:v>
                </c:pt>
                <c:pt idx="25">
                  <c:v>0.69</c:v>
                </c:pt>
                <c:pt idx="26">
                  <c:v>0.45</c:v>
                </c:pt>
                <c:pt idx="27">
                  <c:v>1.54</c:v>
                </c:pt>
                <c:pt idx="28">
                  <c:v>0.91</c:v>
                </c:pt>
                <c:pt idx="29">
                  <c:v>0.6</c:v>
                </c:pt>
                <c:pt idx="30">
                  <c:v>0.88</c:v>
                </c:pt>
              </c:numCache>
            </c:numRef>
          </c:val>
          <c:smooth val="0"/>
          <c:extLst>
            <c:ext xmlns:c16="http://schemas.microsoft.com/office/drawing/2014/chart" uri="{C3380CC4-5D6E-409C-BE32-E72D297353CC}">
              <c16:uniqueId val="{00000001-F9DC-40F9-8460-E19B5737264F}"/>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0.22226722884984401</c:v>
                </c:pt>
                <c:pt idx="1">
                  <c:v>0.32857818112581977</c:v>
                </c:pt>
                <c:pt idx="2">
                  <c:v>0.36731644939134417</c:v>
                </c:pt>
                <c:pt idx="3">
                  <c:v>0.52502818279412877</c:v>
                </c:pt>
                <c:pt idx="4">
                  <c:v>0.40869595459256547</c:v>
                </c:pt>
                <c:pt idx="5">
                  <c:v>0.43645290398431608</c:v>
                </c:pt>
                <c:pt idx="6">
                  <c:v>0.78438103582863117</c:v>
                </c:pt>
                <c:pt idx="7">
                  <c:v>2.6933982930078003E-2</c:v>
                </c:pt>
                <c:pt idx="8">
                  <c:v>0.12004542002069826</c:v>
                </c:pt>
                <c:pt idx="9">
                  <c:v>0.34647065614701711</c:v>
                </c:pt>
                <c:pt idx="10">
                  <c:v>0.37586490934522027</c:v>
                </c:pt>
                <c:pt idx="11">
                  <c:v>0.21870711455775058</c:v>
                </c:pt>
                <c:pt idx="12">
                  <c:v>0.19763380358133728</c:v>
                </c:pt>
                <c:pt idx="13">
                  <c:v>0.25836312603864053</c:v>
                </c:pt>
                <c:pt idx="14">
                  <c:v>0.39832338771291909</c:v>
                </c:pt>
                <c:pt idx="15">
                  <c:v>0.49526307901593758</c:v>
                </c:pt>
                <c:pt idx="16">
                  <c:v>0.49847132622552304</c:v>
                </c:pt>
                <c:pt idx="17">
                  <c:v>0.20084880540489586</c:v>
                </c:pt>
                <c:pt idx="18">
                  <c:v>0.54012718238281332</c:v>
                </c:pt>
                <c:pt idx="19">
                  <c:v>0.44526333695187925</c:v>
                </c:pt>
                <c:pt idx="20">
                  <c:v>0.39899707860283168</c:v>
                </c:pt>
                <c:pt idx="21">
                  <c:v>0.30569823147398673</c:v>
                </c:pt>
                <c:pt idx="22">
                  <c:v>0.3657229264144537</c:v>
                </c:pt>
                <c:pt idx="23">
                  <c:v>0.38482988012348696</c:v>
                </c:pt>
                <c:pt idx="24">
                  <c:v>0.47755353624248426</c:v>
                </c:pt>
                <c:pt idx="25">
                  <c:v>0.3919154851693632</c:v>
                </c:pt>
                <c:pt idx="26">
                  <c:v>0.54950041676202654</c:v>
                </c:pt>
                <c:pt idx="27">
                  <c:v>0.49521514715635351</c:v>
                </c:pt>
                <c:pt idx="28">
                  <c:v>0.11445197547488331</c:v>
                </c:pt>
                <c:pt idx="29">
                  <c:v>0.35328785107120575</c:v>
                </c:pt>
                <c:pt idx="30">
                  <c:v>0.28915928869008167</c:v>
                </c:pt>
              </c:numCache>
            </c:numRef>
          </c:val>
          <c:smooth val="0"/>
          <c:extLst>
            <c:ext xmlns:c16="http://schemas.microsoft.com/office/drawing/2014/chart" uri="{C3380CC4-5D6E-409C-BE32-E72D297353CC}">
              <c16:uniqueId val="{00000002-F9DC-40F9-8460-E19B5737264F}"/>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0.31343214804901365</c:v>
                </c:pt>
                <c:pt idx="1">
                  <c:v>0.44643712829483456</c:v>
                </c:pt>
                <c:pt idx="2">
                  <c:v>0.4311793435788443</c:v>
                </c:pt>
                <c:pt idx="3">
                  <c:v>0.46149071375852097</c:v>
                </c:pt>
                <c:pt idx="4">
                  <c:v>0.60417595484621034</c:v>
                </c:pt>
                <c:pt idx="5">
                  <c:v>0.5119874440218124</c:v>
                </c:pt>
                <c:pt idx="6">
                  <c:v>0.36081527648117029</c:v>
                </c:pt>
                <c:pt idx="7">
                  <c:v>5.3882789371343713E-2</c:v>
                </c:pt>
                <c:pt idx="8">
                  <c:v>0.19803876122236144</c:v>
                </c:pt>
                <c:pt idx="9">
                  <c:v>0.43370807554186896</c:v>
                </c:pt>
                <c:pt idx="10">
                  <c:v>0.5152836922685422</c:v>
                </c:pt>
                <c:pt idx="11">
                  <c:v>0.3306391641845387</c:v>
                </c:pt>
                <c:pt idx="12">
                  <c:v>0.2159003683839851</c:v>
                </c:pt>
                <c:pt idx="13">
                  <c:v>0.68113686856937239</c:v>
                </c:pt>
                <c:pt idx="14">
                  <c:v>0.58573396938234035</c:v>
                </c:pt>
                <c:pt idx="15">
                  <c:v>0.53020845068017719</c:v>
                </c:pt>
                <c:pt idx="16">
                  <c:v>0.64374979838878688</c:v>
                </c:pt>
                <c:pt idx="17">
                  <c:v>0.50157708017899605</c:v>
                </c:pt>
                <c:pt idx="18">
                  <c:v>0.67877046794574736</c:v>
                </c:pt>
                <c:pt idx="19">
                  <c:v>0.76555642368654342</c:v>
                </c:pt>
                <c:pt idx="20">
                  <c:v>0.81236262844361817</c:v>
                </c:pt>
                <c:pt idx="21">
                  <c:v>0.82656524269176312</c:v>
                </c:pt>
                <c:pt idx="22">
                  <c:v>0.32093875863895593</c:v>
                </c:pt>
                <c:pt idx="23">
                  <c:v>0.54295836523320473</c:v>
                </c:pt>
                <c:pt idx="24">
                  <c:v>0.73240264891621654</c:v>
                </c:pt>
                <c:pt idx="25">
                  <c:v>0.495143688775809</c:v>
                </c:pt>
                <c:pt idx="26">
                  <c:v>0.29335190390757521</c:v>
                </c:pt>
                <c:pt idx="27">
                  <c:v>0.20759018794938047</c:v>
                </c:pt>
                <c:pt idx="28">
                  <c:v>5.8277643609992942E-2</c:v>
                </c:pt>
                <c:pt idx="29">
                  <c:v>0.34422425563270903</c:v>
                </c:pt>
                <c:pt idx="30">
                  <c:v>0.54906587207264412</c:v>
                </c:pt>
              </c:numCache>
            </c:numRef>
          </c:val>
          <c:smooth val="0"/>
          <c:extLst>
            <c:ext xmlns:c16="http://schemas.microsoft.com/office/drawing/2014/chart" uri="{C3380CC4-5D6E-409C-BE32-E72D297353CC}">
              <c16:uniqueId val="{00000003-F9DC-40F9-8460-E19B5737264F}"/>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0.47618576426097514</c:v>
                </c:pt>
                <c:pt idx="1">
                  <c:v>0.60053374810630078</c:v>
                </c:pt>
                <c:pt idx="2">
                  <c:v>0.4305950816105561</c:v>
                </c:pt>
                <c:pt idx="3">
                  <c:v>0.4427429933345215</c:v>
                </c:pt>
                <c:pt idx="4">
                  <c:v>0.60954711153566943</c:v>
                </c:pt>
                <c:pt idx="5">
                  <c:v>0.50147960120653423</c:v>
                </c:pt>
                <c:pt idx="6">
                  <c:v>0.66616001408707104</c:v>
                </c:pt>
                <c:pt idx="7">
                  <c:v>2.779442037492796E-2</c:v>
                </c:pt>
                <c:pt idx="8">
                  <c:v>0.36090893391828416</c:v>
                </c:pt>
                <c:pt idx="9">
                  <c:v>0.42775554929502874</c:v>
                </c:pt>
                <c:pt idx="10">
                  <c:v>0.50603457491932258</c:v>
                </c:pt>
                <c:pt idx="11">
                  <c:v>0.34583056871274409</c:v>
                </c:pt>
                <c:pt idx="12">
                  <c:v>0.24205929991194325</c:v>
                </c:pt>
                <c:pt idx="13">
                  <c:v>0.3975044007060165</c:v>
                </c:pt>
                <c:pt idx="14">
                  <c:v>0.45055085366890579</c:v>
                </c:pt>
                <c:pt idx="15">
                  <c:v>0.51495087669778017</c:v>
                </c:pt>
                <c:pt idx="16">
                  <c:v>0.59176847279370937</c:v>
                </c:pt>
                <c:pt idx="17">
                  <c:v>0.46318649818879576</c:v>
                </c:pt>
                <c:pt idx="18">
                  <c:v>0.80266840598905342</c:v>
                </c:pt>
                <c:pt idx="19">
                  <c:v>0.36941561243723076</c:v>
                </c:pt>
                <c:pt idx="20">
                  <c:v>0.53959757077003889</c:v>
                </c:pt>
                <c:pt idx="21">
                  <c:v>0.48150682680970014</c:v>
                </c:pt>
                <c:pt idx="22">
                  <c:v>0.5104245270465062</c:v>
                </c:pt>
                <c:pt idx="23">
                  <c:v>0.52089550811359409</c:v>
                </c:pt>
                <c:pt idx="24">
                  <c:v>0.44248324167883024</c:v>
                </c:pt>
                <c:pt idx="25">
                  <c:v>0.45879671024898927</c:v>
                </c:pt>
                <c:pt idx="26">
                  <c:v>0.54097374993395142</c:v>
                </c:pt>
                <c:pt idx="27">
                  <c:v>0.34487861163235445</c:v>
                </c:pt>
                <c:pt idx="28">
                  <c:v>6.4669078338863498E-2</c:v>
                </c:pt>
                <c:pt idx="29">
                  <c:v>0.47057166591000793</c:v>
                </c:pt>
                <c:pt idx="30">
                  <c:v>0.65739624529603058</c:v>
                </c:pt>
              </c:numCache>
            </c:numRef>
          </c:val>
          <c:smooth val="0"/>
          <c:extLst>
            <c:ext xmlns:c16="http://schemas.microsoft.com/office/drawing/2014/chart" uri="{C3380CC4-5D6E-409C-BE32-E72D297353CC}">
              <c16:uniqueId val="{00000004-F9DC-40F9-8460-E19B5737264F}"/>
            </c:ext>
          </c:extLst>
        </c:ser>
        <c:ser>
          <c:idx val="5"/>
          <c:order val="5"/>
          <c:tx>
            <c:strRef>
              <c:f>Sheet1!$G$3</c:f>
              <c:strCache>
                <c:ptCount val="1"/>
                <c:pt idx="0">
                  <c:v>SSRM Toaca - aspiraţia 20-01</c:v>
                </c:pt>
              </c:strCache>
            </c:strRef>
          </c:tx>
          <c:val>
            <c:numRef>
              <c:f>Sheet1!$G$4:$G$34</c:f>
              <c:numCache>
                <c:formatCode>0.00</c:formatCode>
                <c:ptCount val="31"/>
                <c:pt idx="0">
                  <c:v>0.44828763436245234</c:v>
                </c:pt>
                <c:pt idx="1">
                  <c:v>0.48210049989998316</c:v>
                </c:pt>
                <c:pt idx="2">
                  <c:v>0.67985334840741463</c:v>
                </c:pt>
                <c:pt idx="3">
                  <c:v>0.45819729824026062</c:v>
                </c:pt>
                <c:pt idx="4">
                  <c:v>0.65044186972276719</c:v>
                </c:pt>
                <c:pt idx="5">
                  <c:v>0.52003426048518653</c:v>
                </c:pt>
                <c:pt idx="6">
                  <c:v>6.157130910058034E-2</c:v>
                </c:pt>
                <c:pt idx="7">
                  <c:v>4.3472623466670156E-2</c:v>
                </c:pt>
                <c:pt idx="8">
                  <c:v>0.41964080253381453</c:v>
                </c:pt>
                <c:pt idx="9">
                  <c:v>0.43392101198367478</c:v>
                </c:pt>
                <c:pt idx="10">
                  <c:v>0.18294497563838499</c:v>
                </c:pt>
                <c:pt idx="11">
                  <c:v>0.32805784194363496</c:v>
                </c:pt>
                <c:pt idx="12">
                  <c:v>0.31720259401869955</c:v>
                </c:pt>
                <c:pt idx="13">
                  <c:v>0.48029309570599815</c:v>
                </c:pt>
                <c:pt idx="14">
                  <c:v>0.53421077977236464</c:v>
                </c:pt>
                <c:pt idx="15">
                  <c:v>0.62198896956300209</c:v>
                </c:pt>
                <c:pt idx="16">
                  <c:v>0.34370485723554256</c:v>
                </c:pt>
                <c:pt idx="17">
                  <c:v>0.58156423833658866</c:v>
                </c:pt>
                <c:pt idx="18">
                  <c:v>0.64574420102530594</c:v>
                </c:pt>
                <c:pt idx="19">
                  <c:v>0.43511003508669294</c:v>
                </c:pt>
                <c:pt idx="20">
                  <c:v>0.38253756444817705</c:v>
                </c:pt>
                <c:pt idx="21">
                  <c:v>0.20575650616946131</c:v>
                </c:pt>
                <c:pt idx="22">
                  <c:v>0.69080681007670053</c:v>
                </c:pt>
                <c:pt idx="23">
                  <c:v>0.33729762074560959</c:v>
                </c:pt>
                <c:pt idx="24">
                  <c:v>0.52170166648942151</c:v>
                </c:pt>
                <c:pt idx="25">
                  <c:v>0.57895798516046948</c:v>
                </c:pt>
                <c:pt idx="26">
                  <c:v>0.52298631942622498</c:v>
                </c:pt>
                <c:pt idx="27">
                  <c:v>0.24154246009279337</c:v>
                </c:pt>
                <c:pt idx="28">
                  <c:v>0.27764590966818731</c:v>
                </c:pt>
                <c:pt idx="29">
                  <c:v>0.42694307928445885</c:v>
                </c:pt>
                <c:pt idx="30">
                  <c:v>0.70113119571353877</c:v>
                </c:pt>
              </c:numCache>
            </c:numRef>
          </c:val>
          <c:smooth val="0"/>
          <c:extLst>
            <c:ext xmlns:c16="http://schemas.microsoft.com/office/drawing/2014/chart" uri="{C3380CC4-5D6E-409C-BE32-E72D297353CC}">
              <c16:uniqueId val="{00000005-F9DC-40F9-8460-E19B5737264F}"/>
            </c:ext>
          </c:extLst>
        </c:ser>
        <c:dLbls>
          <c:showLegendKey val="0"/>
          <c:showVal val="0"/>
          <c:showCatName val="0"/>
          <c:showSerName val="0"/>
          <c:showPercent val="0"/>
          <c:showBubbleSize val="0"/>
        </c:dLbls>
        <c:marker val="1"/>
        <c:smooth val="0"/>
        <c:axId val="187107968"/>
        <c:axId val="187795328"/>
      </c:lineChart>
      <c:catAx>
        <c:axId val="187107968"/>
        <c:scaling>
          <c:orientation val="minMax"/>
        </c:scaling>
        <c:delete val="0"/>
        <c:axPos val="b"/>
        <c:title>
          <c:tx>
            <c:rich>
              <a:bodyPr/>
              <a:lstStyle/>
              <a:p>
                <a:pPr>
                  <a:defRPr/>
                </a:pPr>
                <a:r>
                  <a:rPr lang="en-GB"/>
                  <a:t>Limita de atenţionare 10.0 Bq/m.c.</a:t>
                </a:r>
              </a:p>
            </c:rich>
          </c:tx>
          <c:layout>
            <c:manualLayout>
              <c:xMode val="edge"/>
              <c:yMode val="edge"/>
              <c:x val="0.30807264324915701"/>
              <c:y val="0.90885891638036409"/>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187795328"/>
        <c:crosses val="autoZero"/>
        <c:auto val="1"/>
        <c:lblAlgn val="ctr"/>
        <c:lblOffset val="100"/>
        <c:tickLblSkip val="1"/>
        <c:tickMarkSkip val="1"/>
        <c:noMultiLvlLbl val="0"/>
      </c:catAx>
      <c:valAx>
        <c:axId val="187795328"/>
        <c:scaling>
          <c:orientation val="minMax"/>
        </c:scaling>
        <c:delete val="0"/>
        <c:axPos val="l"/>
        <c:majorGridlines/>
        <c:minorGridlines/>
        <c:title>
          <c:tx>
            <c:rich>
              <a:bodyPr/>
              <a:lstStyle/>
              <a:p>
                <a:pPr>
                  <a:defRPr/>
                </a:pPr>
                <a:r>
                  <a:rPr lang="en-US"/>
                  <a:t>Activitatea specifica.(Bq/m.c.)</a:t>
                </a:r>
              </a:p>
            </c:rich>
          </c:tx>
          <c:layout>
            <c:manualLayout>
              <c:xMode val="edge"/>
              <c:yMode val="edge"/>
              <c:x val="1.5629394255571739E-2"/>
              <c:y val="0.221131788648535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18710796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7382986668017539"/>
          <c:y val="8.1396283224495311E-2"/>
          <c:w val="0.20940388054896686"/>
          <c:h val="0.88569556584381004"/>
        </c:manualLayout>
      </c:layout>
      <c:overlay val="0"/>
      <c:spPr>
        <a:solidFill>
          <a:srgbClr val="FFFFFF"/>
        </a:solidFill>
        <a:ln w="3175">
          <a:solidFill>
            <a:srgbClr val="FFFFFF"/>
          </a:solidFill>
          <a:prstDash val="solid"/>
        </a:ln>
      </c:sp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1050" b="0" i="0" u="none" strike="noStrike" baseline="0">
          <a:solidFill>
            <a:srgbClr val="000000"/>
          </a:solidFill>
          <a:latin typeface="Trebuchet MS" panose="020B0603020202020204" pitchFamily="34" charset="0"/>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rebuchet MS" panose="020B0603020202020204" pitchFamily="34" charset="0"/>
              </a:defRPr>
            </a:pPr>
            <a:r>
              <a:rPr lang="vi-VN" sz="1100"/>
              <a:t>Activitatea specifică beta globală a depunerilor atmosferice totale </a:t>
            </a:r>
            <a:r>
              <a:rPr lang="en-US" sz="1100">
                <a:latin typeface="Trebuchet MS" panose="020B0603020202020204" pitchFamily="34" charset="0"/>
              </a:rPr>
              <a:t>Mai</a:t>
            </a:r>
            <a:r>
              <a:rPr lang="ro-RO" sz="1100">
                <a:latin typeface="Trebuchet MS" panose="020B0603020202020204" pitchFamily="34" charset="0"/>
              </a:rPr>
              <a:t> 202</a:t>
            </a:r>
            <a:r>
              <a:rPr lang="en-US" sz="1100">
                <a:latin typeface="Trebuchet MS" panose="020B0603020202020204" pitchFamily="34" charset="0"/>
              </a:rPr>
              <a:t>4</a:t>
            </a:r>
            <a:endParaRPr lang="ro-RO" sz="1100">
              <a:latin typeface="Trebuchet MS" panose="020B0603020202020204" pitchFamily="34" charset="0"/>
            </a:endParaRPr>
          </a:p>
        </c:rich>
      </c:tx>
      <c:layout>
        <c:manualLayout>
          <c:xMode val="edge"/>
          <c:yMode val="edge"/>
          <c:x val="0.1231892500933492"/>
          <c:y val="2.4960052365092518E-3"/>
        </c:manualLayout>
      </c:layout>
      <c:overlay val="0"/>
      <c:spPr>
        <a:noFill/>
        <a:ln w="25400">
          <a:noFill/>
        </a:ln>
      </c:spPr>
    </c:title>
    <c:autoTitleDeleted val="0"/>
    <c:plotArea>
      <c:layout>
        <c:manualLayout>
          <c:layoutTarget val="inner"/>
          <c:xMode val="edge"/>
          <c:yMode val="edge"/>
          <c:x val="8.8815061332924244E-2"/>
          <c:y val="0.10886211809098434"/>
          <c:w val="0.69697646619533149"/>
          <c:h val="0.72424797374044625"/>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General</c:formatCode>
                <c:ptCount val="31"/>
                <c:pt idx="0">
                  <c:v>0.54</c:v>
                </c:pt>
                <c:pt idx="1">
                  <c:v>0.51</c:v>
                </c:pt>
                <c:pt idx="2">
                  <c:v>4.21</c:v>
                </c:pt>
                <c:pt idx="3">
                  <c:v>0.54</c:v>
                </c:pt>
                <c:pt idx="4">
                  <c:v>0.54</c:v>
                </c:pt>
                <c:pt idx="5">
                  <c:v>3.56</c:v>
                </c:pt>
                <c:pt idx="6">
                  <c:v>4.4400000000000004</c:v>
                </c:pt>
                <c:pt idx="7">
                  <c:v>0.98</c:v>
                </c:pt>
                <c:pt idx="8">
                  <c:v>0.54</c:v>
                </c:pt>
                <c:pt idx="9">
                  <c:v>0.54</c:v>
                </c:pt>
                <c:pt idx="10">
                  <c:v>0.59</c:v>
                </c:pt>
                <c:pt idx="11">
                  <c:v>0.59</c:v>
                </c:pt>
                <c:pt idx="12">
                  <c:v>0.56000000000000005</c:v>
                </c:pt>
                <c:pt idx="13">
                  <c:v>0.56999999999999995</c:v>
                </c:pt>
                <c:pt idx="14">
                  <c:v>0.52</c:v>
                </c:pt>
                <c:pt idx="15">
                  <c:v>0.55000000000000004</c:v>
                </c:pt>
                <c:pt idx="16">
                  <c:v>0.56000000000000005</c:v>
                </c:pt>
                <c:pt idx="17">
                  <c:v>6.77</c:v>
                </c:pt>
                <c:pt idx="18">
                  <c:v>0.53</c:v>
                </c:pt>
                <c:pt idx="19">
                  <c:v>0.61</c:v>
                </c:pt>
                <c:pt idx="20">
                  <c:v>0.56000000000000005</c:v>
                </c:pt>
                <c:pt idx="21">
                  <c:v>0.54</c:v>
                </c:pt>
                <c:pt idx="22">
                  <c:v>0.56999999999999995</c:v>
                </c:pt>
                <c:pt idx="23">
                  <c:v>0.56000000000000005</c:v>
                </c:pt>
                <c:pt idx="24">
                  <c:v>0.57999999999999996</c:v>
                </c:pt>
                <c:pt idx="25">
                  <c:v>0.64</c:v>
                </c:pt>
                <c:pt idx="26">
                  <c:v>3.76</c:v>
                </c:pt>
                <c:pt idx="27">
                  <c:v>5.84</c:v>
                </c:pt>
                <c:pt idx="28">
                  <c:v>6.27</c:v>
                </c:pt>
                <c:pt idx="29">
                  <c:v>0.52</c:v>
                </c:pt>
                <c:pt idx="30">
                  <c:v>0.53</c:v>
                </c:pt>
              </c:numCache>
            </c:numRef>
          </c:val>
          <c:smooth val="0"/>
          <c:extLst>
            <c:ext xmlns:c16="http://schemas.microsoft.com/office/drawing/2014/chart" uri="{C3380CC4-5D6E-409C-BE32-E72D297353CC}">
              <c16:uniqueId val="{00000000-3A49-4E68-962C-46605763D8EB}"/>
            </c:ext>
          </c:extLst>
        </c:ser>
        <c:ser>
          <c:idx val="1"/>
          <c:order val="1"/>
          <c:tx>
            <c:strRef>
              <c:f>Sheet2!$B$3</c:f>
              <c:strCache>
                <c:ptCount val="1"/>
                <c:pt idx="0">
                  <c:v>SSRM Piatra Neamţ - valori după 5 zile</c:v>
                </c:pt>
              </c:strCache>
            </c:strRef>
          </c:tx>
          <c:marker>
            <c:symbol val="triangle"/>
            <c:size val="4"/>
          </c:marker>
          <c:val>
            <c:numRef>
              <c:f>Sheet2!$B$4:$B$34</c:f>
              <c:numCache>
                <c:formatCode>General</c:formatCode>
                <c:ptCount val="31"/>
                <c:pt idx="0">
                  <c:v>0.4</c:v>
                </c:pt>
                <c:pt idx="1">
                  <c:v>0.38</c:v>
                </c:pt>
                <c:pt idx="2">
                  <c:v>0.5</c:v>
                </c:pt>
                <c:pt idx="3">
                  <c:v>0.4</c:v>
                </c:pt>
                <c:pt idx="4">
                  <c:v>0.38</c:v>
                </c:pt>
                <c:pt idx="5">
                  <c:v>0.69</c:v>
                </c:pt>
                <c:pt idx="6">
                  <c:v>0.73</c:v>
                </c:pt>
                <c:pt idx="7">
                  <c:v>0.4</c:v>
                </c:pt>
                <c:pt idx="8">
                  <c:v>0.4</c:v>
                </c:pt>
                <c:pt idx="9">
                  <c:v>0.38</c:v>
                </c:pt>
                <c:pt idx="10">
                  <c:v>0.39</c:v>
                </c:pt>
                <c:pt idx="11">
                  <c:v>0.4</c:v>
                </c:pt>
                <c:pt idx="12">
                  <c:v>0.4</c:v>
                </c:pt>
                <c:pt idx="13">
                  <c:v>0.38</c:v>
                </c:pt>
                <c:pt idx="14">
                  <c:v>0.4</c:v>
                </c:pt>
                <c:pt idx="15">
                  <c:v>0.4</c:v>
                </c:pt>
                <c:pt idx="16">
                  <c:v>0.38</c:v>
                </c:pt>
                <c:pt idx="17">
                  <c:v>1.07</c:v>
                </c:pt>
                <c:pt idx="18">
                  <c:v>0.41</c:v>
                </c:pt>
                <c:pt idx="19">
                  <c:v>0.4</c:v>
                </c:pt>
                <c:pt idx="20">
                  <c:v>0.38</c:v>
                </c:pt>
                <c:pt idx="21">
                  <c:v>0.39</c:v>
                </c:pt>
                <c:pt idx="22">
                  <c:v>0.36</c:v>
                </c:pt>
                <c:pt idx="23">
                  <c:v>0.4</c:v>
                </c:pt>
                <c:pt idx="24">
                  <c:v>0.38</c:v>
                </c:pt>
                <c:pt idx="25">
                  <c:v>0.38</c:v>
                </c:pt>
                <c:pt idx="26">
                  <c:v>0.41</c:v>
                </c:pt>
                <c:pt idx="27">
                  <c:v>1.1100000000000001</c:v>
                </c:pt>
                <c:pt idx="28">
                  <c:v>0.83</c:v>
                </c:pt>
                <c:pt idx="29">
                  <c:v>0.39</c:v>
                </c:pt>
                <c:pt idx="30">
                  <c:v>0.38</c:v>
                </c:pt>
              </c:numCache>
            </c:numRef>
          </c:val>
          <c:smooth val="0"/>
          <c:extLst>
            <c:ext xmlns:c16="http://schemas.microsoft.com/office/drawing/2014/chart" uri="{C3380CC4-5D6E-409C-BE32-E72D297353CC}">
              <c16:uniqueId val="{00000001-3A49-4E68-962C-46605763D8EB}"/>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General</c:formatCode>
                <c:ptCount val="31"/>
                <c:pt idx="0">
                  <c:v>0.49</c:v>
                </c:pt>
                <c:pt idx="1">
                  <c:v>0.5</c:v>
                </c:pt>
                <c:pt idx="2">
                  <c:v>0.7</c:v>
                </c:pt>
                <c:pt idx="3">
                  <c:v>0.52</c:v>
                </c:pt>
                <c:pt idx="4">
                  <c:v>0.48</c:v>
                </c:pt>
                <c:pt idx="5">
                  <c:v>0.65</c:v>
                </c:pt>
                <c:pt idx="6">
                  <c:v>2.91</c:v>
                </c:pt>
                <c:pt idx="7">
                  <c:v>0.92</c:v>
                </c:pt>
                <c:pt idx="8">
                  <c:v>0.51</c:v>
                </c:pt>
                <c:pt idx="9">
                  <c:v>0.51</c:v>
                </c:pt>
                <c:pt idx="10">
                  <c:v>1.07</c:v>
                </c:pt>
                <c:pt idx="11">
                  <c:v>0.62</c:v>
                </c:pt>
                <c:pt idx="12">
                  <c:v>0.52</c:v>
                </c:pt>
                <c:pt idx="13">
                  <c:v>0.5</c:v>
                </c:pt>
                <c:pt idx="14">
                  <c:v>0.52</c:v>
                </c:pt>
                <c:pt idx="15">
                  <c:v>0.49</c:v>
                </c:pt>
                <c:pt idx="16">
                  <c:v>0.51</c:v>
                </c:pt>
                <c:pt idx="17">
                  <c:v>0.52</c:v>
                </c:pt>
                <c:pt idx="18">
                  <c:v>0.5</c:v>
                </c:pt>
                <c:pt idx="19">
                  <c:v>0.5</c:v>
                </c:pt>
                <c:pt idx="20">
                  <c:v>0.5</c:v>
                </c:pt>
                <c:pt idx="21">
                  <c:v>1.0900000000000001</c:v>
                </c:pt>
                <c:pt idx="22">
                  <c:v>0.54</c:v>
                </c:pt>
                <c:pt idx="23">
                  <c:v>0.53</c:v>
                </c:pt>
                <c:pt idx="24">
                  <c:v>1.49</c:v>
                </c:pt>
                <c:pt idx="25">
                  <c:v>0.56000000000000005</c:v>
                </c:pt>
                <c:pt idx="26">
                  <c:v>2.02</c:v>
                </c:pt>
                <c:pt idx="27">
                  <c:v>2.78</c:v>
                </c:pt>
                <c:pt idx="28">
                  <c:v>1.86</c:v>
                </c:pt>
                <c:pt idx="29">
                  <c:v>1.21</c:v>
                </c:pt>
                <c:pt idx="30">
                  <c:v>0.51</c:v>
                </c:pt>
              </c:numCache>
            </c:numRef>
          </c:val>
          <c:smooth val="0"/>
          <c:extLst>
            <c:ext xmlns:c16="http://schemas.microsoft.com/office/drawing/2014/chart" uri="{C3380CC4-5D6E-409C-BE32-E72D297353CC}">
              <c16:uniqueId val="{00000002-3A49-4E68-962C-46605763D8EB}"/>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General</c:formatCode>
                <c:ptCount val="31"/>
                <c:pt idx="0">
                  <c:v>0.35</c:v>
                </c:pt>
                <c:pt idx="1">
                  <c:v>0.36</c:v>
                </c:pt>
                <c:pt idx="2">
                  <c:v>0.36</c:v>
                </c:pt>
                <c:pt idx="3">
                  <c:v>0.36</c:v>
                </c:pt>
                <c:pt idx="4">
                  <c:v>0.36</c:v>
                </c:pt>
                <c:pt idx="5">
                  <c:v>0.69</c:v>
                </c:pt>
                <c:pt idx="6">
                  <c:v>1.27</c:v>
                </c:pt>
                <c:pt idx="7">
                  <c:v>0.66</c:v>
                </c:pt>
                <c:pt idx="8">
                  <c:v>0.35</c:v>
                </c:pt>
                <c:pt idx="9">
                  <c:v>0.35</c:v>
                </c:pt>
                <c:pt idx="10">
                  <c:v>0.35</c:v>
                </c:pt>
                <c:pt idx="11">
                  <c:v>0.36</c:v>
                </c:pt>
                <c:pt idx="12">
                  <c:v>0.35</c:v>
                </c:pt>
                <c:pt idx="13">
                  <c:v>0.34</c:v>
                </c:pt>
                <c:pt idx="14">
                  <c:v>0.35</c:v>
                </c:pt>
                <c:pt idx="15">
                  <c:v>0.36</c:v>
                </c:pt>
                <c:pt idx="16">
                  <c:v>0.35</c:v>
                </c:pt>
                <c:pt idx="17">
                  <c:v>0.37</c:v>
                </c:pt>
                <c:pt idx="18">
                  <c:v>0.41</c:v>
                </c:pt>
                <c:pt idx="19">
                  <c:v>0.35</c:v>
                </c:pt>
                <c:pt idx="20">
                  <c:v>0.34</c:v>
                </c:pt>
                <c:pt idx="21">
                  <c:v>0.56000000000000005</c:v>
                </c:pt>
                <c:pt idx="22">
                  <c:v>0.4</c:v>
                </c:pt>
                <c:pt idx="23">
                  <c:v>0.43</c:v>
                </c:pt>
                <c:pt idx="24">
                  <c:v>0.41</c:v>
                </c:pt>
                <c:pt idx="25">
                  <c:v>0.36</c:v>
                </c:pt>
                <c:pt idx="26">
                  <c:v>0.38</c:v>
                </c:pt>
                <c:pt idx="27">
                  <c:v>1.91</c:v>
                </c:pt>
                <c:pt idx="28">
                  <c:v>1.3</c:v>
                </c:pt>
                <c:pt idx="29">
                  <c:v>0.84</c:v>
                </c:pt>
                <c:pt idx="30">
                  <c:v>0.39</c:v>
                </c:pt>
              </c:numCache>
            </c:numRef>
          </c:val>
          <c:smooth val="0"/>
          <c:extLst>
            <c:ext xmlns:c16="http://schemas.microsoft.com/office/drawing/2014/chart" uri="{C3380CC4-5D6E-409C-BE32-E72D297353CC}">
              <c16:uniqueId val="{00000003-3A49-4E68-962C-46605763D8EB}"/>
            </c:ext>
          </c:extLst>
        </c:ser>
        <c:dLbls>
          <c:showLegendKey val="0"/>
          <c:showVal val="0"/>
          <c:showCatName val="0"/>
          <c:showSerName val="0"/>
          <c:showPercent val="0"/>
          <c:showBubbleSize val="0"/>
        </c:dLbls>
        <c:marker val="1"/>
        <c:smooth val="0"/>
        <c:axId val="231633664"/>
        <c:axId val="231635584"/>
      </c:lineChart>
      <c:catAx>
        <c:axId val="231633664"/>
        <c:scaling>
          <c:orientation val="minMax"/>
        </c:scaling>
        <c:delete val="0"/>
        <c:axPos val="b"/>
        <c:title>
          <c:tx>
            <c:rich>
              <a:bodyPr/>
              <a:lstStyle/>
              <a:p>
                <a:pPr>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31635584"/>
        <c:crosses val="autoZero"/>
        <c:auto val="1"/>
        <c:lblAlgn val="ctr"/>
        <c:lblOffset val="100"/>
        <c:tickLblSkip val="1"/>
        <c:tickMarkSkip val="1"/>
        <c:noMultiLvlLbl val="0"/>
      </c:catAx>
      <c:valAx>
        <c:axId val="231635584"/>
        <c:scaling>
          <c:orientation val="minMax"/>
        </c:scaling>
        <c:delete val="0"/>
        <c:axPos val="l"/>
        <c:majorGridlines>
          <c:spPr>
            <a:ln>
              <a:solidFill>
                <a:schemeClr val="tx1"/>
              </a:solidFill>
            </a:ln>
          </c:spPr>
        </c:majorGridlines>
        <c:minorGridlines/>
        <c:title>
          <c:tx>
            <c:rich>
              <a:bodyPr/>
              <a:lstStyle/>
              <a:p>
                <a:pPr>
                  <a:defRPr/>
                </a:pPr>
                <a:r>
                  <a:rPr lang="vi-VN"/>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a:pPr>
            <a:endParaRPr lang="en-US"/>
          </a:p>
        </c:txPr>
        <c:crossAx val="231633664"/>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1630711837097629"/>
          <c:w val="0.1981874643808372"/>
          <c:h val="0.84023453234764678"/>
        </c:manualLayout>
      </c:layout>
      <c:overlay val="0"/>
      <c:spPr>
        <a:solidFill>
          <a:srgbClr val="FFFFFF"/>
        </a:solidFill>
        <a:ln w="3175">
          <a:solidFill>
            <a:srgbClr val="FFFFFF"/>
          </a:solidFill>
          <a:prstDash val="solid"/>
        </a:ln>
      </c:sp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100" b="0" i="0" u="none" strike="noStrike" baseline="0">
          <a:solidFill>
            <a:srgbClr val="000000"/>
          </a:solidFill>
          <a:latin typeface="+mj-lt"/>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a:t>Debitul dozei gama în aer - valori medii zilnice
</a:t>
            </a:r>
            <a:r>
              <a:rPr lang="en-US" sz="1100"/>
              <a:t>Mai</a:t>
            </a:r>
            <a:r>
              <a:rPr lang="ro-RO" sz="1100"/>
              <a:t> 202</a:t>
            </a:r>
            <a:r>
              <a:rPr lang="en-US" sz="1100"/>
              <a:t>4</a:t>
            </a:r>
            <a:endParaRPr lang="en-GB" sz="1100"/>
          </a:p>
        </c:rich>
      </c:tx>
      <c:layout>
        <c:manualLayout>
          <c:xMode val="edge"/>
          <c:yMode val="edge"/>
          <c:x val="0.15881851928145929"/>
          <c:y val="2.1327779210861698E-2"/>
        </c:manualLayout>
      </c:layout>
      <c:overlay val="0"/>
      <c:spPr>
        <a:noFill/>
        <a:ln w="25400">
          <a:noFill/>
        </a:ln>
      </c:spPr>
    </c:title>
    <c:autoTitleDeleted val="0"/>
    <c:plotArea>
      <c:layout>
        <c:manualLayout>
          <c:layoutTarget val="inner"/>
          <c:xMode val="edge"/>
          <c:yMode val="edge"/>
          <c:x val="0.12813180253162429"/>
          <c:y val="0.14099647291088294"/>
          <c:w val="0.8429051040269725"/>
          <c:h val="0.72267169977090517"/>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Sheet3!$A$4:$A$34</c:f>
              <c:numCache>
                <c:formatCode>0.000</c:formatCode>
                <c:ptCount val="31"/>
                <c:pt idx="0">
                  <c:v>0.10199999999999999</c:v>
                </c:pt>
                <c:pt idx="1">
                  <c:v>0.104</c:v>
                </c:pt>
                <c:pt idx="2">
                  <c:v>0.11</c:v>
                </c:pt>
                <c:pt idx="3">
                  <c:v>0.105</c:v>
                </c:pt>
                <c:pt idx="4">
                  <c:v>0.106</c:v>
                </c:pt>
                <c:pt idx="5">
                  <c:v>0.105</c:v>
                </c:pt>
                <c:pt idx="6">
                  <c:v>0.106</c:v>
                </c:pt>
                <c:pt idx="7">
                  <c:v>0.108</c:v>
                </c:pt>
                <c:pt idx="8">
                  <c:v>0.10199999999999999</c:v>
                </c:pt>
                <c:pt idx="9">
                  <c:v>0.104</c:v>
                </c:pt>
                <c:pt idx="10">
                  <c:v>0.10100000000000001</c:v>
                </c:pt>
                <c:pt idx="11">
                  <c:v>0.104</c:v>
                </c:pt>
                <c:pt idx="12">
                  <c:v>0.10199999999999999</c:v>
                </c:pt>
                <c:pt idx="13">
                  <c:v>0.10199999999999999</c:v>
                </c:pt>
                <c:pt idx="14">
                  <c:v>0.10299999999999999</c:v>
                </c:pt>
                <c:pt idx="15">
                  <c:v>0.1</c:v>
                </c:pt>
                <c:pt idx="16">
                  <c:v>0.106</c:v>
                </c:pt>
                <c:pt idx="17">
                  <c:v>0.10299999999999999</c:v>
                </c:pt>
                <c:pt idx="18">
                  <c:v>0.10299999999999999</c:v>
                </c:pt>
                <c:pt idx="19">
                  <c:v>0.10100000000000001</c:v>
                </c:pt>
                <c:pt idx="20">
                  <c:v>0.104</c:v>
                </c:pt>
                <c:pt idx="21">
                  <c:v>0.10299999999999999</c:v>
                </c:pt>
                <c:pt idx="22">
                  <c:v>0.109</c:v>
                </c:pt>
                <c:pt idx="23">
                  <c:v>0.107</c:v>
                </c:pt>
                <c:pt idx="24">
                  <c:v>0.107</c:v>
                </c:pt>
                <c:pt idx="25">
                  <c:v>0.105</c:v>
                </c:pt>
                <c:pt idx="26">
                  <c:v>0.10199999999999999</c:v>
                </c:pt>
                <c:pt idx="27">
                  <c:v>0.109</c:v>
                </c:pt>
                <c:pt idx="28">
                  <c:v>0.108</c:v>
                </c:pt>
                <c:pt idx="29">
                  <c:v>0.106</c:v>
                </c:pt>
                <c:pt idx="30">
                  <c:v>0.107</c:v>
                </c:pt>
              </c:numCache>
            </c:numRef>
          </c:val>
          <c:extLst>
            <c:ext xmlns:c16="http://schemas.microsoft.com/office/drawing/2014/chart" uri="{C3380CC4-5D6E-409C-BE32-E72D297353CC}">
              <c16:uniqueId val="{00000000-1534-4801-8828-2C369E11FCC5}"/>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Sheet3!$B$4:$B$34</c:f>
              <c:numCache>
                <c:formatCode>0.000</c:formatCode>
                <c:ptCount val="31"/>
                <c:pt idx="0">
                  <c:v>0.128</c:v>
                </c:pt>
                <c:pt idx="1">
                  <c:v>0.126</c:v>
                </c:pt>
                <c:pt idx="2">
                  <c:v>0.126</c:v>
                </c:pt>
                <c:pt idx="3">
                  <c:v>0.124</c:v>
                </c:pt>
                <c:pt idx="4">
                  <c:v>0.127</c:v>
                </c:pt>
                <c:pt idx="5">
                  <c:v>0.129</c:v>
                </c:pt>
                <c:pt idx="6">
                  <c:v>0.13</c:v>
                </c:pt>
                <c:pt idx="7">
                  <c:v>0.13200000000000001</c:v>
                </c:pt>
                <c:pt idx="8">
                  <c:v>0.129</c:v>
                </c:pt>
                <c:pt idx="9">
                  <c:v>0.124</c:v>
                </c:pt>
                <c:pt idx="10">
                  <c:v>0.128</c:v>
                </c:pt>
                <c:pt idx="11">
                  <c:v>0.126</c:v>
                </c:pt>
                <c:pt idx="12">
                  <c:v>0.125</c:v>
                </c:pt>
                <c:pt idx="13">
                  <c:v>0.128</c:v>
                </c:pt>
                <c:pt idx="14">
                  <c:v>0.121</c:v>
                </c:pt>
                <c:pt idx="15">
                  <c:v>0.126</c:v>
                </c:pt>
                <c:pt idx="16">
                  <c:v>0.129</c:v>
                </c:pt>
                <c:pt idx="17">
                  <c:v>0.127</c:v>
                </c:pt>
                <c:pt idx="18">
                  <c:v>0.125</c:v>
                </c:pt>
                <c:pt idx="19">
                  <c:v>0.125</c:v>
                </c:pt>
                <c:pt idx="20">
                  <c:v>0.124</c:v>
                </c:pt>
                <c:pt idx="21">
                  <c:v>0.125</c:v>
                </c:pt>
                <c:pt idx="22">
                  <c:v>0.126</c:v>
                </c:pt>
                <c:pt idx="23">
                  <c:v>0.125</c:v>
                </c:pt>
                <c:pt idx="24">
                  <c:v>0.127</c:v>
                </c:pt>
                <c:pt idx="25">
                  <c:v>0.123</c:v>
                </c:pt>
                <c:pt idx="26">
                  <c:v>0.125</c:v>
                </c:pt>
                <c:pt idx="27">
                  <c:v>0.13100000000000001</c:v>
                </c:pt>
                <c:pt idx="28">
                  <c:v>0.13</c:v>
                </c:pt>
                <c:pt idx="29">
                  <c:v>0.128</c:v>
                </c:pt>
                <c:pt idx="30">
                  <c:v>0.125</c:v>
                </c:pt>
              </c:numCache>
            </c:numRef>
          </c:val>
          <c:extLst>
            <c:ext xmlns:c16="http://schemas.microsoft.com/office/drawing/2014/chart" uri="{C3380CC4-5D6E-409C-BE32-E72D297353CC}">
              <c16:uniqueId val="{00000001-1534-4801-8828-2C369E11FCC5}"/>
            </c:ext>
          </c:extLst>
        </c:ser>
        <c:dLbls>
          <c:showLegendKey val="0"/>
          <c:showVal val="0"/>
          <c:showCatName val="0"/>
          <c:showSerName val="0"/>
          <c:showPercent val="0"/>
          <c:showBubbleSize val="0"/>
        </c:dLbls>
        <c:gapWidth val="150"/>
        <c:axId val="42828160"/>
        <c:axId val="42830080"/>
      </c:barChart>
      <c:catAx>
        <c:axId val="42828160"/>
        <c:scaling>
          <c:orientation val="minMax"/>
        </c:scaling>
        <c:delete val="0"/>
        <c:axPos val="b"/>
        <c:title>
          <c:tx>
            <c:rich>
              <a:bodyPr/>
              <a:lstStyle/>
              <a:p>
                <a:pPr>
                  <a:defRPr/>
                </a:pPr>
                <a:r>
                  <a:rPr lang="en-GB"/>
                  <a:t>Limita de atenţionare: 0,250</a:t>
                </a:r>
                <a:r>
                  <a:rPr lang="el-GR"/>
                  <a:t>μ</a:t>
                </a:r>
                <a:r>
                  <a:rPr lang="en-GB"/>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42830080"/>
        <c:crosses val="autoZero"/>
        <c:auto val="1"/>
        <c:lblAlgn val="ctr"/>
        <c:lblOffset val="100"/>
        <c:tickLblSkip val="1"/>
        <c:tickMarkSkip val="1"/>
        <c:noMultiLvlLbl val="0"/>
      </c:catAx>
      <c:valAx>
        <c:axId val="42830080"/>
        <c:scaling>
          <c:orientation val="minMax"/>
          <c:max val="0.2"/>
          <c:min val="7.0000000000000021E-2"/>
        </c:scaling>
        <c:delete val="0"/>
        <c:axPos val="l"/>
        <c:majorGridlines/>
        <c:title>
          <c:tx>
            <c:rich>
              <a:bodyPr/>
              <a:lstStyle/>
              <a:p>
                <a:pPr>
                  <a:defRPr/>
                </a:pPr>
                <a:r>
                  <a:rPr lang="en-GB"/>
                  <a:t>Debitul dozei (</a:t>
                </a:r>
                <a:r>
                  <a:rPr lang="el-GR"/>
                  <a:t>μ</a:t>
                </a:r>
                <a:r>
                  <a:rPr lang="en-GB"/>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a:pPr>
            <a:endParaRPr lang="en-US"/>
          </a:p>
        </c:txPr>
        <c:crossAx val="42828160"/>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1.6824547110008914E-2"/>
          <c:w val="0.25731493120220622"/>
          <c:h val="0.11054780980791283"/>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1100" b="0" i="0" u="none" strike="noStrike" baseline="0">
          <a:solidFill>
            <a:srgbClr val="000000"/>
          </a:solidFill>
          <a:latin typeface="+mj-lt"/>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132BC-BFB5-4EAA-AD7E-50821DE1B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11</Pages>
  <Words>2496</Words>
  <Characters>15422</Characters>
  <Application>Microsoft Office Word</Application>
  <DocSecurity>0</DocSecurity>
  <Lines>128</Lines>
  <Paragraphs>35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Sirbu Teodora</cp:lastModifiedBy>
  <cp:revision>21</cp:revision>
  <cp:lastPrinted>2024-03-15T09:33:00Z</cp:lastPrinted>
  <dcterms:created xsi:type="dcterms:W3CDTF">2024-05-14T12:26:00Z</dcterms:created>
  <dcterms:modified xsi:type="dcterms:W3CDTF">2024-06-13T12:53:00Z</dcterms:modified>
</cp:coreProperties>
</file>