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397E37">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664610950"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2A30D2">
        <w:rPr>
          <w:rFonts w:ascii="Times New Roman" w:hAnsi="Times New Roman"/>
          <w:sz w:val="28"/>
          <w:szCs w:val="28"/>
          <w:lang w:val="pt-BR"/>
        </w:rPr>
        <w:t xml:space="preserve"> </w:t>
      </w:r>
      <w:r w:rsidR="006D7E63">
        <w:rPr>
          <w:rFonts w:ascii="Times New Roman" w:hAnsi="Times New Roman"/>
          <w:sz w:val="28"/>
          <w:szCs w:val="28"/>
          <w:lang w:val="pt-BR"/>
        </w:rPr>
        <w:t>8162</w:t>
      </w:r>
      <w:r w:rsidR="00582CDC" w:rsidRPr="00B41095">
        <w:rPr>
          <w:rFonts w:ascii="Times New Roman" w:hAnsi="Times New Roman"/>
          <w:sz w:val="28"/>
          <w:szCs w:val="28"/>
          <w:lang w:val="pt-BR"/>
        </w:rPr>
        <w:t>/</w:t>
      </w:r>
      <w:r w:rsidR="00D3080D">
        <w:rPr>
          <w:rFonts w:ascii="Times New Roman" w:hAnsi="Times New Roman"/>
          <w:sz w:val="28"/>
          <w:szCs w:val="28"/>
          <w:lang w:val="pt-BR"/>
        </w:rPr>
        <w:t>15</w:t>
      </w:r>
      <w:r w:rsidR="00523BD7">
        <w:rPr>
          <w:rFonts w:ascii="Times New Roman" w:hAnsi="Times New Roman"/>
          <w:sz w:val="28"/>
          <w:szCs w:val="28"/>
          <w:lang w:val="pt-BR"/>
        </w:rPr>
        <w:t>.10</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781C77">
        <w:rPr>
          <w:rFonts w:ascii="Times New Roman" w:hAnsi="Times New Roman"/>
          <w:b/>
          <w:sz w:val="36"/>
          <w:szCs w:val="36"/>
        </w:rPr>
        <w:t xml:space="preserve"> </w:t>
      </w:r>
      <w:r w:rsidR="00523BD7">
        <w:rPr>
          <w:rFonts w:ascii="Times New Roman" w:hAnsi="Times New Roman"/>
          <w:b/>
          <w:sz w:val="36"/>
          <w:szCs w:val="36"/>
        </w:rPr>
        <w:t>SEPTEMBRIE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397E37"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664610951"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06FBC" w:rsidP="0089544F">
            <w:pPr>
              <w:jc w:val="center"/>
              <w:rPr>
                <w:rFonts w:ascii="Times New Roman" w:hAnsi="Times New Roman"/>
                <w:sz w:val="28"/>
                <w:szCs w:val="28"/>
              </w:rPr>
            </w:pPr>
            <w:r>
              <w:rPr>
                <w:rFonts w:ascii="Times New Roman" w:hAnsi="Times New Roman"/>
                <w:sz w:val="28"/>
                <w:szCs w:val="28"/>
              </w:rPr>
              <w:t>8</w:t>
            </w:r>
            <w:r w:rsidR="0089544F">
              <w:rPr>
                <w:rFonts w:ascii="Times New Roman" w:hAnsi="Times New Roman"/>
                <w:sz w:val="28"/>
                <w:szCs w:val="28"/>
              </w:rPr>
              <w:t>,</w:t>
            </w:r>
            <w:r w:rsidR="00913FBE">
              <w:rPr>
                <w:rFonts w:ascii="Times New Roman" w:hAnsi="Times New Roman"/>
                <w:sz w:val="28"/>
                <w:szCs w:val="28"/>
              </w:rPr>
              <w:t>73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913FBE">
              <w:rPr>
                <w:rFonts w:ascii="Times New Roman" w:hAnsi="Times New Roman"/>
                <w:bCs/>
                <w:sz w:val="28"/>
                <w:szCs w:val="28"/>
              </w:rPr>
              <w:t>5</w:t>
            </w:r>
            <w:r w:rsidR="00BB70A8">
              <w:rPr>
                <w:rFonts w:ascii="Times New Roman" w:hAnsi="Times New Roman"/>
                <w:bCs/>
                <w:sz w:val="28"/>
                <w:szCs w:val="28"/>
              </w:rPr>
              <w:t>,</w:t>
            </w:r>
            <w:r w:rsidR="00913FBE">
              <w:rPr>
                <w:rFonts w:ascii="Times New Roman" w:hAnsi="Times New Roman"/>
                <w:bCs/>
                <w:sz w:val="28"/>
                <w:szCs w:val="28"/>
              </w:rPr>
              <w:t>97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913FBE" w:rsidP="00C339D3">
            <w:pPr>
              <w:jc w:val="center"/>
              <w:rPr>
                <w:rFonts w:ascii="Times New Roman" w:hAnsi="Times New Roman"/>
                <w:sz w:val="28"/>
                <w:szCs w:val="28"/>
              </w:rPr>
            </w:pPr>
            <w:r>
              <w:rPr>
                <w:rFonts w:ascii="Times New Roman" w:hAnsi="Times New Roman"/>
                <w:sz w:val="28"/>
                <w:szCs w:val="28"/>
              </w:rPr>
              <w:t>9</w:t>
            </w:r>
            <w:r w:rsidR="00E2666F" w:rsidRPr="002F3093">
              <w:rPr>
                <w:rFonts w:ascii="Times New Roman" w:hAnsi="Times New Roman"/>
                <w:sz w:val="28"/>
                <w:szCs w:val="28"/>
              </w:rPr>
              <w:t>,</w:t>
            </w:r>
            <w:r>
              <w:rPr>
                <w:rFonts w:ascii="Times New Roman" w:hAnsi="Times New Roman"/>
                <w:sz w:val="28"/>
                <w:szCs w:val="28"/>
              </w:rPr>
              <w:t>00</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C339D3">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913FBE">
              <w:rPr>
                <w:rFonts w:ascii="Times New Roman" w:hAnsi="Times New Roman"/>
                <w:bCs/>
                <w:sz w:val="28"/>
                <w:szCs w:val="28"/>
              </w:rPr>
              <w:t>69</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FA5980">
              <w:rPr>
                <w:rFonts w:ascii="Times New Roman" w:hAnsi="Times New Roman"/>
                <w:bCs/>
                <w:sz w:val="28"/>
                <w:szCs w:val="28"/>
              </w:rPr>
              <w:t>0</w:t>
            </w:r>
            <w:r w:rsidR="00913FBE">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913FBE" w:rsidP="00A35865">
            <w:pPr>
              <w:jc w:val="center"/>
              <w:rPr>
                <w:rFonts w:ascii="Times New Roman" w:hAnsi="Times New Roman"/>
                <w:bCs/>
                <w:sz w:val="28"/>
                <w:szCs w:val="28"/>
              </w:rPr>
            </w:pPr>
            <w:r>
              <w:rPr>
                <w:rFonts w:ascii="Times New Roman" w:hAnsi="Times New Roman"/>
                <w:bCs/>
                <w:sz w:val="28"/>
                <w:szCs w:val="28"/>
              </w:rPr>
              <w:t>96</w:t>
            </w:r>
            <w:r w:rsidR="00E2666F">
              <w:rPr>
                <w:rFonts w:ascii="Times New Roman" w:hAnsi="Times New Roman"/>
                <w:bCs/>
                <w:sz w:val="28"/>
                <w:szCs w:val="28"/>
              </w:rPr>
              <w:t>,</w:t>
            </w:r>
            <w:r>
              <w:rPr>
                <w:rFonts w:ascii="Times New Roman" w:hAnsi="Times New Roman"/>
                <w:bCs/>
                <w:sz w:val="28"/>
                <w:szCs w:val="28"/>
              </w:rPr>
              <w:t>1</w:t>
            </w:r>
            <w:r w:rsidR="00C40A62">
              <w:rPr>
                <w:rFonts w:ascii="Times New Roman" w:hAnsi="Times New Roman"/>
                <w:bCs/>
                <w:sz w:val="28"/>
                <w:szCs w:val="28"/>
              </w:rPr>
              <w:t>1</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913FBE" w:rsidP="00A35865">
            <w:pPr>
              <w:jc w:val="center"/>
              <w:rPr>
                <w:rFonts w:ascii="Times New Roman" w:hAnsi="Times New Roman"/>
                <w:bCs/>
                <w:sz w:val="28"/>
                <w:szCs w:val="28"/>
              </w:rPr>
            </w:pPr>
            <w:r>
              <w:rPr>
                <w:rFonts w:ascii="Times New Roman" w:hAnsi="Times New Roman"/>
                <w:bCs/>
                <w:sz w:val="28"/>
                <w:szCs w:val="28"/>
              </w:rPr>
              <w:t>62</w:t>
            </w:r>
            <w:r w:rsidR="0039171F">
              <w:rPr>
                <w:rFonts w:ascii="Times New Roman" w:hAnsi="Times New Roman"/>
                <w:bCs/>
                <w:sz w:val="28"/>
                <w:szCs w:val="28"/>
              </w:rPr>
              <w:t>,</w:t>
            </w:r>
            <w:r>
              <w:rPr>
                <w:rFonts w:ascii="Times New Roman" w:hAnsi="Times New Roman"/>
                <w:bCs/>
                <w:sz w:val="28"/>
                <w:szCs w:val="28"/>
              </w:rPr>
              <w:t>46</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913FBE" w:rsidP="00A35865">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C40A62" w:rsidRDefault="00913FBE"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C40A62" w:rsidRDefault="00913FBE" w:rsidP="00A35865">
            <w:pPr>
              <w:jc w:val="center"/>
              <w:rPr>
                <w:rFonts w:ascii="Times New Roman" w:hAnsi="Times New Roman"/>
                <w:bCs/>
                <w:sz w:val="28"/>
                <w:szCs w:val="28"/>
              </w:rPr>
            </w:pPr>
            <w:r>
              <w:rPr>
                <w:rFonts w:ascii="Times New Roman" w:hAnsi="Times New Roman"/>
                <w:bCs/>
                <w:sz w:val="28"/>
                <w:szCs w:val="28"/>
              </w:rPr>
              <w:t>95</w:t>
            </w:r>
            <w:r w:rsidR="0039171F">
              <w:rPr>
                <w:rFonts w:ascii="Times New Roman" w:hAnsi="Times New Roman"/>
                <w:bCs/>
                <w:sz w:val="28"/>
                <w:szCs w:val="28"/>
              </w:rPr>
              <w:t>,</w:t>
            </w:r>
            <w:r>
              <w:rPr>
                <w:rFonts w:ascii="Times New Roman" w:hAnsi="Times New Roman"/>
                <w:bCs/>
                <w:sz w:val="28"/>
                <w:szCs w:val="28"/>
              </w:rPr>
              <w:t>69</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r w:rsidR="0039171F">
              <w:rPr>
                <w:rFonts w:ascii="Times New Roman" w:hAnsi="Times New Roman"/>
                <w:bCs/>
                <w:sz w:val="28"/>
                <w:szCs w:val="28"/>
              </w:rPr>
              <w:t>53</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913FBE" w:rsidP="00913FBE">
            <w:pPr>
              <w:jc w:val="center"/>
              <w:rPr>
                <w:rFonts w:ascii="Times New Roman" w:hAnsi="Times New Roman"/>
                <w:bCs/>
                <w:sz w:val="28"/>
                <w:szCs w:val="28"/>
              </w:rPr>
            </w:pPr>
            <w:r>
              <w:rPr>
                <w:rFonts w:ascii="Times New Roman" w:hAnsi="Times New Roman"/>
                <w:bCs/>
                <w:sz w:val="28"/>
                <w:szCs w:val="28"/>
              </w:rPr>
              <w:t>94,62</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9961AA" w:rsidRDefault="007A3172" w:rsidP="00C339D3">
            <w:pPr>
              <w:jc w:val="center"/>
              <w:rPr>
                <w:rFonts w:ascii="Times New Roman" w:hAnsi="Times New Roman"/>
                <w:sz w:val="28"/>
                <w:szCs w:val="28"/>
              </w:rPr>
            </w:pPr>
            <w:r w:rsidRPr="009961AA">
              <w:rPr>
                <w:rFonts w:ascii="Times New Roman" w:hAnsi="Times New Roman"/>
                <w:sz w:val="28"/>
                <w:szCs w:val="28"/>
              </w:rPr>
              <w:t>10</w:t>
            </w:r>
            <w:r w:rsidR="000E7BF0" w:rsidRPr="009961AA">
              <w:rPr>
                <w:rFonts w:ascii="Times New Roman" w:hAnsi="Times New Roman"/>
                <w:sz w:val="28"/>
                <w:szCs w:val="28"/>
              </w:rPr>
              <w:t>,</w:t>
            </w:r>
            <w:r w:rsidR="00913FBE" w:rsidRPr="009961AA">
              <w:rPr>
                <w:rFonts w:ascii="Times New Roman" w:hAnsi="Times New Roman"/>
                <w:sz w:val="28"/>
                <w:szCs w:val="28"/>
              </w:rPr>
              <w:t>7</w:t>
            </w:r>
            <w:r w:rsidR="0039171F" w:rsidRPr="009961AA">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0E7BF0" w:rsidRPr="009961AA" w:rsidRDefault="000E7BF0" w:rsidP="00C339D3">
            <w:pPr>
              <w:jc w:val="center"/>
              <w:rPr>
                <w:rFonts w:ascii="Times New Roman" w:hAnsi="Times New Roman"/>
                <w:bCs/>
                <w:sz w:val="28"/>
                <w:szCs w:val="28"/>
              </w:rPr>
            </w:pPr>
            <w:r w:rsidRPr="009961AA">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A955E5" w:rsidP="00C339D3">
            <w:pPr>
              <w:jc w:val="center"/>
              <w:rPr>
                <w:rFonts w:ascii="Times New Roman" w:hAnsi="Times New Roman"/>
                <w:bCs/>
                <w:sz w:val="28"/>
                <w:szCs w:val="28"/>
              </w:rPr>
            </w:pPr>
            <w:r w:rsidRPr="009961AA">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A955E5" w:rsidP="00C339D3">
            <w:pPr>
              <w:jc w:val="center"/>
              <w:rPr>
                <w:rFonts w:ascii="Times New Roman" w:hAnsi="Times New Roman"/>
                <w:bCs/>
                <w:sz w:val="28"/>
                <w:szCs w:val="28"/>
              </w:rPr>
            </w:pPr>
            <w:r w:rsidRPr="009961AA">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913FBE" w:rsidP="00C339D3">
            <w:pPr>
              <w:jc w:val="center"/>
              <w:rPr>
                <w:rFonts w:ascii="Times New Roman" w:hAnsi="Times New Roman"/>
                <w:bCs/>
                <w:sz w:val="28"/>
                <w:szCs w:val="28"/>
              </w:rPr>
            </w:pPr>
            <w:r w:rsidRPr="009961AA">
              <w:rPr>
                <w:rFonts w:ascii="Times New Roman" w:hAnsi="Times New Roman"/>
                <w:bCs/>
                <w:sz w:val="28"/>
                <w:szCs w:val="28"/>
              </w:rPr>
              <w:t>73</w:t>
            </w:r>
            <w:r w:rsidR="000E7E39" w:rsidRPr="009961AA">
              <w:rPr>
                <w:rFonts w:ascii="Times New Roman" w:hAnsi="Times New Roman"/>
                <w:bCs/>
                <w:sz w:val="28"/>
                <w:szCs w:val="28"/>
              </w:rPr>
              <w:t>,</w:t>
            </w:r>
            <w:r w:rsidRPr="009961AA">
              <w:rPr>
                <w:rFonts w:ascii="Times New Roman" w:hAnsi="Times New Roman"/>
                <w:bCs/>
                <w:sz w:val="28"/>
                <w:szCs w:val="28"/>
              </w:rPr>
              <w:t>06</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9961AA" w:rsidRDefault="00BF5631" w:rsidP="00C339D3">
            <w:pPr>
              <w:rPr>
                <w:rFonts w:ascii="Times New Roman" w:hAnsi="Times New Roman"/>
                <w:bCs/>
                <w:sz w:val="28"/>
                <w:szCs w:val="28"/>
              </w:rPr>
            </w:pPr>
            <w:r w:rsidRPr="009961AA">
              <w:rPr>
                <w:rFonts w:ascii="Times New Roman" w:hAnsi="Times New Roman"/>
                <w:bCs/>
                <w:sz w:val="28"/>
                <w:szCs w:val="28"/>
              </w:rPr>
              <w:t xml:space="preserve"> </w:t>
            </w:r>
            <w:r w:rsidR="009961AA" w:rsidRPr="009961AA">
              <w:rPr>
                <w:rFonts w:ascii="Times New Roman" w:hAnsi="Times New Roman"/>
                <w:bCs/>
                <w:sz w:val="28"/>
                <w:szCs w:val="28"/>
              </w:rPr>
              <w:t>23</w:t>
            </w:r>
            <w:r w:rsidR="000E7BF0" w:rsidRPr="009961AA">
              <w:rPr>
                <w:rFonts w:ascii="Times New Roman" w:hAnsi="Times New Roman"/>
                <w:bCs/>
                <w:sz w:val="28"/>
                <w:szCs w:val="28"/>
              </w:rPr>
              <w:t>,</w:t>
            </w:r>
            <w:r w:rsidR="009961AA" w:rsidRPr="009961AA">
              <w:rPr>
                <w:rFonts w:ascii="Times New Roman" w:hAnsi="Times New Roman"/>
                <w:bCs/>
                <w:sz w:val="28"/>
                <w:szCs w:val="28"/>
              </w:rPr>
              <w:t>45</w:t>
            </w:r>
          </w:p>
        </w:tc>
        <w:tc>
          <w:tcPr>
            <w:tcW w:w="992" w:type="dxa"/>
            <w:tcBorders>
              <w:top w:val="nil"/>
              <w:left w:val="nil"/>
              <w:bottom w:val="single" w:sz="4" w:space="0" w:color="auto"/>
              <w:right w:val="single" w:sz="4" w:space="0" w:color="auto"/>
            </w:tcBorders>
            <w:shd w:val="clear" w:color="auto" w:fill="auto"/>
            <w:vAlign w:val="bottom"/>
          </w:tcPr>
          <w:p w:rsidR="000E7BF0" w:rsidRPr="009961AA" w:rsidRDefault="000E7BF0" w:rsidP="00C339D3">
            <w:pPr>
              <w:jc w:val="center"/>
              <w:rPr>
                <w:rFonts w:ascii="Times New Roman" w:hAnsi="Times New Roman"/>
                <w:bCs/>
                <w:sz w:val="28"/>
                <w:szCs w:val="28"/>
              </w:rPr>
            </w:pPr>
            <w:r w:rsidRPr="009961AA">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D6579F" w:rsidP="00C339D3">
            <w:pPr>
              <w:jc w:val="center"/>
              <w:rPr>
                <w:rFonts w:ascii="Times New Roman" w:hAnsi="Times New Roman"/>
                <w:bCs/>
                <w:sz w:val="28"/>
                <w:szCs w:val="28"/>
              </w:rPr>
            </w:pPr>
            <w:r w:rsidRPr="009961AA">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381EBC" w:rsidP="00C339D3">
            <w:pPr>
              <w:jc w:val="center"/>
              <w:rPr>
                <w:rFonts w:ascii="Times New Roman" w:hAnsi="Times New Roman"/>
                <w:bCs/>
                <w:sz w:val="28"/>
                <w:szCs w:val="28"/>
              </w:rPr>
            </w:pPr>
            <w:r w:rsidRPr="009961AA">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9961AA" w:rsidRDefault="009961AA" w:rsidP="00C62E28">
            <w:pPr>
              <w:jc w:val="center"/>
              <w:rPr>
                <w:rFonts w:ascii="Times New Roman" w:hAnsi="Times New Roman"/>
                <w:bCs/>
                <w:sz w:val="28"/>
                <w:szCs w:val="28"/>
              </w:rPr>
            </w:pPr>
            <w:r w:rsidRPr="009961AA">
              <w:rPr>
                <w:rFonts w:ascii="Times New Roman" w:hAnsi="Times New Roman"/>
                <w:bCs/>
                <w:sz w:val="28"/>
                <w:szCs w:val="28"/>
              </w:rPr>
              <w:t>66</w:t>
            </w:r>
            <w:r w:rsidR="00FA5980" w:rsidRPr="009961AA">
              <w:rPr>
                <w:rFonts w:ascii="Times New Roman" w:hAnsi="Times New Roman"/>
                <w:bCs/>
                <w:sz w:val="28"/>
                <w:szCs w:val="28"/>
              </w:rPr>
              <w:t>,</w:t>
            </w:r>
            <w:r w:rsidRPr="009961AA">
              <w:rPr>
                <w:rFonts w:ascii="Times New Roman" w:hAnsi="Times New Roman"/>
                <w:bCs/>
                <w:sz w:val="28"/>
                <w:szCs w:val="28"/>
              </w:rPr>
              <w:t>67</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Pr>
                <w:rFonts w:ascii="Times New Roman" w:hAnsi="Times New Roman"/>
                <w:bCs/>
                <w:sz w:val="28"/>
                <w:szCs w:val="28"/>
              </w:rPr>
              <w:t>PM 2,5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F3A4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E531B0" w:rsidRDefault="009C5A01" w:rsidP="00DF3A4F">
            <w:pPr>
              <w:rPr>
                <w:rFonts w:ascii="Times New Roman" w:hAnsi="Times New Roman"/>
                <w:bCs/>
                <w:sz w:val="28"/>
                <w:szCs w:val="28"/>
              </w:rPr>
            </w:pPr>
            <w:r w:rsidRPr="009C5A01">
              <w:rPr>
                <w:rFonts w:ascii="Times New Roman" w:hAnsi="Times New Roman"/>
                <w:bCs/>
                <w:sz w:val="28"/>
                <w:szCs w:val="28"/>
              </w:rPr>
              <w:t>18</w:t>
            </w:r>
            <w:r w:rsidR="009961AA" w:rsidRPr="009C5A01">
              <w:rPr>
                <w:rFonts w:ascii="Times New Roman" w:hAnsi="Times New Roman"/>
                <w:bCs/>
                <w:sz w:val="28"/>
                <w:szCs w:val="28"/>
              </w:rPr>
              <w:t>,</w:t>
            </w:r>
            <w:r w:rsidRPr="009C5A01">
              <w:rPr>
                <w:rFonts w:ascii="Times New Roman" w:hAnsi="Times New Roman"/>
                <w:bCs/>
                <w:sz w:val="28"/>
                <w:szCs w:val="28"/>
              </w:rPr>
              <w:t>32</w:t>
            </w:r>
          </w:p>
        </w:tc>
        <w:tc>
          <w:tcPr>
            <w:tcW w:w="992" w:type="dxa"/>
            <w:tcBorders>
              <w:top w:val="nil"/>
              <w:left w:val="nil"/>
              <w:bottom w:val="single" w:sz="4" w:space="0" w:color="auto"/>
              <w:right w:val="single" w:sz="4" w:space="0" w:color="auto"/>
            </w:tcBorders>
            <w:shd w:val="clear" w:color="auto" w:fill="auto"/>
            <w:vAlign w:val="bottom"/>
          </w:tcPr>
          <w:p w:rsidR="009961AA" w:rsidRPr="00E531B0" w:rsidRDefault="009961AA" w:rsidP="00DF3A4F">
            <w:pPr>
              <w:jc w:val="center"/>
              <w:rPr>
                <w:rFonts w:ascii="Times New Roman" w:hAnsi="Times New Roman"/>
                <w:bCs/>
                <w:sz w:val="28"/>
                <w:szCs w:val="28"/>
              </w:rPr>
            </w:pPr>
            <w:r>
              <w:rPr>
                <w:rFonts w:ascii="Times New Roman" w:hAnsi="Times New Roman"/>
                <w:bCs/>
                <w:sz w:val="28"/>
                <w:szCs w:val="28"/>
              </w:rPr>
              <w:t>2</w:t>
            </w: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E531B0" w:rsidRDefault="009961AA" w:rsidP="00DF3A4F">
            <w:pPr>
              <w:jc w:val="center"/>
              <w:rPr>
                <w:rFonts w:ascii="Times New Roman" w:hAnsi="Times New Roman"/>
                <w:bCs/>
                <w:sz w:val="28"/>
                <w:szCs w:val="28"/>
              </w:rPr>
            </w:pP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E531B0" w:rsidRDefault="009961AA" w:rsidP="00DF3A4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E531B0" w:rsidRDefault="009C5A01" w:rsidP="00DF3A4F">
            <w:pPr>
              <w:jc w:val="center"/>
              <w:rPr>
                <w:rFonts w:ascii="Times New Roman" w:hAnsi="Times New Roman"/>
                <w:bCs/>
                <w:sz w:val="28"/>
                <w:szCs w:val="28"/>
              </w:rPr>
            </w:pPr>
            <w:r w:rsidRPr="009C5A01">
              <w:rPr>
                <w:rFonts w:ascii="Times New Roman" w:hAnsi="Times New Roman"/>
                <w:bCs/>
                <w:sz w:val="28"/>
                <w:szCs w:val="28"/>
              </w:rPr>
              <w:t>3</w:t>
            </w:r>
            <w:r w:rsidR="009961AA" w:rsidRPr="009C5A01">
              <w:rPr>
                <w:rFonts w:ascii="Times New Roman" w:hAnsi="Times New Roman"/>
                <w:bCs/>
                <w:sz w:val="28"/>
                <w:szCs w:val="28"/>
              </w:rPr>
              <w:t>6,67</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Pr>
                <w:rFonts w:ascii="Times New Roman" w:hAnsi="Times New Roman"/>
                <w:sz w:val="28"/>
                <w:szCs w:val="28"/>
              </w:rPr>
              <w:t>9</w:t>
            </w:r>
            <w:r w:rsidRPr="008B6525">
              <w:rPr>
                <w:rFonts w:ascii="Times New Roman" w:hAnsi="Times New Roman"/>
                <w:sz w:val="28"/>
                <w:szCs w:val="28"/>
              </w:rPr>
              <w:t>,</w:t>
            </w:r>
            <w:r>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5D1FD1" w:rsidRDefault="009961AA"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913FBE">
            <w:pPr>
              <w:jc w:val="center"/>
              <w:rPr>
                <w:rFonts w:ascii="Times New Roman" w:hAnsi="Times New Roman"/>
                <w:bCs/>
                <w:sz w:val="28"/>
                <w:szCs w:val="28"/>
              </w:rPr>
            </w:pPr>
            <w:r>
              <w:rPr>
                <w:rFonts w:ascii="Times New Roman" w:hAnsi="Times New Roman"/>
                <w:bCs/>
                <w:sz w:val="28"/>
                <w:szCs w:val="28"/>
              </w:rPr>
              <w:t>1,11</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FU</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2F3093" w:rsidRDefault="009961AA" w:rsidP="00C339D3">
            <w:pPr>
              <w:jc w:val="center"/>
              <w:rPr>
                <w:rFonts w:ascii="Times New Roman" w:hAnsi="Times New Roman"/>
                <w:sz w:val="28"/>
                <w:szCs w:val="28"/>
              </w:rPr>
            </w:pPr>
            <w:r>
              <w:rPr>
                <w:rFonts w:ascii="Times New Roman" w:hAnsi="Times New Roman"/>
                <w:sz w:val="28"/>
                <w:szCs w:val="28"/>
              </w:rPr>
              <w:t>15</w:t>
            </w:r>
            <w:r w:rsidRPr="002F3093">
              <w:rPr>
                <w:rFonts w:ascii="Times New Roman" w:hAnsi="Times New Roman"/>
                <w:sz w:val="28"/>
                <w:szCs w:val="28"/>
              </w:rPr>
              <w:t>,</w:t>
            </w:r>
            <w:r>
              <w:rPr>
                <w:rFonts w:ascii="Times New Roman" w:hAnsi="Times New Roman"/>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D06FBC">
            <w:pPr>
              <w:rPr>
                <w:rFonts w:ascii="Times New Roman" w:hAnsi="Times New Roman"/>
                <w:bCs/>
                <w:sz w:val="28"/>
                <w:szCs w:val="28"/>
              </w:rPr>
            </w:pPr>
            <w:r>
              <w:rPr>
                <w:rFonts w:ascii="Times New Roman" w:hAnsi="Times New Roman"/>
                <w:bCs/>
                <w:sz w:val="28"/>
                <w:szCs w:val="28"/>
              </w:rPr>
              <w:t xml:space="preserve">  94,58</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15</w:t>
            </w:r>
          </w:p>
        </w:tc>
        <w:tc>
          <w:tcPr>
            <w:tcW w:w="992" w:type="dxa"/>
            <w:tcBorders>
              <w:top w:val="nil"/>
              <w:left w:val="nil"/>
              <w:bottom w:val="single" w:sz="4" w:space="0" w:color="auto"/>
              <w:right w:val="single" w:sz="4" w:space="0" w:color="auto"/>
            </w:tcBorders>
            <w:shd w:val="clear" w:color="auto" w:fill="auto"/>
            <w:vAlign w:val="bottom"/>
          </w:tcPr>
          <w:p w:rsidR="009961AA" w:rsidRPr="00763CBE" w:rsidRDefault="009961AA"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94</w:t>
            </w:r>
            <w:r w:rsidRPr="00763CBE">
              <w:rPr>
                <w:rFonts w:ascii="Times New Roman" w:hAnsi="Times New Roman"/>
                <w:bCs/>
                <w:sz w:val="28"/>
                <w:szCs w:val="28"/>
              </w:rPr>
              <w:t>,</w:t>
            </w:r>
            <w:r>
              <w:rPr>
                <w:rFonts w:ascii="Times New Roman" w:hAnsi="Times New Roman"/>
                <w:bCs/>
                <w:sz w:val="28"/>
                <w:szCs w:val="28"/>
              </w:rPr>
              <w:t>86</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Pr>
                <w:rFonts w:ascii="Times New Roman" w:hAnsi="Times New Roman"/>
                <w:sz w:val="28"/>
                <w:szCs w:val="28"/>
              </w:rPr>
              <w:t>53,36</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961AA" w:rsidRPr="00763CBE"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35865">
            <w:pPr>
              <w:jc w:val="center"/>
              <w:rPr>
                <w:rFonts w:ascii="Times New Roman" w:hAnsi="Times New Roman"/>
                <w:bCs/>
                <w:sz w:val="28"/>
                <w:szCs w:val="28"/>
              </w:rPr>
            </w:pPr>
            <w:r>
              <w:rPr>
                <w:rFonts w:ascii="Times New Roman" w:hAnsi="Times New Roman"/>
                <w:bCs/>
                <w:sz w:val="28"/>
                <w:szCs w:val="28"/>
              </w:rPr>
              <w:t>93,61</w:t>
            </w:r>
          </w:p>
        </w:tc>
      </w:tr>
      <w:tr w:rsidR="009961AA" w:rsidRPr="002F3093" w:rsidTr="00161968">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96F9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1,07</w:t>
            </w:r>
          </w:p>
        </w:tc>
        <w:tc>
          <w:tcPr>
            <w:tcW w:w="992"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Default="009961AA" w:rsidP="00A96F91">
            <w:pPr>
              <w:jc w:val="center"/>
              <w:rPr>
                <w:rFonts w:ascii="Times New Roman" w:hAnsi="Times New Roman"/>
                <w:bCs/>
                <w:sz w:val="28"/>
                <w:szCs w:val="28"/>
              </w:rPr>
            </w:pPr>
            <w:r>
              <w:rPr>
                <w:rFonts w:ascii="Times New Roman" w:hAnsi="Times New Roman"/>
                <w:bCs/>
                <w:sz w:val="28"/>
                <w:szCs w:val="28"/>
              </w:rPr>
              <w:t>97,36</w:t>
            </w:r>
          </w:p>
        </w:tc>
      </w:tr>
      <w:tr w:rsidR="009961AA"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A955E5" w:rsidRDefault="009961AA" w:rsidP="00A35865">
            <w:pPr>
              <w:jc w:val="center"/>
              <w:rPr>
                <w:rFonts w:ascii="Times New Roman" w:hAnsi="Times New Roman"/>
                <w:sz w:val="28"/>
                <w:szCs w:val="28"/>
              </w:rPr>
            </w:pPr>
            <w:r>
              <w:rPr>
                <w:rFonts w:ascii="Times New Roman" w:hAnsi="Times New Roman"/>
                <w:sz w:val="28"/>
                <w:szCs w:val="28"/>
              </w:rPr>
              <w:t>11</w:t>
            </w:r>
            <w:r w:rsidRPr="00A955E5">
              <w:rPr>
                <w:rFonts w:ascii="Times New Roman" w:hAnsi="Times New Roman"/>
                <w:sz w:val="28"/>
                <w:szCs w:val="28"/>
              </w:rPr>
              <w:t>,</w:t>
            </w:r>
            <w:r>
              <w:rPr>
                <w:rFonts w:ascii="Times New Roman" w:hAnsi="Times New Roman"/>
                <w:sz w:val="28"/>
                <w:szCs w:val="28"/>
              </w:rPr>
              <w:t>18</w:t>
            </w:r>
          </w:p>
        </w:tc>
        <w:tc>
          <w:tcPr>
            <w:tcW w:w="992" w:type="dxa"/>
            <w:tcBorders>
              <w:top w:val="nil"/>
              <w:left w:val="nil"/>
              <w:bottom w:val="single" w:sz="4" w:space="0" w:color="auto"/>
              <w:right w:val="single" w:sz="4" w:space="0" w:color="auto"/>
            </w:tcBorders>
            <w:shd w:val="clear" w:color="auto" w:fill="auto"/>
            <w:vAlign w:val="bottom"/>
          </w:tcPr>
          <w:p w:rsidR="009961AA" w:rsidRPr="00A955E5" w:rsidRDefault="009961AA"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9961AA"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9961AA"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9961AA" w:rsidRPr="00A955E5" w:rsidRDefault="009961AA" w:rsidP="00555243">
            <w:pPr>
              <w:jc w:val="center"/>
              <w:rPr>
                <w:rFonts w:ascii="Times New Roman" w:hAnsi="Times New Roman"/>
                <w:bCs/>
                <w:sz w:val="28"/>
                <w:szCs w:val="28"/>
              </w:rPr>
            </w:pPr>
            <w:r>
              <w:rPr>
                <w:rFonts w:ascii="Times New Roman" w:hAnsi="Times New Roman"/>
                <w:bCs/>
                <w:sz w:val="28"/>
                <w:szCs w:val="28"/>
              </w:rPr>
              <w:t>99,72</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A35865">
            <w:pPr>
              <w:jc w:val="center"/>
              <w:rPr>
                <w:rFonts w:ascii="Times New Roman" w:hAnsi="Times New Roman"/>
                <w:sz w:val="28"/>
                <w:szCs w:val="28"/>
              </w:rPr>
            </w:pPr>
            <w:r>
              <w:rPr>
                <w:rFonts w:ascii="Times New Roman" w:hAnsi="Times New Roman"/>
                <w:sz w:val="28"/>
                <w:szCs w:val="28"/>
              </w:rPr>
              <w:t>4</w:t>
            </w:r>
            <w:r w:rsidRPr="008B6525">
              <w:rPr>
                <w:rFonts w:ascii="Times New Roman" w:hAnsi="Times New Roman"/>
                <w:sz w:val="28"/>
                <w:szCs w:val="28"/>
              </w:rPr>
              <w:t>,</w:t>
            </w:r>
            <w:r>
              <w:rPr>
                <w:rFonts w:ascii="Times New Roman" w:hAnsi="Times New Roman"/>
                <w:sz w:val="28"/>
                <w:szCs w:val="28"/>
              </w:rPr>
              <w:t>83</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95,69</w:t>
            </w:r>
          </w:p>
        </w:tc>
      </w:tr>
      <w:tr w:rsidR="009961AA"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961AA" w:rsidRPr="008B6525" w:rsidRDefault="009961AA" w:rsidP="00511932">
            <w:pPr>
              <w:jc w:val="center"/>
              <w:rPr>
                <w:rFonts w:ascii="Times New Roman" w:hAnsi="Times New Roman"/>
                <w:sz w:val="28"/>
                <w:szCs w:val="28"/>
              </w:rPr>
            </w:pPr>
            <w:r>
              <w:rPr>
                <w:rFonts w:ascii="Times New Roman" w:hAnsi="Times New Roman"/>
                <w:sz w:val="28"/>
                <w:szCs w:val="28"/>
              </w:rPr>
              <w:t>16</w:t>
            </w:r>
            <w:r w:rsidRPr="008B6525">
              <w:rPr>
                <w:rFonts w:ascii="Times New Roman" w:hAnsi="Times New Roman"/>
                <w:sz w:val="28"/>
                <w:szCs w:val="28"/>
              </w:rPr>
              <w:t>,</w:t>
            </w:r>
            <w:r>
              <w:rPr>
                <w:rFonts w:ascii="Times New Roman" w:hAnsi="Times New Roman"/>
                <w:sz w:val="28"/>
                <w:szCs w:val="28"/>
              </w:rPr>
              <w:t>16</w:t>
            </w:r>
          </w:p>
        </w:tc>
        <w:tc>
          <w:tcPr>
            <w:tcW w:w="992"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724CC6" w:rsidRDefault="009961AA"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8B6872">
            <w:pPr>
              <w:jc w:val="center"/>
              <w:rPr>
                <w:rFonts w:ascii="Times New Roman" w:hAnsi="Times New Roman"/>
                <w:bCs/>
                <w:sz w:val="28"/>
                <w:szCs w:val="28"/>
              </w:rPr>
            </w:pPr>
            <w:r>
              <w:rPr>
                <w:rFonts w:ascii="Times New Roman" w:hAnsi="Times New Roman"/>
                <w:bCs/>
                <w:sz w:val="28"/>
                <w:szCs w:val="28"/>
              </w:rPr>
              <w:t>95,69</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961AA" w:rsidRPr="009961AA" w:rsidRDefault="009961AA" w:rsidP="00872117">
            <w:pPr>
              <w:rPr>
                <w:rFonts w:ascii="Times New Roman" w:hAnsi="Times New Roman"/>
                <w:bCs/>
                <w:sz w:val="28"/>
                <w:szCs w:val="28"/>
              </w:rPr>
            </w:pPr>
            <w:r w:rsidRPr="009961AA">
              <w:rPr>
                <w:rFonts w:ascii="Times New Roman" w:hAnsi="Times New Roman"/>
                <w:bCs/>
                <w:sz w:val="28"/>
                <w:szCs w:val="28"/>
              </w:rPr>
              <w:t xml:space="preserve"> 22,57</w:t>
            </w:r>
          </w:p>
        </w:tc>
        <w:tc>
          <w:tcPr>
            <w:tcW w:w="992"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16</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93,33</w:t>
            </w:r>
          </w:p>
        </w:tc>
      </w:tr>
      <w:tr w:rsidR="009961AA"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961AA" w:rsidRPr="002F3093" w:rsidRDefault="009961AA"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rPr>
                <w:rFonts w:ascii="Times New Roman" w:hAnsi="Times New Roman"/>
                <w:bCs/>
                <w:sz w:val="28"/>
                <w:szCs w:val="28"/>
              </w:rPr>
            </w:pPr>
            <w:r w:rsidRPr="009961AA">
              <w:rPr>
                <w:rFonts w:ascii="Times New Roman" w:hAnsi="Times New Roman"/>
                <w:bCs/>
                <w:sz w:val="28"/>
                <w:szCs w:val="28"/>
              </w:rPr>
              <w:t xml:space="preserve"> 22,62</w:t>
            </w:r>
          </w:p>
        </w:tc>
        <w:tc>
          <w:tcPr>
            <w:tcW w:w="992"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17</w:t>
            </w:r>
          </w:p>
        </w:tc>
        <w:tc>
          <w:tcPr>
            <w:tcW w:w="1134" w:type="dxa"/>
            <w:tcBorders>
              <w:top w:val="nil"/>
              <w:left w:val="nil"/>
              <w:bottom w:val="single" w:sz="4" w:space="0" w:color="auto"/>
              <w:right w:val="single" w:sz="4" w:space="0" w:color="auto"/>
            </w:tcBorders>
            <w:shd w:val="clear" w:color="auto" w:fill="auto"/>
            <w:vAlign w:val="bottom"/>
          </w:tcPr>
          <w:p w:rsidR="009961AA" w:rsidRPr="009961AA" w:rsidRDefault="009961AA" w:rsidP="00C339D3">
            <w:pPr>
              <w:jc w:val="center"/>
              <w:rPr>
                <w:rFonts w:ascii="Times New Roman" w:hAnsi="Times New Roman"/>
                <w:bCs/>
                <w:sz w:val="28"/>
                <w:szCs w:val="28"/>
              </w:rPr>
            </w:pPr>
            <w:r w:rsidRPr="009961AA">
              <w:rPr>
                <w:rFonts w:ascii="Times New Roman" w:hAnsi="Times New Roman"/>
                <w:bCs/>
                <w:sz w:val="28"/>
                <w:szCs w:val="28"/>
              </w:rPr>
              <w:t>96,67</w:t>
            </w:r>
          </w:p>
        </w:tc>
      </w:tr>
    </w:tbl>
    <w:p w:rsidR="003F7027" w:rsidRDefault="003F7027"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lastRenderedPageBreak/>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Pr>
          <w:noProof/>
          <w:lang w:val="en-GB" w:eastAsia="en-GB"/>
        </w:rPr>
        <w:drawing>
          <wp:anchor distT="0" distB="0" distL="114300" distR="114300" simplePos="0" relativeHeight="251666432" behindDoc="0" locked="0" layoutInCell="1" allowOverlap="1" wp14:anchorId="1C2A4C3B" wp14:editId="1DBB2DBB">
            <wp:simplePos x="0" y="0"/>
            <wp:positionH relativeFrom="column">
              <wp:posOffset>-30480</wp:posOffset>
            </wp:positionH>
            <wp:positionV relativeFrom="paragraph">
              <wp:posOffset>328930</wp:posOffset>
            </wp:positionV>
            <wp:extent cx="6115050" cy="3123565"/>
            <wp:effectExtent l="0" t="0" r="0" b="635"/>
            <wp:wrapTopAndBottom/>
            <wp:docPr id="12"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15050" cy="3123565"/>
                    </a:xfrm>
                    <a:prstGeom prst="rect">
                      <a:avLst/>
                    </a:prstGeom>
                  </pic:spPr>
                </pic:pic>
              </a:graphicData>
            </a:graphic>
            <wp14:sizeRelV relativeFrom="margin">
              <wp14:pctHeight>0</wp14:pctHeight>
            </wp14:sizeRelV>
          </wp:anchor>
        </w:drawing>
      </w: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3F7027" w:rsidRDefault="003F7027" w:rsidP="003F7027">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3F7027" w:rsidRDefault="003F7027" w:rsidP="003F7027">
      <w:pPr>
        <w:rPr>
          <w:rFonts w:ascii="Times New Roman" w:hAnsi="Times New Roman"/>
          <w:bCs/>
          <w:sz w:val="28"/>
          <w:szCs w:val="28"/>
          <w:lang w:val="en-GB" w:eastAsia="en-GB"/>
        </w:rPr>
      </w:pPr>
      <w:r>
        <w:rPr>
          <w:noProof/>
          <w:lang w:val="en-GB" w:eastAsia="en-GB"/>
        </w:rPr>
        <w:drawing>
          <wp:anchor distT="0" distB="0" distL="114300" distR="114300" simplePos="0" relativeHeight="251668480" behindDoc="0" locked="0" layoutInCell="1" allowOverlap="1" wp14:anchorId="49165753" wp14:editId="7920E67D">
            <wp:simplePos x="0" y="0"/>
            <wp:positionH relativeFrom="column">
              <wp:posOffset>-30480</wp:posOffset>
            </wp:positionH>
            <wp:positionV relativeFrom="paragraph">
              <wp:posOffset>358140</wp:posOffset>
            </wp:positionV>
            <wp:extent cx="6115050" cy="3562350"/>
            <wp:effectExtent l="0" t="0" r="0" b="0"/>
            <wp:wrapTopAndBottom/>
            <wp:docPr id="16"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15050" cy="3562350"/>
                    </a:xfrm>
                    <a:prstGeom prst="rect">
                      <a:avLst/>
                    </a:prstGeom>
                  </pic:spPr>
                </pic:pic>
              </a:graphicData>
            </a:graphic>
            <wp14:sizeRelV relativeFrom="margin">
              <wp14:pctHeight>0</wp14:pctHeight>
            </wp14:sizeRelV>
          </wp:anchor>
        </w:drawing>
      </w:r>
    </w:p>
    <w:p w:rsidR="003F7027" w:rsidRDefault="003F7027" w:rsidP="00763CBE">
      <w:pPr>
        <w:jc w:val="center"/>
        <w:rPr>
          <w:rFonts w:ascii="Times New Roman" w:hAnsi="Times New Roman"/>
          <w:bCs/>
          <w:sz w:val="28"/>
          <w:szCs w:val="28"/>
          <w:lang w:val="en-GB" w:eastAsia="en-GB"/>
        </w:rPr>
      </w:pPr>
    </w:p>
    <w:p w:rsidR="00D67B15" w:rsidRDefault="00D67B15" w:rsidP="00FA3AFF">
      <w:pPr>
        <w:rPr>
          <w:rFonts w:ascii="Times New Roman" w:hAnsi="Times New Roman"/>
          <w:bCs/>
          <w:sz w:val="28"/>
          <w:szCs w:val="28"/>
          <w:lang w:val="en-GB" w:eastAsia="en-GB"/>
        </w:rPr>
      </w:pPr>
    </w:p>
    <w:p w:rsidR="006B0DE4" w:rsidRDefault="00C66E71" w:rsidP="00D96204">
      <w:pPr>
        <w:jc w:val="center"/>
        <w:rPr>
          <w:rFonts w:ascii="Times New Roman" w:hAnsi="Times New Roman"/>
          <w:bCs/>
          <w:sz w:val="28"/>
          <w:szCs w:val="28"/>
          <w:lang w:val="en-GB" w:eastAsia="en-GB"/>
        </w:rPr>
      </w:pPr>
      <w:r>
        <w:rPr>
          <w:noProof/>
          <w:lang w:val="en-GB" w:eastAsia="en-GB"/>
        </w:rPr>
        <w:lastRenderedPageBreak/>
        <w:drawing>
          <wp:anchor distT="0" distB="0" distL="114300" distR="114300" simplePos="0" relativeHeight="251670528" behindDoc="0" locked="0" layoutInCell="1" allowOverlap="1" wp14:anchorId="034E7865" wp14:editId="746D7462">
            <wp:simplePos x="0" y="0"/>
            <wp:positionH relativeFrom="column">
              <wp:posOffset>-30480</wp:posOffset>
            </wp:positionH>
            <wp:positionV relativeFrom="paragraph">
              <wp:posOffset>240030</wp:posOffset>
            </wp:positionV>
            <wp:extent cx="6115050" cy="3618865"/>
            <wp:effectExtent l="0" t="0" r="0" b="635"/>
            <wp:wrapTopAndBottom/>
            <wp:docPr id="17"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115050" cy="3618865"/>
                    </a:xfrm>
                    <a:prstGeom prst="rect">
                      <a:avLst/>
                    </a:prstGeom>
                  </pic:spPr>
                </pic:pic>
              </a:graphicData>
            </a:graphic>
            <wp14:sizeRelV relativeFrom="margin">
              <wp14:pctHeight>0</wp14:pctHeight>
            </wp14:sizeRelV>
          </wp:anchor>
        </w:drawing>
      </w:r>
      <w:r w:rsidR="00A528B9" w:rsidRPr="00A528B9">
        <w:rPr>
          <w:rFonts w:ascii="Times New Roman" w:hAnsi="Times New Roman"/>
          <w:bCs/>
          <w:sz w:val="28"/>
          <w:szCs w:val="28"/>
          <w:lang w:val="en-GB" w:eastAsia="en-GB"/>
        </w:rPr>
        <w:t xml:space="preserve">APM </w:t>
      </w:r>
      <w:proofErr w:type="spellStart"/>
      <w:r w:rsidR="00A528B9" w:rsidRPr="00A528B9">
        <w:rPr>
          <w:rFonts w:ascii="Times New Roman" w:hAnsi="Times New Roman"/>
          <w:bCs/>
          <w:sz w:val="28"/>
          <w:szCs w:val="28"/>
          <w:lang w:val="en-GB" w:eastAsia="en-GB"/>
        </w:rPr>
        <w:t>Neamț</w:t>
      </w:r>
      <w:proofErr w:type="spellEnd"/>
      <w:r w:rsidR="00A528B9" w:rsidRPr="00A528B9">
        <w:rPr>
          <w:rFonts w:ascii="Times New Roman" w:hAnsi="Times New Roman"/>
          <w:bCs/>
          <w:sz w:val="28"/>
          <w:szCs w:val="28"/>
          <w:lang w:val="en-GB" w:eastAsia="en-GB"/>
        </w:rPr>
        <w:t xml:space="preserve"> - </w:t>
      </w:r>
      <w:proofErr w:type="spellStart"/>
      <w:r w:rsidR="00A528B9" w:rsidRPr="00A528B9">
        <w:rPr>
          <w:rFonts w:ascii="Times New Roman" w:hAnsi="Times New Roman"/>
          <w:bCs/>
          <w:sz w:val="28"/>
          <w:szCs w:val="28"/>
          <w:lang w:val="en-GB" w:eastAsia="en-GB"/>
        </w:rPr>
        <w:t>Variația</w:t>
      </w:r>
      <w:proofErr w:type="spellEnd"/>
      <w:r w:rsidR="00A528B9"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sidR="00A528B9">
        <w:rPr>
          <w:rFonts w:ascii="Times New Roman" w:hAnsi="Times New Roman"/>
          <w:bCs/>
          <w:sz w:val="28"/>
          <w:szCs w:val="28"/>
          <w:lang w:val="en-GB" w:eastAsia="en-GB"/>
        </w:rPr>
        <w:t>, VL=125 µg</w:t>
      </w:r>
      <w:r w:rsidR="00A528B9" w:rsidRPr="00FF6CDE">
        <w:rPr>
          <w:rFonts w:ascii="Times New Roman" w:hAnsi="Times New Roman"/>
          <w:bCs/>
          <w:sz w:val="28"/>
          <w:szCs w:val="28"/>
          <w:lang w:val="en-GB" w:eastAsia="en-GB"/>
        </w:rPr>
        <w:t>/mc</w:t>
      </w:r>
    </w:p>
    <w:p w:rsidR="00215315" w:rsidRDefault="00215315" w:rsidP="00D96204">
      <w:pPr>
        <w:jc w:val="center"/>
        <w:rPr>
          <w:rFonts w:ascii="Times New Roman" w:hAnsi="Times New Roman"/>
          <w:bCs/>
          <w:sz w:val="28"/>
          <w:szCs w:val="28"/>
          <w:lang w:val="en-GB" w:eastAsia="en-GB"/>
        </w:rPr>
      </w:pPr>
    </w:p>
    <w:p w:rsidR="00996223" w:rsidRDefault="00996223" w:rsidP="00995A1F">
      <w:pP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85166" w:rsidRDefault="00F85166" w:rsidP="00DF3F30">
      <w:pPr>
        <w:jc w:val="center"/>
        <w:rPr>
          <w:rFonts w:ascii="Times New Roman" w:hAnsi="Times New Roman"/>
          <w:bCs/>
          <w:sz w:val="28"/>
          <w:szCs w:val="28"/>
          <w:lang w:val="en-GB" w:eastAsia="en-GB"/>
        </w:rPr>
      </w:pPr>
    </w:p>
    <w:p w:rsidR="00EA0837" w:rsidRDefault="00F85166" w:rsidP="00DF3F30">
      <w:pPr>
        <w:jc w:val="center"/>
        <w:rPr>
          <w:rFonts w:ascii="Times New Roman" w:hAnsi="Times New Roman"/>
          <w:bCs/>
          <w:sz w:val="28"/>
          <w:szCs w:val="28"/>
          <w:lang w:val="en-GB" w:eastAsia="en-GB"/>
        </w:rPr>
      </w:pPr>
      <w:r>
        <w:rPr>
          <w:rFonts w:ascii="Times New Roman" w:hAnsi="Times New Roman"/>
          <w:bCs/>
          <w:noProof/>
          <w:sz w:val="28"/>
          <w:szCs w:val="28"/>
          <w:lang w:val="en-GB" w:eastAsia="en-GB"/>
        </w:rPr>
        <w:drawing>
          <wp:inline distT="0" distB="0" distL="0" distR="0" wp14:anchorId="0B6C6D5E" wp14:editId="59AC76C7">
            <wp:extent cx="6115507" cy="376732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770567"/>
                    </a:xfrm>
                    <a:prstGeom prst="rect">
                      <a:avLst/>
                    </a:prstGeom>
                    <a:noFill/>
                  </pic:spPr>
                </pic:pic>
              </a:graphicData>
            </a:graphic>
          </wp:inline>
        </w:drawing>
      </w:r>
    </w:p>
    <w:p w:rsidR="00CC7B04" w:rsidRDefault="00CC7B04" w:rsidP="00FA3AFF">
      <w:pPr>
        <w:rPr>
          <w:rFonts w:ascii="Times New Roman" w:hAnsi="Times New Roman"/>
          <w:bCs/>
          <w:sz w:val="28"/>
          <w:szCs w:val="28"/>
          <w:lang w:val="en-GB" w:eastAsia="en-GB"/>
        </w:rPr>
      </w:pPr>
    </w:p>
    <w:p w:rsidR="00CC7B04" w:rsidRDefault="00CC7B04" w:rsidP="00CC7B04">
      <w:pPr>
        <w:jc w:val="center"/>
        <w:rPr>
          <w:rFonts w:ascii="Times New Roman" w:hAnsi="Times New Roman"/>
          <w:bCs/>
          <w:sz w:val="28"/>
          <w:szCs w:val="28"/>
          <w:lang w:val="en-GB" w:eastAsia="en-GB"/>
        </w:rPr>
      </w:pPr>
    </w:p>
    <w:p w:rsidR="00CC7B04" w:rsidRDefault="00CC7B04" w:rsidP="00CC7B04">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F85166" w:rsidRDefault="00CC7B04" w:rsidP="00211BD1">
      <w:pPr>
        <w:tabs>
          <w:tab w:val="left" w:pos="5715"/>
        </w:tabs>
        <w:jc w:val="center"/>
        <w:rPr>
          <w:rFonts w:ascii="Times New Roman" w:hAnsi="Times New Roman"/>
          <w:bCs/>
          <w:sz w:val="28"/>
          <w:szCs w:val="28"/>
          <w:lang w:val="en-GB" w:eastAsia="en-GB"/>
        </w:rPr>
      </w:pPr>
      <w:r>
        <w:rPr>
          <w:noProof/>
          <w:lang w:val="en-GB" w:eastAsia="en-GB"/>
        </w:rPr>
        <w:drawing>
          <wp:anchor distT="0" distB="0" distL="114300" distR="114300" simplePos="0" relativeHeight="251676672" behindDoc="0" locked="0" layoutInCell="1" allowOverlap="1" wp14:anchorId="4F2F6A1F" wp14:editId="6907110F">
            <wp:simplePos x="0" y="0"/>
            <wp:positionH relativeFrom="column">
              <wp:posOffset>43180</wp:posOffset>
            </wp:positionH>
            <wp:positionV relativeFrom="paragraph">
              <wp:posOffset>313055</wp:posOffset>
            </wp:positionV>
            <wp:extent cx="6115050" cy="3130550"/>
            <wp:effectExtent l="0" t="0" r="0" b="0"/>
            <wp:wrapTopAndBottom/>
            <wp:docPr id="1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115050" cy="3130550"/>
                    </a:xfrm>
                    <a:prstGeom prst="rect">
                      <a:avLst/>
                    </a:prstGeom>
                  </pic:spPr>
                </pic:pic>
              </a:graphicData>
            </a:graphic>
            <wp14:sizeRelV relativeFrom="margin">
              <wp14:pctHeight>0</wp14:pctHeight>
            </wp14:sizeRelV>
          </wp:anchor>
        </w:drawing>
      </w:r>
    </w:p>
    <w:p w:rsidR="00F85166" w:rsidRDefault="00F85166" w:rsidP="00F85166">
      <w:pPr>
        <w:tabs>
          <w:tab w:val="left" w:pos="5715"/>
        </w:tabs>
        <w:rPr>
          <w:rFonts w:ascii="Times New Roman" w:hAnsi="Times New Roman"/>
          <w:bCs/>
          <w:sz w:val="28"/>
          <w:szCs w:val="28"/>
          <w:lang w:val="en-GB" w:eastAsia="en-GB"/>
        </w:rPr>
      </w:pPr>
    </w:p>
    <w:p w:rsidR="00F85166" w:rsidRDefault="00F85166" w:rsidP="002154EE">
      <w:pPr>
        <w:tabs>
          <w:tab w:val="left" w:pos="5715"/>
        </w:tabs>
        <w:jc w:val="center"/>
        <w:rPr>
          <w:rFonts w:ascii="Times New Roman" w:hAnsi="Times New Roman"/>
          <w:bCs/>
          <w:sz w:val="28"/>
          <w:szCs w:val="28"/>
          <w:lang w:val="en-GB" w:eastAsia="en-GB"/>
        </w:rPr>
      </w:pPr>
    </w:p>
    <w:p w:rsidR="00B42F05" w:rsidRDefault="00B42F05" w:rsidP="00B42F05">
      <w:pPr>
        <w:tabs>
          <w:tab w:val="left" w:pos="5715"/>
        </w:tabs>
        <w:jc w:val="center"/>
        <w:rPr>
          <w:noProof/>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NT1</w:t>
      </w:r>
      <w:r w:rsidRPr="00F85166">
        <w:rPr>
          <w:noProof/>
          <w:lang w:val="en-GB" w:eastAsia="en-GB"/>
        </w:rPr>
        <w:t xml:space="preserve"> </w:t>
      </w:r>
    </w:p>
    <w:p w:rsidR="00CC7B04" w:rsidRDefault="00B42F05" w:rsidP="00F85166">
      <w:pPr>
        <w:tabs>
          <w:tab w:val="left" w:pos="5715"/>
        </w:tabs>
        <w:rPr>
          <w:rFonts w:ascii="Times New Roman" w:hAnsi="Times New Roman"/>
          <w:bCs/>
          <w:sz w:val="28"/>
          <w:szCs w:val="28"/>
          <w:lang w:val="en-GB" w:eastAsia="en-GB"/>
        </w:rPr>
      </w:pPr>
      <w:r>
        <w:rPr>
          <w:noProof/>
          <w:lang w:val="en-GB" w:eastAsia="en-GB"/>
        </w:rPr>
        <w:drawing>
          <wp:anchor distT="0" distB="0" distL="114300" distR="114300" simplePos="0" relativeHeight="251680768" behindDoc="0" locked="0" layoutInCell="1" allowOverlap="1" wp14:anchorId="2DF103E4" wp14:editId="122F1CB8">
            <wp:simplePos x="0" y="0"/>
            <wp:positionH relativeFrom="column">
              <wp:posOffset>-30480</wp:posOffset>
            </wp:positionH>
            <wp:positionV relativeFrom="paragraph">
              <wp:posOffset>360045</wp:posOffset>
            </wp:positionV>
            <wp:extent cx="6115050" cy="3810635"/>
            <wp:effectExtent l="0" t="0" r="0" b="0"/>
            <wp:wrapTopAndBottom/>
            <wp:docPr id="1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15050" cy="3810635"/>
                    </a:xfrm>
                    <a:prstGeom prst="rect">
                      <a:avLst/>
                    </a:prstGeom>
                  </pic:spPr>
                </pic:pic>
              </a:graphicData>
            </a:graphic>
            <wp14:sizeRelV relativeFrom="margin">
              <wp14:pctHeight>0</wp14:pctHeight>
            </wp14:sizeRelV>
          </wp:anchor>
        </w:drawing>
      </w:r>
    </w:p>
    <w:p w:rsidR="00CC7B04" w:rsidRDefault="00CC7B04" w:rsidP="00F85166">
      <w:pPr>
        <w:tabs>
          <w:tab w:val="left" w:pos="5715"/>
        </w:tabs>
        <w:rPr>
          <w:rFonts w:ascii="Times New Roman" w:hAnsi="Times New Roman"/>
          <w:bCs/>
          <w:sz w:val="28"/>
          <w:szCs w:val="28"/>
          <w:lang w:val="en-GB" w:eastAsia="en-GB"/>
        </w:rPr>
      </w:pPr>
    </w:p>
    <w:p w:rsidR="00CC7B04" w:rsidRDefault="00CC7B04" w:rsidP="00F85166">
      <w:pPr>
        <w:tabs>
          <w:tab w:val="left" w:pos="5715"/>
        </w:tabs>
        <w:rPr>
          <w:rFonts w:ascii="Times New Roman" w:hAnsi="Times New Roman"/>
          <w:bCs/>
          <w:sz w:val="28"/>
          <w:szCs w:val="28"/>
          <w:lang w:val="en-GB" w:eastAsia="en-GB"/>
        </w:rPr>
      </w:pPr>
    </w:p>
    <w:p w:rsidR="001923DF" w:rsidRDefault="00F85166" w:rsidP="001923DF">
      <w:pPr>
        <w:tabs>
          <w:tab w:val="left" w:pos="5715"/>
        </w:tabs>
        <w:jc w:val="center"/>
        <w:rPr>
          <w:rFonts w:ascii="Times New Roman" w:hAnsi="Times New Roman"/>
          <w:bCs/>
          <w:sz w:val="28"/>
          <w:szCs w:val="28"/>
          <w:lang w:val="en-GB" w:eastAsia="en-GB"/>
        </w:rPr>
      </w:pPr>
      <w:r>
        <w:rPr>
          <w:noProof/>
          <w:lang w:val="en-GB" w:eastAsia="en-GB"/>
        </w:rPr>
        <w:lastRenderedPageBreak/>
        <w:drawing>
          <wp:anchor distT="0" distB="0" distL="114300" distR="114300" simplePos="0" relativeHeight="251674624" behindDoc="0" locked="0" layoutInCell="1" allowOverlap="1" wp14:anchorId="1FE9DED5" wp14:editId="6A164B39">
            <wp:simplePos x="0" y="0"/>
            <wp:positionH relativeFrom="column">
              <wp:posOffset>-30480</wp:posOffset>
            </wp:positionH>
            <wp:positionV relativeFrom="paragraph">
              <wp:posOffset>360045</wp:posOffset>
            </wp:positionV>
            <wp:extent cx="6115050" cy="3364865"/>
            <wp:effectExtent l="0" t="0" r="0" b="6985"/>
            <wp:wrapTopAndBottom/>
            <wp:docPr id="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15050" cy="3364865"/>
                    </a:xfrm>
                    <a:prstGeom prst="rect">
                      <a:avLst/>
                    </a:prstGeom>
                  </pic:spPr>
                </pic:pic>
              </a:graphicData>
            </a:graphic>
            <wp14:sizeRelV relativeFrom="margin">
              <wp14:pctHeight>0</wp14:pctHeight>
            </wp14:sizeRelV>
          </wp:anchor>
        </w:drawing>
      </w:r>
      <w:r w:rsidR="001923DF">
        <w:rPr>
          <w:rFonts w:ascii="Times New Roman" w:hAnsi="Times New Roman"/>
          <w:bCs/>
          <w:sz w:val="28"/>
          <w:szCs w:val="28"/>
          <w:lang w:val="en-GB" w:eastAsia="en-GB"/>
        </w:rPr>
        <w:t>A</w:t>
      </w:r>
      <w:r w:rsidR="001923DF" w:rsidRPr="00BF74CC">
        <w:rPr>
          <w:rFonts w:ascii="Times New Roman" w:hAnsi="Times New Roman"/>
          <w:bCs/>
          <w:sz w:val="28"/>
          <w:szCs w:val="28"/>
          <w:lang w:val="en-GB" w:eastAsia="en-GB"/>
        </w:rPr>
        <w:t xml:space="preserve">PM </w:t>
      </w:r>
      <w:proofErr w:type="spellStart"/>
      <w:r w:rsidR="001923DF" w:rsidRPr="00BF74CC">
        <w:rPr>
          <w:rFonts w:ascii="Times New Roman" w:hAnsi="Times New Roman"/>
          <w:bCs/>
          <w:sz w:val="28"/>
          <w:szCs w:val="28"/>
          <w:lang w:val="en-GB" w:eastAsia="en-GB"/>
        </w:rPr>
        <w:t>Neamț</w:t>
      </w:r>
      <w:proofErr w:type="spellEnd"/>
      <w:r w:rsidR="001923DF" w:rsidRPr="00BF74CC">
        <w:rPr>
          <w:rFonts w:ascii="Times New Roman" w:hAnsi="Times New Roman"/>
          <w:bCs/>
          <w:sz w:val="28"/>
          <w:szCs w:val="28"/>
          <w:lang w:val="en-GB" w:eastAsia="en-GB"/>
        </w:rPr>
        <w:t xml:space="preserve"> - </w:t>
      </w:r>
      <w:proofErr w:type="spellStart"/>
      <w:r w:rsidR="001923DF" w:rsidRPr="00BF74CC">
        <w:rPr>
          <w:rFonts w:ascii="Times New Roman" w:hAnsi="Times New Roman"/>
          <w:bCs/>
          <w:sz w:val="28"/>
          <w:szCs w:val="28"/>
          <w:lang w:val="en-GB" w:eastAsia="en-GB"/>
        </w:rPr>
        <w:t>Variația</w:t>
      </w:r>
      <w:proofErr w:type="spellEnd"/>
      <w:r w:rsidR="001923DF" w:rsidRPr="00BF74CC">
        <w:rPr>
          <w:rFonts w:ascii="Times New Roman" w:hAnsi="Times New Roman"/>
          <w:bCs/>
          <w:sz w:val="28"/>
          <w:szCs w:val="28"/>
          <w:lang w:val="en-GB" w:eastAsia="en-GB"/>
        </w:rPr>
        <w:t xml:space="preserve"> NO, NO2, NOX</w:t>
      </w:r>
      <w:r w:rsidR="001923DF">
        <w:rPr>
          <w:rFonts w:ascii="Times New Roman" w:hAnsi="Times New Roman"/>
          <w:bCs/>
          <w:sz w:val="28"/>
          <w:szCs w:val="28"/>
          <w:lang w:val="en-GB" w:eastAsia="en-GB"/>
        </w:rPr>
        <w:t xml:space="preserve"> </w:t>
      </w:r>
      <w:proofErr w:type="spellStart"/>
      <w:r w:rsidR="001923DF">
        <w:rPr>
          <w:rFonts w:ascii="Times New Roman" w:hAnsi="Times New Roman"/>
          <w:bCs/>
          <w:sz w:val="28"/>
          <w:szCs w:val="28"/>
          <w:lang w:val="en-GB" w:eastAsia="en-GB"/>
        </w:rPr>
        <w:t>medii</w:t>
      </w:r>
      <w:proofErr w:type="spellEnd"/>
      <w:r w:rsidR="001923DF">
        <w:rPr>
          <w:rFonts w:ascii="Times New Roman" w:hAnsi="Times New Roman"/>
          <w:bCs/>
          <w:sz w:val="28"/>
          <w:szCs w:val="28"/>
          <w:lang w:val="en-GB" w:eastAsia="en-GB"/>
        </w:rPr>
        <w:t xml:space="preserve"> </w:t>
      </w:r>
      <w:proofErr w:type="spellStart"/>
      <w:r w:rsidR="001923DF">
        <w:rPr>
          <w:rFonts w:ascii="Times New Roman" w:hAnsi="Times New Roman"/>
          <w:bCs/>
          <w:sz w:val="28"/>
          <w:szCs w:val="28"/>
          <w:lang w:val="en-GB" w:eastAsia="en-GB"/>
        </w:rPr>
        <w:t>orare</w:t>
      </w:r>
      <w:proofErr w:type="spellEnd"/>
      <w:r w:rsidR="001923DF">
        <w:rPr>
          <w:rFonts w:ascii="Times New Roman" w:hAnsi="Times New Roman"/>
          <w:bCs/>
          <w:sz w:val="28"/>
          <w:szCs w:val="28"/>
          <w:lang w:val="en-GB" w:eastAsia="en-GB"/>
        </w:rPr>
        <w:t xml:space="preserve"> la NT2</w:t>
      </w:r>
    </w:p>
    <w:p w:rsidR="00EA0837" w:rsidRDefault="00EA0837" w:rsidP="001923DF">
      <w:pPr>
        <w:tabs>
          <w:tab w:val="left" w:pos="5715"/>
        </w:tabs>
        <w:jc w:val="center"/>
        <w:rPr>
          <w:rFonts w:ascii="Times New Roman" w:hAnsi="Times New Roman"/>
          <w:bCs/>
          <w:sz w:val="28"/>
          <w:szCs w:val="28"/>
          <w:lang w:val="en-GB" w:eastAsia="en-GB"/>
        </w:rPr>
      </w:pPr>
    </w:p>
    <w:p w:rsidR="00F85166" w:rsidRDefault="00F85166" w:rsidP="001923DF">
      <w:pPr>
        <w:tabs>
          <w:tab w:val="left" w:pos="5715"/>
        </w:tabs>
        <w:jc w:val="center"/>
        <w:rPr>
          <w:rFonts w:ascii="Times New Roman" w:hAnsi="Times New Roman"/>
          <w:bCs/>
          <w:sz w:val="28"/>
          <w:szCs w:val="28"/>
          <w:lang w:val="en-GB" w:eastAsia="en-GB"/>
        </w:rPr>
      </w:pPr>
    </w:p>
    <w:p w:rsidR="009703E4" w:rsidRDefault="009703E4" w:rsidP="009703E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15315" w:rsidRDefault="008824D9" w:rsidP="001923DF">
      <w:pPr>
        <w:tabs>
          <w:tab w:val="left" w:pos="5715"/>
        </w:tabs>
        <w:jc w:val="center"/>
        <w:rPr>
          <w:rFonts w:ascii="Times New Roman" w:hAnsi="Times New Roman"/>
          <w:bCs/>
          <w:sz w:val="28"/>
          <w:szCs w:val="28"/>
          <w:lang w:val="en-GB" w:eastAsia="en-GB"/>
        </w:rPr>
      </w:pPr>
      <w:r>
        <w:rPr>
          <w:noProof/>
          <w:lang w:val="en-GB" w:eastAsia="en-GB"/>
        </w:rPr>
        <w:drawing>
          <wp:anchor distT="0" distB="0" distL="114300" distR="114300" simplePos="0" relativeHeight="251682816" behindDoc="0" locked="0" layoutInCell="1" allowOverlap="1" wp14:anchorId="5D9DBCFF" wp14:editId="07686ACA">
            <wp:simplePos x="0" y="0"/>
            <wp:positionH relativeFrom="column">
              <wp:posOffset>-30480</wp:posOffset>
            </wp:positionH>
            <wp:positionV relativeFrom="paragraph">
              <wp:posOffset>364490</wp:posOffset>
            </wp:positionV>
            <wp:extent cx="6115050" cy="3620770"/>
            <wp:effectExtent l="0" t="0" r="0" b="0"/>
            <wp:wrapTopAndBottom/>
            <wp:docPr id="1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115050" cy="3620770"/>
                    </a:xfrm>
                    <a:prstGeom prst="rect">
                      <a:avLst/>
                    </a:prstGeom>
                  </pic:spPr>
                </pic:pic>
              </a:graphicData>
            </a:graphic>
            <wp14:sizeRelV relativeFrom="margin">
              <wp14:pctHeight>0</wp14:pctHeight>
            </wp14:sizeRelV>
          </wp:anchor>
        </w:drawing>
      </w:r>
    </w:p>
    <w:p w:rsidR="00995A1F" w:rsidRDefault="00995A1F" w:rsidP="00996223">
      <w:pPr>
        <w:tabs>
          <w:tab w:val="left" w:pos="5715"/>
        </w:tabs>
        <w:rPr>
          <w:rFonts w:ascii="Times New Roman" w:hAnsi="Times New Roman"/>
          <w:bCs/>
          <w:sz w:val="28"/>
          <w:szCs w:val="28"/>
          <w:lang w:val="en-GB" w:eastAsia="en-GB"/>
        </w:rPr>
      </w:pPr>
    </w:p>
    <w:p w:rsidR="006C2583" w:rsidRDefault="006C2583" w:rsidP="00D4761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FB6468" w:rsidRDefault="00812D83" w:rsidP="00B753FD">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FB6468" w:rsidRDefault="00B753FD" w:rsidP="00AF3CBE">
      <w:pPr>
        <w:tabs>
          <w:tab w:val="left" w:pos="5715"/>
        </w:tabs>
        <w:rPr>
          <w:rFonts w:ascii="Times New Roman" w:hAnsi="Times New Roman"/>
          <w:bCs/>
          <w:sz w:val="28"/>
          <w:szCs w:val="28"/>
          <w:lang w:val="en-GB" w:eastAsia="en-GB"/>
        </w:rPr>
      </w:pPr>
      <w:r>
        <w:rPr>
          <w:noProof/>
          <w:lang w:val="en-GB" w:eastAsia="en-GB"/>
        </w:rPr>
        <w:drawing>
          <wp:anchor distT="0" distB="0" distL="114300" distR="114300" simplePos="0" relativeHeight="251684864" behindDoc="0" locked="0" layoutInCell="1" allowOverlap="1" wp14:anchorId="24A1B963" wp14:editId="6B51D717">
            <wp:simplePos x="0" y="0"/>
            <wp:positionH relativeFrom="column">
              <wp:posOffset>-30480</wp:posOffset>
            </wp:positionH>
            <wp:positionV relativeFrom="paragraph">
              <wp:posOffset>204470</wp:posOffset>
            </wp:positionV>
            <wp:extent cx="6115050" cy="3115945"/>
            <wp:effectExtent l="0" t="0" r="0" b="8255"/>
            <wp:wrapTopAndBottom/>
            <wp:docPr id="20"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115050" cy="3115945"/>
                    </a:xfrm>
                    <a:prstGeom prst="rect">
                      <a:avLst/>
                    </a:prstGeom>
                  </pic:spPr>
                </pic:pic>
              </a:graphicData>
            </a:graphic>
            <wp14:sizeRelV relativeFrom="margin">
              <wp14:pctHeight>0</wp14:pctHeight>
            </wp14:sizeRelV>
          </wp:anchor>
        </w:drawing>
      </w:r>
    </w:p>
    <w:p w:rsidR="00FB6468" w:rsidRDefault="00FB6468" w:rsidP="00AF3CBE">
      <w:pPr>
        <w:tabs>
          <w:tab w:val="left" w:pos="5715"/>
        </w:tabs>
        <w:rPr>
          <w:rFonts w:ascii="Times New Roman" w:hAnsi="Times New Roman"/>
          <w:bCs/>
          <w:sz w:val="28"/>
          <w:szCs w:val="28"/>
          <w:lang w:val="en-GB" w:eastAsia="en-GB"/>
        </w:rPr>
      </w:pPr>
    </w:p>
    <w:p w:rsidR="00B753FD" w:rsidRDefault="00B753FD"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215315" w:rsidRDefault="00215315" w:rsidP="002154EE">
      <w:pPr>
        <w:tabs>
          <w:tab w:val="left" w:pos="5715"/>
        </w:tabs>
        <w:jc w:val="center"/>
        <w:rPr>
          <w:rFonts w:ascii="Times New Roman" w:hAnsi="Times New Roman"/>
          <w:bCs/>
          <w:sz w:val="28"/>
          <w:szCs w:val="28"/>
          <w:lang w:val="en-GB" w:eastAsia="en-GB"/>
        </w:rPr>
      </w:pPr>
    </w:p>
    <w:p w:rsidR="001736CE" w:rsidRDefault="006F5D24" w:rsidP="00B753FD">
      <w:pPr>
        <w:tabs>
          <w:tab w:val="left" w:pos="5715"/>
        </w:tabs>
        <w:rPr>
          <w:rFonts w:ascii="Times New Roman" w:hAnsi="Times New Roman"/>
          <w:bCs/>
          <w:sz w:val="28"/>
          <w:szCs w:val="28"/>
          <w:lang w:val="en-GB" w:eastAsia="en-GB"/>
        </w:rPr>
      </w:pPr>
      <w:r>
        <w:rPr>
          <w:noProof/>
          <w:lang w:val="en-GB" w:eastAsia="en-GB"/>
        </w:rPr>
        <w:drawing>
          <wp:anchor distT="0" distB="0" distL="114300" distR="114300" simplePos="0" relativeHeight="251686912" behindDoc="0" locked="0" layoutInCell="1" allowOverlap="1" wp14:anchorId="02C37FDE" wp14:editId="210D26BE">
            <wp:simplePos x="0" y="0"/>
            <wp:positionH relativeFrom="column">
              <wp:posOffset>-30480</wp:posOffset>
            </wp:positionH>
            <wp:positionV relativeFrom="paragraph">
              <wp:posOffset>234315</wp:posOffset>
            </wp:positionV>
            <wp:extent cx="6122670" cy="3510915"/>
            <wp:effectExtent l="0" t="0" r="0" b="0"/>
            <wp:wrapTopAndBottom/>
            <wp:docPr id="11"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22670" cy="3510915"/>
                    </a:xfrm>
                    <a:prstGeom prst="rect">
                      <a:avLst/>
                    </a:prstGeom>
                  </pic:spPr>
                </pic:pic>
              </a:graphicData>
            </a:graphic>
            <wp14:sizeRelV relativeFrom="margin">
              <wp14:pctHeight>0</wp14:pctHeight>
            </wp14:sizeRelV>
          </wp:anchor>
        </w:drawing>
      </w:r>
    </w:p>
    <w:p w:rsidR="009D12CE" w:rsidRDefault="009D12CE" w:rsidP="00A71E79">
      <w:pPr>
        <w:tabs>
          <w:tab w:val="left" w:pos="5715"/>
        </w:tabs>
        <w:jc w:val="both"/>
        <w:rPr>
          <w:rFonts w:ascii="Times New Roman" w:hAnsi="Times New Roman"/>
          <w:bCs/>
          <w:sz w:val="28"/>
          <w:szCs w:val="28"/>
          <w:lang w:val="en-GB" w:eastAsia="en-GB"/>
        </w:rPr>
      </w:pPr>
    </w:p>
    <w:p w:rsidR="00B753FD" w:rsidRDefault="00B753FD" w:rsidP="0056380C">
      <w:pPr>
        <w:tabs>
          <w:tab w:val="left" w:pos="5715"/>
        </w:tabs>
        <w:jc w:val="both"/>
        <w:rPr>
          <w:rFonts w:ascii="Times New Roman" w:hAnsi="Times New Roman"/>
          <w:bCs/>
          <w:sz w:val="28"/>
          <w:szCs w:val="28"/>
          <w:lang w:val="en-GB" w:eastAsia="en-GB"/>
        </w:rPr>
      </w:pPr>
    </w:p>
    <w:p w:rsidR="003F5724" w:rsidRDefault="003F5724" w:rsidP="003F572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D5600C">
        <w:rPr>
          <w:rFonts w:ascii="Times New Roman" w:hAnsi="Times New Roman"/>
          <w:bCs/>
          <w:sz w:val="28"/>
          <w:szCs w:val="28"/>
          <w:lang w:val="en-GB" w:eastAsia="en-GB"/>
        </w:rPr>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B753FD" w:rsidRDefault="003F5724" w:rsidP="003F5724">
      <w:pPr>
        <w:tabs>
          <w:tab w:val="left" w:pos="5715"/>
        </w:tabs>
        <w:jc w:val="both"/>
        <w:rPr>
          <w:rFonts w:ascii="Times New Roman" w:hAnsi="Times New Roman"/>
          <w:bCs/>
          <w:sz w:val="28"/>
          <w:szCs w:val="28"/>
          <w:lang w:val="en-GB" w:eastAsia="en-GB"/>
        </w:rPr>
      </w:pPr>
      <w:r>
        <w:rPr>
          <w:noProof/>
          <w:lang w:val="en-GB" w:eastAsia="en-GB"/>
        </w:rPr>
        <w:drawing>
          <wp:anchor distT="0" distB="0" distL="114300" distR="114300" simplePos="0" relativeHeight="251688960" behindDoc="0" locked="0" layoutInCell="1" allowOverlap="1" wp14:anchorId="705D6D55" wp14:editId="4B38503D">
            <wp:simplePos x="0" y="0"/>
            <wp:positionH relativeFrom="column">
              <wp:posOffset>-30480</wp:posOffset>
            </wp:positionH>
            <wp:positionV relativeFrom="paragraph">
              <wp:posOffset>349885</wp:posOffset>
            </wp:positionV>
            <wp:extent cx="6122035" cy="3028315"/>
            <wp:effectExtent l="0" t="0" r="0" b="635"/>
            <wp:wrapTopAndBottom/>
            <wp:docPr id="21"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22035" cy="3028315"/>
                    </a:xfrm>
                    <a:prstGeom prst="rect">
                      <a:avLst/>
                    </a:prstGeom>
                  </pic:spPr>
                </pic:pic>
              </a:graphicData>
            </a:graphic>
            <wp14:sizeRelV relativeFrom="margin">
              <wp14:pctHeight>0</wp14:pctHeight>
            </wp14:sizeRelV>
          </wp:anchor>
        </w:drawing>
      </w:r>
    </w:p>
    <w:p w:rsidR="00B753FD" w:rsidRDefault="00B753FD" w:rsidP="0056380C">
      <w:pPr>
        <w:tabs>
          <w:tab w:val="left" w:pos="5715"/>
        </w:tabs>
        <w:jc w:val="both"/>
        <w:rPr>
          <w:rFonts w:ascii="Times New Roman" w:hAnsi="Times New Roman"/>
          <w:bCs/>
          <w:sz w:val="28"/>
          <w:szCs w:val="28"/>
          <w:lang w:val="en-GB" w:eastAsia="en-GB"/>
        </w:rPr>
      </w:pPr>
    </w:p>
    <w:p w:rsidR="00B753FD" w:rsidRDefault="00B753FD" w:rsidP="0056380C">
      <w:pPr>
        <w:tabs>
          <w:tab w:val="left" w:pos="5715"/>
        </w:tabs>
        <w:jc w:val="both"/>
        <w:rPr>
          <w:rFonts w:ascii="Times New Roman" w:hAnsi="Times New Roman"/>
          <w:bCs/>
          <w:sz w:val="28"/>
          <w:szCs w:val="28"/>
          <w:lang w:val="en-GB" w:eastAsia="en-GB"/>
        </w:rPr>
      </w:pPr>
    </w:p>
    <w:p w:rsidR="00B753FD" w:rsidRDefault="00B753FD" w:rsidP="0056380C">
      <w:pPr>
        <w:tabs>
          <w:tab w:val="left" w:pos="5715"/>
        </w:tabs>
        <w:jc w:val="both"/>
        <w:rPr>
          <w:rFonts w:ascii="Times New Roman" w:hAnsi="Times New Roman"/>
          <w:bCs/>
          <w:sz w:val="28"/>
          <w:szCs w:val="28"/>
          <w:lang w:val="en-GB" w:eastAsia="en-GB"/>
        </w:rPr>
      </w:pPr>
    </w:p>
    <w:p w:rsidR="0056380C"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047D1A" w:rsidRDefault="003F5724" w:rsidP="002D6CB9">
      <w:pPr>
        <w:jc w:val="both"/>
        <w:rPr>
          <w:rFonts w:ascii="Times New Roman" w:hAnsi="Times New Roman"/>
          <w:sz w:val="28"/>
          <w:szCs w:val="28"/>
        </w:rPr>
      </w:pPr>
      <w:r>
        <w:rPr>
          <w:noProof/>
          <w:lang w:val="en-GB" w:eastAsia="en-GB"/>
        </w:rPr>
        <w:drawing>
          <wp:anchor distT="0" distB="0" distL="114300" distR="114300" simplePos="0" relativeHeight="251691008" behindDoc="0" locked="0" layoutInCell="1" allowOverlap="1" wp14:anchorId="4B520858" wp14:editId="2516EA04">
            <wp:simplePos x="0" y="0"/>
            <wp:positionH relativeFrom="column">
              <wp:posOffset>-30480</wp:posOffset>
            </wp:positionH>
            <wp:positionV relativeFrom="paragraph">
              <wp:posOffset>388620</wp:posOffset>
            </wp:positionV>
            <wp:extent cx="6115050" cy="3562350"/>
            <wp:effectExtent l="0" t="0" r="0" b="0"/>
            <wp:wrapTopAndBottom/>
            <wp:docPr id="27"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115050" cy="3562350"/>
                    </a:xfrm>
                    <a:prstGeom prst="rect">
                      <a:avLst/>
                    </a:prstGeom>
                  </pic:spPr>
                </pic:pic>
              </a:graphicData>
            </a:graphic>
            <wp14:sizeRelV relativeFrom="margin">
              <wp14:pctHeight>0</wp14:pctHeight>
            </wp14:sizeRelV>
          </wp:anchor>
        </w:drawing>
      </w:r>
    </w:p>
    <w:p w:rsidR="00047D1A" w:rsidRDefault="00047D1A" w:rsidP="002D6CB9">
      <w:pPr>
        <w:jc w:val="both"/>
        <w:rPr>
          <w:rFonts w:ascii="Times New Roman" w:hAnsi="Times New Roman"/>
          <w:sz w:val="28"/>
          <w:szCs w:val="28"/>
        </w:rPr>
      </w:pPr>
    </w:p>
    <w:p w:rsidR="003F5724" w:rsidRDefault="003F5724" w:rsidP="002D6CB9">
      <w:pPr>
        <w:jc w:val="both"/>
        <w:rPr>
          <w:rFonts w:ascii="Times New Roman" w:hAnsi="Times New Roman"/>
          <w:sz w:val="28"/>
          <w:szCs w:val="28"/>
        </w:rPr>
      </w:pPr>
    </w:p>
    <w:p w:rsidR="003F5724" w:rsidRDefault="003F5724" w:rsidP="002D6CB9">
      <w:pPr>
        <w:jc w:val="both"/>
        <w:rPr>
          <w:rFonts w:ascii="Times New Roman" w:hAnsi="Times New Roman"/>
          <w:sz w:val="28"/>
          <w:szCs w:val="28"/>
        </w:rPr>
      </w:pPr>
    </w:p>
    <w:p w:rsidR="00047D1A" w:rsidRPr="006F5D24" w:rsidRDefault="000057D9" w:rsidP="006F5D24">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PM10/PM2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la NT1</w:t>
      </w:r>
    </w:p>
    <w:p w:rsidR="00047D1A" w:rsidRDefault="00D05323" w:rsidP="002D6CB9">
      <w:pPr>
        <w:jc w:val="both"/>
        <w:rPr>
          <w:rFonts w:ascii="Times New Roman" w:hAnsi="Times New Roman"/>
          <w:sz w:val="28"/>
          <w:szCs w:val="28"/>
        </w:rPr>
      </w:pPr>
      <w:r>
        <w:rPr>
          <w:noProof/>
          <w:lang w:val="en-GB" w:eastAsia="en-GB"/>
        </w:rPr>
        <w:drawing>
          <wp:anchor distT="0" distB="0" distL="114300" distR="114300" simplePos="0" relativeHeight="251693056" behindDoc="0" locked="0" layoutInCell="1" allowOverlap="1" wp14:anchorId="78EEC93F" wp14:editId="7BAB75B6">
            <wp:simplePos x="0" y="0"/>
            <wp:positionH relativeFrom="column">
              <wp:posOffset>-30480</wp:posOffset>
            </wp:positionH>
            <wp:positionV relativeFrom="paragraph">
              <wp:posOffset>199390</wp:posOffset>
            </wp:positionV>
            <wp:extent cx="6109335" cy="3364865"/>
            <wp:effectExtent l="0" t="0" r="5715" b="6985"/>
            <wp:wrapTopAndBottom/>
            <wp:docPr id="28"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109335" cy="3364865"/>
                    </a:xfrm>
                    <a:prstGeom prst="rect">
                      <a:avLst/>
                    </a:prstGeom>
                  </pic:spPr>
                </pic:pic>
              </a:graphicData>
            </a:graphic>
            <wp14:sizeRelH relativeFrom="margin">
              <wp14:pctWidth>0</wp14:pctWidth>
            </wp14:sizeRelH>
            <wp14:sizeRelV relativeFrom="margin">
              <wp14:pctHeight>0</wp14:pctHeight>
            </wp14:sizeRelV>
          </wp:anchor>
        </w:drawing>
      </w:r>
    </w:p>
    <w:p w:rsidR="006F5D24" w:rsidRDefault="006F5D24" w:rsidP="002D6CB9">
      <w:pPr>
        <w:jc w:val="both"/>
        <w:rPr>
          <w:rFonts w:ascii="Times New Roman" w:hAnsi="Times New Roman"/>
          <w:sz w:val="28"/>
          <w:szCs w:val="28"/>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523BD7">
        <w:rPr>
          <w:rFonts w:ascii="Times New Roman" w:hAnsi="Times New Roman"/>
          <w:b/>
          <w:sz w:val="28"/>
          <w:szCs w:val="28"/>
        </w:rPr>
        <w:t>septembrie</w:t>
      </w:r>
      <w:r w:rsidR="00F9081F" w:rsidRPr="00B90FE0">
        <w:rPr>
          <w:rFonts w:ascii="Times New Roman" w:hAnsi="Times New Roman"/>
          <w:sz w:val="28"/>
          <w:szCs w:val="28"/>
        </w:rPr>
        <w:t xml:space="preserve"> s-au măsurat </w:t>
      </w:r>
      <w:r w:rsidR="006C2583" w:rsidRPr="00DD1216">
        <w:rPr>
          <w:rFonts w:ascii="Times New Roman" w:hAnsi="Times New Roman"/>
          <w:sz w:val="28"/>
          <w:szCs w:val="28"/>
        </w:rPr>
        <w:t>1</w:t>
      </w:r>
      <w:r w:rsidR="00DD1216" w:rsidRPr="00DD1216">
        <w:rPr>
          <w:rFonts w:ascii="Times New Roman" w:hAnsi="Times New Roman"/>
          <w:sz w:val="28"/>
          <w:szCs w:val="28"/>
        </w:rPr>
        <w:t>8719</w:t>
      </w:r>
      <w:r w:rsidR="00F9081F" w:rsidRPr="00464E54">
        <w:rPr>
          <w:rFonts w:ascii="Times New Roman" w:hAnsi="Times New Roman"/>
          <w:sz w:val="28"/>
          <w:szCs w:val="28"/>
        </w:rPr>
        <w:t xml:space="preserve"> </w:t>
      </w:r>
      <w:r w:rsidR="00F9081F" w:rsidRPr="00AC6832">
        <w:rPr>
          <w:rFonts w:ascii="Times New Roman" w:hAnsi="Times New Roman"/>
          <w:sz w:val="28"/>
          <w:szCs w:val="28"/>
        </w:rPr>
        <w:t>indicatori medii orare la  staţiile din Piatra Neamţ, Roman şi Taşca.</w:t>
      </w:r>
      <w:r w:rsidR="00F9081F" w:rsidRPr="00B90FE0">
        <w:rPr>
          <w:rFonts w:ascii="Times New Roman" w:hAnsi="Times New Roman"/>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D47610" w:rsidRDefault="00D47610" w:rsidP="007A7349">
      <w:pPr>
        <w:jc w:val="both"/>
        <w:rPr>
          <w:rFonts w:ascii="Times New Roman" w:hAnsi="Times New Roman"/>
          <w:b/>
          <w:sz w:val="28"/>
          <w:szCs w:val="28"/>
        </w:rPr>
      </w:pPr>
    </w:p>
    <w:p w:rsidR="00C82873" w:rsidRDefault="00C82873"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lastRenderedPageBreak/>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Pr>
          <w:rFonts w:ascii="Times New Roman" w:hAnsi="Times New Roman"/>
          <w:sz w:val="28"/>
          <w:szCs w:val="28"/>
          <w:lang w:val="it-IT"/>
        </w:rPr>
        <w:t xml:space="preserve">CO,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Pr>
          <w:rFonts w:ascii="Times New Roman" w:hAnsi="Times New Roman"/>
          <w:sz w:val="28"/>
          <w:szCs w:val="28"/>
          <w:lang w:val="it-IT"/>
        </w:rPr>
        <w:t>NO</w:t>
      </w:r>
      <w:r w:rsidRPr="00B869AB">
        <w:rPr>
          <w:rFonts w:ascii="Times New Roman" w:hAnsi="Times New Roman"/>
          <w:sz w:val="28"/>
          <w:szCs w:val="28"/>
          <w:vertAlign w:val="subscript"/>
          <w:lang w:val="it-IT"/>
        </w:rPr>
        <w:t>2</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PM 10 gravimetric.</w:t>
      </w:r>
    </w:p>
    <w:p w:rsidR="00FF432C" w:rsidRDefault="00FF432C" w:rsidP="000D029C">
      <w:pPr>
        <w:pStyle w:val="ListParagraph"/>
        <w:ind w:left="0"/>
        <w:jc w:val="both"/>
        <w:rPr>
          <w:rFonts w:ascii="Times New Roman" w:hAnsi="Times New Roman"/>
          <w:sz w:val="28"/>
          <w:szCs w:val="28"/>
          <w:lang w:val="it-IT"/>
        </w:rPr>
      </w:pPr>
    </w:p>
    <w:p w:rsidR="000F5E86" w:rsidRDefault="00047D1A" w:rsidP="000D029C">
      <w:pPr>
        <w:pStyle w:val="ListParagraph"/>
        <w:ind w:left="0"/>
        <w:jc w:val="both"/>
        <w:rPr>
          <w:rFonts w:ascii="Times New Roman" w:hAnsi="Times New Roman"/>
          <w:sz w:val="28"/>
          <w:szCs w:val="28"/>
          <w:lang w:val="it-IT"/>
        </w:rPr>
      </w:pPr>
      <w:r>
        <w:rPr>
          <w:noProof/>
          <w:lang w:val="en-GB" w:eastAsia="en-GB"/>
        </w:rPr>
        <w:drawing>
          <wp:inline distT="0" distB="0" distL="0" distR="0" wp14:anchorId="6481800E" wp14:editId="571A8462">
            <wp:extent cx="6210604" cy="2809036"/>
            <wp:effectExtent l="0" t="0" r="1905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7E92" w:rsidRDefault="006D7E92"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w:t>
      </w:r>
      <w:r w:rsidR="00047D1A" w:rsidRPr="00047D1A">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047D1A">
        <w:rPr>
          <w:rFonts w:ascii="Times New Roman" w:hAnsi="Times New Roman"/>
          <w:sz w:val="28"/>
          <w:szCs w:val="28"/>
          <w:lang w:val="it-IT"/>
        </w:rPr>
        <w:t xml:space="preserve">, </w:t>
      </w:r>
      <w:r w:rsidR="000D029C">
        <w:rPr>
          <w:rFonts w:ascii="Times New Roman" w:hAnsi="Times New Roman"/>
          <w:sz w:val="28"/>
          <w:szCs w:val="28"/>
          <w:lang w:val="it-IT"/>
        </w:rPr>
        <w:t>CO</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047D1A" w:rsidRDefault="00047D1A" w:rsidP="00E83DDC">
      <w:pPr>
        <w:pStyle w:val="ListParagraph"/>
        <w:ind w:left="0"/>
        <w:jc w:val="both"/>
        <w:rPr>
          <w:rFonts w:ascii="Times New Roman" w:hAnsi="Times New Roman"/>
          <w:sz w:val="28"/>
          <w:szCs w:val="28"/>
          <w:lang w:val="it-IT"/>
        </w:rPr>
      </w:pPr>
    </w:p>
    <w:p w:rsidR="00266ADE" w:rsidRDefault="00047D1A"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30131F45" wp14:editId="3CA78813">
            <wp:extent cx="6210604" cy="2852928"/>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7D1A" w:rsidRDefault="00047D1A" w:rsidP="00295B20">
      <w:pPr>
        <w:pStyle w:val="ListParagraph"/>
        <w:ind w:left="0"/>
        <w:jc w:val="both"/>
        <w:rPr>
          <w:rFonts w:ascii="Times New Roman" w:hAnsi="Times New Roman"/>
          <w:b/>
          <w:sz w:val="28"/>
          <w:szCs w:val="28"/>
          <w:lang w:val="it-IT"/>
        </w:rPr>
      </w:pPr>
    </w:p>
    <w:p w:rsidR="00FF432C" w:rsidRDefault="00FF432C" w:rsidP="00295B20">
      <w:pPr>
        <w:pStyle w:val="ListParagraph"/>
        <w:ind w:left="0"/>
        <w:jc w:val="both"/>
        <w:rPr>
          <w:rFonts w:ascii="Times New Roman" w:hAnsi="Times New Roman"/>
          <w:b/>
          <w:sz w:val="28"/>
          <w:szCs w:val="28"/>
          <w:lang w:val="it-IT"/>
        </w:rPr>
      </w:pPr>
    </w:p>
    <w:p w:rsidR="00FF432C" w:rsidRDefault="00FF432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lastRenderedPageBreak/>
        <w:t>Staţia: NT3 –I, com. Taşca, sat Hamzoaia</w:t>
      </w:r>
    </w:p>
    <w:p w:rsidR="005D1FD1"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w:t>
      </w:r>
      <w:r w:rsidR="00FF432C">
        <w:rPr>
          <w:rFonts w:ascii="Times New Roman" w:hAnsi="Times New Roman"/>
          <w:sz w:val="28"/>
          <w:szCs w:val="28"/>
          <w:lang w:val="it-IT"/>
        </w:rPr>
        <w:t xml:space="preserve">rmătorii indicatori: SO2, NO2 </w:t>
      </w:r>
      <w:r w:rsidR="00216C09">
        <w:rPr>
          <w:rFonts w:ascii="Times New Roman" w:hAnsi="Times New Roman"/>
          <w:sz w:val="28"/>
          <w:szCs w:val="28"/>
          <w:lang w:val="it-IT"/>
        </w:rPr>
        <w:t xml:space="preserve">și PM 10 </w:t>
      </w:r>
      <w:r>
        <w:rPr>
          <w:rFonts w:ascii="Times New Roman" w:hAnsi="Times New Roman"/>
          <w:sz w:val="28"/>
          <w:szCs w:val="28"/>
          <w:lang w:val="it-IT"/>
        </w:rPr>
        <w:t>gravimetric.</w:t>
      </w:r>
      <w:r w:rsidR="005D1FD1">
        <w:rPr>
          <w:rFonts w:ascii="Times New Roman" w:hAnsi="Times New Roman"/>
          <w:sz w:val="28"/>
          <w:szCs w:val="28"/>
          <w:lang w:val="it-IT"/>
        </w:rPr>
        <w:t xml:space="preserve"> </w:t>
      </w:r>
    </w:p>
    <w:p w:rsidR="006D7E92" w:rsidRDefault="006D7E92" w:rsidP="005D1FD1">
      <w:pPr>
        <w:autoSpaceDE w:val="0"/>
        <w:autoSpaceDN w:val="0"/>
        <w:adjustRightInd w:val="0"/>
        <w:jc w:val="both"/>
        <w:rPr>
          <w:rFonts w:ascii="Times New Roman" w:hAnsi="Times New Roman"/>
          <w:sz w:val="28"/>
          <w:szCs w:val="28"/>
          <w:lang w:val="it-IT"/>
        </w:rPr>
      </w:pPr>
    </w:p>
    <w:p w:rsidR="000F5E86" w:rsidRDefault="00047D1A"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35872E01" wp14:editId="006B7726">
            <wp:extent cx="6174028" cy="2830982"/>
            <wp:effectExtent l="0" t="0" r="17780" b="266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5E86" w:rsidRDefault="000F5E8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0F5E86" w:rsidRDefault="000F5E86" w:rsidP="000F5E86">
      <w:pPr>
        <w:pStyle w:val="ListParagraph"/>
        <w:tabs>
          <w:tab w:val="left" w:pos="0"/>
        </w:tabs>
        <w:ind w:left="0"/>
        <w:jc w:val="both"/>
        <w:rPr>
          <w:rFonts w:ascii="Times New Roman" w:hAnsi="Times New Roman"/>
          <w:sz w:val="28"/>
          <w:szCs w:val="28"/>
        </w:rPr>
      </w:pPr>
      <w:r>
        <w:rPr>
          <w:rFonts w:ascii="Times New Roman" w:hAnsi="Times New Roman"/>
          <w:sz w:val="28"/>
          <w:szCs w:val="28"/>
          <w:lang w:val="it-IT"/>
        </w:rPr>
        <w:t>- Punct de prelevare: Piatra Neamț, P-ța 22 Decembrie nr.5</w:t>
      </w:r>
      <w:r>
        <w:rPr>
          <w:rFonts w:ascii="Times New Roman" w:hAnsi="Times New Roman"/>
          <w:sz w:val="28"/>
          <w:szCs w:val="28"/>
        </w:rPr>
        <w:t>.</w:t>
      </w:r>
    </w:p>
    <w:p w:rsidR="00FF432C" w:rsidRDefault="00FF432C" w:rsidP="000F5E86">
      <w:pPr>
        <w:pStyle w:val="ListParagraph"/>
        <w:tabs>
          <w:tab w:val="left" w:pos="0"/>
        </w:tabs>
        <w:ind w:left="0"/>
        <w:jc w:val="both"/>
        <w:rPr>
          <w:rFonts w:ascii="Times New Roman" w:hAnsi="Times New Roman"/>
          <w:sz w:val="28"/>
          <w:szCs w:val="28"/>
        </w:rPr>
      </w:pPr>
    </w:p>
    <w:p w:rsidR="00266ADE" w:rsidRDefault="00047D1A" w:rsidP="000F5E86">
      <w:pPr>
        <w:pStyle w:val="ListParagraph"/>
        <w:tabs>
          <w:tab w:val="left" w:pos="0"/>
        </w:tabs>
        <w:ind w:left="0"/>
        <w:jc w:val="both"/>
        <w:rPr>
          <w:rFonts w:ascii="Times New Roman" w:hAnsi="Times New Roman"/>
          <w:sz w:val="28"/>
          <w:szCs w:val="28"/>
        </w:rPr>
      </w:pPr>
      <w:r>
        <w:rPr>
          <w:noProof/>
          <w:lang w:val="en-GB" w:eastAsia="en-GB"/>
        </w:rPr>
        <w:drawing>
          <wp:inline distT="0" distB="0" distL="0" distR="0" wp14:anchorId="7FB46138" wp14:editId="46028E5D">
            <wp:extent cx="6225235" cy="2670048"/>
            <wp:effectExtent l="0" t="0" r="2349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5E86" w:rsidRPr="00D14FAA" w:rsidRDefault="000F5E86" w:rsidP="000F5E86">
      <w:pPr>
        <w:pStyle w:val="ListParagraph"/>
        <w:tabs>
          <w:tab w:val="left" w:pos="0"/>
        </w:tabs>
        <w:ind w:left="0"/>
        <w:jc w:val="both"/>
        <w:rPr>
          <w:rFonts w:ascii="Times New Roman" w:hAnsi="Times New Roman"/>
          <w:sz w:val="28"/>
          <w:szCs w:val="28"/>
        </w:rPr>
      </w:pPr>
    </w:p>
    <w:p w:rsidR="000F5E86" w:rsidRDefault="000F5E86" w:rsidP="00661704">
      <w:pPr>
        <w:jc w:val="both"/>
        <w:rPr>
          <w:rFonts w:ascii="Times New Roman" w:hAnsi="Times New Roman"/>
          <w:b/>
          <w:sz w:val="28"/>
          <w:szCs w:val="28"/>
          <w:lang w:val="it-IT"/>
        </w:rPr>
      </w:pPr>
    </w:p>
    <w:p w:rsidR="002F4F9F"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61704">
        <w:rPr>
          <w:rFonts w:ascii="Times New Roman" w:hAnsi="Times New Roman"/>
          <w:b/>
          <w:sz w:val="28"/>
          <w:szCs w:val="28"/>
          <w:lang w:val="it-IT"/>
        </w:rPr>
        <w:t>C</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464E54" w:rsidRDefault="00464E54" w:rsidP="00661704">
      <w:pPr>
        <w:jc w:val="both"/>
        <w:rPr>
          <w:rFonts w:ascii="Times New Roman" w:hAnsi="Times New Roman"/>
          <w:sz w:val="28"/>
          <w:szCs w:val="28"/>
          <w:lang w:val="it-IT"/>
        </w:rPr>
      </w:pPr>
    </w:p>
    <w:p w:rsidR="00FF432C" w:rsidRDefault="00FF432C" w:rsidP="00661704">
      <w:pPr>
        <w:jc w:val="both"/>
        <w:rPr>
          <w:rFonts w:ascii="Times New Roman" w:hAnsi="Times New Roman"/>
          <w:sz w:val="28"/>
          <w:szCs w:val="28"/>
          <w:lang w:val="it-IT"/>
        </w:rPr>
      </w:pPr>
    </w:p>
    <w:p w:rsidR="00FF432C" w:rsidRDefault="00FF432C" w:rsidP="00661704">
      <w:pPr>
        <w:jc w:val="both"/>
        <w:rPr>
          <w:rFonts w:ascii="Times New Roman" w:hAnsi="Times New Roman"/>
          <w:sz w:val="28"/>
          <w:szCs w:val="28"/>
          <w:lang w:val="it-IT"/>
        </w:rPr>
      </w:pPr>
    </w:p>
    <w:p w:rsidR="00FF432C" w:rsidRDefault="00FF432C" w:rsidP="00661704">
      <w:pPr>
        <w:jc w:val="both"/>
        <w:rPr>
          <w:rFonts w:ascii="Times New Roman" w:hAnsi="Times New Roman"/>
          <w:sz w:val="28"/>
          <w:szCs w:val="28"/>
          <w:lang w:val="it-IT"/>
        </w:rPr>
      </w:pPr>
    </w:p>
    <w:p w:rsidR="00862937" w:rsidRPr="00862937" w:rsidRDefault="00862937" w:rsidP="00661704">
      <w:pPr>
        <w:jc w:val="both"/>
        <w:rPr>
          <w:rFonts w:ascii="Times New Roman" w:hAnsi="Times New Roman"/>
          <w:b/>
          <w:sz w:val="28"/>
          <w:szCs w:val="28"/>
          <w:lang w:val="it-IT"/>
        </w:rPr>
      </w:pPr>
      <w:r w:rsidRPr="00862937">
        <w:rPr>
          <w:rFonts w:ascii="Times New Roman" w:hAnsi="Times New Roman"/>
          <w:b/>
          <w:sz w:val="28"/>
          <w:szCs w:val="28"/>
          <w:lang w:val="it-IT"/>
        </w:rPr>
        <w:lastRenderedPageBreak/>
        <w:t xml:space="preserve">I.D. Alte activități desfăsurate în cadrul </w:t>
      </w:r>
      <w:r w:rsidR="00C339D3" w:rsidRPr="00862937">
        <w:rPr>
          <w:rFonts w:ascii="Times New Roman" w:hAnsi="Times New Roman"/>
          <w:b/>
          <w:sz w:val="28"/>
          <w:szCs w:val="28"/>
          <w:lang w:val="it-IT"/>
        </w:rPr>
        <w:t>S</w:t>
      </w:r>
      <w:r w:rsidRPr="00862937">
        <w:rPr>
          <w:rFonts w:ascii="Times New Roman" w:hAnsi="Times New Roman"/>
          <w:b/>
          <w:sz w:val="28"/>
          <w:szCs w:val="28"/>
          <w:lang w:val="it-IT"/>
        </w:rPr>
        <w:t>erviciului Monitorizare și Laboratoare:</w:t>
      </w:r>
    </w:p>
    <w:p w:rsidR="00862937" w:rsidRPr="00FB3B8A"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reglementare – </w:t>
      </w:r>
      <w:r w:rsidR="001E2ACF">
        <w:rPr>
          <w:rFonts w:ascii="Times New Roman" w:hAnsi="Times New Roman"/>
          <w:sz w:val="28"/>
          <w:szCs w:val="28"/>
        </w:rPr>
        <w:t>3</w:t>
      </w:r>
      <w:r w:rsidRPr="00FB3B8A">
        <w:rPr>
          <w:rFonts w:ascii="Times New Roman" w:hAnsi="Times New Roman"/>
          <w:sz w:val="28"/>
          <w:szCs w:val="28"/>
        </w:rPr>
        <w:t xml:space="preserve"> puncte de vedere</w:t>
      </w:r>
      <w:r w:rsidR="00464E54" w:rsidRPr="00FB3B8A">
        <w:rPr>
          <w:rFonts w:ascii="Times New Roman" w:hAnsi="Times New Roman"/>
          <w:sz w:val="28"/>
          <w:szCs w:val="28"/>
        </w:rPr>
        <w:t xml:space="preserve"> și verificarea altor </w:t>
      </w:r>
      <w:r w:rsidR="001E2ACF">
        <w:rPr>
          <w:rFonts w:ascii="Times New Roman" w:hAnsi="Times New Roman"/>
          <w:sz w:val="28"/>
          <w:szCs w:val="28"/>
        </w:rPr>
        <w:t>7</w:t>
      </w:r>
      <w:r w:rsidR="00464E54" w:rsidRPr="00FB3B8A">
        <w:rPr>
          <w:rFonts w:ascii="Times New Roman" w:hAnsi="Times New Roman"/>
          <w:sz w:val="28"/>
          <w:szCs w:val="28"/>
        </w:rPr>
        <w:t xml:space="preserve"> documentații care nu au necesitat modificări di</w:t>
      </w:r>
      <w:r w:rsidR="00C339D3" w:rsidRPr="00FB3B8A">
        <w:rPr>
          <w:rFonts w:ascii="Times New Roman" w:hAnsi="Times New Roman"/>
          <w:sz w:val="28"/>
          <w:szCs w:val="28"/>
        </w:rPr>
        <w:t>n</w:t>
      </w:r>
      <w:r w:rsidR="00464E54" w:rsidRPr="00FB3B8A">
        <w:rPr>
          <w:rFonts w:ascii="Times New Roman" w:hAnsi="Times New Roman"/>
          <w:sz w:val="28"/>
          <w:szCs w:val="28"/>
        </w:rPr>
        <w:t xml:space="preserve"> punctul de vedere al monitorizarii factorilor de mediu</w:t>
      </w:r>
      <w:r w:rsidRPr="00FB3B8A">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0554" w:rsidRPr="001B521C">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B3B8A" w:rsidRDefault="00FB3B8A" w:rsidP="00862937">
      <w:pPr>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sz w:val="28"/>
          <w:szCs w:val="28"/>
        </w:rPr>
        <w:t>Întocmirea cap. Monitorizare din raportul lunar către Instituția Prefectului;</w:t>
      </w:r>
    </w:p>
    <w:p w:rsidR="0074106D" w:rsidRPr="0074106D" w:rsidRDefault="0074106D" w:rsidP="00862937">
      <w:pPr>
        <w:jc w:val="both"/>
        <w:rPr>
          <w:rFonts w:ascii="Times New Roman" w:hAnsi="Times New Roman"/>
          <w:bCs/>
          <w:sz w:val="28"/>
          <w:szCs w:val="28"/>
        </w:rPr>
      </w:pPr>
      <w:r>
        <w:rPr>
          <w:rFonts w:ascii="Times New Roman" w:hAnsi="Times New Roman"/>
          <w:sz w:val="28"/>
          <w:szCs w:val="28"/>
        </w:rPr>
        <w:t>- S-a participat la ședințele CAT și CSC organizate de instituție;</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 xml:space="preserve">- Întocmirea </w:t>
      </w:r>
      <w:r w:rsidRPr="001F40BA">
        <w:rPr>
          <w:rFonts w:ascii="Times New Roman" w:hAnsi="Times New Roman"/>
          <w:sz w:val="28"/>
          <w:szCs w:val="28"/>
        </w:rPr>
        <w:t xml:space="preserve">și transmiterea </w:t>
      </w:r>
      <w:r>
        <w:rPr>
          <w:rFonts w:ascii="Times New Roman" w:hAnsi="Times New Roman"/>
          <w:sz w:val="28"/>
          <w:szCs w:val="28"/>
        </w:rPr>
        <w:t>la ANPM ,,</w:t>
      </w:r>
      <w:r w:rsidR="00A00554">
        <w:rPr>
          <w:rFonts w:ascii="Times New Roman" w:hAnsi="Times New Roman"/>
          <w:color w:val="000000"/>
          <w:sz w:val="28"/>
          <w:szCs w:val="28"/>
        </w:rPr>
        <w:t>Sinteză</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judeţ</w:t>
      </w:r>
      <w:r>
        <w:rPr>
          <w:rFonts w:ascii="Times New Roman" w:hAnsi="Times New Roman"/>
          <w:color w:val="000000"/>
          <w:sz w:val="28"/>
          <w:szCs w:val="28"/>
        </w:rPr>
        <w:t>"</w:t>
      </w:r>
      <w:r w:rsidR="00D3080D">
        <w:rPr>
          <w:rFonts w:ascii="Times New Roman" w:hAnsi="Times New Roman"/>
          <w:color w:val="000000"/>
          <w:sz w:val="28"/>
          <w:szCs w:val="28"/>
        </w:rPr>
        <w:t>.</w:t>
      </w:r>
    </w:p>
    <w:p w:rsidR="000C5706" w:rsidRPr="00FF432C" w:rsidRDefault="00D3080D" w:rsidP="00661704">
      <w:pPr>
        <w:jc w:val="both"/>
        <w:rPr>
          <w:rFonts w:ascii="Times New Roman" w:hAnsi="Times New Roman"/>
          <w:color w:val="000000"/>
          <w:sz w:val="28"/>
          <w:szCs w:val="28"/>
        </w:rPr>
      </w:pPr>
      <w:r>
        <w:rPr>
          <w:rFonts w:ascii="Times New Roman" w:hAnsi="Times New Roman"/>
          <w:color w:val="000000"/>
          <w:sz w:val="28"/>
          <w:szCs w:val="28"/>
        </w:rPr>
        <w:t xml:space="preserve"> </w:t>
      </w: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86BAD" w:rsidRDefault="00C86BAD" w:rsidP="00661704">
      <w:pPr>
        <w:jc w:val="both"/>
        <w:rPr>
          <w:rFonts w:ascii="Times New Roman" w:hAnsi="Times New Roman"/>
          <w:sz w:val="28"/>
          <w:szCs w:val="28"/>
        </w:rPr>
      </w:pPr>
    </w:p>
    <w:p w:rsidR="0074106D" w:rsidRPr="00DA5A46" w:rsidRDefault="00523BD7" w:rsidP="0074106D">
      <w:pPr>
        <w:jc w:val="both"/>
        <w:rPr>
          <w:rFonts w:ascii="Times New Roman" w:hAnsi="Times New Roman"/>
          <w:sz w:val="28"/>
          <w:szCs w:val="28"/>
        </w:rPr>
      </w:pPr>
      <w:r>
        <w:rPr>
          <w:rFonts w:ascii="Times New Roman" w:hAnsi="Times New Roman"/>
          <w:sz w:val="28"/>
          <w:szCs w:val="28"/>
        </w:rPr>
        <w:t>În cursul lunii s-au realizat 45</w:t>
      </w:r>
      <w:r w:rsidR="0074106D">
        <w:rPr>
          <w:rFonts w:ascii="Times New Roman" w:hAnsi="Times New Roman"/>
          <w:sz w:val="28"/>
          <w:szCs w:val="28"/>
        </w:rPr>
        <w:t xml:space="preserve"> </w:t>
      </w:r>
      <w:r w:rsidR="0074106D" w:rsidRPr="00DA5A46">
        <w:rPr>
          <w:rFonts w:ascii="Times New Roman" w:hAnsi="Times New Roman"/>
          <w:sz w:val="28"/>
          <w:szCs w:val="28"/>
        </w:rPr>
        <w:t>măsurători ale nivelului de zgomot  repartizate astfel:</w:t>
      </w:r>
    </w:p>
    <w:p w:rsidR="00AB1454" w:rsidRPr="007E67E8" w:rsidRDefault="00523BD7" w:rsidP="0074106D">
      <w:pPr>
        <w:jc w:val="both"/>
        <w:rPr>
          <w:rFonts w:ascii="Times New Roman" w:hAnsi="Times New Roman"/>
          <w:sz w:val="28"/>
          <w:szCs w:val="28"/>
        </w:rPr>
      </w:pPr>
      <w:r>
        <w:rPr>
          <w:rFonts w:ascii="Times New Roman" w:hAnsi="Times New Roman"/>
          <w:sz w:val="28"/>
          <w:szCs w:val="28"/>
        </w:rPr>
        <w:t>- 26 măsurători în 7</w:t>
      </w:r>
      <w:r w:rsidR="0074106D" w:rsidRPr="007E67E8">
        <w:rPr>
          <w:rFonts w:ascii="Times New Roman" w:hAnsi="Times New Roman"/>
          <w:sz w:val="28"/>
          <w:szCs w:val="28"/>
        </w:rPr>
        <w:t xml:space="preserve"> intersecții  în Piatra Neamț</w:t>
      </w:r>
      <w:r w:rsidR="00AB1454" w:rsidRPr="007E67E8">
        <w:rPr>
          <w:rFonts w:ascii="Times New Roman" w:hAnsi="Times New Roman"/>
          <w:sz w:val="28"/>
          <w:szCs w:val="28"/>
        </w:rPr>
        <w:t>;</w:t>
      </w:r>
    </w:p>
    <w:p w:rsidR="0074106D" w:rsidRDefault="00523BD7" w:rsidP="0074106D">
      <w:pPr>
        <w:jc w:val="both"/>
        <w:rPr>
          <w:rFonts w:ascii="Times New Roman" w:hAnsi="Times New Roman"/>
          <w:sz w:val="28"/>
          <w:szCs w:val="28"/>
        </w:rPr>
      </w:pPr>
      <w:r>
        <w:rPr>
          <w:rFonts w:ascii="Times New Roman" w:hAnsi="Times New Roman"/>
          <w:sz w:val="28"/>
          <w:szCs w:val="28"/>
        </w:rPr>
        <w:t>- 6</w:t>
      </w:r>
      <w:r w:rsidR="00AB1454" w:rsidRPr="007E67E8">
        <w:rPr>
          <w:rFonts w:ascii="Times New Roman" w:hAnsi="Times New Roman"/>
          <w:sz w:val="28"/>
          <w:szCs w:val="28"/>
        </w:rPr>
        <w:t xml:space="preserve"> măsurători în 2</w:t>
      </w:r>
      <w:r w:rsidR="0074106D" w:rsidRPr="007E67E8">
        <w:rPr>
          <w:rFonts w:ascii="Times New Roman" w:hAnsi="Times New Roman"/>
          <w:sz w:val="28"/>
          <w:szCs w:val="28"/>
        </w:rPr>
        <w:t xml:space="preserve"> intersecții din Roman;</w:t>
      </w:r>
    </w:p>
    <w:p w:rsidR="00523BD7" w:rsidRDefault="00523BD7" w:rsidP="0074106D">
      <w:pPr>
        <w:jc w:val="both"/>
        <w:rPr>
          <w:rFonts w:ascii="Times New Roman" w:hAnsi="Times New Roman"/>
          <w:sz w:val="28"/>
          <w:szCs w:val="28"/>
        </w:rPr>
      </w:pPr>
      <w:r>
        <w:rPr>
          <w:rFonts w:ascii="Times New Roman" w:hAnsi="Times New Roman"/>
          <w:sz w:val="28"/>
          <w:szCs w:val="28"/>
        </w:rPr>
        <w:t>- 6</w:t>
      </w:r>
      <w:r w:rsidRPr="007E67E8">
        <w:rPr>
          <w:rFonts w:ascii="Times New Roman" w:hAnsi="Times New Roman"/>
          <w:sz w:val="28"/>
          <w:szCs w:val="28"/>
        </w:rPr>
        <w:t xml:space="preserve"> măsurători în 2 intersecții din</w:t>
      </w:r>
      <w:r>
        <w:rPr>
          <w:rFonts w:ascii="Times New Roman" w:hAnsi="Times New Roman"/>
          <w:sz w:val="28"/>
          <w:szCs w:val="28"/>
        </w:rPr>
        <w:t xml:space="preserve"> Bicaz;</w:t>
      </w:r>
    </w:p>
    <w:p w:rsidR="00523BD7" w:rsidRDefault="00523BD7" w:rsidP="0074106D">
      <w:pPr>
        <w:jc w:val="both"/>
        <w:rPr>
          <w:rFonts w:ascii="Times New Roman" w:hAnsi="Times New Roman"/>
          <w:sz w:val="28"/>
          <w:szCs w:val="28"/>
        </w:rPr>
      </w:pPr>
      <w:r>
        <w:rPr>
          <w:rFonts w:ascii="Times New Roman" w:hAnsi="Times New Roman"/>
          <w:sz w:val="28"/>
          <w:szCs w:val="28"/>
        </w:rPr>
        <w:t>- 3 măsurători într-o intersecție</w:t>
      </w:r>
      <w:r w:rsidRPr="007E67E8">
        <w:rPr>
          <w:rFonts w:ascii="Times New Roman" w:hAnsi="Times New Roman"/>
          <w:sz w:val="28"/>
          <w:szCs w:val="28"/>
        </w:rPr>
        <w:t xml:space="preserve"> din</w:t>
      </w:r>
      <w:r>
        <w:rPr>
          <w:rFonts w:ascii="Times New Roman" w:hAnsi="Times New Roman"/>
          <w:sz w:val="28"/>
          <w:szCs w:val="28"/>
        </w:rPr>
        <w:t xml:space="preserve"> Roznov;</w:t>
      </w:r>
    </w:p>
    <w:p w:rsidR="00523BD7" w:rsidRDefault="00523BD7" w:rsidP="0074106D">
      <w:pPr>
        <w:jc w:val="both"/>
        <w:rPr>
          <w:rFonts w:ascii="Times New Roman" w:hAnsi="Times New Roman"/>
          <w:sz w:val="28"/>
          <w:szCs w:val="28"/>
        </w:rPr>
      </w:pPr>
      <w:r>
        <w:rPr>
          <w:rFonts w:ascii="Times New Roman" w:hAnsi="Times New Roman"/>
          <w:sz w:val="28"/>
          <w:szCs w:val="28"/>
        </w:rPr>
        <w:t>- 2 măsurători la limita Școlii generale nr.3 Piatra Neamț;</w:t>
      </w:r>
    </w:p>
    <w:p w:rsidR="00523BD7" w:rsidRDefault="00523BD7" w:rsidP="0074106D">
      <w:pPr>
        <w:jc w:val="both"/>
        <w:rPr>
          <w:rFonts w:ascii="Times New Roman" w:hAnsi="Times New Roman"/>
          <w:sz w:val="28"/>
          <w:szCs w:val="28"/>
        </w:rPr>
      </w:pPr>
      <w:r>
        <w:rPr>
          <w:rFonts w:ascii="Times New Roman" w:hAnsi="Times New Roman"/>
          <w:sz w:val="28"/>
          <w:szCs w:val="28"/>
        </w:rPr>
        <w:t>- o măsuratoare în piața centrală;</w:t>
      </w:r>
    </w:p>
    <w:p w:rsidR="00523BD7" w:rsidRPr="007E67E8" w:rsidRDefault="00523BD7" w:rsidP="0074106D">
      <w:pPr>
        <w:jc w:val="both"/>
        <w:rPr>
          <w:rFonts w:ascii="Times New Roman" w:hAnsi="Times New Roman"/>
          <w:sz w:val="28"/>
          <w:szCs w:val="28"/>
        </w:rPr>
      </w:pPr>
      <w:r>
        <w:rPr>
          <w:rFonts w:ascii="Times New Roman" w:hAnsi="Times New Roman"/>
          <w:sz w:val="28"/>
          <w:szCs w:val="28"/>
        </w:rPr>
        <w:t>- o măsuratoare în parcul central.</w:t>
      </w:r>
    </w:p>
    <w:p w:rsidR="00523BD7" w:rsidRDefault="0074106D" w:rsidP="0074106D">
      <w:pPr>
        <w:jc w:val="both"/>
        <w:rPr>
          <w:rFonts w:ascii="Times New Roman" w:hAnsi="Times New Roman"/>
          <w:sz w:val="28"/>
          <w:szCs w:val="28"/>
        </w:rPr>
      </w:pPr>
      <w:r w:rsidRPr="007E67E8">
        <w:rPr>
          <w:rFonts w:ascii="Times New Roman" w:hAnsi="Times New Roman"/>
          <w:sz w:val="28"/>
          <w:szCs w:val="28"/>
        </w:rPr>
        <w:t xml:space="preserve">Valorile măsurate s-au comparat cu limitele admisibile prevăzute de SR 10009/2017-Acustică, limitete admisibile ale nivelului de zgomot din mediul ambiant. </w:t>
      </w:r>
    </w:p>
    <w:p w:rsidR="00523BD7" w:rsidRDefault="0074106D" w:rsidP="0074106D">
      <w:pPr>
        <w:jc w:val="both"/>
        <w:rPr>
          <w:rFonts w:ascii="Times New Roman" w:hAnsi="Times New Roman"/>
          <w:sz w:val="28"/>
          <w:szCs w:val="28"/>
        </w:rPr>
      </w:pPr>
      <w:r w:rsidRPr="007E67E8">
        <w:rPr>
          <w:rFonts w:ascii="Times New Roman" w:hAnsi="Times New Roman"/>
          <w:sz w:val="28"/>
          <w:szCs w:val="28"/>
        </w:rPr>
        <w:t>S-au  înregi</w:t>
      </w:r>
      <w:r w:rsidR="00AB1454" w:rsidRPr="007E67E8">
        <w:rPr>
          <w:rFonts w:ascii="Times New Roman" w:hAnsi="Times New Roman"/>
          <w:sz w:val="28"/>
          <w:szCs w:val="28"/>
        </w:rPr>
        <w:t xml:space="preserve">strat </w:t>
      </w:r>
      <w:r w:rsidR="00523BD7">
        <w:rPr>
          <w:rFonts w:ascii="Times New Roman" w:hAnsi="Times New Roman"/>
          <w:sz w:val="28"/>
          <w:szCs w:val="28"/>
        </w:rPr>
        <w:t>următoarele</w:t>
      </w:r>
      <w:r w:rsidR="00AB1454" w:rsidRPr="007E67E8">
        <w:rPr>
          <w:rFonts w:ascii="Times New Roman" w:hAnsi="Times New Roman"/>
          <w:sz w:val="28"/>
          <w:szCs w:val="28"/>
        </w:rPr>
        <w:t xml:space="preserve"> </w:t>
      </w:r>
      <w:r w:rsidRPr="007E67E8">
        <w:rPr>
          <w:rFonts w:ascii="Times New Roman" w:hAnsi="Times New Roman"/>
          <w:sz w:val="28"/>
          <w:szCs w:val="28"/>
        </w:rPr>
        <w:t>depășiri</w:t>
      </w:r>
      <w:r w:rsidR="00523BD7">
        <w:rPr>
          <w:rFonts w:ascii="Times New Roman" w:hAnsi="Times New Roman"/>
          <w:sz w:val="28"/>
          <w:szCs w:val="28"/>
        </w:rPr>
        <w:t>:</w:t>
      </w:r>
    </w:p>
    <w:p w:rsidR="0074106D" w:rsidRPr="004678EC" w:rsidRDefault="00523BD7" w:rsidP="004678EC">
      <w:pPr>
        <w:pStyle w:val="ListParagraph"/>
        <w:numPr>
          <w:ilvl w:val="0"/>
          <w:numId w:val="36"/>
        </w:numPr>
        <w:jc w:val="both"/>
        <w:rPr>
          <w:rFonts w:ascii="Times New Roman" w:hAnsi="Times New Roman"/>
          <w:sz w:val="28"/>
          <w:szCs w:val="28"/>
        </w:rPr>
      </w:pPr>
      <w:r w:rsidRPr="004678EC">
        <w:rPr>
          <w:rFonts w:ascii="Times New Roman" w:hAnsi="Times New Roman"/>
          <w:sz w:val="28"/>
          <w:szCs w:val="28"/>
        </w:rPr>
        <w:t>pentru limita de 70</w:t>
      </w:r>
      <w:r w:rsidR="00AB1454" w:rsidRPr="004678EC">
        <w:rPr>
          <w:rFonts w:ascii="Times New Roman" w:hAnsi="Times New Roman"/>
          <w:sz w:val="28"/>
          <w:szCs w:val="28"/>
        </w:rPr>
        <w:t xml:space="preserve"> dB</w:t>
      </w:r>
      <w:r w:rsidR="004678EC">
        <w:rPr>
          <w:rFonts w:ascii="Times New Roman" w:hAnsi="Times New Roman"/>
          <w:sz w:val="28"/>
          <w:szCs w:val="28"/>
        </w:rPr>
        <w:t>,</w:t>
      </w:r>
      <w:r w:rsidR="00AB1454" w:rsidRPr="004678EC">
        <w:rPr>
          <w:rFonts w:ascii="Times New Roman" w:hAnsi="Times New Roman"/>
          <w:sz w:val="28"/>
          <w:szCs w:val="28"/>
        </w:rPr>
        <w:t xml:space="preserve"> </w:t>
      </w:r>
      <w:r w:rsidR="005547EF">
        <w:rPr>
          <w:rFonts w:ascii="Times New Roman" w:hAnsi="Times New Roman"/>
          <w:sz w:val="28"/>
          <w:szCs w:val="28"/>
        </w:rPr>
        <w:t>7</w:t>
      </w:r>
      <w:r w:rsidR="004678EC" w:rsidRPr="004678EC">
        <w:rPr>
          <w:rFonts w:ascii="Times New Roman" w:hAnsi="Times New Roman"/>
          <w:sz w:val="28"/>
          <w:szCs w:val="28"/>
        </w:rPr>
        <w:t xml:space="preserve"> depășiri </w:t>
      </w:r>
      <w:r w:rsidR="0074106D" w:rsidRPr="004678EC">
        <w:rPr>
          <w:rFonts w:ascii="Times New Roman" w:hAnsi="Times New Roman"/>
          <w:sz w:val="28"/>
          <w:szCs w:val="28"/>
        </w:rPr>
        <w:t xml:space="preserve">în </w:t>
      </w:r>
      <w:r w:rsidRPr="004678EC">
        <w:rPr>
          <w:rFonts w:ascii="Times New Roman" w:hAnsi="Times New Roman"/>
          <w:sz w:val="28"/>
          <w:szCs w:val="28"/>
        </w:rPr>
        <w:t>Piatra Neamț</w:t>
      </w:r>
      <w:r w:rsidR="004678EC">
        <w:rPr>
          <w:rFonts w:ascii="Times New Roman" w:hAnsi="Times New Roman"/>
          <w:sz w:val="28"/>
          <w:szCs w:val="28"/>
        </w:rPr>
        <w:t xml:space="preserve">  și una în Roman</w:t>
      </w:r>
      <w:r w:rsidR="005547EF">
        <w:rPr>
          <w:rFonts w:ascii="Times New Roman" w:hAnsi="Times New Roman"/>
          <w:sz w:val="28"/>
          <w:szCs w:val="28"/>
        </w:rPr>
        <w:t>;</w:t>
      </w:r>
      <w:r w:rsidR="0074106D" w:rsidRPr="004678EC">
        <w:rPr>
          <w:rFonts w:ascii="Times New Roman" w:hAnsi="Times New Roman"/>
          <w:sz w:val="28"/>
          <w:szCs w:val="28"/>
        </w:rPr>
        <w:t xml:space="preserve"> </w:t>
      </w:r>
    </w:p>
    <w:p w:rsidR="00AB1454" w:rsidRDefault="004678EC" w:rsidP="004678EC">
      <w:pPr>
        <w:pStyle w:val="ListParagraph"/>
        <w:numPr>
          <w:ilvl w:val="0"/>
          <w:numId w:val="36"/>
        </w:numPr>
        <w:jc w:val="both"/>
        <w:rPr>
          <w:rFonts w:ascii="Times New Roman" w:hAnsi="Times New Roman"/>
          <w:sz w:val="28"/>
          <w:szCs w:val="28"/>
        </w:rPr>
      </w:pPr>
      <w:r w:rsidRPr="004678EC">
        <w:rPr>
          <w:rFonts w:ascii="Times New Roman" w:hAnsi="Times New Roman"/>
          <w:sz w:val="28"/>
          <w:szCs w:val="28"/>
        </w:rPr>
        <w:t>pentru limita de</w:t>
      </w:r>
      <w:r>
        <w:rPr>
          <w:rFonts w:ascii="Times New Roman" w:hAnsi="Times New Roman"/>
          <w:sz w:val="28"/>
          <w:szCs w:val="28"/>
        </w:rPr>
        <w:t xml:space="preserve"> 65</w:t>
      </w:r>
      <w:r w:rsidRPr="004678EC">
        <w:rPr>
          <w:rFonts w:ascii="Times New Roman" w:hAnsi="Times New Roman"/>
          <w:sz w:val="28"/>
          <w:szCs w:val="28"/>
        </w:rPr>
        <w:t xml:space="preserve"> dB</w:t>
      </w:r>
      <w:r>
        <w:rPr>
          <w:rFonts w:ascii="Times New Roman" w:hAnsi="Times New Roman"/>
          <w:sz w:val="28"/>
          <w:szCs w:val="28"/>
        </w:rPr>
        <w:t>,</w:t>
      </w:r>
      <w:r w:rsidRPr="004678EC">
        <w:rPr>
          <w:rFonts w:ascii="Times New Roman" w:hAnsi="Times New Roman"/>
          <w:sz w:val="28"/>
          <w:szCs w:val="28"/>
        </w:rPr>
        <w:t xml:space="preserve"> </w:t>
      </w:r>
      <w:r>
        <w:rPr>
          <w:rFonts w:ascii="Times New Roman" w:hAnsi="Times New Roman"/>
          <w:sz w:val="28"/>
          <w:szCs w:val="28"/>
        </w:rPr>
        <w:t>5</w:t>
      </w:r>
      <w:r w:rsidRPr="004678EC">
        <w:rPr>
          <w:rFonts w:ascii="Times New Roman" w:hAnsi="Times New Roman"/>
          <w:sz w:val="28"/>
          <w:szCs w:val="28"/>
        </w:rPr>
        <w:t xml:space="preserve"> depășiri în Piatra Neamț</w:t>
      </w:r>
      <w:r w:rsidR="005547EF">
        <w:rPr>
          <w:rFonts w:ascii="Times New Roman" w:hAnsi="Times New Roman"/>
          <w:sz w:val="28"/>
          <w:szCs w:val="28"/>
        </w:rPr>
        <w:t>.</w:t>
      </w:r>
    </w:p>
    <w:p w:rsidR="004678EC" w:rsidRPr="005547EF" w:rsidRDefault="004678EC" w:rsidP="005547EF">
      <w:pPr>
        <w:ind w:left="360"/>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002B57B4" w:rsidRPr="002B57B4">
        <w:rPr>
          <w:rFonts w:ascii="Times New Roman" w:hAnsi="Times New Roman"/>
          <w:sz w:val="28"/>
          <w:szCs w:val="28"/>
        </w:rPr>
        <w:t>Stația automată NT1 Piatra</w:t>
      </w:r>
      <w:r w:rsidRPr="002B57B4">
        <w:rPr>
          <w:rFonts w:ascii="Times New Roman" w:hAnsi="Times New Roman"/>
          <w:sz w:val="28"/>
          <w:szCs w:val="28"/>
        </w:rPr>
        <w:t xml:space="preserve"> Neamţ</w:t>
      </w:r>
      <w:r w:rsidR="002B57B4" w:rsidRPr="002B57B4">
        <w:rPr>
          <w:rFonts w:ascii="Times New Roman" w:hAnsi="Times New Roman"/>
          <w:sz w:val="28"/>
          <w:szCs w:val="28"/>
        </w:rPr>
        <w:t>, st</w:t>
      </w:r>
      <w:r w:rsidR="002B57B4">
        <w:rPr>
          <w:rFonts w:ascii="Times New Roman" w:hAnsi="Times New Roman"/>
          <w:sz w:val="28"/>
          <w:szCs w:val="28"/>
        </w:rPr>
        <w:t>r. Valea Albă, f.n</w:t>
      </w:r>
      <w:r>
        <w:rPr>
          <w:rFonts w:ascii="Times New Roman" w:hAnsi="Times New Roman"/>
          <w:sz w:val="28"/>
          <w:szCs w:val="28"/>
        </w:rPr>
        <w:t xml:space="preserve"> - </w:t>
      </w:r>
      <w:r w:rsidR="004678EC">
        <w:rPr>
          <w:rFonts w:ascii="Times New Roman" w:hAnsi="Times New Roman"/>
          <w:sz w:val="28"/>
          <w:szCs w:val="28"/>
        </w:rPr>
        <w:t>2</w:t>
      </w:r>
      <w:r w:rsidRPr="00751EE9">
        <w:rPr>
          <w:rFonts w:ascii="Times New Roman" w:hAnsi="Times New Roman"/>
          <w:color w:val="FF0000"/>
          <w:sz w:val="28"/>
          <w:szCs w:val="28"/>
        </w:rPr>
        <w:t xml:space="preserve"> </w:t>
      </w:r>
      <w:r w:rsidR="004678EC">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sidR="006D7E92">
        <w:rPr>
          <w:rFonts w:ascii="Times New Roman" w:hAnsi="Times New Roman"/>
          <w:sz w:val="28"/>
          <w:szCs w:val="28"/>
        </w:rPr>
        <w:t xml:space="preserve">vitate, </w:t>
      </w:r>
      <w:r>
        <w:rPr>
          <w:rFonts w:ascii="Times New Roman" w:hAnsi="Times New Roman"/>
          <w:sz w:val="28"/>
          <w:szCs w:val="28"/>
        </w:rPr>
        <w:t>azotaţi</w:t>
      </w:r>
      <w:r w:rsidR="006D7E92">
        <w:rPr>
          <w:rFonts w:ascii="Times New Roman" w:hAnsi="Times New Roman"/>
          <w:sz w:val="28"/>
          <w:szCs w:val="28"/>
        </w:rPr>
        <w:t>, azot amoniacal,</w:t>
      </w:r>
      <w:r>
        <w:rPr>
          <w:rFonts w:ascii="Times New Roman" w:hAnsi="Times New Roman"/>
          <w:sz w:val="28"/>
          <w:szCs w:val="28"/>
        </w:rPr>
        <w:t xml:space="preserve"> </w:t>
      </w:r>
      <w:r w:rsidR="00FF432C">
        <w:rPr>
          <w:rFonts w:ascii="Times New Roman" w:hAnsi="Times New Roman"/>
          <w:sz w:val="28"/>
          <w:szCs w:val="28"/>
        </w:rPr>
        <w:t xml:space="preserve">cloruri, alcalinitate/aciditate, </w:t>
      </w:r>
      <w:r>
        <w:rPr>
          <w:rFonts w:ascii="Times New Roman" w:hAnsi="Times New Roman"/>
          <w:sz w:val="28"/>
          <w:szCs w:val="28"/>
        </w:rPr>
        <w:t>azotiţi</w:t>
      </w:r>
      <w:r w:rsidR="00A40A54">
        <w:rPr>
          <w:rFonts w:ascii="Times New Roman" w:hAnsi="Times New Roman"/>
          <w:sz w:val="28"/>
          <w:szCs w:val="28"/>
        </w:rPr>
        <w:t xml:space="preserve"> și sulfați</w:t>
      </w:r>
      <w:r>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C339D3" w:rsidRDefault="00C339D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97E36" w:rsidRDefault="00C97E36" w:rsidP="00C97E36">
      <w:pPr>
        <w:pStyle w:val="BodyTextIndent"/>
        <w:ind w:firstLine="0"/>
        <w:rPr>
          <w:rFonts w:ascii="Times New Roman" w:hAnsi="Times New Roman"/>
          <w:szCs w:val="28"/>
          <w:lang w:val="ro-RO"/>
        </w:rPr>
      </w:pPr>
    </w:p>
    <w:p w:rsidR="00C97E36" w:rsidRPr="0034528B" w:rsidRDefault="00C97E36" w:rsidP="00C97E36">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xml:space="preserve">) Piatra Neamţ şi Toaca, staţii ce fac parte din Reţeaua Naţională de Supraveghere a Radioactivităţii Mediului (RNSRM), </w:t>
      </w:r>
      <w:r w:rsidRPr="0034528B">
        <w:rPr>
          <w:rFonts w:ascii="Times New Roman" w:hAnsi="Times New Roman"/>
          <w:szCs w:val="28"/>
          <w:lang w:val="ro-RO"/>
        </w:rPr>
        <w:lastRenderedPageBreak/>
        <w:t>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proofErr w:type="gramStart"/>
      <w:r w:rsidRPr="0034528B">
        <w:rPr>
          <w:rFonts w:ascii="Times New Roman" w:hAnsi="Times New Roman"/>
          <w:szCs w:val="28"/>
        </w:rPr>
        <w:t>a</w:t>
      </w:r>
      <w:proofErr w:type="gramEnd"/>
      <w:r w:rsidRPr="0034528B">
        <w:rPr>
          <w:rFonts w:ascii="Times New Roman" w:hAnsi="Times New Roman"/>
          <w:szCs w:val="28"/>
        </w:rPr>
        <w:t xml:space="preserve"> </w:t>
      </w:r>
      <w:proofErr w:type="spellStart"/>
      <w:r>
        <w:rPr>
          <w:rFonts w:ascii="Times New Roman" w:hAnsi="Times New Roman"/>
          <w:szCs w:val="28"/>
        </w:rPr>
        <w:t>început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w:t>
      </w:r>
      <w:r>
        <w:rPr>
          <w:rFonts w:ascii="Times New Roman" w:hAnsi="Times New Roman"/>
          <w:szCs w:val="28"/>
        </w:rPr>
        <w:t>20</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C97E36" w:rsidRPr="0034528B" w:rsidRDefault="00C97E36" w:rsidP="00C97E36">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septembrie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562</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w:t>
      </w:r>
      <w:r w:rsidR="001E6DDD">
        <w:rPr>
          <w:rFonts w:ascii="Times New Roman" w:hAnsi="Times New Roman"/>
          <w:szCs w:val="28"/>
        </w:rPr>
        <w:t>6</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w:t>
      </w:r>
      <w:proofErr w:type="spellStart"/>
      <w:r>
        <w:rPr>
          <w:rFonts w:ascii="Times New Roman" w:hAnsi="Times New Roman"/>
          <w:szCs w:val="28"/>
        </w:rPr>
        <w:t>alfa</w:t>
      </w:r>
      <w:proofErr w:type="spellEnd"/>
      <w:r w:rsidRPr="0034528B">
        <w:rPr>
          <w:rFonts w:ascii="Times New Roman" w:hAnsi="Times New Roman"/>
          <w:szCs w:val="28"/>
        </w:rPr>
        <w:t xml:space="preserve"> </w:t>
      </w:r>
      <w:proofErr w:type="spellStart"/>
      <w:r w:rsidRPr="0034528B">
        <w:rPr>
          <w:rFonts w:ascii="Times New Roman" w:hAnsi="Times New Roman"/>
          <w:szCs w:val="28"/>
        </w:rPr>
        <w:t>global</w:t>
      </w:r>
      <w:r>
        <w:rPr>
          <w:rFonts w:ascii="Times New Roman" w:hAnsi="Times New Roman"/>
          <w:szCs w:val="28"/>
        </w:rPr>
        <w:t>ă</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2880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C97E36" w:rsidRDefault="00C97E36" w:rsidP="00C97E36">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11</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septembrie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4 </w:t>
      </w:r>
      <w:r w:rsidRPr="0034528B">
        <w:rPr>
          <w:rFonts w:ascii="Times New Roman" w:hAnsi="Times New Roman"/>
          <w:sz w:val="28"/>
          <w:szCs w:val="28"/>
        </w:rPr>
        <w:t xml:space="preserve">probe la SSRM Piatra Neamţ şi </w:t>
      </w:r>
      <w:r>
        <w:rPr>
          <w:rFonts w:ascii="Times New Roman" w:hAnsi="Times New Roman"/>
          <w:sz w:val="28"/>
          <w:szCs w:val="28"/>
        </w:rPr>
        <w:t>7</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C97E36" w:rsidRPr="008D2D9E" w:rsidRDefault="00C97E36" w:rsidP="00C97E36">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C97E36" w:rsidRPr="008D2D9E" w:rsidRDefault="00C97E36" w:rsidP="00C97E36">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C97E36" w:rsidRDefault="00C97E36" w:rsidP="00C97E36">
      <w:pPr>
        <w:pStyle w:val="BodyTextIndent"/>
        <w:ind w:firstLine="0"/>
        <w:rPr>
          <w:rFonts w:ascii="Times New Roman" w:hAnsi="Times New Roman"/>
          <w:szCs w:val="28"/>
          <w:lang w:val="ro-RO"/>
        </w:rPr>
      </w:pPr>
    </w:p>
    <w:p w:rsidR="00C97E36" w:rsidRDefault="00C97E36" w:rsidP="00C97E36">
      <w:pPr>
        <w:pStyle w:val="BodyTextIndent"/>
        <w:ind w:firstLine="0"/>
        <w:jc w:val="center"/>
        <w:rPr>
          <w:rFonts w:ascii="Times New Roman" w:hAnsi="Times New Roman"/>
          <w:szCs w:val="28"/>
          <w:lang w:val="ro-RO"/>
        </w:rPr>
      </w:pPr>
      <w:r>
        <w:rPr>
          <w:noProof/>
          <w:lang w:eastAsia="en-GB"/>
        </w:rPr>
        <w:drawing>
          <wp:inline distT="0" distB="0" distL="0" distR="0" wp14:anchorId="2C85E56D" wp14:editId="27BF4C95">
            <wp:extent cx="6152083" cy="2670048"/>
            <wp:effectExtent l="38100" t="38100" r="115570" b="1117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7E36" w:rsidRDefault="00C97E36" w:rsidP="00C97E3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C97E36" w:rsidRPr="008D2D9E" w:rsidRDefault="00C97E36" w:rsidP="00C97E36">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lastRenderedPageBreak/>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C97E36" w:rsidRPr="008D2D9E" w:rsidRDefault="00C97E36" w:rsidP="00C97E36">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C97E36" w:rsidRPr="008D2D9E" w:rsidRDefault="00C97E36" w:rsidP="00C97E36">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w:t>
      </w:r>
      <w:r>
        <w:rPr>
          <w:rFonts w:ascii="Times New Roman" w:hAnsi="Times New Roman"/>
          <w:color w:val="000000" w:themeColor="text1"/>
          <w:szCs w:val="28"/>
          <w:lang w:val="ro-RO"/>
        </w:rPr>
        <w:t>,96</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15</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30</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CC31C3">
        <w:rPr>
          <w:rFonts w:ascii="Times New Roman" w:hAnsi="Times New Roman"/>
          <w:color w:val="000000" w:themeColor="text1"/>
          <w:szCs w:val="28"/>
          <w:lang w:val="ro-RO"/>
        </w:rPr>
        <w:t>0,03÷</w:t>
      </w:r>
      <w:r>
        <w:rPr>
          <w:rFonts w:ascii="Times New Roman" w:hAnsi="Times New Roman"/>
          <w:color w:val="000000" w:themeColor="text1"/>
          <w:szCs w:val="28"/>
          <w:lang w:val="ro-RO"/>
        </w:rPr>
        <w:t>9</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27</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13</w:t>
      </w:r>
      <w:r w:rsidRPr="008D2D9E">
        <w:rPr>
          <w:rFonts w:ascii="Times New Roman" w:hAnsi="Times New Roman"/>
          <w:szCs w:val="28"/>
          <w:lang w:val="ro-RO"/>
        </w:rPr>
        <w:t>÷0,</w:t>
      </w:r>
      <w:r>
        <w:rPr>
          <w:rFonts w:ascii="Times New Roman" w:hAnsi="Times New Roman"/>
          <w:szCs w:val="28"/>
          <w:lang w:val="ro-RO"/>
        </w:rPr>
        <w:t>194</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CC31C3">
        <w:rPr>
          <w:rFonts w:ascii="Times New Roman" w:hAnsi="Times New Roman"/>
          <w:color w:val="000000" w:themeColor="text1"/>
          <w:szCs w:val="28"/>
          <w:lang w:val="ro-RO"/>
        </w:rPr>
        <w:t xml:space="preserve">0,014÷0,119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FF432C" w:rsidRDefault="00C97E36" w:rsidP="00FF432C">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FF432C" w:rsidRDefault="00FF432C" w:rsidP="00FF432C">
      <w:pPr>
        <w:autoSpaceDE w:val="0"/>
        <w:autoSpaceDN w:val="0"/>
        <w:adjustRightInd w:val="0"/>
        <w:jc w:val="both"/>
        <w:rPr>
          <w:rFonts w:ascii="Times New Roman" w:hAnsi="Times New Roman"/>
          <w:sz w:val="28"/>
          <w:szCs w:val="28"/>
        </w:rPr>
      </w:pPr>
    </w:p>
    <w:p w:rsidR="00C97E36" w:rsidRDefault="00C97E36" w:rsidP="00FF432C">
      <w:pPr>
        <w:autoSpaceDE w:val="0"/>
        <w:autoSpaceDN w:val="0"/>
        <w:adjustRightInd w:val="0"/>
        <w:jc w:val="both"/>
        <w:rPr>
          <w:rFonts w:ascii="Times New Roman" w:hAnsi="Times New Roman"/>
          <w:sz w:val="28"/>
          <w:szCs w:val="28"/>
        </w:rPr>
      </w:pPr>
      <w:r>
        <w:rPr>
          <w:noProof/>
          <w:lang w:val="en-GB" w:eastAsia="en-GB"/>
        </w:rPr>
        <w:drawing>
          <wp:inline distT="0" distB="0" distL="0" distR="0" wp14:anchorId="08598666" wp14:editId="6D859B05">
            <wp:extent cx="6108192" cy="2852928"/>
            <wp:effectExtent l="38100" t="38100" r="102235" b="1003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7E36" w:rsidRPr="0034528B" w:rsidRDefault="00C97E36" w:rsidP="00C97E3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C97E36" w:rsidRDefault="00C97E36" w:rsidP="00FF432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FF432C" w:rsidRPr="00FF432C" w:rsidRDefault="00FF432C" w:rsidP="00FF432C">
      <w:pPr>
        <w:autoSpaceDE w:val="0"/>
        <w:autoSpaceDN w:val="0"/>
        <w:adjustRightInd w:val="0"/>
        <w:jc w:val="center"/>
        <w:rPr>
          <w:rFonts w:ascii="Times New Roman" w:eastAsia="ArialMT" w:hAnsi="Times New Roman"/>
          <w:sz w:val="28"/>
          <w:szCs w:val="28"/>
          <w:lang w:eastAsia="en-US"/>
        </w:rPr>
      </w:pPr>
    </w:p>
    <w:p w:rsidR="006C46F7" w:rsidRDefault="00C97E36" w:rsidP="00C97E36">
      <w:pPr>
        <w:pStyle w:val="BodyTextIndent"/>
        <w:ind w:firstLine="0"/>
        <w:rPr>
          <w:rFonts w:ascii="Times New Roman" w:eastAsia="ArialMT" w:hAnsi="Times New Roman"/>
          <w:szCs w:val="28"/>
          <w:lang w:eastAsia="en-US"/>
        </w:rPr>
      </w:pPr>
      <w:proofErr w:type="spellStart"/>
      <w:r w:rsidRPr="008D2D9E">
        <w:rPr>
          <w:rFonts w:ascii="Times New Roman" w:eastAsia="ArialMT" w:hAnsi="Times New Roman"/>
          <w:color w:val="000000"/>
          <w:szCs w:val="28"/>
          <w:lang w:eastAsia="en-US"/>
        </w:rPr>
        <w:lastRenderedPageBreak/>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 xml:space="preserve">. </w:t>
      </w:r>
    </w:p>
    <w:p w:rsidR="00C97E36" w:rsidRDefault="006C46F7" w:rsidP="006C46F7">
      <w:pPr>
        <w:pStyle w:val="BodyTextIndent"/>
        <w:ind w:firstLine="0"/>
        <w:rPr>
          <w:rFonts w:ascii="Times New Roman" w:eastAsia="ArialMT" w:hAnsi="Times New Roman"/>
          <w:szCs w:val="28"/>
          <w:lang w:eastAsia="en-US"/>
        </w:rPr>
      </w:pPr>
      <w:r>
        <w:rPr>
          <w:noProof/>
          <w:lang w:eastAsia="en-GB"/>
        </w:rPr>
        <w:drawing>
          <wp:inline distT="0" distB="0" distL="0" distR="0" wp14:anchorId="14CC14A5" wp14:editId="7440CABD">
            <wp:extent cx="6159398" cy="2531059"/>
            <wp:effectExtent l="38100" t="38100" r="89535" b="984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46F7" w:rsidRDefault="00C97E36" w:rsidP="00FF432C">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FF432C" w:rsidRDefault="00FF432C" w:rsidP="00FF432C">
      <w:pPr>
        <w:autoSpaceDE w:val="0"/>
        <w:autoSpaceDN w:val="0"/>
        <w:adjustRightInd w:val="0"/>
        <w:jc w:val="center"/>
        <w:rPr>
          <w:rFonts w:ascii="Times New Roman" w:eastAsia="ArialMT" w:hAnsi="Times New Roman"/>
          <w:sz w:val="28"/>
          <w:szCs w:val="28"/>
          <w:lang w:eastAsia="en-US"/>
        </w:rPr>
      </w:pPr>
    </w:p>
    <w:p w:rsidR="00C97E36" w:rsidRPr="00BA5559" w:rsidRDefault="00C97E36" w:rsidP="00C97E36">
      <w:pPr>
        <w:jc w:val="both"/>
        <w:rPr>
          <w:rFonts w:ascii="Times New Roman" w:hAnsi="Times New Roman"/>
          <w:sz w:val="28"/>
          <w:szCs w:val="28"/>
        </w:rPr>
      </w:pPr>
      <w:r w:rsidRPr="00BA5559">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176,5</w:t>
      </w:r>
      <w:r w:rsidRPr="00BA5559">
        <w:rPr>
          <w:rFonts w:ascii="Times New Roman" w:hAnsi="Times New Roman"/>
          <w:sz w:val="28"/>
          <w:szCs w:val="28"/>
        </w:rPr>
        <w:t>÷</w:t>
      </w:r>
      <w:r>
        <w:rPr>
          <w:rFonts w:ascii="Times New Roman" w:hAnsi="Times New Roman"/>
          <w:sz w:val="28"/>
          <w:szCs w:val="28"/>
        </w:rPr>
        <w:t>1446,8</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Pr>
          <w:rFonts w:ascii="Times New Roman" w:eastAsia="ArialMT" w:hAnsi="Times New Roman"/>
          <w:sz w:val="28"/>
          <w:szCs w:val="28"/>
          <w:lang w:eastAsia="en-US"/>
        </w:rPr>
        <w:t xml:space="preserve"> </w:t>
      </w:r>
      <w:r>
        <w:rPr>
          <w:rFonts w:ascii="Times New Roman" w:hAnsi="Times New Roman"/>
          <w:sz w:val="28"/>
          <w:szCs w:val="28"/>
        </w:rPr>
        <w:t xml:space="preserve">MMP  nr. 1978/2010  care  este </w:t>
      </w:r>
      <w:r w:rsidRPr="00BA5559">
        <w:rPr>
          <w:rFonts w:ascii="Times New Roman" w:hAnsi="Times New Roman"/>
          <w:sz w:val="28"/>
          <w:szCs w:val="28"/>
        </w:rPr>
        <w:t>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C97E36" w:rsidRPr="006C111D" w:rsidRDefault="00C97E36" w:rsidP="00C97E36">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768</w:t>
      </w:r>
      <w:r>
        <w:rPr>
          <w:rFonts w:ascii="Times New Roman" w:hAnsi="Times New Roman"/>
          <w:color w:val="000000" w:themeColor="text1"/>
          <w:sz w:val="28"/>
          <w:szCs w:val="28"/>
        </w:rPr>
        <w:t>,7</w:t>
      </w:r>
      <w:r w:rsidRPr="006C111D">
        <w:rPr>
          <w:rFonts w:ascii="Times New Roman" w:hAnsi="Times New Roman"/>
          <w:sz w:val="28"/>
          <w:szCs w:val="28"/>
        </w:rPr>
        <w:t>÷</w:t>
      </w:r>
      <w:r>
        <w:rPr>
          <w:rFonts w:ascii="Times New Roman" w:hAnsi="Times New Roman"/>
          <w:sz w:val="28"/>
          <w:szCs w:val="28"/>
        </w:rPr>
        <w:t xml:space="preserve">851,1 </w:t>
      </w:r>
      <w:r w:rsidRPr="006C111D">
        <w:rPr>
          <w:rFonts w:ascii="Times New Roman" w:hAnsi="Times New Roman"/>
          <w:sz w:val="28"/>
          <w:szCs w:val="28"/>
        </w:rPr>
        <w:t xml:space="preserve">Bq/Kg la SSRM Piatra Neamţ, respectiv </w:t>
      </w:r>
      <w:r>
        <w:rPr>
          <w:rFonts w:ascii="Times New Roman" w:hAnsi="Times New Roman"/>
          <w:sz w:val="28"/>
          <w:szCs w:val="28"/>
        </w:rPr>
        <w:t>719</w:t>
      </w:r>
      <w:r>
        <w:rPr>
          <w:rFonts w:ascii="Times New Roman" w:hAnsi="Times New Roman"/>
          <w:color w:val="000000" w:themeColor="text1"/>
          <w:sz w:val="28"/>
          <w:szCs w:val="28"/>
        </w:rPr>
        <w:t>,6</w:t>
      </w:r>
      <w:r w:rsidRPr="006C111D">
        <w:rPr>
          <w:rFonts w:ascii="Times New Roman" w:hAnsi="Times New Roman"/>
          <w:sz w:val="28"/>
          <w:szCs w:val="28"/>
        </w:rPr>
        <w:t>÷</w:t>
      </w:r>
      <w:r>
        <w:rPr>
          <w:rFonts w:ascii="Times New Roman" w:hAnsi="Times New Roman"/>
          <w:sz w:val="28"/>
          <w:szCs w:val="28"/>
        </w:rPr>
        <w:t xml:space="preserve">1118,9 </w:t>
      </w:r>
      <w:r w:rsidRPr="006C111D">
        <w:rPr>
          <w:rFonts w:ascii="Times New Roman" w:hAnsi="Times New Roman"/>
          <w:sz w:val="28"/>
          <w:szCs w:val="28"/>
        </w:rPr>
        <w:t>Bq/Kg la SSRM Toaca) şi cele pentru vegetaţia spontană (</w:t>
      </w:r>
      <w:r>
        <w:rPr>
          <w:rFonts w:ascii="Times New Roman" w:hAnsi="Times New Roman"/>
          <w:sz w:val="28"/>
          <w:szCs w:val="28"/>
        </w:rPr>
        <w:t>274</w:t>
      </w:r>
      <w:r w:rsidRPr="006C111D">
        <w:rPr>
          <w:rFonts w:ascii="Times New Roman" w:hAnsi="Times New Roman"/>
          <w:color w:val="000000"/>
          <w:sz w:val="28"/>
          <w:szCs w:val="28"/>
        </w:rPr>
        <w:t>,</w:t>
      </w:r>
      <w:r>
        <w:rPr>
          <w:rFonts w:ascii="Times New Roman" w:hAnsi="Times New Roman"/>
          <w:color w:val="000000"/>
          <w:sz w:val="28"/>
          <w:szCs w:val="28"/>
        </w:rPr>
        <w:t>2</w:t>
      </w:r>
      <w:r w:rsidRPr="006C111D">
        <w:rPr>
          <w:rFonts w:ascii="Times New Roman" w:hAnsi="Times New Roman"/>
          <w:sz w:val="28"/>
          <w:szCs w:val="28"/>
        </w:rPr>
        <w:t>÷</w:t>
      </w:r>
      <w:r>
        <w:rPr>
          <w:rFonts w:ascii="Times New Roman" w:hAnsi="Times New Roman"/>
          <w:sz w:val="28"/>
          <w:szCs w:val="28"/>
        </w:rPr>
        <w:t>521</w:t>
      </w:r>
      <w:r w:rsidRPr="006C111D">
        <w:rPr>
          <w:rFonts w:ascii="Times New Roman" w:hAnsi="Times New Roman"/>
          <w:sz w:val="28"/>
          <w:szCs w:val="28"/>
        </w:rPr>
        <w:t>,</w:t>
      </w:r>
      <w:r>
        <w:rPr>
          <w:rFonts w:ascii="Times New Roman" w:hAnsi="Times New Roman"/>
          <w:sz w:val="28"/>
          <w:szCs w:val="28"/>
        </w:rPr>
        <w:t>5</w:t>
      </w:r>
      <w:r w:rsidRPr="006C111D">
        <w:rPr>
          <w:rFonts w:ascii="Times New Roman" w:hAnsi="Times New Roman"/>
          <w:sz w:val="28"/>
          <w:szCs w:val="28"/>
        </w:rPr>
        <w:t xml:space="preserve"> Bq/Kg la SSRM Piatra Neamţ, </w:t>
      </w:r>
      <w:r>
        <w:rPr>
          <w:rFonts w:ascii="Times New Roman" w:hAnsi="Times New Roman"/>
          <w:sz w:val="28"/>
          <w:szCs w:val="28"/>
        </w:rPr>
        <w:t>respectiv 466</w:t>
      </w:r>
      <w:r w:rsidRPr="006C111D">
        <w:rPr>
          <w:rFonts w:ascii="Times New Roman" w:hAnsi="Times New Roman"/>
          <w:color w:val="000000"/>
          <w:sz w:val="28"/>
          <w:szCs w:val="28"/>
        </w:rPr>
        <w:t>,</w:t>
      </w:r>
      <w:r>
        <w:rPr>
          <w:rFonts w:ascii="Times New Roman" w:hAnsi="Times New Roman"/>
          <w:color w:val="000000"/>
          <w:sz w:val="28"/>
          <w:szCs w:val="28"/>
        </w:rPr>
        <w:t>8</w:t>
      </w:r>
      <w:r w:rsidRPr="006C111D">
        <w:rPr>
          <w:rFonts w:ascii="Times New Roman" w:hAnsi="Times New Roman"/>
          <w:sz w:val="28"/>
          <w:szCs w:val="28"/>
        </w:rPr>
        <w:t>÷</w:t>
      </w:r>
      <w:r>
        <w:rPr>
          <w:rFonts w:ascii="Times New Roman" w:hAnsi="Times New Roman"/>
          <w:sz w:val="28"/>
          <w:szCs w:val="28"/>
        </w:rPr>
        <w:t>603</w:t>
      </w:r>
      <w:r w:rsidRPr="006C111D">
        <w:rPr>
          <w:rFonts w:ascii="Times New Roman" w:hAnsi="Times New Roman"/>
          <w:sz w:val="28"/>
          <w:szCs w:val="28"/>
        </w:rPr>
        <w:t>,</w:t>
      </w:r>
      <w:r>
        <w:rPr>
          <w:rFonts w:ascii="Times New Roman" w:hAnsi="Times New Roman"/>
          <w:sz w:val="28"/>
          <w:szCs w:val="28"/>
        </w:rPr>
        <w:t>2</w:t>
      </w:r>
      <w:r w:rsidRPr="006C111D">
        <w:rPr>
          <w:rFonts w:ascii="Times New Roman" w:hAnsi="Times New Roman"/>
          <w:sz w:val="28"/>
          <w:szCs w:val="28"/>
        </w:rPr>
        <w:t xml:space="preserve"> Bq/Kg la SSRM Toaca)</w:t>
      </w:r>
      <w:r>
        <w:rPr>
          <w:rFonts w:ascii="Times New Roman" w:hAnsi="Times New Roman"/>
          <w:sz w:val="28"/>
          <w:szCs w:val="28"/>
        </w:rPr>
        <w:t>,</w:t>
      </w:r>
      <w:r w:rsidRPr="006C111D">
        <w:rPr>
          <w:rFonts w:ascii="Times New Roman" w:hAnsi="Times New Roman"/>
          <w:sz w:val="28"/>
          <w:szCs w:val="28"/>
        </w:rPr>
        <w:t xml:space="preserve"> valorile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C97E36" w:rsidRDefault="00C97E36" w:rsidP="00C97E36">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septembrie 2020</w:t>
      </w:r>
      <w:r w:rsidRPr="00262976">
        <w:rPr>
          <w:rFonts w:ascii="Times New Roman" w:hAnsi="Times New Roman"/>
          <w:sz w:val="28"/>
          <w:szCs w:val="28"/>
        </w:rPr>
        <w:t xml:space="preserve"> de la </w:t>
      </w:r>
      <w:r>
        <w:rPr>
          <w:rFonts w:ascii="Times New Roman" w:hAnsi="Times New Roman"/>
          <w:sz w:val="28"/>
          <w:szCs w:val="28"/>
        </w:rPr>
        <w:t>SSRM Piatra Neamţ şi de la SSRM Toaca</w:t>
      </w:r>
      <w:r w:rsidRPr="00262976">
        <w:rPr>
          <w:rFonts w:ascii="Times New Roman" w:hAnsi="Times New Roman"/>
          <w:sz w:val="28"/>
          <w:szCs w:val="28"/>
        </w:rPr>
        <w:t>ţ au fost trimise la APM Iaşi pentru efectuarea la SSRM  Iaşi a măsurătorilor gama spectrometrice.</w:t>
      </w:r>
      <w:r>
        <w:rPr>
          <w:rFonts w:ascii="Times New Roman" w:hAnsi="Times New Roman"/>
          <w:sz w:val="28"/>
          <w:szCs w:val="28"/>
        </w:rPr>
        <w:t xml:space="preserve"> </w:t>
      </w:r>
    </w:p>
    <w:p w:rsidR="00C97E36" w:rsidRDefault="00C97E36" w:rsidP="00C97E36">
      <w:pPr>
        <w:jc w:val="both"/>
        <w:rPr>
          <w:rFonts w:ascii="Times New Roman" w:hAnsi="Times New Roman"/>
          <w:sz w:val="28"/>
          <w:szCs w:val="28"/>
        </w:rPr>
      </w:pPr>
      <w:r>
        <w:rPr>
          <w:rFonts w:ascii="Times New Roman" w:hAnsi="Times New Roman"/>
          <w:sz w:val="28"/>
          <w:szCs w:val="28"/>
        </w:rPr>
        <w:t>La SSRM Piatra Neamţ  a continuat executarea</w:t>
      </w:r>
      <w:r w:rsidRPr="0034528B">
        <w:rPr>
          <w:rFonts w:ascii="Times New Roman" w:hAnsi="Times New Roman"/>
          <w:sz w:val="28"/>
          <w:szCs w:val="28"/>
        </w:rPr>
        <w:t xml:space="preserve"> programului special de monitorizare în 20</w:t>
      </w:r>
      <w:r>
        <w:rPr>
          <w:rFonts w:ascii="Times New Roman" w:hAnsi="Times New Roman"/>
          <w:sz w:val="28"/>
          <w:szCs w:val="28"/>
        </w:rPr>
        <w:t>20</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atât </w:t>
      </w:r>
      <w:r w:rsidRPr="0034528B">
        <w:rPr>
          <w:rFonts w:ascii="Times New Roman" w:hAnsi="Times New Roman"/>
          <w:sz w:val="28"/>
          <w:szCs w:val="28"/>
        </w:rPr>
        <w:t>din zona Tulgheş-Grinţieş</w:t>
      </w:r>
      <w:r>
        <w:rPr>
          <w:rFonts w:ascii="Times New Roman" w:hAnsi="Times New Roman"/>
          <w:sz w:val="28"/>
          <w:szCs w:val="28"/>
        </w:rPr>
        <w:t xml:space="preserve"> cât şi din zona Bicazu Ardelean-Telec fiind</w:t>
      </w:r>
      <w:r w:rsidRPr="0034528B">
        <w:rPr>
          <w:rFonts w:ascii="Times New Roman" w:hAnsi="Times New Roman"/>
          <w:sz w:val="28"/>
          <w:szCs w:val="28"/>
        </w:rPr>
        <w:t xml:space="preserve"> prelevate pentru măsurători beta globale, alfa globale şi gama spectrometrice </w:t>
      </w:r>
      <w:r>
        <w:rPr>
          <w:rFonts w:ascii="Times New Roman" w:hAnsi="Times New Roman"/>
          <w:sz w:val="28"/>
          <w:szCs w:val="28"/>
        </w:rPr>
        <w:t xml:space="preserve">câte 2 </w:t>
      </w:r>
      <w:r w:rsidRPr="0034528B">
        <w:rPr>
          <w:rFonts w:ascii="Times New Roman" w:hAnsi="Times New Roman"/>
          <w:sz w:val="28"/>
          <w:szCs w:val="28"/>
        </w:rPr>
        <w:t>prob</w:t>
      </w:r>
      <w:r>
        <w:rPr>
          <w:rFonts w:ascii="Times New Roman" w:hAnsi="Times New Roman"/>
          <w:sz w:val="28"/>
          <w:szCs w:val="28"/>
        </w:rPr>
        <w:t>e de apă de suprafaţă, 2</w:t>
      </w:r>
      <w:r w:rsidRPr="0034528B">
        <w:rPr>
          <w:rFonts w:ascii="Times New Roman" w:hAnsi="Times New Roman"/>
          <w:sz w:val="28"/>
          <w:szCs w:val="28"/>
        </w:rPr>
        <w:t xml:space="preserve"> prob</w:t>
      </w:r>
      <w:r>
        <w:rPr>
          <w:rFonts w:ascii="Times New Roman" w:hAnsi="Times New Roman"/>
          <w:sz w:val="28"/>
          <w:szCs w:val="28"/>
        </w:rPr>
        <w:t>e</w:t>
      </w:r>
      <w:r w:rsidRPr="0034528B">
        <w:rPr>
          <w:rFonts w:ascii="Times New Roman" w:hAnsi="Times New Roman"/>
          <w:sz w:val="28"/>
          <w:szCs w:val="28"/>
        </w:rPr>
        <w:t xml:space="preserve"> de sediment acvatic</w:t>
      </w:r>
      <w:r>
        <w:rPr>
          <w:rFonts w:ascii="Times New Roman" w:hAnsi="Times New Roman"/>
          <w:sz w:val="28"/>
          <w:szCs w:val="28"/>
        </w:rPr>
        <w:t xml:space="preserve"> şi o probă de apă freatică. </w:t>
      </w:r>
      <w:r w:rsidRPr="0034528B">
        <w:rPr>
          <w:rFonts w:ascii="Times New Roman" w:hAnsi="Times New Roman"/>
          <w:sz w:val="28"/>
          <w:szCs w:val="28"/>
        </w:rPr>
        <w:t xml:space="preserve">La SSRM Piatra Neamţ aceste probe au fost pregătite pentru efectuarea determinărilor impuse prin program, s-au efectuat măsurătorile alfa şi beta </w:t>
      </w:r>
      <w:r w:rsidRPr="0034528B">
        <w:rPr>
          <w:rFonts w:ascii="Times New Roman" w:hAnsi="Times New Roman"/>
          <w:sz w:val="28"/>
          <w:szCs w:val="28"/>
        </w:rPr>
        <w:lastRenderedPageBreak/>
        <w:t>globale şi au fost trimise la APM Iaşi în vederea efectuării la SSRM Iaşi a măsurătorilor gama spectrometrice.</w:t>
      </w:r>
    </w:p>
    <w:p w:rsidR="00C97E36" w:rsidRPr="00262976" w:rsidRDefault="00C97E36" w:rsidP="00C97E36">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SLR/LNRR</w:t>
      </w:r>
      <w:r w:rsidRPr="00262976">
        <w:rPr>
          <w:rFonts w:ascii="Times New Roman" w:hAnsi="Times New Roman"/>
          <w:sz w:val="28"/>
          <w:szCs w:val="28"/>
        </w:rPr>
        <w:t xml:space="preserve">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septembrie 2020</w:t>
      </w:r>
      <w:r w:rsidRPr="00262976">
        <w:rPr>
          <w:rFonts w:ascii="Times New Roman" w:hAnsi="Times New Roman"/>
          <w:sz w:val="28"/>
          <w:szCs w:val="28"/>
        </w:rPr>
        <w:t xml:space="preserve"> privind radioactivitatea factorilor de mediu monitorizaţi la cele două </w:t>
      </w:r>
      <w:r>
        <w:rPr>
          <w:rFonts w:ascii="Times New Roman" w:hAnsi="Times New Roman"/>
          <w:sz w:val="28"/>
          <w:szCs w:val="28"/>
        </w:rPr>
        <w:t>SSRM-uri</w:t>
      </w:r>
      <w:r w:rsidRPr="00262976">
        <w:rPr>
          <w:rFonts w:ascii="Times New Roman" w:hAnsi="Times New Roman"/>
          <w:sz w:val="28"/>
          <w:szCs w:val="28"/>
        </w:rPr>
        <w:t xml:space="preserve"> din judeţul Neamţ. </w:t>
      </w:r>
    </w:p>
    <w:p w:rsidR="00C97E36" w:rsidRDefault="00C97E36" w:rsidP="00C97E36">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ANPM</w:t>
      </w:r>
      <w:r w:rsidRPr="00262976">
        <w:rPr>
          <w:sz w:val="28"/>
          <w:szCs w:val="28"/>
        </w:rPr>
        <w:t xml:space="preserve">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C339D3" w:rsidRDefault="00C339D3" w:rsidP="00C339D3">
      <w:pPr>
        <w:pStyle w:val="BodyTextIndent"/>
        <w:ind w:firstLine="0"/>
        <w:rPr>
          <w:rFonts w:ascii="Times New Roman" w:hAnsi="Times New Roman"/>
          <w:szCs w:val="28"/>
          <w:lang w:val="ro-RO"/>
        </w:rPr>
      </w:pPr>
    </w:p>
    <w:p w:rsidR="000E1348"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B64140" w:rsidRPr="00646973" w:rsidRDefault="00B64140" w:rsidP="008B2562">
      <w:pPr>
        <w:jc w:val="both"/>
        <w:rPr>
          <w:rFonts w:ascii="Times New Roman" w:hAnsi="Times New Roman"/>
          <w:b/>
          <w:color w:val="0000FF"/>
          <w:sz w:val="28"/>
          <w:szCs w:val="28"/>
        </w:rPr>
      </w:pPr>
    </w:p>
    <w:p w:rsidR="00646973" w:rsidRDefault="007403DD" w:rsidP="00B6414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E12963">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Default="006B629A" w:rsidP="006B629A">
      <w:pPr>
        <w:jc w:val="both"/>
        <w:rPr>
          <w:rFonts w:ascii="Times New Roman" w:hAnsi="Times New Roman"/>
          <w:sz w:val="28"/>
          <w:szCs w:val="28"/>
        </w:rPr>
      </w:pPr>
      <w:r>
        <w:rPr>
          <w:rFonts w:ascii="Times New Roman" w:hAnsi="Times New Roman"/>
          <w:sz w:val="28"/>
          <w:szCs w:val="28"/>
        </w:rPr>
        <w:t xml:space="preserve">- </w:t>
      </w:r>
      <w:r w:rsidR="00A1061D"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BA4127" w:rsidRPr="00A626FF" w:rsidRDefault="00BA4127" w:rsidP="00BA4127">
      <w:pPr>
        <w:jc w:val="both"/>
        <w:rPr>
          <w:rFonts w:ascii="Times New Roman" w:hAnsi="Times New Roman"/>
          <w:bCs/>
          <w:sz w:val="28"/>
          <w:szCs w:val="28"/>
        </w:rPr>
      </w:pPr>
      <w:r>
        <w:rPr>
          <w:rFonts w:ascii="Times New Roman" w:hAnsi="Times New Roman"/>
          <w:sz w:val="28"/>
          <w:szCs w:val="28"/>
        </w:rPr>
        <w:t>- S-a participat la ședințele C.A.T. organizate de instituție;</w:t>
      </w:r>
    </w:p>
    <w:p w:rsidR="00BA4127" w:rsidRPr="001909F9" w:rsidRDefault="00BA4127" w:rsidP="00BA4127">
      <w:pPr>
        <w:jc w:val="both"/>
        <w:rPr>
          <w:rFonts w:ascii="Times New Roman" w:hAnsi="Times New Roman"/>
          <w:bCs/>
          <w:sz w:val="28"/>
          <w:szCs w:val="28"/>
        </w:rPr>
      </w:pPr>
      <w:r>
        <w:rPr>
          <w:rFonts w:ascii="Times New Roman" w:hAnsi="Times New Roman"/>
          <w:sz w:val="28"/>
          <w:szCs w:val="28"/>
        </w:rPr>
        <w:t>- S-au verificat coordonatele STEREO 1970 ale notificarilor privind eliberarea actelor de reglementare;</w:t>
      </w:r>
    </w:p>
    <w:p w:rsidR="00BF0403" w:rsidRDefault="00BF0403" w:rsidP="00BF0403">
      <w:pPr>
        <w:jc w:val="both"/>
        <w:rPr>
          <w:rFonts w:ascii="Times New Roman" w:hAnsi="Times New Roman"/>
          <w:sz w:val="28"/>
          <w:szCs w:val="28"/>
        </w:rPr>
      </w:pPr>
      <w:r>
        <w:rPr>
          <w:rFonts w:ascii="Times New Roman" w:hAnsi="Times New Roman"/>
          <w:sz w:val="28"/>
          <w:szCs w:val="28"/>
        </w:rPr>
        <w:t xml:space="preserve">- </w:t>
      </w:r>
      <w:r w:rsidRPr="001F7A44">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BF0403" w:rsidRDefault="00BF0403" w:rsidP="00BF0403">
      <w:pPr>
        <w:jc w:val="both"/>
        <w:rPr>
          <w:rFonts w:ascii="Times New Roman" w:hAnsi="Times New Roman"/>
          <w:sz w:val="28"/>
          <w:szCs w:val="28"/>
        </w:rPr>
      </w:pPr>
      <w:r>
        <w:rPr>
          <w:rFonts w:ascii="Times New Roman" w:hAnsi="Times New Roman"/>
          <w:bCs/>
          <w:sz w:val="28"/>
          <w:szCs w:val="28"/>
        </w:rPr>
        <w:t xml:space="preserve">- </w:t>
      </w:r>
      <w:r w:rsidRPr="001F7A44">
        <w:rPr>
          <w:rFonts w:ascii="Times New Roman" w:hAnsi="Times New Roman"/>
          <w:sz w:val="28"/>
          <w:szCs w:val="28"/>
        </w:rPr>
        <w:t>S-a participat la dezbaterile publice organizate în cadrul procedurilor de reglementare;</w:t>
      </w:r>
    </w:p>
    <w:p w:rsidR="00BF0403" w:rsidRDefault="00BF0403" w:rsidP="00BF0403">
      <w:pPr>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S-a participat (online) la consultarea Consiliului științific al Parcului Național Ceahlău;</w:t>
      </w:r>
    </w:p>
    <w:p w:rsidR="00BF0403" w:rsidRDefault="00BF0403" w:rsidP="00BF0403">
      <w:pPr>
        <w:jc w:val="both"/>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xml:space="preserve"> </w:t>
      </w:r>
      <w:r w:rsidRPr="001F7A44">
        <w:rPr>
          <w:rFonts w:ascii="Times New Roman" w:hAnsi="Times New Roman"/>
          <w:sz w:val="28"/>
          <w:szCs w:val="28"/>
        </w:rPr>
        <w:t xml:space="preserve">S-a emis </w:t>
      </w:r>
      <w:r>
        <w:rPr>
          <w:rFonts w:ascii="Times New Roman" w:hAnsi="Times New Roman"/>
          <w:sz w:val="28"/>
          <w:szCs w:val="28"/>
        </w:rPr>
        <w:t>o</w:t>
      </w:r>
      <w:r w:rsidRPr="001F7A44">
        <w:rPr>
          <w:rFonts w:ascii="Times New Roman" w:hAnsi="Times New Roman"/>
          <w:sz w:val="28"/>
          <w:szCs w:val="28"/>
        </w:rPr>
        <w:t xml:space="preserve"> autorizați</w:t>
      </w:r>
      <w:r>
        <w:rPr>
          <w:rFonts w:ascii="Times New Roman" w:hAnsi="Times New Roman"/>
          <w:sz w:val="28"/>
          <w:szCs w:val="28"/>
        </w:rPr>
        <w:t>e</w:t>
      </w:r>
      <w:r w:rsidRPr="001F7A44">
        <w:rPr>
          <w:rFonts w:ascii="Times New Roman" w:hAnsi="Times New Roman"/>
          <w:sz w:val="28"/>
          <w:szCs w:val="28"/>
        </w:rPr>
        <w:t xml:space="preserve"> de recoltare/capturare a plantelor/animalelor din flora/fauna sălbatică;</w:t>
      </w:r>
    </w:p>
    <w:p w:rsidR="00BF0403" w:rsidRDefault="00BF0403" w:rsidP="00BF0403">
      <w:pPr>
        <w:jc w:val="both"/>
        <w:rPr>
          <w:rFonts w:ascii="Times New Roman" w:hAnsi="Times New Roman"/>
          <w:sz w:val="28"/>
          <w:szCs w:val="28"/>
        </w:rPr>
      </w:pPr>
      <w:r>
        <w:rPr>
          <w:rFonts w:ascii="Times New Roman" w:hAnsi="Times New Roman"/>
          <w:sz w:val="28"/>
          <w:szCs w:val="28"/>
        </w:rPr>
        <w:t>- S-a participat la 6 comisii de constatate și evaluare a pagubelor produse de animalele sălbatice culturilor agricole și animalelor domestice (comunele Ceahlău, Războieni, Borca, Poiana Teiului, Alexandru cel Bun);</w:t>
      </w:r>
    </w:p>
    <w:p w:rsidR="00562C9B" w:rsidRDefault="00BF0403" w:rsidP="006569BB">
      <w:pPr>
        <w:jc w:val="both"/>
        <w:rPr>
          <w:rFonts w:ascii="Times New Roman" w:hAnsi="Times New Roman"/>
          <w:bCs/>
          <w:sz w:val="28"/>
          <w:szCs w:val="28"/>
        </w:rPr>
      </w:pPr>
      <w:r>
        <w:rPr>
          <w:rFonts w:ascii="Times New Roman" w:hAnsi="Times New Roman"/>
          <w:sz w:val="28"/>
          <w:szCs w:val="28"/>
        </w:rPr>
        <w:t>- S-au elaborat materiale informative pentru pagina de Facebook a intituției.</w:t>
      </w:r>
    </w:p>
    <w:p w:rsidR="00BF0403" w:rsidRPr="00BF0403" w:rsidRDefault="00BF0403" w:rsidP="006569BB">
      <w:pPr>
        <w:jc w:val="both"/>
        <w:rPr>
          <w:rFonts w:ascii="Times New Roman" w:hAnsi="Times New Roman"/>
          <w:bCs/>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E12963">
        <w:rPr>
          <w:rFonts w:ascii="Times New Roman" w:hAnsi="Times New Roman"/>
          <w:b/>
          <w:sz w:val="28"/>
          <w:szCs w:val="28"/>
        </w:rPr>
        <w:t>septembrie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BF0403" w:rsidRPr="00BF0403" w:rsidRDefault="007E67E8" w:rsidP="00BF0403">
      <w:pPr>
        <w:numPr>
          <w:ilvl w:val="0"/>
          <w:numId w:val="6"/>
        </w:numPr>
        <w:tabs>
          <w:tab w:val="clear" w:pos="5039"/>
          <w:tab w:val="num" w:pos="284"/>
        </w:tabs>
        <w:ind w:left="284" w:hanging="284"/>
        <w:jc w:val="both"/>
        <w:rPr>
          <w:rFonts w:ascii="Times New Roman" w:hAnsi="Times New Roman"/>
          <w:color w:val="000000"/>
          <w:sz w:val="28"/>
          <w:szCs w:val="28"/>
        </w:rPr>
      </w:pPr>
      <w:r w:rsidRPr="00BF0403">
        <w:rPr>
          <w:rFonts w:ascii="Times New Roman" w:hAnsi="Times New Roman"/>
          <w:color w:val="FF0000"/>
          <w:sz w:val="28"/>
          <w:szCs w:val="28"/>
          <w:lang w:val="en-US"/>
        </w:rPr>
        <w:t xml:space="preserve"> </w:t>
      </w:r>
      <w:r w:rsidR="00BF0403" w:rsidRPr="00BF0403">
        <w:rPr>
          <w:rFonts w:ascii="Times New Roman" w:hAnsi="Times New Roman"/>
          <w:color w:val="000000"/>
          <w:sz w:val="28"/>
          <w:szCs w:val="28"/>
        </w:rPr>
        <w:t>Verificare documente prevăzute de Legea 59/2016, transmise de către operatori economici încadrați în inventarul Seveso al județului Neamț;</w:t>
      </w:r>
    </w:p>
    <w:p w:rsidR="00BF0403" w:rsidRPr="00BF0403" w:rsidRDefault="00BF0403" w:rsidP="00BF0403">
      <w:pPr>
        <w:numPr>
          <w:ilvl w:val="0"/>
          <w:numId w:val="6"/>
        </w:numPr>
        <w:tabs>
          <w:tab w:val="clear" w:pos="5039"/>
          <w:tab w:val="num" w:pos="284"/>
        </w:tabs>
        <w:ind w:left="284" w:hanging="284"/>
        <w:jc w:val="both"/>
        <w:rPr>
          <w:rFonts w:ascii="Times New Roman" w:hAnsi="Times New Roman"/>
          <w:color w:val="000000"/>
          <w:sz w:val="28"/>
          <w:szCs w:val="28"/>
        </w:rPr>
      </w:pPr>
      <w:r w:rsidRPr="00BF0403">
        <w:rPr>
          <w:rFonts w:ascii="Times New Roman" w:hAnsi="Times New Roman"/>
          <w:color w:val="000000"/>
          <w:sz w:val="28"/>
          <w:szCs w:val="28"/>
        </w:rPr>
        <w:t>Inspectia Seveso desfasurata conform Plan anual de inspectii la SC Kober SRL p.l. Turturesti;</w:t>
      </w:r>
    </w:p>
    <w:p w:rsidR="00BF0403" w:rsidRPr="00BF0403" w:rsidRDefault="00BF0403" w:rsidP="00BF0403">
      <w:pPr>
        <w:numPr>
          <w:ilvl w:val="0"/>
          <w:numId w:val="6"/>
        </w:numPr>
        <w:tabs>
          <w:tab w:val="clear" w:pos="5039"/>
          <w:tab w:val="num" w:pos="284"/>
        </w:tabs>
        <w:ind w:left="284" w:hanging="284"/>
        <w:jc w:val="both"/>
        <w:rPr>
          <w:rFonts w:ascii="Times New Roman" w:hAnsi="Times New Roman"/>
          <w:color w:val="000000"/>
          <w:sz w:val="28"/>
          <w:szCs w:val="28"/>
        </w:rPr>
      </w:pPr>
      <w:r w:rsidRPr="00BF0403">
        <w:rPr>
          <w:rFonts w:ascii="Times New Roman" w:hAnsi="Times New Roman"/>
          <w:color w:val="000000"/>
          <w:sz w:val="28"/>
          <w:szCs w:val="28"/>
        </w:rPr>
        <w:t>Verificare date transmise de către operatori economici în SIM statistica deșeurilor pentru anul 2019</w:t>
      </w:r>
      <w:r w:rsidRPr="00BF0403">
        <w:rPr>
          <w:rFonts w:ascii="Times New Roman" w:hAnsi="Times New Roman"/>
          <w:color w:val="000000"/>
          <w:sz w:val="28"/>
          <w:szCs w:val="28"/>
          <w:lang w:val="en-US"/>
        </w:rPr>
        <w:t>;</w:t>
      </w:r>
      <w:r w:rsidRPr="00BF0403">
        <w:rPr>
          <w:rFonts w:ascii="Times New Roman" w:hAnsi="Times New Roman"/>
          <w:color w:val="000000"/>
          <w:sz w:val="28"/>
          <w:szCs w:val="28"/>
        </w:rPr>
        <w:t xml:space="preserve"> </w:t>
      </w:r>
    </w:p>
    <w:p w:rsidR="00861991" w:rsidRDefault="00397E37" w:rsidP="00AE715F">
      <w:pPr>
        <w:ind w:left="-720" w:firstLine="720"/>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210935" cy="772647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7726479"/>
                    </a:xfrm>
                    <a:prstGeom prst="rect">
                      <a:avLst/>
                    </a:prstGeom>
                    <a:noFill/>
                    <a:ln>
                      <a:noFill/>
                    </a:ln>
                  </pic:spPr>
                </pic:pic>
              </a:graphicData>
            </a:graphic>
          </wp:inline>
        </w:drawing>
      </w:r>
      <w:bookmarkStart w:id="0" w:name="_GoBack"/>
      <w:bookmarkEnd w:id="0"/>
    </w:p>
    <w:sectPr w:rsidR="00861991" w:rsidSect="00047D1A">
      <w:headerReference w:type="default" r:id="rId35"/>
      <w:footerReference w:type="even" r:id="rId36"/>
      <w:footerReference w:type="default" r:id="rId37"/>
      <w:pgSz w:w="11907" w:h="16840" w:code="9"/>
      <w:pgMar w:top="962" w:right="708" w:bottom="993" w:left="1418" w:header="851" w:footer="8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40E" w:rsidRDefault="00ED340E">
      <w:r>
        <w:separator/>
      </w:r>
    </w:p>
    <w:p w:rsidR="00ED340E" w:rsidRDefault="00ED340E"/>
  </w:endnote>
  <w:endnote w:type="continuationSeparator" w:id="0">
    <w:p w:rsidR="00ED340E" w:rsidRDefault="00ED340E">
      <w:r>
        <w:continuationSeparator/>
      </w:r>
    </w:p>
    <w:p w:rsidR="00ED340E" w:rsidRDefault="00ED3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39126"/>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397E37">
          <w:rPr>
            <w:noProof/>
          </w:rPr>
          <w:t>18</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40E" w:rsidRDefault="00ED340E">
      <w:r>
        <w:separator/>
      </w:r>
    </w:p>
    <w:p w:rsidR="00ED340E" w:rsidRDefault="00ED340E"/>
  </w:footnote>
  <w:footnote w:type="continuationSeparator" w:id="0">
    <w:p w:rsidR="00ED340E" w:rsidRDefault="00ED340E">
      <w:r>
        <w:continuationSeparator/>
      </w:r>
    </w:p>
    <w:p w:rsidR="00ED340E" w:rsidRDefault="00ED34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2">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ACD08F2"/>
    <w:multiLevelType w:val="hybridMultilevel"/>
    <w:tmpl w:val="01C68AD4"/>
    <w:lvl w:ilvl="0" w:tplc="04090001">
      <w:start w:val="1"/>
      <w:numFmt w:val="bullet"/>
      <w:lvlText w:val=""/>
      <w:lvlJc w:val="left"/>
      <w:pPr>
        <w:tabs>
          <w:tab w:val="num" w:pos="5039"/>
        </w:tabs>
        <w:ind w:left="503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8">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4">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8">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3"/>
  </w:num>
  <w:num w:numId="3">
    <w:abstractNumId w:val="18"/>
  </w:num>
  <w:num w:numId="4">
    <w:abstractNumId w:val="5"/>
  </w:num>
  <w:num w:numId="5">
    <w:abstractNumId w:val="3"/>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4"/>
  </w:num>
  <w:num w:numId="11">
    <w:abstractNumId w:val="7"/>
  </w:num>
  <w:num w:numId="12">
    <w:abstractNumId w:val="0"/>
  </w:num>
  <w:num w:numId="13">
    <w:abstractNumId w:val="11"/>
  </w:num>
  <w:num w:numId="14">
    <w:abstractNumId w:val="17"/>
  </w:num>
  <w:num w:numId="15">
    <w:abstractNumId w:val="1"/>
  </w:num>
  <w:num w:numId="16">
    <w:abstractNumId w:val="2"/>
  </w:num>
  <w:num w:numId="17">
    <w:abstractNumId w:val="6"/>
  </w:num>
  <w:num w:numId="18">
    <w:abstractNumId w:val="27"/>
  </w:num>
  <w:num w:numId="19">
    <w:abstractNumId w:val="15"/>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
  </w:num>
  <w:num w:numId="27">
    <w:abstractNumId w:val="20"/>
  </w:num>
  <w:num w:numId="28">
    <w:abstractNumId w:val="13"/>
  </w:num>
  <w:num w:numId="29">
    <w:abstractNumId w:val="26"/>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1"/>
  </w:num>
  <w:num w:numId="33">
    <w:abstractNumId w:val="16"/>
  </w:num>
  <w:num w:numId="34">
    <w:abstractNumId w:val="19"/>
  </w:num>
  <w:num w:numId="35">
    <w:abstractNumId w:val="3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AD7"/>
    <w:rsid w:val="000F4B20"/>
    <w:rsid w:val="000F4D4D"/>
    <w:rsid w:val="000F5513"/>
    <w:rsid w:val="000F554A"/>
    <w:rsid w:val="000F5BCE"/>
    <w:rsid w:val="000F5E60"/>
    <w:rsid w:val="000F5E86"/>
    <w:rsid w:val="000F5FA4"/>
    <w:rsid w:val="000F5FDB"/>
    <w:rsid w:val="000F603B"/>
    <w:rsid w:val="000F6152"/>
    <w:rsid w:val="000F62C1"/>
    <w:rsid w:val="000F644B"/>
    <w:rsid w:val="000F6520"/>
    <w:rsid w:val="000F6559"/>
    <w:rsid w:val="000F6BC6"/>
    <w:rsid w:val="000F7071"/>
    <w:rsid w:val="000F779C"/>
    <w:rsid w:val="000F791C"/>
    <w:rsid w:val="000F7B94"/>
    <w:rsid w:val="000F7CD9"/>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0A9"/>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D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5C0"/>
    <w:rsid w:val="002656CC"/>
    <w:rsid w:val="00265A91"/>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37"/>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8EC"/>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709"/>
    <w:rsid w:val="00652A66"/>
    <w:rsid w:val="00652B01"/>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4DF"/>
    <w:rsid w:val="006C173C"/>
    <w:rsid w:val="006C1AF9"/>
    <w:rsid w:val="006C1BEF"/>
    <w:rsid w:val="006C1D07"/>
    <w:rsid w:val="006C1DCB"/>
    <w:rsid w:val="006C1DCF"/>
    <w:rsid w:val="006C1F23"/>
    <w:rsid w:val="006C200B"/>
    <w:rsid w:val="006C2327"/>
    <w:rsid w:val="006C2583"/>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63"/>
    <w:rsid w:val="006D7E92"/>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FF0"/>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06D"/>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40E"/>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8F5"/>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018"/>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777"/>
    <w:rsid w:val="00AB58D3"/>
    <w:rsid w:val="00AB598E"/>
    <w:rsid w:val="00AB5C96"/>
    <w:rsid w:val="00AB64EA"/>
    <w:rsid w:val="00AB6599"/>
    <w:rsid w:val="00AB664B"/>
    <w:rsid w:val="00AB66CE"/>
    <w:rsid w:val="00AB67E7"/>
    <w:rsid w:val="00AB7087"/>
    <w:rsid w:val="00AB744D"/>
    <w:rsid w:val="00AB7455"/>
    <w:rsid w:val="00AB77ED"/>
    <w:rsid w:val="00AB79E9"/>
    <w:rsid w:val="00AB7E66"/>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BEA"/>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E71"/>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97E36"/>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323"/>
    <w:rsid w:val="00D05853"/>
    <w:rsid w:val="00D0597D"/>
    <w:rsid w:val="00D05A9B"/>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80D"/>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216"/>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D07"/>
    <w:rsid w:val="00E76EFF"/>
    <w:rsid w:val="00E76F6C"/>
    <w:rsid w:val="00E7729C"/>
    <w:rsid w:val="00E77AE6"/>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837"/>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5F2"/>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B8A"/>
    <w:rsid w:val="00FB3F62"/>
    <w:rsid w:val="00FB4031"/>
    <w:rsid w:val="00FB4281"/>
    <w:rsid w:val="00FB4923"/>
    <w:rsid w:val="00FB50A4"/>
    <w:rsid w:val="00FB53E2"/>
    <w:rsid w:val="00FB56D1"/>
    <w:rsid w:val="00FB5710"/>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112"/>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EA2"/>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A4127"/>
    <w:pPr>
      <w:tabs>
        <w:tab w:val="num" w:pos="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A4127"/>
    <w:pPr>
      <w:tabs>
        <w:tab w:val="num" w:pos="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chart" Target="charts/chart6.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9.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9.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6.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NT1</a:t>
            </a:r>
          </a:p>
        </c:rich>
      </c:tx>
      <c:layout>
        <c:manualLayout>
          <c:xMode val="edge"/>
          <c:yMode val="edge"/>
          <c:x val="0.16192177851703798"/>
          <c:y val="4.6583850931677016E-2"/>
        </c:manualLayout>
      </c:layout>
      <c:overlay val="0"/>
      <c:spPr>
        <a:noFill/>
        <a:ln w="25400">
          <a:noFill/>
        </a:ln>
      </c:spPr>
    </c:title>
    <c:autoTitleDeleted val="0"/>
    <c:plotArea>
      <c:layout>
        <c:manualLayout>
          <c:layoutTarget val="inner"/>
          <c:xMode val="edge"/>
          <c:yMode val="edge"/>
          <c:x val="9.1348397314358371E-2"/>
          <c:y val="0.13119474744556014"/>
          <c:w val="0.87840342620062062"/>
          <c:h val="0.46991676499153295"/>
        </c:manualLayout>
      </c:layout>
      <c:lineChart>
        <c:grouping val="standard"/>
        <c:varyColors val="0"/>
        <c:ser>
          <c:idx val="0"/>
          <c:order val="0"/>
          <c:tx>
            <c:strRef>
              <c:f>'Sept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chemeClr val="tx2"/>
                </a:solidFill>
                <a:prstDash val="solid"/>
              </a:ln>
            </c:spPr>
          </c:marker>
          <c:cat>
            <c:numRef>
              <c:f>'Sept 2020'!$B$5:$B$34</c:f>
              <c:numCache>
                <c:formatCode>m/d/yyyy</c:formatCode>
                <c:ptCount val="30"/>
                <c:pt idx="0">
                  <c:v>44075</c:v>
                </c:pt>
                <c:pt idx="1">
                  <c:v>44076</c:v>
                </c:pt>
                <c:pt idx="2">
                  <c:v>44077</c:v>
                </c:pt>
                <c:pt idx="3">
                  <c:v>44078</c:v>
                </c:pt>
                <c:pt idx="4">
                  <c:v>44079</c:v>
                </c:pt>
                <c:pt idx="5">
                  <c:v>44080</c:v>
                </c:pt>
                <c:pt idx="6">
                  <c:v>44081</c:v>
                </c:pt>
                <c:pt idx="7">
                  <c:v>44082</c:v>
                </c:pt>
                <c:pt idx="8">
                  <c:v>44083</c:v>
                </c:pt>
                <c:pt idx="9">
                  <c:v>44084</c:v>
                </c:pt>
                <c:pt idx="10">
                  <c:v>44085</c:v>
                </c:pt>
                <c:pt idx="11">
                  <c:v>44086</c:v>
                </c:pt>
                <c:pt idx="12">
                  <c:v>44087</c:v>
                </c:pt>
                <c:pt idx="13">
                  <c:v>44088</c:v>
                </c:pt>
                <c:pt idx="14">
                  <c:v>44089</c:v>
                </c:pt>
                <c:pt idx="15">
                  <c:v>44090</c:v>
                </c:pt>
                <c:pt idx="16">
                  <c:v>44091</c:v>
                </c:pt>
                <c:pt idx="17">
                  <c:v>44092</c:v>
                </c:pt>
                <c:pt idx="18">
                  <c:v>44093</c:v>
                </c:pt>
                <c:pt idx="19">
                  <c:v>44094</c:v>
                </c:pt>
                <c:pt idx="20">
                  <c:v>44095</c:v>
                </c:pt>
                <c:pt idx="21">
                  <c:v>44096</c:v>
                </c:pt>
                <c:pt idx="22">
                  <c:v>44097</c:v>
                </c:pt>
                <c:pt idx="23">
                  <c:v>44098</c:v>
                </c:pt>
                <c:pt idx="24">
                  <c:v>44099</c:v>
                </c:pt>
                <c:pt idx="25">
                  <c:v>44100</c:v>
                </c:pt>
                <c:pt idx="26">
                  <c:v>44101</c:v>
                </c:pt>
                <c:pt idx="27">
                  <c:v>44102</c:v>
                </c:pt>
                <c:pt idx="28">
                  <c:v>44103</c:v>
                </c:pt>
                <c:pt idx="29">
                  <c:v>44104</c:v>
                </c:pt>
              </c:numCache>
            </c:numRef>
          </c:cat>
          <c:val>
            <c:numRef>
              <c:f>'Sept 2020'!$C$5:$C$34</c:f>
              <c:numCache>
                <c:formatCode>General</c:formatCode>
                <c:ptCount val="30"/>
                <c:pt idx="0">
                  <c:v>4</c:v>
                </c:pt>
                <c:pt idx="1">
                  <c:v>4</c:v>
                </c:pt>
                <c:pt idx="2">
                  <c:v>2</c:v>
                </c:pt>
                <c:pt idx="3">
                  <c:v>3</c:v>
                </c:pt>
                <c:pt idx="4">
                  <c:v>3</c:v>
                </c:pt>
                <c:pt idx="5">
                  <c:v>3</c:v>
                </c:pt>
                <c:pt idx="6">
                  <c:v>3</c:v>
                </c:pt>
                <c:pt idx="7">
                  <c:v>3</c:v>
                </c:pt>
                <c:pt idx="8">
                  <c:v>3</c:v>
                </c:pt>
                <c:pt idx="9">
                  <c:v>4</c:v>
                </c:pt>
                <c:pt idx="10">
                  <c:v>3</c:v>
                </c:pt>
                <c:pt idx="11">
                  <c:v>3</c:v>
                </c:pt>
                <c:pt idx="12">
                  <c:v>3</c:v>
                </c:pt>
                <c:pt idx="13">
                  <c:v>3</c:v>
                </c:pt>
                <c:pt idx="14">
                  <c:v>3</c:v>
                </c:pt>
                <c:pt idx="15">
                  <c:v>3</c:v>
                </c:pt>
                <c:pt idx="16">
                  <c:v>3</c:v>
                </c:pt>
                <c:pt idx="17">
                  <c:v>2</c:v>
                </c:pt>
                <c:pt idx="18">
                  <c:v>4</c:v>
                </c:pt>
                <c:pt idx="19">
                  <c:v>4</c:v>
                </c:pt>
                <c:pt idx="20">
                  <c:v>3</c:v>
                </c:pt>
                <c:pt idx="21">
                  <c:v>3</c:v>
                </c:pt>
                <c:pt idx="22">
                  <c:v>3</c:v>
                </c:pt>
                <c:pt idx="23">
                  <c:v>3</c:v>
                </c:pt>
                <c:pt idx="24">
                  <c:v>3</c:v>
                </c:pt>
                <c:pt idx="25">
                  <c:v>4</c:v>
                </c:pt>
                <c:pt idx="26">
                  <c:v>3</c:v>
                </c:pt>
                <c:pt idx="27">
                  <c:v>2</c:v>
                </c:pt>
                <c:pt idx="28">
                  <c:v>3</c:v>
                </c:pt>
                <c:pt idx="29">
                  <c:v>3</c:v>
                </c:pt>
              </c:numCache>
            </c:numRef>
          </c:val>
          <c:smooth val="0"/>
        </c:ser>
        <c:dLbls>
          <c:showLegendKey val="0"/>
          <c:showVal val="0"/>
          <c:showCatName val="0"/>
          <c:showSerName val="0"/>
          <c:showPercent val="0"/>
          <c:showBubbleSize val="0"/>
        </c:dLbls>
        <c:marker val="1"/>
        <c:smooth val="0"/>
        <c:axId val="209180544"/>
        <c:axId val="271892480"/>
      </c:lineChart>
      <c:dateAx>
        <c:axId val="209180544"/>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a:pPr>
            <a:endParaRPr lang="en-US"/>
          </a:p>
        </c:txPr>
        <c:crossAx val="271892480"/>
        <c:crosses val="autoZero"/>
        <c:auto val="1"/>
        <c:lblOffset val="100"/>
        <c:baseTimeUnit val="days"/>
        <c:majorUnit val="2"/>
        <c:majorTimeUnit val="days"/>
        <c:minorUnit val="1"/>
        <c:minorTimeUnit val="days"/>
      </c:dateAx>
      <c:valAx>
        <c:axId val="271892480"/>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20918054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180640378824267"/>
          <c:y val="2.4252610625506682E-2"/>
          <c:w val="0.39209647346041343"/>
          <c:h val="8.6956521739130224E-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ysClr val="windowText" lastClr="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NT2</a:t>
            </a:r>
          </a:p>
        </c:rich>
      </c:tx>
      <c:layout>
        <c:manualLayout>
          <c:xMode val="edge"/>
          <c:yMode val="edge"/>
          <c:x val="0.18632514525427921"/>
          <c:y val="5.2631578947368432E-2"/>
        </c:manualLayout>
      </c:layout>
      <c:overlay val="0"/>
      <c:spPr>
        <a:noFill/>
        <a:ln w="25400">
          <a:noFill/>
        </a:ln>
      </c:spPr>
    </c:title>
    <c:autoTitleDeleted val="0"/>
    <c:plotArea>
      <c:layout>
        <c:manualLayout>
          <c:layoutTarget val="inner"/>
          <c:xMode val="edge"/>
          <c:yMode val="edge"/>
          <c:x val="8.1028395327808311E-2"/>
          <c:y val="0.17040133730761503"/>
          <c:w val="0.88649458722342711"/>
          <c:h val="0.43684898665818528"/>
        </c:manualLayout>
      </c:layout>
      <c:lineChart>
        <c:grouping val="standard"/>
        <c:varyColors val="0"/>
        <c:ser>
          <c:idx val="0"/>
          <c:order val="0"/>
          <c:tx>
            <c:strRef>
              <c:f>'Sept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 2020'!$B$38:$B$67</c:f>
              <c:numCache>
                <c:formatCode>m/d/yyyy</c:formatCode>
                <c:ptCount val="30"/>
                <c:pt idx="0">
                  <c:v>44075</c:v>
                </c:pt>
                <c:pt idx="1">
                  <c:v>44076</c:v>
                </c:pt>
                <c:pt idx="2">
                  <c:v>44077</c:v>
                </c:pt>
                <c:pt idx="3">
                  <c:v>44078</c:v>
                </c:pt>
                <c:pt idx="4">
                  <c:v>44079</c:v>
                </c:pt>
                <c:pt idx="5">
                  <c:v>44080</c:v>
                </c:pt>
                <c:pt idx="6">
                  <c:v>44081</c:v>
                </c:pt>
                <c:pt idx="7">
                  <c:v>44082</c:v>
                </c:pt>
                <c:pt idx="8">
                  <c:v>44083</c:v>
                </c:pt>
                <c:pt idx="9">
                  <c:v>44084</c:v>
                </c:pt>
                <c:pt idx="10">
                  <c:v>44085</c:v>
                </c:pt>
                <c:pt idx="11">
                  <c:v>44086</c:v>
                </c:pt>
                <c:pt idx="12">
                  <c:v>44087</c:v>
                </c:pt>
                <c:pt idx="13">
                  <c:v>44088</c:v>
                </c:pt>
                <c:pt idx="14">
                  <c:v>44089</c:v>
                </c:pt>
                <c:pt idx="15">
                  <c:v>44090</c:v>
                </c:pt>
                <c:pt idx="16">
                  <c:v>44091</c:v>
                </c:pt>
                <c:pt idx="17">
                  <c:v>44092</c:v>
                </c:pt>
                <c:pt idx="18">
                  <c:v>44093</c:v>
                </c:pt>
                <c:pt idx="19">
                  <c:v>44094</c:v>
                </c:pt>
                <c:pt idx="20">
                  <c:v>44095</c:v>
                </c:pt>
                <c:pt idx="21">
                  <c:v>44096</c:v>
                </c:pt>
                <c:pt idx="22">
                  <c:v>44097</c:v>
                </c:pt>
                <c:pt idx="23">
                  <c:v>44098</c:v>
                </c:pt>
                <c:pt idx="24">
                  <c:v>44099</c:v>
                </c:pt>
                <c:pt idx="25">
                  <c:v>44100</c:v>
                </c:pt>
                <c:pt idx="26">
                  <c:v>44101</c:v>
                </c:pt>
                <c:pt idx="27">
                  <c:v>44102</c:v>
                </c:pt>
                <c:pt idx="28">
                  <c:v>44103</c:v>
                </c:pt>
                <c:pt idx="29">
                  <c:v>44104</c:v>
                </c:pt>
              </c:numCache>
            </c:numRef>
          </c:cat>
          <c:val>
            <c:numRef>
              <c:f>'Sept 2020'!$C$38:$C$67</c:f>
              <c:numCache>
                <c:formatCode>General</c:formatCode>
                <c:ptCount val="30"/>
                <c:pt idx="0">
                  <c:v>3</c:v>
                </c:pt>
                <c:pt idx="1">
                  <c:v>3</c:v>
                </c:pt>
                <c:pt idx="2">
                  <c:v>2</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2</c:v>
                </c:pt>
                <c:pt idx="18">
                  <c:v>3</c:v>
                </c:pt>
                <c:pt idx="19">
                  <c:v>3</c:v>
                </c:pt>
                <c:pt idx="20">
                  <c:v>3</c:v>
                </c:pt>
                <c:pt idx="21">
                  <c:v>3</c:v>
                </c:pt>
                <c:pt idx="22">
                  <c:v>3</c:v>
                </c:pt>
                <c:pt idx="23">
                  <c:v>3</c:v>
                </c:pt>
                <c:pt idx="24">
                  <c:v>3</c:v>
                </c:pt>
                <c:pt idx="25">
                  <c:v>3</c:v>
                </c:pt>
                <c:pt idx="26">
                  <c:v>2</c:v>
                </c:pt>
                <c:pt idx="27">
                  <c:v>2</c:v>
                </c:pt>
                <c:pt idx="28">
                  <c:v>2</c:v>
                </c:pt>
                <c:pt idx="29">
                  <c:v>1</c:v>
                </c:pt>
              </c:numCache>
            </c:numRef>
          </c:val>
          <c:smooth val="0"/>
        </c:ser>
        <c:dLbls>
          <c:showLegendKey val="0"/>
          <c:showVal val="0"/>
          <c:showCatName val="0"/>
          <c:showSerName val="0"/>
          <c:showPercent val="0"/>
          <c:showBubbleSize val="0"/>
        </c:dLbls>
        <c:marker val="1"/>
        <c:smooth val="0"/>
        <c:axId val="277906560"/>
        <c:axId val="277952384"/>
      </c:lineChart>
      <c:dateAx>
        <c:axId val="277906560"/>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a:pPr>
            <a:endParaRPr lang="en-US"/>
          </a:p>
        </c:txPr>
        <c:crossAx val="277952384"/>
        <c:crosses val="autoZero"/>
        <c:auto val="1"/>
        <c:lblOffset val="100"/>
        <c:baseTimeUnit val="days"/>
        <c:majorUnit val="2"/>
        <c:majorTimeUnit val="days"/>
        <c:minorUnit val="1"/>
        <c:minorTimeUnit val="days"/>
      </c:dateAx>
      <c:valAx>
        <c:axId val="27795238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27790656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4516832057429874"/>
          <c:y val="2.6467385401832001E-2"/>
          <c:w val="0.33287480090630323"/>
          <c:h val="0.10533940110559258"/>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NT3</a:t>
            </a:r>
          </a:p>
        </c:rich>
      </c:tx>
      <c:layout>
        <c:manualLayout>
          <c:xMode val="edge"/>
          <c:yMode val="edge"/>
          <c:x val="0.18600700509706197"/>
          <c:y val="5.2459016393442623E-2"/>
        </c:manualLayout>
      </c:layout>
      <c:overlay val="0"/>
      <c:spPr>
        <a:noFill/>
        <a:ln w="25400">
          <a:noFill/>
        </a:ln>
      </c:spPr>
    </c:title>
    <c:autoTitleDeleted val="0"/>
    <c:plotArea>
      <c:layout>
        <c:manualLayout>
          <c:layoutTarget val="inner"/>
          <c:xMode val="edge"/>
          <c:yMode val="edge"/>
          <c:x val="7.8620434790456009E-2"/>
          <c:y val="0.16200907994233291"/>
          <c:w val="0.88895729169216853"/>
          <c:h val="0.46326041806511176"/>
        </c:manualLayout>
      </c:layout>
      <c:lineChart>
        <c:grouping val="standard"/>
        <c:varyColors val="0"/>
        <c:ser>
          <c:idx val="0"/>
          <c:order val="0"/>
          <c:tx>
            <c:strRef>
              <c:f>'Sept 2020'!$C$70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 2020'!$B$71:$B$100</c:f>
              <c:numCache>
                <c:formatCode>m/d/yyyy</c:formatCode>
                <c:ptCount val="30"/>
                <c:pt idx="0">
                  <c:v>44075</c:v>
                </c:pt>
                <c:pt idx="1">
                  <c:v>44076</c:v>
                </c:pt>
                <c:pt idx="2">
                  <c:v>44077</c:v>
                </c:pt>
                <c:pt idx="3">
                  <c:v>44078</c:v>
                </c:pt>
                <c:pt idx="4">
                  <c:v>44079</c:v>
                </c:pt>
                <c:pt idx="5">
                  <c:v>44080</c:v>
                </c:pt>
                <c:pt idx="6">
                  <c:v>44081</c:v>
                </c:pt>
                <c:pt idx="7">
                  <c:v>44082</c:v>
                </c:pt>
                <c:pt idx="8">
                  <c:v>44083</c:v>
                </c:pt>
                <c:pt idx="9">
                  <c:v>44084</c:v>
                </c:pt>
                <c:pt idx="10">
                  <c:v>44085</c:v>
                </c:pt>
                <c:pt idx="11">
                  <c:v>44086</c:v>
                </c:pt>
                <c:pt idx="12">
                  <c:v>44087</c:v>
                </c:pt>
                <c:pt idx="13">
                  <c:v>44088</c:v>
                </c:pt>
                <c:pt idx="14">
                  <c:v>44089</c:v>
                </c:pt>
                <c:pt idx="15">
                  <c:v>44090</c:v>
                </c:pt>
                <c:pt idx="16">
                  <c:v>44091</c:v>
                </c:pt>
                <c:pt idx="17">
                  <c:v>44092</c:v>
                </c:pt>
                <c:pt idx="18">
                  <c:v>44093</c:v>
                </c:pt>
                <c:pt idx="19">
                  <c:v>44094</c:v>
                </c:pt>
                <c:pt idx="20">
                  <c:v>44095</c:v>
                </c:pt>
                <c:pt idx="21">
                  <c:v>44096</c:v>
                </c:pt>
                <c:pt idx="22">
                  <c:v>44097</c:v>
                </c:pt>
                <c:pt idx="23">
                  <c:v>44098</c:v>
                </c:pt>
                <c:pt idx="24">
                  <c:v>44099</c:v>
                </c:pt>
                <c:pt idx="25">
                  <c:v>44100</c:v>
                </c:pt>
                <c:pt idx="26">
                  <c:v>44101</c:v>
                </c:pt>
                <c:pt idx="27">
                  <c:v>44102</c:v>
                </c:pt>
                <c:pt idx="28">
                  <c:v>44103</c:v>
                </c:pt>
                <c:pt idx="29">
                  <c:v>44104</c:v>
                </c:pt>
              </c:numCache>
            </c:numRef>
          </c:cat>
          <c:val>
            <c:numRef>
              <c:f>'Sept 2020'!$C$71:$C$100</c:f>
              <c:numCache>
                <c:formatCode>General</c:formatCode>
                <c:ptCount val="30"/>
                <c:pt idx="0">
                  <c:v>4</c:v>
                </c:pt>
                <c:pt idx="1">
                  <c:v>3</c:v>
                </c:pt>
                <c:pt idx="2">
                  <c:v>3</c:v>
                </c:pt>
                <c:pt idx="3">
                  <c:v>2</c:v>
                </c:pt>
                <c:pt idx="4">
                  <c:v>2</c:v>
                </c:pt>
                <c:pt idx="5">
                  <c:v>3</c:v>
                </c:pt>
                <c:pt idx="6">
                  <c:v>3</c:v>
                </c:pt>
                <c:pt idx="7">
                  <c:v>2</c:v>
                </c:pt>
                <c:pt idx="8">
                  <c:v>2</c:v>
                </c:pt>
                <c:pt idx="9">
                  <c:v>3</c:v>
                </c:pt>
                <c:pt idx="10">
                  <c:v>3</c:v>
                </c:pt>
                <c:pt idx="11">
                  <c:v>3</c:v>
                </c:pt>
                <c:pt idx="12">
                  <c:v>3</c:v>
                </c:pt>
                <c:pt idx="13">
                  <c:v>3</c:v>
                </c:pt>
                <c:pt idx="14">
                  <c:v>3</c:v>
                </c:pt>
                <c:pt idx="15">
                  <c:v>3</c:v>
                </c:pt>
                <c:pt idx="16">
                  <c:v>3</c:v>
                </c:pt>
                <c:pt idx="17">
                  <c:v>2</c:v>
                </c:pt>
                <c:pt idx="18">
                  <c:v>3</c:v>
                </c:pt>
                <c:pt idx="19">
                  <c:v>3</c:v>
                </c:pt>
                <c:pt idx="21">
                  <c:v>4</c:v>
                </c:pt>
                <c:pt idx="22">
                  <c:v>4</c:v>
                </c:pt>
                <c:pt idx="23">
                  <c:v>4</c:v>
                </c:pt>
                <c:pt idx="24">
                  <c:v>4</c:v>
                </c:pt>
                <c:pt idx="25">
                  <c:v>4</c:v>
                </c:pt>
                <c:pt idx="26">
                  <c:v>1</c:v>
                </c:pt>
                <c:pt idx="27">
                  <c:v>2</c:v>
                </c:pt>
                <c:pt idx="28">
                  <c:v>2</c:v>
                </c:pt>
                <c:pt idx="29">
                  <c:v>2</c:v>
                </c:pt>
              </c:numCache>
            </c:numRef>
          </c:val>
          <c:smooth val="0"/>
        </c:ser>
        <c:dLbls>
          <c:showLegendKey val="0"/>
          <c:showVal val="0"/>
          <c:showCatName val="0"/>
          <c:showSerName val="0"/>
          <c:showPercent val="0"/>
          <c:showBubbleSize val="0"/>
        </c:dLbls>
        <c:marker val="1"/>
        <c:smooth val="0"/>
        <c:axId val="132190208"/>
        <c:axId val="132192128"/>
      </c:lineChart>
      <c:dateAx>
        <c:axId val="13219020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a:pPr>
            <a:endParaRPr lang="en-US"/>
          </a:p>
        </c:txPr>
        <c:crossAx val="132192128"/>
        <c:crosses val="autoZero"/>
        <c:auto val="1"/>
        <c:lblOffset val="100"/>
        <c:baseTimeUnit val="days"/>
        <c:majorUnit val="2"/>
        <c:majorTimeUnit val="days"/>
        <c:minorUnit val="1"/>
        <c:minorTimeUnit val="days"/>
      </c:dateAx>
      <c:valAx>
        <c:axId val="132192128"/>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1321902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2047584495624053"/>
          <c:y val="1.4468148612067386E-2"/>
          <c:w val="0.3505631089092669"/>
          <c:h val="0.1172614888822207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AMONIAC PIATRA NEAM</a:t>
            </a:r>
            <a:r>
              <a:rPr lang="ro-RO" sz="1200" b="0"/>
              <a:t>Ț</a:t>
            </a:r>
            <a:endParaRPr lang="en-US" sz="1200" b="0"/>
          </a:p>
        </c:rich>
      </c:tx>
      <c:layout>
        <c:manualLayout>
          <c:xMode val="edge"/>
          <c:yMode val="edge"/>
          <c:x val="0.14344444444445095"/>
          <c:y val="4.2115601026969582E-2"/>
        </c:manualLayout>
      </c:layout>
      <c:overlay val="0"/>
    </c:title>
    <c:autoTitleDeleted val="0"/>
    <c:plotArea>
      <c:layout>
        <c:manualLayout>
          <c:layoutTarget val="inner"/>
          <c:xMode val="edge"/>
          <c:yMode val="edge"/>
          <c:x val="0.12136351706036745"/>
          <c:y val="0.18231323141466893"/>
          <c:w val="0.85146981627296592"/>
          <c:h val="0.48286775229547507"/>
        </c:manualLayout>
      </c:layout>
      <c:lineChart>
        <c:grouping val="standard"/>
        <c:varyColors val="0"/>
        <c:ser>
          <c:idx val="0"/>
          <c:order val="0"/>
          <c:tx>
            <c:strRef>
              <c:f>'09'!$C$5</c:f>
              <c:strCache>
                <c:ptCount val="1"/>
                <c:pt idx="0">
                  <c:v>Conc. man.(µg/mc)</c:v>
                </c:pt>
              </c:strCache>
            </c:strRef>
          </c:tx>
          <c:spPr>
            <a:ln>
              <a:solidFill>
                <a:srgbClr val="002060">
                  <a:alpha val="99000"/>
                </a:srgbClr>
              </a:solidFill>
            </a:ln>
            <a:effectLst>
              <a:outerShdw blurRad="50800" dist="50800" dir="5400000" algn="ctr" rotWithShape="0">
                <a:schemeClr val="tx2"/>
              </a:outerShdw>
            </a:effectLst>
          </c:spPr>
          <c:marker>
            <c:symbol val="diamond"/>
            <c:size val="5"/>
            <c:spPr>
              <a:solidFill>
                <a:srgbClr val="002060"/>
              </a:solidFill>
              <a:ln>
                <a:solidFill>
                  <a:srgbClr val="002060">
                    <a:alpha val="97000"/>
                  </a:srgbClr>
                </a:solidFill>
              </a:ln>
              <a:effectLst>
                <a:outerShdw blurRad="50800" dist="50800" dir="5400000" algn="ctr" rotWithShape="0">
                  <a:schemeClr val="tx2"/>
                </a:outerShdw>
              </a:effectLst>
            </c:spPr>
          </c:marker>
          <c:cat>
            <c:numRef>
              <c:f>'09'!$B$6:$B$19</c:f>
              <c:numCache>
                <c:formatCode>m/d/yyyy;@</c:formatCode>
                <c:ptCount val="14"/>
                <c:pt idx="0">
                  <c:v>44075</c:v>
                </c:pt>
                <c:pt idx="1">
                  <c:v>44077</c:v>
                </c:pt>
                <c:pt idx="2">
                  <c:v>44080</c:v>
                </c:pt>
                <c:pt idx="3">
                  <c:v>44082</c:v>
                </c:pt>
                <c:pt idx="4">
                  <c:v>44084</c:v>
                </c:pt>
                <c:pt idx="5">
                  <c:v>44087</c:v>
                </c:pt>
                <c:pt idx="6">
                  <c:v>44089</c:v>
                </c:pt>
                <c:pt idx="7">
                  <c:v>44091</c:v>
                </c:pt>
                <c:pt idx="8">
                  <c:v>44093</c:v>
                </c:pt>
                <c:pt idx="9">
                  <c:v>44095</c:v>
                </c:pt>
                <c:pt idx="10">
                  <c:v>44097</c:v>
                </c:pt>
                <c:pt idx="11">
                  <c:v>44100</c:v>
                </c:pt>
                <c:pt idx="12">
                  <c:v>44102</c:v>
                </c:pt>
                <c:pt idx="13">
                  <c:v>44104</c:v>
                </c:pt>
              </c:numCache>
            </c:numRef>
          </c:cat>
          <c:val>
            <c:numRef>
              <c:f>'09'!$C$6:$C$19</c:f>
              <c:numCache>
                <c:formatCode>0.00</c:formatCode>
                <c:ptCount val="14"/>
                <c:pt idx="0">
                  <c:v>17.149999999999999</c:v>
                </c:pt>
                <c:pt idx="1">
                  <c:v>9.51</c:v>
                </c:pt>
                <c:pt idx="2">
                  <c:v>6.41</c:v>
                </c:pt>
                <c:pt idx="3">
                  <c:v>10.08</c:v>
                </c:pt>
                <c:pt idx="4">
                  <c:v>8.42</c:v>
                </c:pt>
                <c:pt idx="5">
                  <c:v>17</c:v>
                </c:pt>
                <c:pt idx="6">
                  <c:v>19.899999999999999</c:v>
                </c:pt>
                <c:pt idx="7">
                  <c:v>9.74</c:v>
                </c:pt>
                <c:pt idx="8">
                  <c:v>22.5</c:v>
                </c:pt>
                <c:pt idx="9">
                  <c:v>5.68</c:v>
                </c:pt>
                <c:pt idx="10">
                  <c:v>7.3</c:v>
                </c:pt>
                <c:pt idx="11">
                  <c:v>21.6</c:v>
                </c:pt>
                <c:pt idx="12">
                  <c:v>13.78</c:v>
                </c:pt>
                <c:pt idx="13">
                  <c:v>5.83</c:v>
                </c:pt>
              </c:numCache>
            </c:numRef>
          </c:val>
          <c:smooth val="0"/>
        </c:ser>
        <c:ser>
          <c:idx val="1"/>
          <c:order val="1"/>
          <c:tx>
            <c:strRef>
              <c:f>'09'!$D$5</c:f>
              <c:strCache>
                <c:ptCount val="1"/>
                <c:pt idx="0">
                  <c:v>CMA (µg/mc)</c:v>
                </c:pt>
              </c:strCache>
            </c:strRef>
          </c:tx>
          <c:spPr>
            <a:ln w="31750">
              <a:solidFill>
                <a:srgbClr val="FF0000"/>
              </a:solidFill>
            </a:ln>
          </c:spPr>
          <c:marker>
            <c:symbol val="none"/>
          </c:marker>
          <c:cat>
            <c:numRef>
              <c:f>'09'!$B$6:$B$19</c:f>
              <c:numCache>
                <c:formatCode>m/d/yyyy;@</c:formatCode>
                <c:ptCount val="14"/>
                <c:pt idx="0">
                  <c:v>44075</c:v>
                </c:pt>
                <c:pt idx="1">
                  <c:v>44077</c:v>
                </c:pt>
                <c:pt idx="2">
                  <c:v>44080</c:v>
                </c:pt>
                <c:pt idx="3">
                  <c:v>44082</c:v>
                </c:pt>
                <c:pt idx="4">
                  <c:v>44084</c:v>
                </c:pt>
                <c:pt idx="5">
                  <c:v>44087</c:v>
                </c:pt>
                <c:pt idx="6">
                  <c:v>44089</c:v>
                </c:pt>
                <c:pt idx="7">
                  <c:v>44091</c:v>
                </c:pt>
                <c:pt idx="8">
                  <c:v>44093</c:v>
                </c:pt>
                <c:pt idx="9">
                  <c:v>44095</c:v>
                </c:pt>
                <c:pt idx="10">
                  <c:v>44097</c:v>
                </c:pt>
                <c:pt idx="11">
                  <c:v>44100</c:v>
                </c:pt>
                <c:pt idx="12">
                  <c:v>44102</c:v>
                </c:pt>
                <c:pt idx="13">
                  <c:v>44104</c:v>
                </c:pt>
              </c:numCache>
            </c:numRef>
          </c:cat>
          <c:val>
            <c:numRef>
              <c:f>'09'!$D$6:$D$19</c:f>
              <c:numCache>
                <c:formatCode>0</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smooth val="0"/>
        </c:ser>
        <c:dLbls>
          <c:showLegendKey val="0"/>
          <c:showVal val="0"/>
          <c:showCatName val="0"/>
          <c:showSerName val="0"/>
          <c:showPercent val="0"/>
          <c:showBubbleSize val="0"/>
        </c:dLbls>
        <c:marker val="1"/>
        <c:smooth val="0"/>
        <c:axId val="132205184"/>
        <c:axId val="132206976"/>
      </c:lineChart>
      <c:catAx>
        <c:axId val="132205184"/>
        <c:scaling>
          <c:orientation val="minMax"/>
        </c:scaling>
        <c:delete val="0"/>
        <c:axPos val="b"/>
        <c:numFmt formatCode="m/d/yyyy;@" sourceLinked="1"/>
        <c:majorTickMark val="none"/>
        <c:minorTickMark val="none"/>
        <c:tickLblPos val="nextTo"/>
        <c:crossAx val="132206976"/>
        <c:crosses val="autoZero"/>
        <c:auto val="0"/>
        <c:lblAlgn val="ctr"/>
        <c:lblOffset val="100"/>
        <c:tickLblSkip val="1"/>
        <c:noMultiLvlLbl val="0"/>
      </c:catAx>
      <c:valAx>
        <c:axId val="132206976"/>
        <c:scaling>
          <c:orientation val="minMax"/>
        </c:scaling>
        <c:delete val="0"/>
        <c:axPos val="l"/>
        <c:majorGridlines/>
        <c:title>
          <c:tx>
            <c:rich>
              <a:bodyPr/>
              <a:lstStyle/>
              <a:p>
                <a:pPr>
                  <a:defRPr/>
                </a:pPr>
                <a:r>
                  <a:rPr lang="en-US"/>
                  <a:t>C</a:t>
                </a:r>
                <a:r>
                  <a:rPr lang="ro-RO"/>
                  <a:t>oncentrație</a:t>
                </a:r>
                <a:endParaRPr lang="en-US"/>
              </a:p>
            </c:rich>
          </c:tx>
          <c:overlay val="0"/>
        </c:title>
        <c:numFmt formatCode="0" sourceLinked="0"/>
        <c:majorTickMark val="none"/>
        <c:minorTickMark val="none"/>
        <c:tickLblPos val="nextTo"/>
        <c:crossAx val="132205184"/>
        <c:crosses val="autoZero"/>
        <c:crossBetween val="between"/>
      </c:valAx>
      <c:spPr>
        <a:ln>
          <a:solidFill>
            <a:sysClr val="windowText" lastClr="000000">
              <a:alpha val="95000"/>
            </a:sysClr>
          </a:solidFill>
        </a:ln>
      </c:spPr>
    </c:plotArea>
    <c:legend>
      <c:legendPos val="r"/>
      <c:layout>
        <c:manualLayout>
          <c:xMode val="edge"/>
          <c:yMode val="edge"/>
          <c:x val="0.64909195857580526"/>
          <c:y val="1.3584391566969545E-2"/>
          <c:w val="0.32262387518216296"/>
          <c:h val="0.1389376435588178"/>
        </c:manualLayout>
      </c:layout>
      <c:overlay val="0"/>
      <c:spPr>
        <a:ln>
          <a:solidFill>
            <a:schemeClr val="tx1"/>
          </a:solidFill>
        </a:ln>
      </c:spPr>
    </c:legend>
    <c:plotVisOnly val="1"/>
    <c:dispBlanksAs val="gap"/>
    <c:showDLblsOverMax val="0"/>
  </c:chart>
  <c:txPr>
    <a:bodyPr/>
    <a:lstStyle/>
    <a:p>
      <a:pPr>
        <a:defRPr sz="12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SEPTEMBRI</a:t>
            </a:r>
            <a:r>
              <a:rPr lang="ro-RO" sz="1200" b="0" i="0" strike="noStrike">
                <a:solidFill>
                  <a:srgbClr val="000000"/>
                </a:solidFill>
                <a:latin typeface="Times New Roman"/>
                <a:cs typeface="Times New Roman"/>
              </a:rPr>
              <a:t>E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617E-2"/>
          <c:y val="0.16091160045702582"/>
          <c:w val="0.67859845193896129"/>
          <c:h val="0.63142281633400477"/>
        </c:manualLayout>
      </c:layout>
      <c:lineChart>
        <c:grouping val="standard"/>
        <c:varyColors val="0"/>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0.00</c:formatCode>
                <c:ptCount val="30"/>
                <c:pt idx="0">
                  <c:v>4.92</c:v>
                </c:pt>
                <c:pt idx="1">
                  <c:v>3.95</c:v>
                </c:pt>
                <c:pt idx="2">
                  <c:v>4.08</c:v>
                </c:pt>
                <c:pt idx="3">
                  <c:v>1.23</c:v>
                </c:pt>
                <c:pt idx="4">
                  <c:v>2.31</c:v>
                </c:pt>
                <c:pt idx="5">
                  <c:v>2.4500000000000002</c:v>
                </c:pt>
                <c:pt idx="6">
                  <c:v>3.12</c:v>
                </c:pt>
                <c:pt idx="7">
                  <c:v>0.48</c:v>
                </c:pt>
                <c:pt idx="8">
                  <c:v>2.54</c:v>
                </c:pt>
                <c:pt idx="9">
                  <c:v>2.82</c:v>
                </c:pt>
                <c:pt idx="10">
                  <c:v>3.26</c:v>
                </c:pt>
                <c:pt idx="11">
                  <c:v>2.83</c:v>
                </c:pt>
                <c:pt idx="12">
                  <c:v>3.65</c:v>
                </c:pt>
                <c:pt idx="13">
                  <c:v>4.25</c:v>
                </c:pt>
                <c:pt idx="14">
                  <c:v>3.27</c:v>
                </c:pt>
                <c:pt idx="15">
                  <c:v>3.33</c:v>
                </c:pt>
                <c:pt idx="16">
                  <c:v>3.26</c:v>
                </c:pt>
                <c:pt idx="17">
                  <c:v>0.65</c:v>
                </c:pt>
                <c:pt idx="18">
                  <c:v>2.2000000000000002</c:v>
                </c:pt>
                <c:pt idx="19">
                  <c:v>2.88</c:v>
                </c:pt>
                <c:pt idx="20">
                  <c:v>2.89</c:v>
                </c:pt>
                <c:pt idx="21">
                  <c:v>3.38</c:v>
                </c:pt>
                <c:pt idx="22">
                  <c:v>3.65</c:v>
                </c:pt>
                <c:pt idx="23">
                  <c:v>4.0199999999999996</c:v>
                </c:pt>
                <c:pt idx="24">
                  <c:v>3.54</c:v>
                </c:pt>
                <c:pt idx="25">
                  <c:v>1.82</c:v>
                </c:pt>
                <c:pt idx="26">
                  <c:v>1.61</c:v>
                </c:pt>
                <c:pt idx="27">
                  <c:v>2.52</c:v>
                </c:pt>
                <c:pt idx="28">
                  <c:v>2.69</c:v>
                </c:pt>
                <c:pt idx="29">
                  <c:v>1.23</c:v>
                </c:pt>
              </c:numCache>
            </c:numRef>
          </c:val>
          <c:smooth val="0"/>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0.00</c:formatCode>
                <c:ptCount val="30"/>
                <c:pt idx="0">
                  <c:v>1.83</c:v>
                </c:pt>
                <c:pt idx="1">
                  <c:v>1.38</c:v>
                </c:pt>
                <c:pt idx="2">
                  <c:v>1.33</c:v>
                </c:pt>
                <c:pt idx="3">
                  <c:v>0.52</c:v>
                </c:pt>
                <c:pt idx="4">
                  <c:v>0.63</c:v>
                </c:pt>
                <c:pt idx="5">
                  <c:v>1</c:v>
                </c:pt>
                <c:pt idx="6">
                  <c:v>1.46</c:v>
                </c:pt>
                <c:pt idx="7">
                  <c:v>0.34</c:v>
                </c:pt>
                <c:pt idx="8">
                  <c:v>0.92</c:v>
                </c:pt>
                <c:pt idx="9">
                  <c:v>1.1299999999999999</c:v>
                </c:pt>
                <c:pt idx="10">
                  <c:v>1.04</c:v>
                </c:pt>
                <c:pt idx="11">
                  <c:v>1.4</c:v>
                </c:pt>
                <c:pt idx="12">
                  <c:v>1.76</c:v>
                </c:pt>
                <c:pt idx="13">
                  <c:v>0.97</c:v>
                </c:pt>
                <c:pt idx="14">
                  <c:v>0.89</c:v>
                </c:pt>
                <c:pt idx="15">
                  <c:v>1.84</c:v>
                </c:pt>
                <c:pt idx="16">
                  <c:v>1.74</c:v>
                </c:pt>
                <c:pt idx="17">
                  <c:v>0.71</c:v>
                </c:pt>
                <c:pt idx="18">
                  <c:v>0.73</c:v>
                </c:pt>
                <c:pt idx="19">
                  <c:v>0.99</c:v>
                </c:pt>
                <c:pt idx="20">
                  <c:v>1.53</c:v>
                </c:pt>
                <c:pt idx="21">
                  <c:v>1.51</c:v>
                </c:pt>
                <c:pt idx="22">
                  <c:v>2.72</c:v>
                </c:pt>
                <c:pt idx="23">
                  <c:v>2.09</c:v>
                </c:pt>
                <c:pt idx="24">
                  <c:v>2.94</c:v>
                </c:pt>
                <c:pt idx="25">
                  <c:v>1.28</c:v>
                </c:pt>
                <c:pt idx="26">
                  <c:v>0.41</c:v>
                </c:pt>
                <c:pt idx="27">
                  <c:v>1.63</c:v>
                </c:pt>
                <c:pt idx="28">
                  <c:v>1.82</c:v>
                </c:pt>
                <c:pt idx="29">
                  <c:v>0.8</c:v>
                </c:pt>
              </c:numCache>
            </c:numRef>
          </c:val>
          <c:smooth val="0"/>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0.00</c:formatCode>
                <c:ptCount val="30"/>
                <c:pt idx="0">
                  <c:v>1.9332532264449753</c:v>
                </c:pt>
                <c:pt idx="1">
                  <c:v>1.306682535801494</c:v>
                </c:pt>
                <c:pt idx="2">
                  <c:v>2.4116349713390384</c:v>
                </c:pt>
                <c:pt idx="3">
                  <c:v>0.31153762208959845</c:v>
                </c:pt>
                <c:pt idx="4">
                  <c:v>1.0435351008890967</c:v>
                </c:pt>
                <c:pt idx="5">
                  <c:v>0.73672818928613215</c:v>
                </c:pt>
                <c:pt idx="6">
                  <c:v>0.59344223573511945</c:v>
                </c:pt>
                <c:pt idx="7">
                  <c:v>1.7521841450839655</c:v>
                </c:pt>
                <c:pt idx="8">
                  <c:v>0.94459415303238226</c:v>
                </c:pt>
                <c:pt idx="9">
                  <c:v>1.4403940438886629</c:v>
                </c:pt>
                <c:pt idx="10">
                  <c:v>0.66886284283254871</c:v>
                </c:pt>
                <c:pt idx="11">
                  <c:v>1.4538561369009966</c:v>
                </c:pt>
                <c:pt idx="12">
                  <c:v>1.8122591797620622</c:v>
                </c:pt>
                <c:pt idx="13">
                  <c:v>1.5702570030618641</c:v>
                </c:pt>
                <c:pt idx="14">
                  <c:v>0.9758408360692441</c:v>
                </c:pt>
                <c:pt idx="15">
                  <c:v>6.5997838842588308E-2</c:v>
                </c:pt>
                <c:pt idx="16">
                  <c:v>0.87097315193708802</c:v>
                </c:pt>
                <c:pt idx="17">
                  <c:v>0.33500601525489743</c:v>
                </c:pt>
                <c:pt idx="18">
                  <c:v>0.73834627566683364</c:v>
                </c:pt>
                <c:pt idx="19">
                  <c:v>0.63968374107929826</c:v>
                </c:pt>
                <c:pt idx="20">
                  <c:v>0.96923320150032322</c:v>
                </c:pt>
                <c:pt idx="21">
                  <c:v>1.075326229094876</c:v>
                </c:pt>
                <c:pt idx="22">
                  <c:v>1.4093420560085554</c:v>
                </c:pt>
                <c:pt idx="23">
                  <c:v>2.287343554711478</c:v>
                </c:pt>
                <c:pt idx="24">
                  <c:v>1.6862174638272129</c:v>
                </c:pt>
                <c:pt idx="25">
                  <c:v>2.4323191683981418</c:v>
                </c:pt>
                <c:pt idx="26">
                  <c:v>0.2338663076280463</c:v>
                </c:pt>
                <c:pt idx="27">
                  <c:v>0.59645682555350188</c:v>
                </c:pt>
                <c:pt idx="28">
                  <c:v>1.3236787776722685</c:v>
                </c:pt>
                <c:pt idx="29">
                  <c:v>0.10359558368412203</c:v>
                </c:pt>
              </c:numCache>
            </c:numRef>
          </c:val>
          <c:smooth val="0"/>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0.00</c:formatCode>
                <c:ptCount val="30"/>
                <c:pt idx="0">
                  <c:v>2.9902635139337717</c:v>
                </c:pt>
                <c:pt idx="1">
                  <c:v>2.088131075920463</c:v>
                </c:pt>
                <c:pt idx="2">
                  <c:v>2.4554375557269155</c:v>
                </c:pt>
                <c:pt idx="3">
                  <c:v>0.58533126304141869</c:v>
                </c:pt>
                <c:pt idx="4">
                  <c:v>1.1375310910437657</c:v>
                </c:pt>
                <c:pt idx="5">
                  <c:v>1.1925915530997677</c:v>
                </c:pt>
                <c:pt idx="6">
                  <c:v>1.5833308874835657</c:v>
                </c:pt>
                <c:pt idx="7">
                  <c:v>2.2781309014934283</c:v>
                </c:pt>
                <c:pt idx="8">
                  <c:v>1.0525616659546062</c:v>
                </c:pt>
                <c:pt idx="9">
                  <c:v>1.004623098573572</c:v>
                </c:pt>
                <c:pt idx="10">
                  <c:v>1.6127970471639277</c:v>
                </c:pt>
                <c:pt idx="11">
                  <c:v>2.3497522362931216</c:v>
                </c:pt>
                <c:pt idx="12">
                  <c:v>2.3204740309764178</c:v>
                </c:pt>
                <c:pt idx="13">
                  <c:v>1.711291258232758</c:v>
                </c:pt>
                <c:pt idx="14">
                  <c:v>0.7329579722041385</c:v>
                </c:pt>
                <c:pt idx="15">
                  <c:v>1.1762257762501669</c:v>
                </c:pt>
                <c:pt idx="16">
                  <c:v>1.3093876974589276</c:v>
                </c:pt>
                <c:pt idx="17">
                  <c:v>0.71172107490764824</c:v>
                </c:pt>
                <c:pt idx="18">
                  <c:v>0.55818548164688975</c:v>
                </c:pt>
                <c:pt idx="19">
                  <c:v>1.1306157897292763</c:v>
                </c:pt>
                <c:pt idx="20">
                  <c:v>2.147245225592032</c:v>
                </c:pt>
                <c:pt idx="21">
                  <c:v>2.5729010933295036</c:v>
                </c:pt>
                <c:pt idx="22">
                  <c:v>1.6127330118338274</c:v>
                </c:pt>
                <c:pt idx="23">
                  <c:v>2.5214472356831883</c:v>
                </c:pt>
                <c:pt idx="24">
                  <c:v>1.7757194858023824</c:v>
                </c:pt>
                <c:pt idx="25">
                  <c:v>0.82816352836599749</c:v>
                </c:pt>
                <c:pt idx="26">
                  <c:v>0.15714381464979413</c:v>
                </c:pt>
                <c:pt idx="27">
                  <c:v>1.4186372041516906</c:v>
                </c:pt>
                <c:pt idx="28">
                  <c:v>1.2994321030975649</c:v>
                </c:pt>
                <c:pt idx="29">
                  <c:v>0.13010225485658455</c:v>
                </c:pt>
              </c:numCache>
            </c:numRef>
          </c:val>
          <c:smooth val="0"/>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0.00</c:formatCode>
                <c:ptCount val="30"/>
                <c:pt idx="0">
                  <c:v>2.2200070568682668</c:v>
                </c:pt>
                <c:pt idx="1">
                  <c:v>2.0970945106872079</c:v>
                </c:pt>
                <c:pt idx="2">
                  <c:v>1.9993683708536831</c:v>
                </c:pt>
                <c:pt idx="3">
                  <c:v>1.1680264385113102</c:v>
                </c:pt>
                <c:pt idx="4">
                  <c:v>0.89852982180972818</c:v>
                </c:pt>
                <c:pt idx="5">
                  <c:v>1.4129957686292138</c:v>
                </c:pt>
                <c:pt idx="6">
                  <c:v>1.9382915794682536</c:v>
                </c:pt>
                <c:pt idx="7">
                  <c:v>2.8118788697217783</c:v>
                </c:pt>
                <c:pt idx="8">
                  <c:v>1.4544222172746923</c:v>
                </c:pt>
                <c:pt idx="9">
                  <c:v>2.0797775451788296</c:v>
                </c:pt>
                <c:pt idx="10">
                  <c:v>2.0623068669477624</c:v>
                </c:pt>
                <c:pt idx="11">
                  <c:v>2.1431108234132901</c:v>
                </c:pt>
                <c:pt idx="12">
                  <c:v>2.9606081203801082</c:v>
                </c:pt>
                <c:pt idx="13">
                  <c:v>1.6446688997796188</c:v>
                </c:pt>
                <c:pt idx="14">
                  <c:v>1.0057034948069066</c:v>
                </c:pt>
                <c:pt idx="15">
                  <c:v>1.3572919516529891</c:v>
                </c:pt>
                <c:pt idx="16">
                  <c:v>2.0172688873483349</c:v>
                </c:pt>
                <c:pt idx="17">
                  <c:v>0.67014690111685526</c:v>
                </c:pt>
                <c:pt idx="18">
                  <c:v>0.82915105568490233</c:v>
                </c:pt>
                <c:pt idx="19">
                  <c:v>1.410656742429196</c:v>
                </c:pt>
                <c:pt idx="20">
                  <c:v>1.7492643731707378</c:v>
                </c:pt>
                <c:pt idx="21">
                  <c:v>2.3994604337693284</c:v>
                </c:pt>
                <c:pt idx="22">
                  <c:v>2.1296473595645744</c:v>
                </c:pt>
                <c:pt idx="23">
                  <c:v>1.8197160166022202</c:v>
                </c:pt>
                <c:pt idx="24">
                  <c:v>2.1417065602723544</c:v>
                </c:pt>
                <c:pt idx="25">
                  <c:v>0.47032336317907131</c:v>
                </c:pt>
                <c:pt idx="26">
                  <c:v>0.98648331437910075</c:v>
                </c:pt>
                <c:pt idx="27">
                  <c:v>0.11459051630867693</c:v>
                </c:pt>
                <c:pt idx="28">
                  <c:v>0.46957401461626386</c:v>
                </c:pt>
                <c:pt idx="29">
                  <c:v>0.17652702662746195</c:v>
                </c:pt>
              </c:numCache>
            </c:numRef>
          </c:val>
          <c:smooth val="0"/>
        </c:ser>
        <c:ser>
          <c:idx val="5"/>
          <c:order val="5"/>
          <c:tx>
            <c:strRef>
              <c:f>Sheet1!$G$3</c:f>
              <c:strCache>
                <c:ptCount val="1"/>
                <c:pt idx="0">
                  <c:v>SSRM Toaca - aspiraţia 21-02</c:v>
                </c:pt>
              </c:strCache>
            </c:strRef>
          </c:tx>
          <c:val>
            <c:numRef>
              <c:f>Sheet1!$G$4:$G$33</c:f>
              <c:numCache>
                <c:formatCode>0.00</c:formatCode>
                <c:ptCount val="30"/>
                <c:pt idx="0">
                  <c:v>2.3578964191361442</c:v>
                </c:pt>
                <c:pt idx="1">
                  <c:v>2.5424724511750938</c:v>
                </c:pt>
                <c:pt idx="2">
                  <c:v>0.90822106545161374</c:v>
                </c:pt>
                <c:pt idx="3">
                  <c:v>1.2109227726298011</c:v>
                </c:pt>
                <c:pt idx="4">
                  <c:v>1.17489000687594</c:v>
                </c:pt>
                <c:pt idx="5">
                  <c:v>1.3241114456452079</c:v>
                </c:pt>
                <c:pt idx="6">
                  <c:v>2.6883639027064707</c:v>
                </c:pt>
                <c:pt idx="7">
                  <c:v>1.4546432819896629</c:v>
                </c:pt>
                <c:pt idx="8">
                  <c:v>1.4614521456364056</c:v>
                </c:pt>
                <c:pt idx="9">
                  <c:v>1.0983765570515325</c:v>
                </c:pt>
                <c:pt idx="10">
                  <c:v>2.0525021670809585</c:v>
                </c:pt>
                <c:pt idx="11">
                  <c:v>2.0368590331027381</c:v>
                </c:pt>
                <c:pt idx="12">
                  <c:v>1.7278618105042032</c:v>
                </c:pt>
                <c:pt idx="13">
                  <c:v>1.4138254664303151</c:v>
                </c:pt>
                <c:pt idx="14">
                  <c:v>0.21203770427817764</c:v>
                </c:pt>
                <c:pt idx="15">
                  <c:v>0.73826632761159761</c:v>
                </c:pt>
                <c:pt idx="16">
                  <c:v>0.96603007063064417</c:v>
                </c:pt>
                <c:pt idx="17">
                  <c:v>1.0170640852942738</c:v>
                </c:pt>
                <c:pt idx="18">
                  <c:v>0.40107799937113137</c:v>
                </c:pt>
                <c:pt idx="19">
                  <c:v>1.3857612309595606</c:v>
                </c:pt>
                <c:pt idx="20">
                  <c:v>1.056188288902135</c:v>
                </c:pt>
                <c:pt idx="21">
                  <c:v>1.6702702191506522</c:v>
                </c:pt>
                <c:pt idx="22">
                  <c:v>2.028551057857547</c:v>
                </c:pt>
                <c:pt idx="23">
                  <c:v>2.2443753994565441</c:v>
                </c:pt>
                <c:pt idx="24">
                  <c:v>2.8367754096075943</c:v>
                </c:pt>
                <c:pt idx="25">
                  <c:v>0.40076995150234096</c:v>
                </c:pt>
                <c:pt idx="26">
                  <c:v>0.95706789769867684</c:v>
                </c:pt>
                <c:pt idx="27">
                  <c:v>1.5334986200261089</c:v>
                </c:pt>
                <c:pt idx="28">
                  <c:v>0.1690125278261137</c:v>
                </c:pt>
                <c:pt idx="29">
                  <c:v>0.18016155041947626</c:v>
                </c:pt>
              </c:numCache>
            </c:numRef>
          </c:val>
          <c:smooth val="0"/>
        </c:ser>
        <c:dLbls>
          <c:showLegendKey val="0"/>
          <c:showVal val="0"/>
          <c:showCatName val="0"/>
          <c:showSerName val="0"/>
          <c:showPercent val="0"/>
          <c:showBubbleSize val="0"/>
        </c:dLbls>
        <c:marker val="1"/>
        <c:smooth val="0"/>
        <c:axId val="277959040"/>
        <c:axId val="277960960"/>
      </c:lineChart>
      <c:catAx>
        <c:axId val="277959040"/>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95"/>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277960960"/>
        <c:crosses val="autoZero"/>
        <c:auto val="1"/>
        <c:lblAlgn val="ctr"/>
        <c:lblOffset val="100"/>
        <c:tickLblSkip val="1"/>
        <c:tickMarkSkip val="1"/>
        <c:noMultiLvlLbl val="0"/>
      </c:catAx>
      <c:valAx>
        <c:axId val="277960960"/>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7795904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497811066593212"/>
          <c:y val="4.8541408084831886E-2"/>
          <c:w val="0.22827217045846149"/>
          <c:h val="0.95145849688429751"/>
        </c:manualLayout>
      </c:layout>
      <c:overlay val="0"/>
      <c:spPr>
        <a:solidFill>
          <a:srgbClr val="FFFFFF"/>
        </a:solidFill>
        <a:ln w="3175">
          <a:solidFill>
            <a:srgbClr val="FFFFFF"/>
          </a:solidFill>
          <a:prstDash val="solid"/>
        </a:ln>
      </c:spPr>
      <c:txPr>
        <a:bodyPr/>
        <a:lstStyle/>
        <a:p>
          <a:pPr>
            <a:defRPr lang="en-GB"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SEPTEMBR</a:t>
            </a:r>
            <a:r>
              <a:rPr lang="ro-RO" sz="1200" b="0" i="0" strike="noStrike">
                <a:solidFill>
                  <a:srgbClr val="000000"/>
                </a:solidFill>
                <a:latin typeface="Times New Roman"/>
                <a:cs typeface="Times New Roman"/>
              </a:rPr>
              <a:t>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5014624107634741"/>
          <c:y val="1.7531331861887778E-3"/>
        </c:manualLayout>
      </c:layout>
      <c:overlay val="0"/>
      <c:spPr>
        <a:noFill/>
        <a:ln w="25400">
          <a:noFill/>
        </a:ln>
      </c:spPr>
    </c:title>
    <c:autoTitleDeleted val="0"/>
    <c:plotArea>
      <c:layout>
        <c:manualLayout>
          <c:layoutTarget val="inner"/>
          <c:xMode val="edge"/>
          <c:yMode val="edge"/>
          <c:x val="9.3107009009974151E-2"/>
          <c:y val="0.16201358551111344"/>
          <c:w val="0.67829849924594265"/>
          <c:h val="0.7124684995770878"/>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0.56000000000000005</c:v>
                </c:pt>
                <c:pt idx="1">
                  <c:v>0.59</c:v>
                </c:pt>
                <c:pt idx="2">
                  <c:v>3.65</c:v>
                </c:pt>
                <c:pt idx="3">
                  <c:v>0.61</c:v>
                </c:pt>
                <c:pt idx="4">
                  <c:v>0.74</c:v>
                </c:pt>
                <c:pt idx="5">
                  <c:v>0.6</c:v>
                </c:pt>
                <c:pt idx="6">
                  <c:v>0.61</c:v>
                </c:pt>
                <c:pt idx="7">
                  <c:v>0.61</c:v>
                </c:pt>
                <c:pt idx="8">
                  <c:v>0.62</c:v>
                </c:pt>
                <c:pt idx="9">
                  <c:v>0.64</c:v>
                </c:pt>
                <c:pt idx="10">
                  <c:v>0.6</c:v>
                </c:pt>
                <c:pt idx="11">
                  <c:v>0.6</c:v>
                </c:pt>
                <c:pt idx="12">
                  <c:v>0.56999999999999995</c:v>
                </c:pt>
                <c:pt idx="13">
                  <c:v>0.65</c:v>
                </c:pt>
                <c:pt idx="14">
                  <c:v>0.61</c:v>
                </c:pt>
                <c:pt idx="15">
                  <c:v>0.73</c:v>
                </c:pt>
                <c:pt idx="16">
                  <c:v>0.62</c:v>
                </c:pt>
                <c:pt idx="17">
                  <c:v>0.62</c:v>
                </c:pt>
                <c:pt idx="18">
                  <c:v>0.63</c:v>
                </c:pt>
                <c:pt idx="19">
                  <c:v>0.66</c:v>
                </c:pt>
                <c:pt idx="20">
                  <c:v>0.59</c:v>
                </c:pt>
                <c:pt idx="21">
                  <c:v>0.56999999999999995</c:v>
                </c:pt>
                <c:pt idx="22">
                  <c:v>0.61</c:v>
                </c:pt>
                <c:pt idx="23">
                  <c:v>0.64</c:v>
                </c:pt>
                <c:pt idx="24">
                  <c:v>1</c:v>
                </c:pt>
                <c:pt idx="25">
                  <c:v>48.42</c:v>
                </c:pt>
                <c:pt idx="26">
                  <c:v>0.62</c:v>
                </c:pt>
                <c:pt idx="27">
                  <c:v>2.85</c:v>
                </c:pt>
                <c:pt idx="28">
                  <c:v>4.51</c:v>
                </c:pt>
                <c:pt idx="29">
                  <c:v>0.64</c:v>
                </c:pt>
              </c:numCache>
            </c:numRef>
          </c:val>
          <c:smooth val="0"/>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0.43</c:v>
                </c:pt>
                <c:pt idx="1">
                  <c:v>0.43</c:v>
                </c:pt>
                <c:pt idx="2">
                  <c:v>1.58</c:v>
                </c:pt>
                <c:pt idx="3">
                  <c:v>0.42</c:v>
                </c:pt>
                <c:pt idx="4">
                  <c:v>0.45</c:v>
                </c:pt>
                <c:pt idx="5">
                  <c:v>0.43</c:v>
                </c:pt>
                <c:pt idx="6">
                  <c:v>0.43</c:v>
                </c:pt>
                <c:pt idx="7">
                  <c:v>0.41</c:v>
                </c:pt>
                <c:pt idx="8">
                  <c:v>0.43</c:v>
                </c:pt>
                <c:pt idx="9">
                  <c:v>0.43</c:v>
                </c:pt>
                <c:pt idx="10">
                  <c:v>0.43</c:v>
                </c:pt>
                <c:pt idx="11">
                  <c:v>0.44</c:v>
                </c:pt>
                <c:pt idx="12">
                  <c:v>0.43</c:v>
                </c:pt>
                <c:pt idx="13">
                  <c:v>0.43</c:v>
                </c:pt>
                <c:pt idx="14">
                  <c:v>0.41</c:v>
                </c:pt>
                <c:pt idx="15">
                  <c:v>0.43</c:v>
                </c:pt>
                <c:pt idx="16">
                  <c:v>0.61</c:v>
                </c:pt>
                <c:pt idx="17">
                  <c:v>0.45</c:v>
                </c:pt>
                <c:pt idx="18">
                  <c:v>0.45</c:v>
                </c:pt>
                <c:pt idx="19">
                  <c:v>0.5</c:v>
                </c:pt>
                <c:pt idx="20">
                  <c:v>0.43</c:v>
                </c:pt>
                <c:pt idx="21">
                  <c:v>0.45</c:v>
                </c:pt>
                <c:pt idx="22">
                  <c:v>0.43</c:v>
                </c:pt>
                <c:pt idx="23">
                  <c:v>0.43</c:v>
                </c:pt>
                <c:pt idx="24">
                  <c:v>0.45</c:v>
                </c:pt>
                <c:pt idx="25">
                  <c:v>4.28</c:v>
                </c:pt>
                <c:pt idx="26">
                  <c:v>0.41</c:v>
                </c:pt>
                <c:pt idx="27">
                  <c:v>0.6</c:v>
                </c:pt>
                <c:pt idx="28">
                  <c:v>0.88</c:v>
                </c:pt>
                <c:pt idx="29">
                  <c:v>0.43</c:v>
                </c:pt>
              </c:numCache>
            </c:numRef>
          </c:val>
          <c:smooth val="0"/>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1.6022779890897554</c:v>
                </c:pt>
                <c:pt idx="1">
                  <c:v>1.7097074594876194</c:v>
                </c:pt>
                <c:pt idx="2">
                  <c:v>6.3133047493680969</c:v>
                </c:pt>
                <c:pt idx="3">
                  <c:v>1.7415900354167178</c:v>
                </c:pt>
                <c:pt idx="4">
                  <c:v>1.2985685153537598</c:v>
                </c:pt>
                <c:pt idx="5">
                  <c:v>1.3413214683650931</c:v>
                </c:pt>
                <c:pt idx="6">
                  <c:v>2.3363407101521974</c:v>
                </c:pt>
                <c:pt idx="7">
                  <c:v>2.4499141800452948</c:v>
                </c:pt>
                <c:pt idx="8">
                  <c:v>1.3201020499534353</c:v>
                </c:pt>
                <c:pt idx="9">
                  <c:v>1.3344862741458607</c:v>
                </c:pt>
                <c:pt idx="10">
                  <c:v>1.3442936661686002</c:v>
                </c:pt>
                <c:pt idx="11">
                  <c:v>1.3106605261691857</c:v>
                </c:pt>
                <c:pt idx="12">
                  <c:v>2.2646669722470039</c:v>
                </c:pt>
                <c:pt idx="13">
                  <c:v>1.2559112095245299</c:v>
                </c:pt>
                <c:pt idx="14">
                  <c:v>1.3495707032672599</c:v>
                </c:pt>
                <c:pt idx="15">
                  <c:v>1.3117105281681882</c:v>
                </c:pt>
                <c:pt idx="16">
                  <c:v>1.2889721839076471</c:v>
                </c:pt>
                <c:pt idx="17">
                  <c:v>1.2945957709390368</c:v>
                </c:pt>
                <c:pt idx="18">
                  <c:v>1.2882807269235386</c:v>
                </c:pt>
                <c:pt idx="19">
                  <c:v>1.2772074129120243</c:v>
                </c:pt>
                <c:pt idx="20">
                  <c:v>1.2812080309541047</c:v>
                </c:pt>
                <c:pt idx="21">
                  <c:v>1.4093565989152119</c:v>
                </c:pt>
                <c:pt idx="22">
                  <c:v>1.334426756436693</c:v>
                </c:pt>
                <c:pt idx="23">
                  <c:v>1.7410797534538773</c:v>
                </c:pt>
                <c:pt idx="24">
                  <c:v>2.509162355716561</c:v>
                </c:pt>
                <c:pt idx="25">
                  <c:v>8.2103424074353786</c:v>
                </c:pt>
                <c:pt idx="26">
                  <c:v>1.4068878476702076</c:v>
                </c:pt>
                <c:pt idx="27">
                  <c:v>3.6896294813457935</c:v>
                </c:pt>
                <c:pt idx="28">
                  <c:v>2.1526007877235105</c:v>
                </c:pt>
                <c:pt idx="29">
                  <c:v>1.54381874178802</c:v>
                </c:pt>
              </c:numCache>
            </c:numRef>
          </c:val>
          <c:smooth val="0"/>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0.95015115460935795</c:v>
                </c:pt>
                <c:pt idx="1">
                  <c:v>1.5661816568670943</c:v>
                </c:pt>
                <c:pt idx="2">
                  <c:v>4.7091445514859309</c:v>
                </c:pt>
                <c:pt idx="3">
                  <c:v>1.465701389790798</c:v>
                </c:pt>
                <c:pt idx="4">
                  <c:v>0.95703002379160362</c:v>
                </c:pt>
                <c:pt idx="5">
                  <c:v>0.97614880170553342</c:v>
                </c:pt>
                <c:pt idx="6">
                  <c:v>1.8083398717309993</c:v>
                </c:pt>
                <c:pt idx="7">
                  <c:v>1.6106219306438616</c:v>
                </c:pt>
                <c:pt idx="8">
                  <c:v>1.2486763254051301</c:v>
                </c:pt>
                <c:pt idx="9">
                  <c:v>0.9636523204021622</c:v>
                </c:pt>
                <c:pt idx="10">
                  <c:v>2.1600182575606941</c:v>
                </c:pt>
                <c:pt idx="11">
                  <c:v>0.96252398726244426</c:v>
                </c:pt>
                <c:pt idx="12">
                  <c:v>2.578021121102954</c:v>
                </c:pt>
                <c:pt idx="13">
                  <c:v>0.9053312908014437</c:v>
                </c:pt>
                <c:pt idx="14">
                  <c:v>0.96156562727021266</c:v>
                </c:pt>
                <c:pt idx="15">
                  <c:v>0.90621119801757055</c:v>
                </c:pt>
                <c:pt idx="16">
                  <c:v>0.98943162283351793</c:v>
                </c:pt>
                <c:pt idx="17">
                  <c:v>0.97354011790978645</c:v>
                </c:pt>
                <c:pt idx="18">
                  <c:v>0.98696170362078839</c:v>
                </c:pt>
                <c:pt idx="19">
                  <c:v>0.95189254441357662</c:v>
                </c:pt>
                <c:pt idx="20">
                  <c:v>0.96199912792787223</c:v>
                </c:pt>
                <c:pt idx="21">
                  <c:v>0.99225392505264254</c:v>
                </c:pt>
                <c:pt idx="22">
                  <c:v>1.0612177956064608</c:v>
                </c:pt>
                <c:pt idx="23">
                  <c:v>0.96697388581715926</c:v>
                </c:pt>
                <c:pt idx="24">
                  <c:v>1.3878774547387251</c:v>
                </c:pt>
                <c:pt idx="25">
                  <c:v>4.7011818880734433</c:v>
                </c:pt>
                <c:pt idx="26">
                  <c:v>0.95591948459750986</c:v>
                </c:pt>
                <c:pt idx="27">
                  <c:v>1.7591773426928647</c:v>
                </c:pt>
                <c:pt idx="28">
                  <c:v>1.5877645750964922</c:v>
                </c:pt>
                <c:pt idx="29">
                  <c:v>1.1674842492095678</c:v>
                </c:pt>
              </c:numCache>
            </c:numRef>
          </c:val>
          <c:smooth val="0"/>
        </c:ser>
        <c:dLbls>
          <c:showLegendKey val="0"/>
          <c:showVal val="0"/>
          <c:showCatName val="0"/>
          <c:showSerName val="0"/>
          <c:showPercent val="0"/>
          <c:showBubbleSize val="0"/>
        </c:dLbls>
        <c:marker val="1"/>
        <c:smooth val="0"/>
        <c:axId val="132269568"/>
        <c:axId val="132271488"/>
      </c:lineChart>
      <c:catAx>
        <c:axId val="132269568"/>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2271488"/>
        <c:crosses val="autoZero"/>
        <c:auto val="1"/>
        <c:lblAlgn val="ctr"/>
        <c:lblOffset val="100"/>
        <c:tickLblSkip val="1"/>
        <c:tickMarkSkip val="1"/>
        <c:noMultiLvlLbl val="0"/>
      </c:catAx>
      <c:valAx>
        <c:axId val="132271488"/>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45E-2"/>
              <c:y val="0.275178570158407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226956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86534537833933545"/>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SEPTEMBR</a:t>
            </a:r>
            <a:r>
              <a:rPr lang="ro-RO" sz="1200"/>
              <a:t>IE</a:t>
            </a:r>
            <a:r>
              <a:rPr lang="en-US" sz="1200"/>
              <a:t> 2020</a:t>
            </a:r>
            <a:endParaRPr lang="en-GB" sz="1200"/>
          </a:p>
        </c:rich>
      </c:tx>
      <c:layout>
        <c:manualLayout>
          <c:xMode val="edge"/>
          <c:yMode val="edge"/>
          <c:x val="0.14814056295196257"/>
          <c:y val="2.5084423071399554E-2"/>
        </c:manualLayout>
      </c:layout>
      <c:overlay val="0"/>
      <c:spPr>
        <a:noFill/>
        <a:ln w="25400">
          <a:noFill/>
        </a:ln>
      </c:spPr>
    </c:title>
    <c:autoTitleDeleted val="0"/>
    <c:plotArea>
      <c:layout>
        <c:manualLayout>
          <c:layoutTarget val="inner"/>
          <c:xMode val="edge"/>
          <c:yMode val="edge"/>
          <c:x val="0.13888338192183139"/>
          <c:y val="0.19102619073494106"/>
          <c:w val="0.83649622002210433"/>
          <c:h val="0.62149764052187018"/>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0.11799999999999999</c:v>
                </c:pt>
                <c:pt idx="1">
                  <c:v>0.125</c:v>
                </c:pt>
                <c:pt idx="2">
                  <c:v>0.125</c:v>
                </c:pt>
                <c:pt idx="3">
                  <c:v>0.109</c:v>
                </c:pt>
                <c:pt idx="4">
                  <c:v>0.11</c:v>
                </c:pt>
                <c:pt idx="5">
                  <c:v>0.115</c:v>
                </c:pt>
                <c:pt idx="6">
                  <c:v>0.11799999999999999</c:v>
                </c:pt>
                <c:pt idx="7">
                  <c:v>0.113</c:v>
                </c:pt>
                <c:pt idx="8">
                  <c:v>0.124</c:v>
                </c:pt>
                <c:pt idx="9">
                  <c:v>0.114</c:v>
                </c:pt>
                <c:pt idx="10">
                  <c:v>0.11899999999999999</c:v>
                </c:pt>
                <c:pt idx="11">
                  <c:v>0.123</c:v>
                </c:pt>
                <c:pt idx="12">
                  <c:v>0.122</c:v>
                </c:pt>
                <c:pt idx="13">
                  <c:v>0.11899999999999999</c:v>
                </c:pt>
                <c:pt idx="14">
                  <c:v>0.125</c:v>
                </c:pt>
                <c:pt idx="15">
                  <c:v>0.121</c:v>
                </c:pt>
                <c:pt idx="16">
                  <c:v>0.12</c:v>
                </c:pt>
                <c:pt idx="17">
                  <c:v>0.126</c:v>
                </c:pt>
                <c:pt idx="18">
                  <c:v>0.11799999999999999</c:v>
                </c:pt>
                <c:pt idx="19">
                  <c:v>0.115</c:v>
                </c:pt>
                <c:pt idx="20">
                  <c:v>0.112</c:v>
                </c:pt>
                <c:pt idx="21">
                  <c:v>0.11600000000000001</c:v>
                </c:pt>
                <c:pt idx="22">
                  <c:v>0.114</c:v>
                </c:pt>
                <c:pt idx="23">
                  <c:v>0.11600000000000001</c:v>
                </c:pt>
                <c:pt idx="24">
                  <c:v>0.115</c:v>
                </c:pt>
                <c:pt idx="25">
                  <c:v>0.11700000000000001</c:v>
                </c:pt>
                <c:pt idx="26">
                  <c:v>0.10299999999999999</c:v>
                </c:pt>
                <c:pt idx="27">
                  <c:v>0.105</c:v>
                </c:pt>
                <c:pt idx="28">
                  <c:v>0.106</c:v>
                </c:pt>
                <c:pt idx="29">
                  <c:v>0.106</c:v>
                </c:pt>
              </c:numCache>
            </c:numRef>
          </c:val>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0.16200000000000001</c:v>
                </c:pt>
                <c:pt idx="1">
                  <c:v>0.13200000000000001</c:v>
                </c:pt>
                <c:pt idx="2">
                  <c:v>0.124</c:v>
                </c:pt>
                <c:pt idx="3">
                  <c:v>0.113</c:v>
                </c:pt>
                <c:pt idx="4">
                  <c:v>0.112</c:v>
                </c:pt>
                <c:pt idx="5">
                  <c:v>0.11</c:v>
                </c:pt>
                <c:pt idx="6">
                  <c:v>0.123</c:v>
                </c:pt>
                <c:pt idx="7">
                  <c:v>0.121</c:v>
                </c:pt>
                <c:pt idx="8">
                  <c:v>0.114</c:v>
                </c:pt>
                <c:pt idx="9">
                  <c:v>0.122</c:v>
                </c:pt>
                <c:pt idx="10">
                  <c:v>0.115</c:v>
                </c:pt>
                <c:pt idx="11">
                  <c:v>0.11700000000000001</c:v>
                </c:pt>
                <c:pt idx="12">
                  <c:v>0.124</c:v>
                </c:pt>
                <c:pt idx="13">
                  <c:v>0.124</c:v>
                </c:pt>
                <c:pt idx="14">
                  <c:v>0.125</c:v>
                </c:pt>
                <c:pt idx="15">
                  <c:v>0.13800000000000001</c:v>
                </c:pt>
                <c:pt idx="16">
                  <c:v>0.13100000000000001</c:v>
                </c:pt>
                <c:pt idx="17">
                  <c:v>0.11600000000000001</c:v>
                </c:pt>
                <c:pt idx="18">
                  <c:v>0.11700000000000001</c:v>
                </c:pt>
                <c:pt idx="19">
                  <c:v>0.113</c:v>
                </c:pt>
                <c:pt idx="20">
                  <c:v>0.12</c:v>
                </c:pt>
                <c:pt idx="21">
                  <c:v>0.122</c:v>
                </c:pt>
                <c:pt idx="22">
                  <c:v>0.122</c:v>
                </c:pt>
                <c:pt idx="23">
                  <c:v>0.11899999999999999</c:v>
                </c:pt>
                <c:pt idx="24">
                  <c:v>0.124</c:v>
                </c:pt>
                <c:pt idx="25">
                  <c:v>0.123</c:v>
                </c:pt>
                <c:pt idx="26">
                  <c:v>0.115</c:v>
                </c:pt>
                <c:pt idx="27">
                  <c:v>0.113</c:v>
                </c:pt>
                <c:pt idx="28">
                  <c:v>0.11</c:v>
                </c:pt>
                <c:pt idx="29">
                  <c:v>0.11600000000000001</c:v>
                </c:pt>
              </c:numCache>
            </c:numRef>
          </c:val>
        </c:ser>
        <c:dLbls>
          <c:showLegendKey val="0"/>
          <c:showVal val="0"/>
          <c:showCatName val="0"/>
          <c:showSerName val="0"/>
          <c:showPercent val="0"/>
          <c:showBubbleSize val="0"/>
        </c:dLbls>
        <c:gapWidth val="150"/>
        <c:axId val="132305664"/>
        <c:axId val="132307584"/>
      </c:barChart>
      <c:catAx>
        <c:axId val="132305664"/>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13"/>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2307584"/>
        <c:crosses val="autoZero"/>
        <c:auto val="1"/>
        <c:lblAlgn val="ctr"/>
        <c:lblOffset val="100"/>
        <c:tickLblSkip val="1"/>
        <c:tickMarkSkip val="1"/>
        <c:noMultiLvlLbl val="0"/>
      </c:catAx>
      <c:valAx>
        <c:axId val="132307584"/>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7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230566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526"/>
          <c:y val="1.9196467629046365E-2"/>
          <c:w val="0.26158496261385711"/>
          <c:h val="8.5453029308836401E-2"/>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E6E83-A118-4C33-A43C-89E71C847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18</Pages>
  <Words>2633</Words>
  <Characters>15426</Characters>
  <Application>Microsoft Office Word</Application>
  <DocSecurity>0</DocSecurity>
  <Lines>128</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35</cp:revision>
  <cp:lastPrinted>2020-10-15T08:03:00Z</cp:lastPrinted>
  <dcterms:created xsi:type="dcterms:W3CDTF">2020-10-06T06:58:00Z</dcterms:created>
  <dcterms:modified xsi:type="dcterms:W3CDTF">2020-10-19T08:09:00Z</dcterms:modified>
</cp:coreProperties>
</file>